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jc w:val="center"/>
        <w:tblLook w:val="04A0" w:firstRow="1" w:lastRow="0" w:firstColumn="1" w:lastColumn="0" w:noHBand="0" w:noVBand="1"/>
      </w:tblPr>
      <w:tblGrid>
        <w:gridCol w:w="4385"/>
        <w:gridCol w:w="4385"/>
      </w:tblGrid>
      <w:tr w:rsidR="00C6602D" w:rsidRPr="00C246A9" w14:paraId="5FE3D162" w14:textId="77777777" w:rsidTr="000F521F">
        <w:trPr>
          <w:trHeight w:val="278"/>
          <w:jc w:val="center"/>
        </w:trPr>
        <w:tc>
          <w:tcPr>
            <w:tcW w:w="4385" w:type="dxa"/>
          </w:tcPr>
          <w:p w14:paraId="3612132F" w14:textId="77777777" w:rsidR="00C6602D" w:rsidRPr="00C246A9" w:rsidRDefault="00C6602D" w:rsidP="002C06A1">
            <w:pPr>
              <w:tabs>
                <w:tab w:val="left" w:pos="0"/>
                <w:tab w:val="left" w:pos="567"/>
              </w:tabs>
              <w:spacing w:before="120" w:after="0" w:line="312" w:lineRule="auto"/>
              <w:jc w:val="center"/>
              <w:rPr>
                <w:rFonts w:asciiTheme="majorHAnsi" w:hAnsiTheme="majorHAnsi"/>
                <w:bCs/>
                <w:lang w:val="en-US"/>
              </w:rPr>
            </w:pPr>
            <w:bookmarkStart w:id="0" w:name="_Toc28886670"/>
            <w:bookmarkStart w:id="1" w:name="_Toc80282301"/>
            <w:bookmarkStart w:id="2" w:name="_Toc139367219"/>
            <w:bookmarkStart w:id="3" w:name="_Toc140130349"/>
            <w:bookmarkStart w:id="4" w:name="_Toc144297039"/>
            <w:bookmarkStart w:id="5" w:name="_Toc145500503"/>
            <w:r w:rsidRPr="00C246A9">
              <w:rPr>
                <w:rFonts w:asciiTheme="majorHAnsi" w:hAnsiTheme="majorHAnsi"/>
              </w:rPr>
              <w:t>BỘ GIÁO DỤC VÀ ĐÀO TẠO</w:t>
            </w:r>
          </w:p>
        </w:tc>
        <w:tc>
          <w:tcPr>
            <w:tcW w:w="4385" w:type="dxa"/>
          </w:tcPr>
          <w:p w14:paraId="6E76D55A" w14:textId="77777777" w:rsidR="00C6602D" w:rsidRPr="00C246A9" w:rsidRDefault="00C6602D" w:rsidP="002C06A1">
            <w:pPr>
              <w:tabs>
                <w:tab w:val="left" w:pos="0"/>
                <w:tab w:val="left" w:pos="567"/>
              </w:tabs>
              <w:spacing w:before="120" w:after="0" w:line="312" w:lineRule="auto"/>
              <w:jc w:val="center"/>
              <w:rPr>
                <w:rFonts w:asciiTheme="majorHAnsi" w:hAnsiTheme="majorHAnsi"/>
                <w:lang w:val="en-US"/>
              </w:rPr>
            </w:pPr>
            <w:r w:rsidRPr="00C246A9">
              <w:rPr>
                <w:rFonts w:asciiTheme="majorHAnsi" w:hAnsiTheme="majorHAnsi"/>
                <w:lang w:val="en-US"/>
              </w:rPr>
              <w:t>BỘ QUỐC PHÒNG</w:t>
            </w:r>
          </w:p>
        </w:tc>
      </w:tr>
      <w:tr w:rsidR="00C6602D" w:rsidRPr="00C246A9" w14:paraId="773B80B7" w14:textId="77777777" w:rsidTr="000F521F">
        <w:trPr>
          <w:trHeight w:val="278"/>
          <w:jc w:val="center"/>
        </w:trPr>
        <w:tc>
          <w:tcPr>
            <w:tcW w:w="8770" w:type="dxa"/>
            <w:gridSpan w:val="2"/>
          </w:tcPr>
          <w:p w14:paraId="41E487D3" w14:textId="77777777" w:rsidR="00C6602D" w:rsidRPr="00C246A9" w:rsidRDefault="00C6602D" w:rsidP="00254094">
            <w:pPr>
              <w:tabs>
                <w:tab w:val="left" w:pos="0"/>
                <w:tab w:val="left" w:pos="567"/>
              </w:tabs>
              <w:spacing w:after="0" w:line="312" w:lineRule="auto"/>
              <w:jc w:val="center"/>
              <w:rPr>
                <w:rFonts w:asciiTheme="majorHAnsi" w:hAnsiTheme="majorHAnsi"/>
                <w:b/>
                <w:bCs/>
                <w:sz w:val="32"/>
                <w:szCs w:val="32"/>
                <w:lang w:val="en-US"/>
              </w:rPr>
            </w:pPr>
            <w:r w:rsidRPr="00C246A9">
              <w:rPr>
                <w:rFonts w:asciiTheme="majorHAnsi" w:hAnsiTheme="majorHAnsi"/>
                <w:b/>
                <w:bCs/>
                <w:sz w:val="32"/>
                <w:szCs w:val="32"/>
                <w:lang w:val="en-US"/>
              </w:rPr>
              <w:t>HỌC VIỆN QUÂN Y</w:t>
            </w:r>
          </w:p>
        </w:tc>
      </w:tr>
    </w:tbl>
    <w:p w14:paraId="401ECE81" w14:textId="1295CDF5" w:rsidR="00871924" w:rsidRPr="00A17E1E" w:rsidRDefault="00871924" w:rsidP="00254094">
      <w:pPr>
        <w:tabs>
          <w:tab w:val="left" w:pos="0"/>
          <w:tab w:val="left" w:pos="567"/>
        </w:tabs>
        <w:spacing w:after="0" w:line="312" w:lineRule="auto"/>
        <w:jc w:val="center"/>
        <w:rPr>
          <w:rFonts w:asciiTheme="majorHAnsi" w:hAnsiTheme="majorHAnsi"/>
          <w:bCs/>
        </w:rPr>
      </w:pPr>
    </w:p>
    <w:p w14:paraId="180AF7DD" w14:textId="77D3942D" w:rsidR="00D25936" w:rsidRDefault="00D25936" w:rsidP="00254094">
      <w:pPr>
        <w:tabs>
          <w:tab w:val="left" w:pos="0"/>
          <w:tab w:val="left" w:pos="567"/>
        </w:tabs>
        <w:spacing w:after="0" w:line="312" w:lineRule="auto"/>
        <w:jc w:val="center"/>
        <w:rPr>
          <w:rFonts w:asciiTheme="majorHAnsi" w:hAnsiTheme="majorHAnsi"/>
          <w:bCs/>
          <w:lang w:val="en-US"/>
        </w:rPr>
      </w:pPr>
    </w:p>
    <w:p w14:paraId="6199A3CD" w14:textId="77777777" w:rsidR="00C6602D" w:rsidRPr="00C6602D" w:rsidRDefault="00C6602D" w:rsidP="00254094">
      <w:pPr>
        <w:tabs>
          <w:tab w:val="left" w:pos="0"/>
          <w:tab w:val="left" w:pos="567"/>
        </w:tabs>
        <w:spacing w:after="0" w:line="312" w:lineRule="auto"/>
        <w:jc w:val="center"/>
        <w:rPr>
          <w:rFonts w:asciiTheme="majorHAnsi" w:hAnsiTheme="majorHAnsi"/>
          <w:bCs/>
          <w:lang w:val="en-US"/>
        </w:rPr>
      </w:pPr>
    </w:p>
    <w:p w14:paraId="047782EE" w14:textId="148699FC" w:rsidR="00C6602D" w:rsidRDefault="00C6602D" w:rsidP="00254094">
      <w:pPr>
        <w:tabs>
          <w:tab w:val="left" w:pos="0"/>
          <w:tab w:val="left" w:pos="567"/>
        </w:tabs>
        <w:spacing w:after="0" w:line="312" w:lineRule="auto"/>
        <w:jc w:val="center"/>
        <w:rPr>
          <w:rFonts w:asciiTheme="majorHAnsi" w:hAnsiTheme="majorHAnsi"/>
          <w:b/>
          <w:lang w:val="en-US"/>
        </w:rPr>
      </w:pPr>
      <w:r w:rsidRPr="00C6602D">
        <w:rPr>
          <w:rFonts w:asciiTheme="majorHAnsi" w:hAnsiTheme="majorHAnsi"/>
          <w:b/>
          <w:lang w:val="en-US"/>
        </w:rPr>
        <w:t>NGUYỄN VĂN KHÔI</w:t>
      </w:r>
    </w:p>
    <w:p w14:paraId="0ACE031C" w14:textId="1C5A033E" w:rsidR="00254094" w:rsidRDefault="00254094" w:rsidP="00254094">
      <w:pPr>
        <w:tabs>
          <w:tab w:val="left" w:pos="0"/>
          <w:tab w:val="left" w:pos="567"/>
        </w:tabs>
        <w:spacing w:after="0" w:line="312" w:lineRule="auto"/>
        <w:jc w:val="center"/>
        <w:rPr>
          <w:rFonts w:asciiTheme="majorHAnsi" w:hAnsiTheme="majorHAnsi"/>
          <w:b/>
          <w:lang w:val="en-US"/>
        </w:rPr>
      </w:pPr>
    </w:p>
    <w:p w14:paraId="443B3299" w14:textId="5DB3457A" w:rsidR="00254094" w:rsidRDefault="00254094" w:rsidP="00254094">
      <w:pPr>
        <w:tabs>
          <w:tab w:val="left" w:pos="0"/>
          <w:tab w:val="left" w:pos="567"/>
        </w:tabs>
        <w:spacing w:after="0" w:line="312" w:lineRule="auto"/>
        <w:jc w:val="center"/>
        <w:rPr>
          <w:rFonts w:asciiTheme="majorHAnsi" w:hAnsiTheme="majorHAnsi"/>
          <w:b/>
          <w:lang w:val="en-US"/>
        </w:rPr>
      </w:pPr>
    </w:p>
    <w:p w14:paraId="417D39E7" w14:textId="77777777" w:rsidR="00254094" w:rsidRPr="00C6602D" w:rsidRDefault="00254094" w:rsidP="00254094">
      <w:pPr>
        <w:tabs>
          <w:tab w:val="left" w:pos="0"/>
          <w:tab w:val="left" w:pos="567"/>
        </w:tabs>
        <w:spacing w:after="0" w:line="312" w:lineRule="auto"/>
        <w:jc w:val="center"/>
        <w:rPr>
          <w:rFonts w:asciiTheme="majorHAnsi" w:hAnsiTheme="majorHAnsi"/>
          <w:b/>
          <w:lang w:val="en-US"/>
        </w:rPr>
      </w:pPr>
    </w:p>
    <w:p w14:paraId="519D29A3" w14:textId="155328E9" w:rsidR="00D25936" w:rsidRPr="00F0746B" w:rsidRDefault="00D25936" w:rsidP="00254094">
      <w:pPr>
        <w:tabs>
          <w:tab w:val="left" w:pos="0"/>
          <w:tab w:val="left" w:pos="567"/>
        </w:tabs>
        <w:spacing w:after="0" w:line="312" w:lineRule="auto"/>
        <w:jc w:val="center"/>
        <w:rPr>
          <w:rFonts w:asciiTheme="majorHAnsi" w:hAnsiTheme="majorHAnsi"/>
          <w:bCs/>
          <w:lang w:val="en-US"/>
        </w:rPr>
      </w:pPr>
    </w:p>
    <w:p w14:paraId="79DA898A" w14:textId="77777777" w:rsidR="00871924" w:rsidRPr="00A17E1E" w:rsidRDefault="00871924" w:rsidP="00254094">
      <w:pPr>
        <w:tabs>
          <w:tab w:val="left" w:pos="0"/>
          <w:tab w:val="left" w:pos="567"/>
        </w:tabs>
        <w:spacing w:after="0" w:line="312" w:lineRule="auto"/>
        <w:jc w:val="center"/>
        <w:rPr>
          <w:rFonts w:asciiTheme="majorHAnsi" w:hAnsiTheme="majorHAnsi"/>
          <w:b/>
          <w:sz w:val="40"/>
          <w:szCs w:val="40"/>
        </w:rPr>
      </w:pPr>
      <w:r w:rsidRPr="00A17E1E">
        <w:rPr>
          <w:rFonts w:asciiTheme="majorHAnsi" w:hAnsiTheme="majorHAnsi"/>
          <w:b/>
          <w:sz w:val="40"/>
          <w:szCs w:val="40"/>
        </w:rPr>
        <w:t xml:space="preserve">NGHIÊN CỨU SỰ BIẾN ĐỔI </w:t>
      </w:r>
    </w:p>
    <w:p w14:paraId="4FDB64A6" w14:textId="77777777" w:rsidR="00871924" w:rsidRPr="00A17E1E" w:rsidRDefault="00871924" w:rsidP="00254094">
      <w:pPr>
        <w:tabs>
          <w:tab w:val="left" w:pos="0"/>
          <w:tab w:val="left" w:pos="567"/>
        </w:tabs>
        <w:spacing w:after="0" w:line="312" w:lineRule="auto"/>
        <w:jc w:val="center"/>
        <w:rPr>
          <w:rFonts w:asciiTheme="majorHAnsi" w:hAnsiTheme="majorHAnsi"/>
          <w:b/>
          <w:sz w:val="40"/>
          <w:szCs w:val="40"/>
        </w:rPr>
      </w:pPr>
      <w:r w:rsidRPr="00A17E1E">
        <w:rPr>
          <w:rFonts w:asciiTheme="majorHAnsi" w:hAnsiTheme="majorHAnsi"/>
          <w:b/>
          <w:sz w:val="40"/>
          <w:szCs w:val="40"/>
        </w:rPr>
        <w:t xml:space="preserve">ÁP LỰC KHOANG CẲNG CHÂN Ở </w:t>
      </w:r>
    </w:p>
    <w:p w14:paraId="2EB11557" w14:textId="77777777" w:rsidR="00871924" w:rsidRPr="00A17E1E" w:rsidRDefault="00871924" w:rsidP="00254094">
      <w:pPr>
        <w:tabs>
          <w:tab w:val="left" w:pos="0"/>
          <w:tab w:val="left" w:pos="567"/>
        </w:tabs>
        <w:spacing w:after="0" w:line="312" w:lineRule="auto"/>
        <w:jc w:val="center"/>
        <w:rPr>
          <w:rFonts w:asciiTheme="majorHAnsi" w:hAnsiTheme="majorHAnsi"/>
          <w:b/>
          <w:sz w:val="40"/>
          <w:szCs w:val="40"/>
        </w:rPr>
      </w:pPr>
      <w:r w:rsidRPr="00A17E1E">
        <w:rPr>
          <w:rFonts w:asciiTheme="majorHAnsi" w:hAnsiTheme="majorHAnsi"/>
          <w:b/>
          <w:sz w:val="40"/>
          <w:szCs w:val="40"/>
        </w:rPr>
        <w:t xml:space="preserve">VẬN ĐỘNG VIÊN CHUYÊN NGHIỆP </w:t>
      </w:r>
    </w:p>
    <w:p w14:paraId="574CAE6D" w14:textId="0DDEE9FD" w:rsidR="00871924" w:rsidRPr="00A17E1E" w:rsidRDefault="00871924" w:rsidP="00254094">
      <w:pPr>
        <w:tabs>
          <w:tab w:val="left" w:pos="0"/>
          <w:tab w:val="left" w:pos="567"/>
        </w:tabs>
        <w:spacing w:after="0" w:line="312" w:lineRule="auto"/>
        <w:jc w:val="center"/>
        <w:rPr>
          <w:rFonts w:asciiTheme="majorHAnsi" w:hAnsiTheme="majorHAnsi"/>
        </w:rPr>
      </w:pPr>
    </w:p>
    <w:p w14:paraId="3BC33E7D" w14:textId="4C41285C" w:rsidR="00D25936" w:rsidRPr="00A17E1E" w:rsidRDefault="00D25936" w:rsidP="00254094">
      <w:pPr>
        <w:tabs>
          <w:tab w:val="left" w:pos="0"/>
          <w:tab w:val="left" w:pos="567"/>
        </w:tabs>
        <w:spacing w:after="0" w:line="312" w:lineRule="auto"/>
        <w:jc w:val="center"/>
        <w:rPr>
          <w:rFonts w:asciiTheme="majorHAnsi" w:hAnsiTheme="majorHAnsi"/>
        </w:rPr>
      </w:pPr>
    </w:p>
    <w:p w14:paraId="7AB64149" w14:textId="573D01C4" w:rsidR="00D25936" w:rsidRDefault="00D25936" w:rsidP="00254094">
      <w:pPr>
        <w:tabs>
          <w:tab w:val="left" w:pos="0"/>
          <w:tab w:val="left" w:pos="567"/>
        </w:tabs>
        <w:spacing w:after="0" w:line="312" w:lineRule="auto"/>
        <w:jc w:val="center"/>
        <w:rPr>
          <w:rFonts w:asciiTheme="majorHAnsi" w:hAnsiTheme="majorHAnsi"/>
        </w:rPr>
      </w:pPr>
    </w:p>
    <w:p w14:paraId="5A7991B2" w14:textId="04D73D2C" w:rsidR="00254094" w:rsidRDefault="00254094" w:rsidP="00254094">
      <w:pPr>
        <w:tabs>
          <w:tab w:val="left" w:pos="0"/>
          <w:tab w:val="left" w:pos="567"/>
        </w:tabs>
        <w:spacing w:after="0" w:line="312" w:lineRule="auto"/>
        <w:jc w:val="center"/>
        <w:rPr>
          <w:rFonts w:asciiTheme="majorHAnsi" w:hAnsiTheme="majorHAnsi"/>
        </w:rPr>
      </w:pPr>
    </w:p>
    <w:p w14:paraId="50527CDA" w14:textId="77777777" w:rsidR="00254094" w:rsidRPr="00A17E1E" w:rsidRDefault="00254094" w:rsidP="00254094">
      <w:pPr>
        <w:tabs>
          <w:tab w:val="left" w:pos="0"/>
          <w:tab w:val="left" w:pos="567"/>
        </w:tabs>
        <w:spacing w:after="0" w:line="312" w:lineRule="auto"/>
        <w:jc w:val="center"/>
        <w:rPr>
          <w:rFonts w:asciiTheme="majorHAnsi" w:hAnsiTheme="majorHAnsi"/>
        </w:rPr>
      </w:pPr>
    </w:p>
    <w:p w14:paraId="472FABC5" w14:textId="77777777" w:rsidR="00D25936" w:rsidRPr="00A17E1E" w:rsidRDefault="00D25936" w:rsidP="00254094">
      <w:pPr>
        <w:tabs>
          <w:tab w:val="left" w:pos="0"/>
          <w:tab w:val="left" w:pos="567"/>
        </w:tabs>
        <w:spacing w:after="0" w:line="312" w:lineRule="auto"/>
        <w:jc w:val="center"/>
        <w:rPr>
          <w:rFonts w:asciiTheme="majorHAnsi" w:hAnsiTheme="majorHAnsi"/>
        </w:rPr>
      </w:pPr>
    </w:p>
    <w:p w14:paraId="33CC7DCA" w14:textId="77777777" w:rsidR="00871924" w:rsidRPr="00A17E1E" w:rsidRDefault="00871924" w:rsidP="00254094">
      <w:pPr>
        <w:tabs>
          <w:tab w:val="left" w:pos="0"/>
          <w:tab w:val="left" w:pos="567"/>
        </w:tabs>
        <w:spacing w:after="0" w:line="312" w:lineRule="auto"/>
        <w:jc w:val="center"/>
        <w:rPr>
          <w:rFonts w:asciiTheme="majorHAnsi" w:hAnsiTheme="majorHAnsi"/>
          <w:sz w:val="32"/>
          <w:szCs w:val="32"/>
        </w:rPr>
      </w:pPr>
      <w:r w:rsidRPr="00A17E1E">
        <w:rPr>
          <w:rFonts w:asciiTheme="majorHAnsi" w:hAnsiTheme="majorHAnsi"/>
          <w:sz w:val="32"/>
          <w:szCs w:val="32"/>
        </w:rPr>
        <w:t>LUẬN ÁN TIẾN SĨ Y HỌC</w:t>
      </w:r>
    </w:p>
    <w:p w14:paraId="733E2128" w14:textId="77777777" w:rsidR="00D25936" w:rsidRPr="00A17E1E" w:rsidRDefault="00D25936" w:rsidP="00254094">
      <w:pPr>
        <w:tabs>
          <w:tab w:val="left" w:pos="0"/>
          <w:tab w:val="left" w:pos="567"/>
        </w:tabs>
        <w:spacing w:after="0" w:line="312" w:lineRule="auto"/>
        <w:jc w:val="center"/>
        <w:rPr>
          <w:rFonts w:asciiTheme="majorHAnsi" w:hAnsiTheme="majorHAnsi"/>
        </w:rPr>
      </w:pPr>
    </w:p>
    <w:p w14:paraId="2A2AAACF" w14:textId="77777777" w:rsidR="00D25936" w:rsidRPr="00A17E1E" w:rsidRDefault="00D25936" w:rsidP="00254094">
      <w:pPr>
        <w:tabs>
          <w:tab w:val="left" w:pos="0"/>
          <w:tab w:val="left" w:pos="567"/>
        </w:tabs>
        <w:spacing w:after="0" w:line="312" w:lineRule="auto"/>
        <w:jc w:val="center"/>
        <w:rPr>
          <w:rFonts w:asciiTheme="majorHAnsi" w:hAnsiTheme="majorHAnsi"/>
        </w:rPr>
      </w:pPr>
    </w:p>
    <w:p w14:paraId="69F51E06" w14:textId="77777777" w:rsidR="00D25936" w:rsidRPr="00A17E1E" w:rsidRDefault="00D25936" w:rsidP="00254094">
      <w:pPr>
        <w:tabs>
          <w:tab w:val="left" w:pos="0"/>
          <w:tab w:val="left" w:pos="567"/>
        </w:tabs>
        <w:spacing w:after="0" w:line="312" w:lineRule="auto"/>
        <w:jc w:val="center"/>
        <w:rPr>
          <w:rFonts w:asciiTheme="majorHAnsi" w:hAnsiTheme="majorHAnsi"/>
        </w:rPr>
      </w:pPr>
    </w:p>
    <w:p w14:paraId="1E77D2A9" w14:textId="078C960F" w:rsidR="00D25936" w:rsidRDefault="00D25936" w:rsidP="00254094">
      <w:pPr>
        <w:tabs>
          <w:tab w:val="left" w:pos="0"/>
          <w:tab w:val="left" w:pos="567"/>
        </w:tabs>
        <w:spacing w:after="0" w:line="312" w:lineRule="auto"/>
        <w:jc w:val="center"/>
        <w:rPr>
          <w:rFonts w:asciiTheme="majorHAnsi" w:hAnsiTheme="majorHAnsi"/>
        </w:rPr>
      </w:pPr>
    </w:p>
    <w:p w14:paraId="37656F47" w14:textId="496AC89D" w:rsidR="00254094" w:rsidRDefault="00254094" w:rsidP="00254094">
      <w:pPr>
        <w:tabs>
          <w:tab w:val="left" w:pos="0"/>
          <w:tab w:val="left" w:pos="567"/>
        </w:tabs>
        <w:spacing w:after="0" w:line="312" w:lineRule="auto"/>
        <w:jc w:val="center"/>
        <w:rPr>
          <w:rFonts w:asciiTheme="majorHAnsi" w:hAnsiTheme="majorHAnsi"/>
        </w:rPr>
      </w:pPr>
    </w:p>
    <w:p w14:paraId="209F165D" w14:textId="1229B3C5" w:rsidR="00254094" w:rsidRDefault="00254094" w:rsidP="00254094">
      <w:pPr>
        <w:tabs>
          <w:tab w:val="left" w:pos="0"/>
          <w:tab w:val="left" w:pos="567"/>
        </w:tabs>
        <w:spacing w:after="0" w:line="312" w:lineRule="auto"/>
        <w:jc w:val="center"/>
        <w:rPr>
          <w:rFonts w:asciiTheme="majorHAnsi" w:hAnsiTheme="majorHAnsi"/>
        </w:rPr>
      </w:pPr>
    </w:p>
    <w:p w14:paraId="64E25911" w14:textId="5A7FCC79" w:rsidR="00254094" w:rsidRDefault="00254094" w:rsidP="00254094">
      <w:pPr>
        <w:tabs>
          <w:tab w:val="left" w:pos="0"/>
          <w:tab w:val="left" w:pos="567"/>
        </w:tabs>
        <w:spacing w:after="0" w:line="312" w:lineRule="auto"/>
        <w:jc w:val="center"/>
        <w:rPr>
          <w:rFonts w:asciiTheme="majorHAnsi" w:hAnsiTheme="majorHAnsi"/>
        </w:rPr>
      </w:pPr>
    </w:p>
    <w:p w14:paraId="2D5688CE" w14:textId="77777777" w:rsidR="00D25936" w:rsidRPr="00A17E1E" w:rsidRDefault="00D25936" w:rsidP="00254094">
      <w:pPr>
        <w:tabs>
          <w:tab w:val="left" w:pos="0"/>
          <w:tab w:val="left" w:pos="567"/>
        </w:tabs>
        <w:spacing w:after="0" w:line="312" w:lineRule="auto"/>
        <w:jc w:val="center"/>
        <w:rPr>
          <w:rFonts w:asciiTheme="majorHAnsi" w:hAnsiTheme="majorHAnsi"/>
        </w:rPr>
      </w:pPr>
    </w:p>
    <w:p w14:paraId="69586E09" w14:textId="77777777" w:rsidR="00D25936" w:rsidRPr="00A17E1E" w:rsidRDefault="00D25936" w:rsidP="00254094">
      <w:pPr>
        <w:tabs>
          <w:tab w:val="left" w:pos="0"/>
          <w:tab w:val="left" w:pos="567"/>
        </w:tabs>
        <w:spacing w:after="0" w:line="312" w:lineRule="auto"/>
        <w:jc w:val="center"/>
        <w:rPr>
          <w:rFonts w:asciiTheme="majorHAnsi" w:hAnsiTheme="majorHAnsi"/>
        </w:rPr>
      </w:pPr>
    </w:p>
    <w:p w14:paraId="06CBF3BB" w14:textId="77777777" w:rsidR="00D25936" w:rsidRPr="00A17E1E" w:rsidRDefault="00871924" w:rsidP="00254094">
      <w:pPr>
        <w:tabs>
          <w:tab w:val="left" w:pos="0"/>
          <w:tab w:val="left" w:pos="567"/>
        </w:tabs>
        <w:spacing w:after="0" w:line="312" w:lineRule="auto"/>
        <w:jc w:val="center"/>
        <w:rPr>
          <w:rFonts w:asciiTheme="majorHAnsi" w:hAnsiTheme="majorHAnsi"/>
          <w:lang w:val="en-US"/>
        </w:rPr>
        <w:sectPr w:rsidR="00D25936" w:rsidRPr="00A17E1E" w:rsidSect="00F216A6">
          <w:headerReference w:type="even" r:id="rId8"/>
          <w:headerReference w:type="default" r:id="rId9"/>
          <w:footerReference w:type="default" r:id="rId10"/>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docGrid w:linePitch="360"/>
        </w:sectPr>
      </w:pPr>
      <w:r w:rsidRPr="00A17E1E">
        <w:rPr>
          <w:rFonts w:asciiTheme="majorHAnsi" w:hAnsiTheme="majorHAnsi"/>
        </w:rPr>
        <w:t>HÀ NỘI – 202</w:t>
      </w:r>
      <w:r w:rsidRPr="00A17E1E">
        <w:rPr>
          <w:rFonts w:asciiTheme="majorHAnsi" w:hAnsiTheme="majorHAnsi"/>
          <w:lang w:val="en-US"/>
        </w:rPr>
        <w:t>5</w:t>
      </w:r>
    </w:p>
    <w:p w14:paraId="25B83208" w14:textId="77777777" w:rsidR="00254094" w:rsidRPr="00254094" w:rsidRDefault="00254094">
      <w:pPr>
        <w:rPr>
          <w:sz w:val="8"/>
        </w:rPr>
      </w:pPr>
    </w:p>
    <w:tbl>
      <w:tblPr>
        <w:tblW w:w="0" w:type="auto"/>
        <w:jc w:val="center"/>
        <w:tblLook w:val="04A0" w:firstRow="1" w:lastRow="0" w:firstColumn="1" w:lastColumn="0" w:noHBand="0" w:noVBand="1"/>
      </w:tblPr>
      <w:tblGrid>
        <w:gridCol w:w="4385"/>
        <w:gridCol w:w="4385"/>
      </w:tblGrid>
      <w:tr w:rsidR="00C6602D" w:rsidRPr="00C246A9" w14:paraId="0EC9D1E1" w14:textId="5BC3B86B" w:rsidTr="00C6602D">
        <w:trPr>
          <w:trHeight w:val="278"/>
          <w:jc w:val="center"/>
        </w:trPr>
        <w:tc>
          <w:tcPr>
            <w:tcW w:w="4385" w:type="dxa"/>
          </w:tcPr>
          <w:p w14:paraId="5D43D832" w14:textId="32577649" w:rsidR="00C6602D" w:rsidRPr="00C246A9" w:rsidRDefault="00C6602D" w:rsidP="00D25936">
            <w:pPr>
              <w:tabs>
                <w:tab w:val="left" w:pos="0"/>
                <w:tab w:val="left" w:pos="567"/>
              </w:tabs>
              <w:spacing w:line="312" w:lineRule="auto"/>
              <w:jc w:val="center"/>
              <w:rPr>
                <w:rFonts w:asciiTheme="majorHAnsi" w:hAnsiTheme="majorHAnsi"/>
                <w:bCs/>
                <w:lang w:val="en-US"/>
              </w:rPr>
            </w:pPr>
            <w:r w:rsidRPr="00C246A9">
              <w:rPr>
                <w:rFonts w:asciiTheme="majorHAnsi" w:hAnsiTheme="majorHAnsi"/>
              </w:rPr>
              <w:t>BỘ GIÁO DỤC VÀ ĐÀO TẠO</w:t>
            </w:r>
          </w:p>
        </w:tc>
        <w:tc>
          <w:tcPr>
            <w:tcW w:w="4385" w:type="dxa"/>
          </w:tcPr>
          <w:p w14:paraId="7E86D48F" w14:textId="43BAA81D" w:rsidR="00C6602D" w:rsidRPr="00C246A9" w:rsidRDefault="00C6602D" w:rsidP="00D25936">
            <w:pPr>
              <w:tabs>
                <w:tab w:val="left" w:pos="0"/>
                <w:tab w:val="left" w:pos="567"/>
              </w:tabs>
              <w:spacing w:line="312" w:lineRule="auto"/>
              <w:jc w:val="center"/>
              <w:rPr>
                <w:rFonts w:asciiTheme="majorHAnsi" w:hAnsiTheme="majorHAnsi"/>
                <w:lang w:val="en-US"/>
              </w:rPr>
            </w:pPr>
            <w:r w:rsidRPr="00C246A9">
              <w:rPr>
                <w:rFonts w:asciiTheme="majorHAnsi" w:hAnsiTheme="majorHAnsi"/>
                <w:lang w:val="en-US"/>
              </w:rPr>
              <w:t>BỘ QUỐC PHÒNG</w:t>
            </w:r>
          </w:p>
        </w:tc>
      </w:tr>
      <w:tr w:rsidR="00C6602D" w:rsidRPr="00C246A9" w14:paraId="3AC5DC86" w14:textId="77777777" w:rsidTr="00C6602D">
        <w:trPr>
          <w:trHeight w:val="278"/>
          <w:jc w:val="center"/>
        </w:trPr>
        <w:tc>
          <w:tcPr>
            <w:tcW w:w="8770" w:type="dxa"/>
            <w:gridSpan w:val="2"/>
          </w:tcPr>
          <w:p w14:paraId="5AA6598A" w14:textId="73888179" w:rsidR="00C6602D" w:rsidRPr="00C246A9" w:rsidRDefault="00C6602D" w:rsidP="00D25936">
            <w:pPr>
              <w:tabs>
                <w:tab w:val="left" w:pos="0"/>
                <w:tab w:val="left" w:pos="567"/>
              </w:tabs>
              <w:spacing w:line="312" w:lineRule="auto"/>
              <w:jc w:val="center"/>
              <w:rPr>
                <w:rFonts w:asciiTheme="majorHAnsi" w:hAnsiTheme="majorHAnsi"/>
                <w:b/>
                <w:bCs/>
                <w:sz w:val="32"/>
                <w:szCs w:val="32"/>
                <w:lang w:val="en-US"/>
              </w:rPr>
            </w:pPr>
            <w:r w:rsidRPr="00C246A9">
              <w:rPr>
                <w:rFonts w:asciiTheme="majorHAnsi" w:hAnsiTheme="majorHAnsi"/>
                <w:b/>
                <w:bCs/>
                <w:sz w:val="32"/>
                <w:szCs w:val="32"/>
                <w:lang w:val="en-US"/>
              </w:rPr>
              <w:t>HỌC VIỆN QUÂN Y</w:t>
            </w:r>
          </w:p>
        </w:tc>
      </w:tr>
    </w:tbl>
    <w:p w14:paraId="6B78F1EC" w14:textId="77777777" w:rsidR="00D25936" w:rsidRPr="00A17E1E" w:rsidRDefault="00D25936" w:rsidP="00D25936">
      <w:pPr>
        <w:tabs>
          <w:tab w:val="left" w:pos="0"/>
          <w:tab w:val="left" w:pos="567"/>
        </w:tabs>
        <w:spacing w:line="312" w:lineRule="auto"/>
        <w:jc w:val="center"/>
        <w:rPr>
          <w:rFonts w:asciiTheme="majorHAnsi" w:hAnsiTheme="majorHAnsi"/>
          <w:bCs/>
        </w:rPr>
      </w:pPr>
    </w:p>
    <w:p w14:paraId="19E5E8D7" w14:textId="77777777" w:rsidR="00D25936" w:rsidRPr="00A17E1E" w:rsidRDefault="00D25936" w:rsidP="00D25936">
      <w:pPr>
        <w:tabs>
          <w:tab w:val="left" w:pos="0"/>
          <w:tab w:val="left" w:pos="567"/>
        </w:tabs>
        <w:spacing w:line="312" w:lineRule="auto"/>
        <w:jc w:val="center"/>
        <w:rPr>
          <w:rFonts w:asciiTheme="majorHAnsi" w:hAnsiTheme="majorHAnsi"/>
          <w:bCs/>
        </w:rPr>
      </w:pPr>
    </w:p>
    <w:p w14:paraId="6CF3F680" w14:textId="617F8CBC" w:rsidR="00D25936" w:rsidRPr="00C6602D" w:rsidRDefault="00C6602D" w:rsidP="00D25936">
      <w:pPr>
        <w:tabs>
          <w:tab w:val="left" w:pos="0"/>
          <w:tab w:val="left" w:pos="567"/>
        </w:tabs>
        <w:spacing w:line="312" w:lineRule="auto"/>
        <w:jc w:val="center"/>
        <w:rPr>
          <w:rFonts w:asciiTheme="majorHAnsi" w:hAnsiTheme="majorHAnsi"/>
          <w:b/>
          <w:lang w:val="en-US"/>
        </w:rPr>
      </w:pPr>
      <w:r w:rsidRPr="00C6602D">
        <w:rPr>
          <w:rFonts w:asciiTheme="majorHAnsi" w:hAnsiTheme="majorHAnsi"/>
          <w:b/>
          <w:lang w:val="en-US"/>
        </w:rPr>
        <w:t>NGUYỄN VĂN KHÔI</w:t>
      </w:r>
    </w:p>
    <w:p w14:paraId="66446E81" w14:textId="3A3D9BCB" w:rsidR="00D25936" w:rsidRDefault="00D25936" w:rsidP="00D25936">
      <w:pPr>
        <w:tabs>
          <w:tab w:val="left" w:pos="0"/>
          <w:tab w:val="left" w:pos="567"/>
        </w:tabs>
        <w:spacing w:line="312" w:lineRule="auto"/>
        <w:jc w:val="center"/>
        <w:rPr>
          <w:rFonts w:asciiTheme="majorHAnsi" w:hAnsiTheme="majorHAnsi"/>
          <w:b/>
        </w:rPr>
      </w:pPr>
    </w:p>
    <w:p w14:paraId="688E8CCA" w14:textId="70A66AA8" w:rsidR="00C246A9" w:rsidRDefault="00C246A9" w:rsidP="00D25936">
      <w:pPr>
        <w:tabs>
          <w:tab w:val="left" w:pos="0"/>
          <w:tab w:val="left" w:pos="567"/>
        </w:tabs>
        <w:spacing w:line="312" w:lineRule="auto"/>
        <w:jc w:val="center"/>
        <w:rPr>
          <w:rFonts w:asciiTheme="majorHAnsi" w:hAnsiTheme="majorHAnsi"/>
          <w:b/>
        </w:rPr>
      </w:pPr>
    </w:p>
    <w:p w14:paraId="6A503B2E" w14:textId="77777777" w:rsidR="00D25936" w:rsidRPr="00A17E1E" w:rsidRDefault="00D25936" w:rsidP="00D25936">
      <w:pPr>
        <w:tabs>
          <w:tab w:val="left" w:pos="0"/>
          <w:tab w:val="left" w:pos="567"/>
        </w:tabs>
        <w:spacing w:line="312" w:lineRule="auto"/>
        <w:jc w:val="center"/>
        <w:rPr>
          <w:rFonts w:asciiTheme="majorHAnsi" w:hAnsiTheme="majorHAnsi"/>
          <w:b/>
          <w:sz w:val="40"/>
          <w:szCs w:val="40"/>
        </w:rPr>
      </w:pPr>
      <w:r w:rsidRPr="00A17E1E">
        <w:rPr>
          <w:rFonts w:asciiTheme="majorHAnsi" w:hAnsiTheme="majorHAnsi"/>
          <w:b/>
          <w:sz w:val="40"/>
          <w:szCs w:val="40"/>
        </w:rPr>
        <w:t xml:space="preserve">NGHIÊN CỨU SỰ BIẾN ĐỔI </w:t>
      </w:r>
    </w:p>
    <w:p w14:paraId="22FB3844" w14:textId="77777777" w:rsidR="00D25936" w:rsidRPr="00A17E1E" w:rsidRDefault="00D25936" w:rsidP="00D25936">
      <w:pPr>
        <w:tabs>
          <w:tab w:val="left" w:pos="0"/>
          <w:tab w:val="left" w:pos="567"/>
        </w:tabs>
        <w:spacing w:line="312" w:lineRule="auto"/>
        <w:jc w:val="center"/>
        <w:rPr>
          <w:rFonts w:asciiTheme="majorHAnsi" w:hAnsiTheme="majorHAnsi"/>
          <w:b/>
          <w:sz w:val="40"/>
          <w:szCs w:val="40"/>
        </w:rPr>
      </w:pPr>
      <w:r w:rsidRPr="00A17E1E">
        <w:rPr>
          <w:rFonts w:asciiTheme="majorHAnsi" w:hAnsiTheme="majorHAnsi"/>
          <w:b/>
          <w:sz w:val="40"/>
          <w:szCs w:val="40"/>
        </w:rPr>
        <w:t xml:space="preserve">ÁP LỰC KHOANG CẲNG CHÂN Ở </w:t>
      </w:r>
    </w:p>
    <w:p w14:paraId="1AAA5967" w14:textId="77777777" w:rsidR="00D25936" w:rsidRPr="00A17E1E" w:rsidRDefault="00D25936" w:rsidP="00D25936">
      <w:pPr>
        <w:tabs>
          <w:tab w:val="left" w:pos="0"/>
          <w:tab w:val="left" w:pos="567"/>
        </w:tabs>
        <w:spacing w:line="312" w:lineRule="auto"/>
        <w:jc w:val="center"/>
        <w:rPr>
          <w:rFonts w:asciiTheme="majorHAnsi" w:hAnsiTheme="majorHAnsi"/>
          <w:b/>
          <w:sz w:val="40"/>
          <w:szCs w:val="40"/>
        </w:rPr>
      </w:pPr>
      <w:r w:rsidRPr="00A17E1E">
        <w:rPr>
          <w:rFonts w:asciiTheme="majorHAnsi" w:hAnsiTheme="majorHAnsi"/>
          <w:b/>
          <w:sz w:val="40"/>
          <w:szCs w:val="40"/>
        </w:rPr>
        <w:t xml:space="preserve">VẬN ĐỘNG VIÊN CHUYÊN NGHIỆP </w:t>
      </w:r>
    </w:p>
    <w:p w14:paraId="14348FF3" w14:textId="66E7A973" w:rsidR="00D25936" w:rsidRPr="00A17E1E" w:rsidRDefault="00D25936" w:rsidP="00D25936">
      <w:pPr>
        <w:spacing w:line="312" w:lineRule="auto"/>
        <w:ind w:left="3686"/>
        <w:rPr>
          <w:rFonts w:asciiTheme="majorHAnsi" w:hAnsiTheme="majorHAnsi"/>
        </w:rPr>
      </w:pPr>
      <w:r w:rsidRPr="00A17E1E">
        <w:rPr>
          <w:rFonts w:asciiTheme="majorHAnsi" w:hAnsiTheme="majorHAnsi"/>
        </w:rPr>
        <w:t>Ngành: Khoa học y sinh</w:t>
      </w:r>
    </w:p>
    <w:p w14:paraId="132B1ACC" w14:textId="5D0C2C21" w:rsidR="00D25936" w:rsidRPr="00A17E1E" w:rsidRDefault="00D25936" w:rsidP="00D25936">
      <w:pPr>
        <w:spacing w:line="312" w:lineRule="auto"/>
        <w:ind w:left="3686"/>
        <w:rPr>
          <w:rFonts w:asciiTheme="majorHAnsi" w:hAnsiTheme="majorHAnsi"/>
        </w:rPr>
      </w:pPr>
      <w:r w:rsidRPr="00A17E1E">
        <w:rPr>
          <w:rFonts w:asciiTheme="majorHAnsi" w:hAnsiTheme="majorHAnsi"/>
        </w:rPr>
        <w:t>Mã số: 972 01 01</w:t>
      </w:r>
    </w:p>
    <w:p w14:paraId="3F83145A" w14:textId="69762257" w:rsidR="00D25936" w:rsidRDefault="00D25936" w:rsidP="00D25936">
      <w:pPr>
        <w:tabs>
          <w:tab w:val="left" w:pos="0"/>
          <w:tab w:val="left" w:pos="567"/>
        </w:tabs>
        <w:spacing w:line="312" w:lineRule="auto"/>
        <w:jc w:val="center"/>
        <w:rPr>
          <w:rFonts w:asciiTheme="majorHAnsi" w:hAnsiTheme="majorHAnsi"/>
        </w:rPr>
      </w:pPr>
    </w:p>
    <w:p w14:paraId="7235611A" w14:textId="77777777" w:rsidR="00D25936" w:rsidRPr="00A17E1E" w:rsidRDefault="00D25936" w:rsidP="00D25936">
      <w:pPr>
        <w:tabs>
          <w:tab w:val="left" w:pos="0"/>
          <w:tab w:val="left" w:pos="567"/>
        </w:tabs>
        <w:spacing w:line="312" w:lineRule="auto"/>
        <w:jc w:val="center"/>
        <w:rPr>
          <w:rFonts w:asciiTheme="majorHAnsi" w:hAnsiTheme="majorHAnsi"/>
          <w:sz w:val="32"/>
          <w:szCs w:val="32"/>
        </w:rPr>
      </w:pPr>
      <w:r w:rsidRPr="00A17E1E">
        <w:rPr>
          <w:rFonts w:asciiTheme="majorHAnsi" w:hAnsiTheme="majorHAnsi"/>
          <w:sz w:val="32"/>
          <w:szCs w:val="32"/>
        </w:rPr>
        <w:t>LUẬN ÁN TIẾN SĨ Y HỌC</w:t>
      </w:r>
    </w:p>
    <w:p w14:paraId="04DB04FB" w14:textId="77777777" w:rsidR="00D25936" w:rsidRPr="00A17E1E" w:rsidRDefault="00D25936" w:rsidP="00D25936">
      <w:pPr>
        <w:tabs>
          <w:tab w:val="left" w:pos="0"/>
          <w:tab w:val="left" w:pos="567"/>
        </w:tabs>
        <w:spacing w:line="312" w:lineRule="auto"/>
        <w:jc w:val="center"/>
        <w:rPr>
          <w:rFonts w:asciiTheme="majorHAnsi" w:hAnsiTheme="majorHAnsi"/>
        </w:rPr>
      </w:pPr>
    </w:p>
    <w:tbl>
      <w:tblPr>
        <w:tblStyle w:val="TableGrid"/>
        <w:tblW w:w="0" w:type="auto"/>
        <w:tblInd w:w="36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4111"/>
      </w:tblGrid>
      <w:tr w:rsidR="00C6602D" w:rsidRPr="00C6602D" w14:paraId="5FBEDB78" w14:textId="77777777" w:rsidTr="00C6602D">
        <w:tc>
          <w:tcPr>
            <w:tcW w:w="4673" w:type="dxa"/>
            <w:gridSpan w:val="2"/>
          </w:tcPr>
          <w:p w14:paraId="6690E570" w14:textId="785CD468" w:rsidR="00C6602D" w:rsidRPr="00C6602D" w:rsidRDefault="00C6602D" w:rsidP="00C6602D">
            <w:pPr>
              <w:tabs>
                <w:tab w:val="left" w:pos="0"/>
                <w:tab w:val="left" w:pos="567"/>
              </w:tabs>
              <w:spacing w:line="312" w:lineRule="auto"/>
              <w:rPr>
                <w:rFonts w:asciiTheme="majorHAnsi" w:hAnsiTheme="majorHAnsi"/>
                <w:b/>
                <w:bCs/>
                <w:sz w:val="28"/>
                <w:szCs w:val="28"/>
                <w:lang w:val="en-US"/>
              </w:rPr>
            </w:pPr>
            <w:r w:rsidRPr="00C6602D">
              <w:rPr>
                <w:rFonts w:asciiTheme="majorHAnsi" w:hAnsiTheme="majorHAnsi"/>
                <w:b/>
                <w:bCs/>
                <w:sz w:val="28"/>
                <w:szCs w:val="28"/>
                <w:lang w:val="en-US"/>
              </w:rPr>
              <w:t>Cán bộ hướng dẫn:</w:t>
            </w:r>
          </w:p>
        </w:tc>
      </w:tr>
      <w:tr w:rsidR="00C6602D" w:rsidRPr="00C6602D" w14:paraId="54070ABB" w14:textId="77777777" w:rsidTr="00C6602D">
        <w:tc>
          <w:tcPr>
            <w:tcW w:w="562" w:type="dxa"/>
          </w:tcPr>
          <w:p w14:paraId="37F66602" w14:textId="6416F889" w:rsidR="00C6602D" w:rsidRPr="00C6602D" w:rsidRDefault="00C6602D" w:rsidP="00D25936">
            <w:pPr>
              <w:tabs>
                <w:tab w:val="left" w:pos="0"/>
                <w:tab w:val="left" w:pos="567"/>
              </w:tabs>
              <w:spacing w:line="312" w:lineRule="auto"/>
              <w:jc w:val="center"/>
              <w:rPr>
                <w:rFonts w:asciiTheme="majorHAnsi" w:hAnsiTheme="majorHAnsi"/>
                <w:b/>
                <w:bCs/>
                <w:sz w:val="28"/>
                <w:szCs w:val="28"/>
                <w:lang w:val="en-US"/>
              </w:rPr>
            </w:pPr>
            <w:r w:rsidRPr="00C6602D">
              <w:rPr>
                <w:rFonts w:asciiTheme="majorHAnsi" w:hAnsiTheme="majorHAnsi"/>
                <w:b/>
                <w:bCs/>
                <w:sz w:val="28"/>
                <w:szCs w:val="28"/>
                <w:lang w:val="en-US"/>
              </w:rPr>
              <w:t>1.</w:t>
            </w:r>
          </w:p>
        </w:tc>
        <w:tc>
          <w:tcPr>
            <w:tcW w:w="4111" w:type="dxa"/>
          </w:tcPr>
          <w:p w14:paraId="02B42549" w14:textId="53345C5F" w:rsidR="00C6602D" w:rsidRPr="00C6602D" w:rsidRDefault="00A90FF0" w:rsidP="00A90FF0">
            <w:pPr>
              <w:tabs>
                <w:tab w:val="left" w:pos="0"/>
                <w:tab w:val="left" w:pos="567"/>
              </w:tabs>
              <w:spacing w:line="312" w:lineRule="auto"/>
              <w:rPr>
                <w:rFonts w:asciiTheme="majorHAnsi" w:hAnsiTheme="majorHAnsi"/>
                <w:b/>
                <w:bCs/>
                <w:sz w:val="28"/>
                <w:szCs w:val="28"/>
                <w:lang w:val="en-US"/>
              </w:rPr>
            </w:pPr>
            <w:r>
              <w:rPr>
                <w:rFonts w:asciiTheme="majorHAnsi" w:hAnsiTheme="majorHAnsi"/>
                <w:b/>
                <w:bCs/>
                <w:sz w:val="28"/>
                <w:szCs w:val="28"/>
                <w:lang w:val="en-US"/>
              </w:rPr>
              <w:t>PGS,</w:t>
            </w:r>
            <w:r w:rsidR="0014189A">
              <w:rPr>
                <w:rFonts w:asciiTheme="majorHAnsi" w:hAnsiTheme="majorHAnsi"/>
                <w:b/>
                <w:bCs/>
                <w:sz w:val="28"/>
                <w:szCs w:val="28"/>
                <w:lang w:val="en-US"/>
              </w:rPr>
              <w:t xml:space="preserve"> </w:t>
            </w:r>
            <w:r w:rsidR="00C6602D" w:rsidRPr="00C6602D">
              <w:rPr>
                <w:rFonts w:asciiTheme="majorHAnsi" w:hAnsiTheme="majorHAnsi"/>
                <w:b/>
                <w:bCs/>
                <w:sz w:val="28"/>
                <w:szCs w:val="28"/>
                <w:lang w:val="en-US"/>
              </w:rPr>
              <w:t>TS Nguyễn Xuân Kiên</w:t>
            </w:r>
          </w:p>
        </w:tc>
      </w:tr>
      <w:tr w:rsidR="00C6602D" w:rsidRPr="00C6602D" w14:paraId="0480691A" w14:textId="77777777" w:rsidTr="00C6602D">
        <w:tc>
          <w:tcPr>
            <w:tcW w:w="562" w:type="dxa"/>
          </w:tcPr>
          <w:p w14:paraId="2D337E08" w14:textId="1464D8C6" w:rsidR="00C6602D" w:rsidRPr="00C6602D" w:rsidRDefault="00C6602D" w:rsidP="00D25936">
            <w:pPr>
              <w:tabs>
                <w:tab w:val="left" w:pos="0"/>
                <w:tab w:val="left" w:pos="567"/>
              </w:tabs>
              <w:spacing w:line="312" w:lineRule="auto"/>
              <w:jc w:val="center"/>
              <w:rPr>
                <w:rFonts w:asciiTheme="majorHAnsi" w:hAnsiTheme="majorHAnsi"/>
                <w:b/>
                <w:bCs/>
                <w:sz w:val="28"/>
                <w:szCs w:val="28"/>
                <w:lang w:val="en-US"/>
              </w:rPr>
            </w:pPr>
            <w:r w:rsidRPr="00C6602D">
              <w:rPr>
                <w:rFonts w:asciiTheme="majorHAnsi" w:hAnsiTheme="majorHAnsi"/>
                <w:b/>
                <w:bCs/>
                <w:sz w:val="28"/>
                <w:szCs w:val="28"/>
                <w:lang w:val="en-US"/>
              </w:rPr>
              <w:t>2.</w:t>
            </w:r>
          </w:p>
        </w:tc>
        <w:tc>
          <w:tcPr>
            <w:tcW w:w="4111" w:type="dxa"/>
          </w:tcPr>
          <w:p w14:paraId="2B76B813" w14:textId="22161D56" w:rsidR="00C6602D" w:rsidRPr="00C6602D" w:rsidRDefault="00A90FF0" w:rsidP="00A90FF0">
            <w:pPr>
              <w:tabs>
                <w:tab w:val="left" w:pos="0"/>
                <w:tab w:val="left" w:pos="567"/>
              </w:tabs>
              <w:spacing w:line="312" w:lineRule="auto"/>
              <w:rPr>
                <w:rFonts w:asciiTheme="majorHAnsi" w:hAnsiTheme="majorHAnsi"/>
                <w:b/>
                <w:bCs/>
                <w:sz w:val="28"/>
                <w:szCs w:val="28"/>
                <w:lang w:val="en-US"/>
              </w:rPr>
            </w:pPr>
            <w:r>
              <w:rPr>
                <w:rFonts w:asciiTheme="majorHAnsi" w:hAnsiTheme="majorHAnsi"/>
                <w:b/>
                <w:bCs/>
                <w:sz w:val="28"/>
                <w:szCs w:val="28"/>
                <w:lang w:val="en-US"/>
              </w:rPr>
              <w:t>PGS,</w:t>
            </w:r>
            <w:r w:rsidR="0014189A">
              <w:rPr>
                <w:rFonts w:asciiTheme="majorHAnsi" w:hAnsiTheme="majorHAnsi"/>
                <w:b/>
                <w:bCs/>
                <w:sz w:val="28"/>
                <w:szCs w:val="28"/>
                <w:lang w:val="en-US"/>
              </w:rPr>
              <w:t xml:space="preserve"> </w:t>
            </w:r>
            <w:r w:rsidR="00C6602D" w:rsidRPr="00C6602D">
              <w:rPr>
                <w:rFonts w:asciiTheme="majorHAnsi" w:hAnsiTheme="majorHAnsi"/>
                <w:b/>
                <w:bCs/>
                <w:sz w:val="28"/>
                <w:szCs w:val="28"/>
                <w:lang w:val="en-US"/>
              </w:rPr>
              <w:t>TS Vũ Nhất Định</w:t>
            </w:r>
          </w:p>
        </w:tc>
      </w:tr>
    </w:tbl>
    <w:p w14:paraId="71686260" w14:textId="77777777" w:rsidR="00D25936" w:rsidRDefault="00D25936" w:rsidP="00D25936">
      <w:pPr>
        <w:tabs>
          <w:tab w:val="left" w:pos="0"/>
          <w:tab w:val="left" w:pos="567"/>
        </w:tabs>
        <w:spacing w:line="312" w:lineRule="auto"/>
        <w:jc w:val="center"/>
        <w:rPr>
          <w:rFonts w:asciiTheme="majorHAnsi" w:hAnsiTheme="majorHAnsi"/>
          <w:sz w:val="48"/>
          <w:lang w:val="en-US"/>
        </w:rPr>
      </w:pPr>
    </w:p>
    <w:p w14:paraId="7B8E8FB7" w14:textId="77777777" w:rsidR="0014189A" w:rsidRPr="0014189A" w:rsidRDefault="0014189A" w:rsidP="00D25936">
      <w:pPr>
        <w:tabs>
          <w:tab w:val="left" w:pos="0"/>
          <w:tab w:val="left" w:pos="567"/>
        </w:tabs>
        <w:spacing w:line="312" w:lineRule="auto"/>
        <w:jc w:val="center"/>
        <w:rPr>
          <w:rFonts w:asciiTheme="majorHAnsi" w:hAnsiTheme="majorHAnsi"/>
          <w:sz w:val="48"/>
          <w:lang w:val="en-US"/>
        </w:rPr>
      </w:pPr>
    </w:p>
    <w:p w14:paraId="5D1CBE13" w14:textId="66EB8641" w:rsidR="00871924" w:rsidRPr="00A17E1E" w:rsidRDefault="00D25936" w:rsidP="00D25936">
      <w:pPr>
        <w:tabs>
          <w:tab w:val="left" w:pos="0"/>
          <w:tab w:val="left" w:pos="567"/>
        </w:tabs>
        <w:spacing w:line="312" w:lineRule="auto"/>
        <w:jc w:val="center"/>
        <w:rPr>
          <w:rFonts w:asciiTheme="majorHAnsi" w:hAnsiTheme="majorHAnsi"/>
        </w:rPr>
        <w:sectPr w:rsidR="00871924" w:rsidRPr="00A17E1E" w:rsidSect="00F216A6">
          <w:headerReference w:type="even" r:id="rId11"/>
          <w:headerReference w:type="default" r:id="rId12"/>
          <w:footerReference w:type="default" r:id="rId13"/>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docGrid w:linePitch="360"/>
        </w:sectPr>
      </w:pPr>
      <w:r w:rsidRPr="00A17E1E">
        <w:rPr>
          <w:rFonts w:asciiTheme="majorHAnsi" w:hAnsiTheme="majorHAnsi"/>
        </w:rPr>
        <w:t>HÀ NỘI – 2025</w:t>
      </w:r>
    </w:p>
    <w:p w14:paraId="15CFD534" w14:textId="0F5010B8" w:rsidR="00871924" w:rsidRPr="00EB214B" w:rsidRDefault="00871924" w:rsidP="00EB214B">
      <w:pPr>
        <w:pStyle w:val="Heading1"/>
        <w:jc w:val="center"/>
        <w:rPr>
          <w:b/>
          <w:color w:val="auto"/>
          <w:sz w:val="28"/>
          <w:szCs w:val="28"/>
        </w:rPr>
      </w:pPr>
      <w:bookmarkStart w:id="6" w:name="_Toc145652272"/>
      <w:bookmarkStart w:id="7" w:name="_Toc155098965"/>
      <w:bookmarkStart w:id="8" w:name="_Toc213836589"/>
      <w:bookmarkStart w:id="9" w:name="_Toc213838216"/>
      <w:r w:rsidRPr="00EB214B">
        <w:rPr>
          <w:b/>
          <w:color w:val="auto"/>
          <w:sz w:val="28"/>
          <w:szCs w:val="28"/>
        </w:rPr>
        <w:lastRenderedPageBreak/>
        <w:t>LỜI CAM ĐOAN</w:t>
      </w:r>
      <w:bookmarkEnd w:id="6"/>
      <w:bookmarkEnd w:id="7"/>
      <w:bookmarkEnd w:id="8"/>
      <w:bookmarkEnd w:id="9"/>
    </w:p>
    <w:p w14:paraId="55095609" w14:textId="77777777" w:rsidR="00EB214B" w:rsidRDefault="00EB214B" w:rsidP="00871924">
      <w:pPr>
        <w:spacing w:line="360" w:lineRule="auto"/>
        <w:ind w:firstLine="720"/>
        <w:jc w:val="both"/>
        <w:rPr>
          <w:rFonts w:asciiTheme="majorHAnsi" w:hAnsiTheme="majorHAnsi"/>
          <w:lang w:val="en-US"/>
        </w:rPr>
      </w:pPr>
    </w:p>
    <w:p w14:paraId="7B4201B1" w14:textId="3E762229" w:rsidR="00871924" w:rsidRPr="00A17E1E" w:rsidRDefault="00871924" w:rsidP="00871924">
      <w:pPr>
        <w:spacing w:line="360" w:lineRule="auto"/>
        <w:ind w:firstLine="720"/>
        <w:jc w:val="both"/>
        <w:rPr>
          <w:rFonts w:asciiTheme="majorHAnsi" w:hAnsiTheme="majorHAnsi"/>
        </w:rPr>
      </w:pPr>
      <w:r w:rsidRPr="00A17E1E">
        <w:rPr>
          <w:rFonts w:asciiTheme="majorHAnsi" w:hAnsiTheme="majorHAnsi"/>
        </w:rPr>
        <w:t xml:space="preserve">Tôi xin cam đoan đây là công trình nghiên cứu của tôi với sự hướng dẫn khoa học của tập thể cán bộ hướng dẫn. </w:t>
      </w:r>
    </w:p>
    <w:p w14:paraId="2E47DCE9" w14:textId="77777777" w:rsidR="00871924" w:rsidRPr="00A17E1E" w:rsidRDefault="00871924" w:rsidP="00871924">
      <w:pPr>
        <w:spacing w:line="360" w:lineRule="auto"/>
        <w:ind w:firstLine="720"/>
        <w:jc w:val="both"/>
        <w:rPr>
          <w:rFonts w:asciiTheme="majorHAnsi" w:hAnsiTheme="majorHAnsi"/>
        </w:rPr>
      </w:pPr>
      <w:r w:rsidRPr="00A17E1E">
        <w:rPr>
          <w:rFonts w:asciiTheme="majorHAnsi" w:hAnsiTheme="majorHAnsi"/>
        </w:rPr>
        <w:t>Các số liệu, kết quả nêu trong luận án là trung thực và chưa được ai công bố trong bất kỳ công trình nào khác. Nếu có điều gì sai tôi xin hoàn toàn chịu trách nhiệm.</w:t>
      </w:r>
    </w:p>
    <w:p w14:paraId="15F2A8FE" w14:textId="77777777" w:rsidR="00871924" w:rsidRPr="00A17E1E" w:rsidRDefault="00871924" w:rsidP="00871924">
      <w:pPr>
        <w:spacing w:line="360" w:lineRule="auto"/>
        <w:jc w:val="both"/>
        <w:rPr>
          <w:rFonts w:asciiTheme="majorHAnsi" w:hAnsiTheme="majorHAnsi"/>
        </w:rPr>
      </w:pPr>
    </w:p>
    <w:tbl>
      <w:tblPr>
        <w:tblStyle w:val="TableGrid"/>
        <w:tblpPr w:leftFromText="180" w:rightFromText="180" w:vertAnchor="text" w:horzAnchor="margin" w:tblpXSpec="right" w:tblpY="-3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8"/>
      </w:tblGrid>
      <w:tr w:rsidR="00467E20" w14:paraId="5351F0D9" w14:textId="77777777" w:rsidTr="00467E20">
        <w:tc>
          <w:tcPr>
            <w:tcW w:w="4248" w:type="dxa"/>
          </w:tcPr>
          <w:p w14:paraId="4495D470" w14:textId="77777777" w:rsidR="00467E20" w:rsidRDefault="00467E20" w:rsidP="00467E20">
            <w:pPr>
              <w:spacing w:line="360" w:lineRule="auto"/>
              <w:jc w:val="center"/>
              <w:rPr>
                <w:rFonts w:asciiTheme="majorHAnsi" w:hAnsiTheme="majorHAnsi"/>
                <w:sz w:val="28"/>
                <w:szCs w:val="28"/>
                <w:lang w:val="en-US"/>
              </w:rPr>
            </w:pPr>
            <w:r w:rsidRPr="00467E20">
              <w:rPr>
                <w:rFonts w:asciiTheme="majorHAnsi" w:hAnsiTheme="majorHAnsi"/>
                <w:sz w:val="28"/>
                <w:szCs w:val="28"/>
                <w:lang w:val="en-US"/>
              </w:rPr>
              <w:t>Tác giả</w:t>
            </w:r>
          </w:p>
          <w:p w14:paraId="7D8E60EB" w14:textId="77777777" w:rsidR="00467E20" w:rsidRDefault="00467E20" w:rsidP="00467E20">
            <w:pPr>
              <w:spacing w:line="360" w:lineRule="auto"/>
              <w:jc w:val="center"/>
              <w:rPr>
                <w:rFonts w:asciiTheme="majorHAnsi" w:hAnsiTheme="majorHAnsi"/>
                <w:lang w:val="en-US"/>
              </w:rPr>
            </w:pPr>
          </w:p>
          <w:p w14:paraId="764EEA93" w14:textId="77777777" w:rsidR="00467E20" w:rsidRDefault="00467E20" w:rsidP="00467E20">
            <w:pPr>
              <w:spacing w:line="360" w:lineRule="auto"/>
              <w:jc w:val="center"/>
              <w:rPr>
                <w:rFonts w:asciiTheme="majorHAnsi" w:hAnsiTheme="majorHAnsi"/>
                <w:lang w:val="en-US"/>
              </w:rPr>
            </w:pPr>
          </w:p>
          <w:p w14:paraId="2D7742FF" w14:textId="53EEEB27" w:rsidR="00467E20" w:rsidRPr="00467E20" w:rsidRDefault="00467E20" w:rsidP="00467E20">
            <w:pPr>
              <w:spacing w:line="360" w:lineRule="auto"/>
              <w:jc w:val="center"/>
              <w:rPr>
                <w:rFonts w:asciiTheme="majorHAnsi" w:hAnsiTheme="majorHAnsi"/>
                <w:b/>
                <w:bCs/>
                <w:lang w:val="en-US"/>
              </w:rPr>
            </w:pPr>
            <w:r w:rsidRPr="00467E20">
              <w:rPr>
                <w:rFonts w:asciiTheme="majorHAnsi" w:hAnsiTheme="majorHAnsi"/>
                <w:b/>
                <w:bCs/>
                <w:sz w:val="28"/>
                <w:szCs w:val="28"/>
                <w:lang w:val="en-US"/>
              </w:rPr>
              <w:t>Nguyễn Văn Khôi</w:t>
            </w:r>
          </w:p>
        </w:tc>
      </w:tr>
    </w:tbl>
    <w:p w14:paraId="44F76099" w14:textId="77777777" w:rsidR="00467E20" w:rsidRDefault="00871924" w:rsidP="00871924">
      <w:pPr>
        <w:spacing w:line="360" w:lineRule="auto"/>
        <w:jc w:val="both"/>
        <w:rPr>
          <w:rFonts w:asciiTheme="majorHAnsi" w:hAnsiTheme="majorHAnsi"/>
          <w:lang w:val="en-US"/>
        </w:rPr>
      </w:pPr>
      <w:r w:rsidRPr="00A17E1E">
        <w:rPr>
          <w:rFonts w:asciiTheme="majorHAnsi" w:hAnsiTheme="majorHAnsi"/>
        </w:rPr>
        <w:tab/>
      </w:r>
      <w:r w:rsidRPr="00A17E1E">
        <w:rPr>
          <w:rFonts w:asciiTheme="majorHAnsi" w:hAnsiTheme="majorHAnsi"/>
        </w:rPr>
        <w:tab/>
      </w:r>
      <w:r w:rsidRPr="00A17E1E">
        <w:rPr>
          <w:rFonts w:asciiTheme="majorHAnsi" w:hAnsiTheme="majorHAnsi"/>
        </w:rPr>
        <w:tab/>
      </w:r>
      <w:r w:rsidRPr="00A17E1E">
        <w:rPr>
          <w:rFonts w:asciiTheme="majorHAnsi" w:hAnsiTheme="majorHAnsi"/>
        </w:rPr>
        <w:tab/>
      </w:r>
      <w:r w:rsidRPr="00A17E1E">
        <w:rPr>
          <w:rFonts w:asciiTheme="majorHAnsi" w:hAnsiTheme="majorHAnsi"/>
        </w:rPr>
        <w:tab/>
      </w:r>
      <w:r w:rsidRPr="00A17E1E">
        <w:rPr>
          <w:rFonts w:asciiTheme="majorHAnsi" w:hAnsiTheme="majorHAnsi"/>
        </w:rPr>
        <w:tab/>
      </w:r>
      <w:r w:rsidRPr="00A17E1E">
        <w:rPr>
          <w:rFonts w:asciiTheme="majorHAnsi" w:hAnsiTheme="majorHAnsi"/>
        </w:rPr>
        <w:tab/>
      </w:r>
    </w:p>
    <w:p w14:paraId="303FE62D" w14:textId="0A8FAD48" w:rsidR="00467E20" w:rsidRDefault="00467E20" w:rsidP="00871924">
      <w:pPr>
        <w:spacing w:line="360" w:lineRule="auto"/>
        <w:jc w:val="both"/>
        <w:rPr>
          <w:rFonts w:asciiTheme="majorHAnsi" w:hAnsiTheme="majorHAnsi"/>
          <w:lang w:val="en-US"/>
        </w:rPr>
      </w:pPr>
    </w:p>
    <w:p w14:paraId="1B1B7EF5" w14:textId="77777777" w:rsidR="00ED2B5E" w:rsidRDefault="00ED2B5E">
      <w:pPr>
        <w:rPr>
          <w:rFonts w:asciiTheme="majorHAnsi" w:eastAsiaTheme="majorEastAsia" w:hAnsiTheme="majorHAnsi" w:cstheme="majorBidi"/>
          <w:b/>
          <w:bCs/>
          <w:color w:val="auto"/>
          <w:lang w:val="en-US"/>
        </w:rPr>
      </w:pPr>
      <w:bookmarkStart w:id="10" w:name="_Toc213836590"/>
      <w:bookmarkStart w:id="11" w:name="_Toc213838217"/>
      <w:r>
        <w:rPr>
          <w:b/>
          <w:bCs/>
          <w:color w:val="auto"/>
          <w:lang w:val="en-US"/>
        </w:rPr>
        <w:br w:type="page"/>
      </w:r>
    </w:p>
    <w:p w14:paraId="6703BE58" w14:textId="00CEDDB1" w:rsidR="00EB214B" w:rsidRPr="00EB214B" w:rsidRDefault="00EB214B" w:rsidP="00B455A8">
      <w:pPr>
        <w:pStyle w:val="Heading1"/>
        <w:spacing w:before="0" w:after="360"/>
        <w:jc w:val="center"/>
        <w:rPr>
          <w:b/>
          <w:bCs/>
          <w:color w:val="auto"/>
          <w:sz w:val="28"/>
          <w:szCs w:val="28"/>
          <w:lang w:val="en-US"/>
        </w:rPr>
      </w:pPr>
      <w:r w:rsidRPr="00EB214B">
        <w:rPr>
          <w:b/>
          <w:bCs/>
          <w:color w:val="auto"/>
          <w:sz w:val="28"/>
          <w:szCs w:val="28"/>
          <w:lang w:val="en-US"/>
        </w:rPr>
        <w:lastRenderedPageBreak/>
        <w:t>LỜI CẢM ƠN</w:t>
      </w:r>
      <w:bookmarkEnd w:id="10"/>
      <w:bookmarkEnd w:id="11"/>
    </w:p>
    <w:p w14:paraId="21AB62FA" w14:textId="77FC8817" w:rsidR="00467E20" w:rsidRPr="00E36428" w:rsidRDefault="00467E20" w:rsidP="00467E20">
      <w:pPr>
        <w:spacing w:after="120" w:line="324" w:lineRule="auto"/>
        <w:ind w:firstLine="720"/>
        <w:jc w:val="both"/>
        <w:rPr>
          <w:rFonts w:eastAsia="Times New Roman" w:cs="Tahoma"/>
          <w:i/>
          <w:lang w:val="en-US"/>
        </w:rPr>
      </w:pPr>
      <w:r w:rsidRPr="00E36428">
        <w:rPr>
          <w:rFonts w:eastAsia="Times New Roman" w:cs="Tahoma"/>
          <w:i/>
          <w:lang w:val="en-US"/>
        </w:rPr>
        <w:t xml:space="preserve">Tôi xin bày tỏ lòng biết ơn sâu sắc tới </w:t>
      </w:r>
      <w:r>
        <w:rPr>
          <w:rFonts w:eastAsia="Times New Roman" w:cs="Tahoma"/>
          <w:i/>
          <w:lang w:val="en-US"/>
        </w:rPr>
        <w:t>PGS.TS.</w:t>
      </w:r>
      <w:r w:rsidRPr="00E36428">
        <w:rPr>
          <w:rFonts w:eastAsia="Times New Roman" w:cs="Tahoma"/>
          <w:i/>
          <w:lang w:val="en-US"/>
        </w:rPr>
        <w:t xml:space="preserve"> </w:t>
      </w:r>
      <w:r>
        <w:rPr>
          <w:rFonts w:eastAsia="Times New Roman" w:cs="Tahoma"/>
          <w:i/>
          <w:lang w:val="en-US"/>
        </w:rPr>
        <w:t>Nguyễn Xuân Kiên</w:t>
      </w:r>
      <w:r w:rsidRPr="00E36428">
        <w:rPr>
          <w:rFonts w:eastAsia="Times New Roman" w:cs="Tahoma"/>
          <w:i/>
          <w:lang w:val="en-US"/>
        </w:rPr>
        <w:t xml:space="preserve">, </w:t>
      </w:r>
      <w:r>
        <w:rPr>
          <w:rFonts w:eastAsia="Times New Roman" w:cs="Tahoma"/>
          <w:i/>
          <w:lang w:val="en-US"/>
        </w:rPr>
        <w:t>PGS.TS.</w:t>
      </w:r>
      <w:r w:rsidRPr="00E36428">
        <w:rPr>
          <w:rFonts w:eastAsia="Times New Roman" w:cs="Tahoma"/>
          <w:i/>
          <w:lang w:val="en-US"/>
        </w:rPr>
        <w:t xml:space="preserve"> </w:t>
      </w:r>
      <w:r>
        <w:rPr>
          <w:rFonts w:eastAsia="Times New Roman" w:cs="Tahoma"/>
          <w:i/>
          <w:lang w:val="en-US"/>
        </w:rPr>
        <w:t>Vũ Nhất Định,</w:t>
      </w:r>
      <w:r w:rsidRPr="00E36428">
        <w:rPr>
          <w:rFonts w:eastAsia="Times New Roman" w:cs="Tahoma"/>
          <w:i/>
          <w:lang w:val="en-US"/>
        </w:rPr>
        <w:t xml:space="preserve"> những người thầy đã trực tiếp hướng dẫn, giúp đỡ tôi trong quá trình nghiên cứu và hoàn thành luận án.</w:t>
      </w:r>
    </w:p>
    <w:p w14:paraId="225BACC4" w14:textId="4D31B57A" w:rsidR="00467E20" w:rsidRDefault="00467E20" w:rsidP="00467E20">
      <w:pPr>
        <w:spacing w:after="120" w:line="324" w:lineRule="auto"/>
        <w:ind w:firstLine="720"/>
        <w:jc w:val="both"/>
        <w:rPr>
          <w:rFonts w:eastAsia="Times New Roman" w:cs="Tahoma"/>
          <w:i/>
          <w:lang w:val="en-US"/>
        </w:rPr>
      </w:pPr>
      <w:r w:rsidRPr="00E36428">
        <w:rPr>
          <w:rFonts w:eastAsia="Times New Roman" w:cs="Tahoma"/>
          <w:i/>
          <w:lang w:val="en-US"/>
        </w:rPr>
        <w:t xml:space="preserve">Tôi xin bày tỏ lòng biết ơn </w:t>
      </w:r>
      <w:r>
        <w:rPr>
          <w:rFonts w:eastAsia="Times New Roman" w:cs="Tahoma"/>
          <w:i/>
          <w:lang w:val="en-US"/>
        </w:rPr>
        <w:t>PGS.TS. Trần Ngọc Anh</w:t>
      </w:r>
      <w:r w:rsidRPr="00E36428">
        <w:rPr>
          <w:rFonts w:eastAsia="Times New Roman" w:cs="Tahoma"/>
          <w:i/>
          <w:lang w:val="en-US"/>
        </w:rPr>
        <w:t xml:space="preserve">, </w:t>
      </w:r>
      <w:r>
        <w:rPr>
          <w:rFonts w:eastAsia="Times New Roman" w:cs="Tahoma"/>
          <w:i/>
          <w:lang w:val="en-US"/>
        </w:rPr>
        <w:t>PGS.TS. Đặng Tiến Trường</w:t>
      </w:r>
      <w:r w:rsidRPr="00E36428">
        <w:rPr>
          <w:rFonts w:eastAsia="Times New Roman" w:cs="Tahoma"/>
          <w:i/>
          <w:lang w:val="en-US"/>
        </w:rPr>
        <w:t xml:space="preserve"> là những người thầy đã hướng dẫn và giúp đỡ tôi trong quá trình nghiên cứu và hoàn thành luận án.</w:t>
      </w:r>
      <w:r>
        <w:rPr>
          <w:rFonts w:eastAsia="Times New Roman" w:cs="Tahoma"/>
          <w:i/>
          <w:lang w:val="en-US"/>
        </w:rPr>
        <w:t xml:space="preserve">  </w:t>
      </w:r>
    </w:p>
    <w:p w14:paraId="08C14C5F" w14:textId="320B4DFE" w:rsidR="00467E20" w:rsidRPr="00E36428" w:rsidRDefault="00467E20" w:rsidP="00467E20">
      <w:pPr>
        <w:spacing w:after="120" w:line="324" w:lineRule="auto"/>
        <w:ind w:firstLine="720"/>
        <w:jc w:val="both"/>
        <w:rPr>
          <w:rFonts w:eastAsia="Times New Roman" w:cs="Tahoma"/>
          <w:i/>
          <w:lang w:val="en-US"/>
        </w:rPr>
      </w:pPr>
      <w:r w:rsidRPr="00E36428">
        <w:rPr>
          <w:rFonts w:eastAsia="Times New Roman" w:cs="Tahoma"/>
          <w:i/>
          <w:lang w:val="en-US"/>
        </w:rPr>
        <w:t>Tôi xin chân thành cảm ơn Ban Giám đốc Học viện Quân y, Phòng Sau đại học Học viện Quân y</w:t>
      </w:r>
      <w:r w:rsidR="00B455A8">
        <w:rPr>
          <w:rFonts w:eastAsia="Times New Roman" w:cs="Tahoma"/>
          <w:i/>
          <w:lang w:val="en-US"/>
        </w:rPr>
        <w:t>;</w:t>
      </w:r>
      <w:r w:rsidRPr="00E36428">
        <w:rPr>
          <w:rFonts w:eastAsia="Times New Roman" w:cs="Tahoma"/>
          <w:i/>
          <w:lang w:val="en-US"/>
        </w:rPr>
        <w:t xml:space="preserve"> cán bộ, </w:t>
      </w:r>
      <w:r>
        <w:rPr>
          <w:rFonts w:eastAsia="Times New Roman" w:cs="Tahoma"/>
          <w:i/>
          <w:lang w:val="en-US"/>
        </w:rPr>
        <w:t>nh</w:t>
      </w:r>
      <w:r w:rsidR="00B455A8">
        <w:rPr>
          <w:rFonts w:eastAsia="Times New Roman" w:cs="Tahoma"/>
          <w:i/>
          <w:lang w:val="en-US"/>
        </w:rPr>
        <w:t>â</w:t>
      </w:r>
      <w:r>
        <w:rPr>
          <w:rFonts w:eastAsia="Times New Roman" w:cs="Tahoma"/>
          <w:i/>
          <w:lang w:val="en-US"/>
        </w:rPr>
        <w:t>n viên</w:t>
      </w:r>
      <w:r w:rsidRPr="00E36428">
        <w:rPr>
          <w:rFonts w:eastAsia="Times New Roman" w:cs="Tahoma"/>
          <w:i/>
          <w:lang w:val="en-US"/>
        </w:rPr>
        <w:t xml:space="preserve"> Bộ môn</w:t>
      </w:r>
      <w:r>
        <w:rPr>
          <w:rFonts w:eastAsia="Times New Roman" w:cs="Tahoma"/>
          <w:i/>
          <w:lang w:val="en-US"/>
        </w:rPr>
        <w:t xml:space="preserve"> Giải phẫu; Bộ môn Phẫu thuật thực hành, thực nghiệm</w:t>
      </w:r>
      <w:r w:rsidRPr="00E36428">
        <w:rPr>
          <w:rFonts w:eastAsia="Times New Roman" w:cs="Tahoma"/>
          <w:i/>
          <w:lang w:val="en-US"/>
        </w:rPr>
        <w:t xml:space="preserve"> Học viện Quân y đã tạo điều kiện thuận lợi cho tôi học tập, nghiên cứu và thực hiện đề tài.</w:t>
      </w:r>
    </w:p>
    <w:p w14:paraId="2753E64F" w14:textId="77777777" w:rsidR="00467E20" w:rsidRPr="00E36428" w:rsidRDefault="00467E20" w:rsidP="00467E20">
      <w:pPr>
        <w:spacing w:after="120" w:line="324" w:lineRule="auto"/>
        <w:ind w:firstLine="720"/>
        <w:jc w:val="both"/>
        <w:rPr>
          <w:rFonts w:eastAsia="Times New Roman" w:cs="Tahoma"/>
          <w:i/>
          <w:lang w:val="en-US"/>
        </w:rPr>
      </w:pPr>
      <w:r w:rsidRPr="00E36428">
        <w:rPr>
          <w:rFonts w:eastAsia="Times New Roman" w:cs="Tahoma"/>
          <w:i/>
          <w:lang w:val="en-US"/>
        </w:rPr>
        <w:t>Tôi xin chân thành cảm ơn gia đình, các đồng nghiệp, bạn bè và người thân luôn bên cạnh cổ vũ động viên tôi trong suốt thời gian tôi học tập.</w:t>
      </w:r>
    </w:p>
    <w:tbl>
      <w:tblPr>
        <w:tblStyle w:val="TableGrid"/>
        <w:tblpPr w:leftFromText="180" w:rightFromText="180" w:vertAnchor="text" w:horzAnchor="page" w:tblpX="5354" w:tblpY="182"/>
        <w:tblW w:w="62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tblGrid>
      <w:tr w:rsidR="00B455A8" w14:paraId="30524C9E" w14:textId="77777777" w:rsidTr="00B455A8">
        <w:tc>
          <w:tcPr>
            <w:tcW w:w="6237" w:type="dxa"/>
          </w:tcPr>
          <w:p w14:paraId="40FB6DBA" w14:textId="2B31F568" w:rsidR="00B455A8" w:rsidRPr="00B455A8" w:rsidRDefault="00B455A8" w:rsidP="00B455A8">
            <w:pPr>
              <w:spacing w:line="336" w:lineRule="auto"/>
              <w:ind w:left="-113"/>
              <w:jc w:val="center"/>
              <w:rPr>
                <w:rFonts w:cs="Tahoma"/>
                <w:i/>
                <w:sz w:val="28"/>
                <w:szCs w:val="28"/>
                <w:lang w:val="en-US" w:eastAsia="en-US"/>
              </w:rPr>
            </w:pPr>
            <w:r w:rsidRPr="00B455A8">
              <w:rPr>
                <w:rFonts w:cs="Tahoma"/>
                <w:i/>
                <w:sz w:val="28"/>
                <w:szCs w:val="28"/>
                <w:lang w:val="en-US" w:eastAsia="en-US"/>
              </w:rPr>
              <w:t xml:space="preserve">Hà Nội, ngày </w:t>
            </w:r>
            <w:r w:rsidRPr="00B455A8">
              <w:rPr>
                <w:rFonts w:cs="Tahoma"/>
                <w:i/>
                <w:sz w:val="28"/>
                <w:szCs w:val="28"/>
                <w:lang w:val="en-US"/>
              </w:rPr>
              <w:t xml:space="preserve">    </w:t>
            </w:r>
            <w:r w:rsidRPr="00B455A8">
              <w:rPr>
                <w:rFonts w:cs="Tahoma"/>
                <w:i/>
                <w:sz w:val="28"/>
                <w:szCs w:val="28"/>
                <w:lang w:val="en-US" w:eastAsia="en-US"/>
              </w:rPr>
              <w:t xml:space="preserve"> tháng </w:t>
            </w:r>
            <w:r w:rsidRPr="00B455A8">
              <w:rPr>
                <w:rFonts w:cs="Tahoma"/>
                <w:i/>
                <w:sz w:val="28"/>
                <w:szCs w:val="28"/>
                <w:lang w:val="en-US"/>
              </w:rPr>
              <w:t xml:space="preserve"> </w:t>
            </w:r>
            <w:r w:rsidR="002629D7">
              <w:rPr>
                <w:rFonts w:cs="Tahoma"/>
                <w:i/>
                <w:sz w:val="28"/>
                <w:szCs w:val="28"/>
                <w:lang w:val="en-US"/>
              </w:rPr>
              <w:t>12</w:t>
            </w:r>
            <w:r w:rsidRPr="00B455A8">
              <w:rPr>
                <w:rFonts w:cs="Tahoma"/>
                <w:i/>
                <w:sz w:val="28"/>
                <w:szCs w:val="28"/>
                <w:lang w:val="en-US" w:eastAsia="en-US"/>
              </w:rPr>
              <w:t xml:space="preserve"> năm 20</w:t>
            </w:r>
            <w:r w:rsidRPr="00B455A8">
              <w:rPr>
                <w:rFonts w:cs="Tahoma"/>
                <w:i/>
                <w:sz w:val="28"/>
                <w:szCs w:val="28"/>
                <w:lang w:val="en-US"/>
              </w:rPr>
              <w:t>25</w:t>
            </w:r>
          </w:p>
          <w:p w14:paraId="08AD3EC8" w14:textId="77777777" w:rsidR="00B455A8" w:rsidRPr="00B455A8" w:rsidRDefault="00B455A8" w:rsidP="00B455A8">
            <w:pPr>
              <w:spacing w:line="360" w:lineRule="auto"/>
              <w:ind w:left="-113" w:firstLine="113"/>
              <w:jc w:val="center"/>
              <w:rPr>
                <w:rFonts w:cs="Tahoma"/>
                <w:b/>
                <w:sz w:val="28"/>
                <w:szCs w:val="28"/>
                <w:lang w:val="en-US" w:eastAsia="en-US"/>
              </w:rPr>
            </w:pPr>
            <w:r w:rsidRPr="00B455A8">
              <w:rPr>
                <w:rFonts w:cs="Tahoma"/>
                <w:b/>
                <w:sz w:val="28"/>
                <w:szCs w:val="28"/>
                <w:lang w:val="en-US" w:eastAsia="en-US"/>
              </w:rPr>
              <w:t>Tác giả</w:t>
            </w:r>
          </w:p>
          <w:p w14:paraId="794E39B2" w14:textId="77777777" w:rsidR="00B455A8" w:rsidRPr="00B455A8" w:rsidRDefault="00B455A8" w:rsidP="00B455A8">
            <w:pPr>
              <w:spacing w:line="360" w:lineRule="auto"/>
              <w:ind w:left="-113" w:firstLine="113"/>
              <w:jc w:val="center"/>
              <w:rPr>
                <w:rFonts w:cs="Tahoma"/>
                <w:b/>
                <w:sz w:val="28"/>
                <w:szCs w:val="28"/>
                <w:lang w:val="en-US" w:eastAsia="en-US"/>
              </w:rPr>
            </w:pPr>
          </w:p>
          <w:p w14:paraId="490866F6" w14:textId="77777777" w:rsidR="00B455A8" w:rsidRDefault="00B455A8" w:rsidP="00B455A8">
            <w:pPr>
              <w:spacing w:line="360" w:lineRule="auto"/>
              <w:ind w:left="-113" w:firstLine="113"/>
              <w:jc w:val="center"/>
              <w:rPr>
                <w:rFonts w:cs="Tahoma"/>
                <w:b/>
                <w:sz w:val="28"/>
                <w:szCs w:val="28"/>
                <w:lang w:val="en-US" w:eastAsia="en-US"/>
              </w:rPr>
            </w:pPr>
          </w:p>
          <w:p w14:paraId="03034A9E" w14:textId="60520C3C" w:rsidR="00B455A8" w:rsidRPr="00B455A8" w:rsidRDefault="00B455A8" w:rsidP="00B455A8">
            <w:pPr>
              <w:spacing w:line="360" w:lineRule="auto"/>
              <w:ind w:left="-113" w:firstLine="113"/>
              <w:jc w:val="center"/>
              <w:rPr>
                <w:rFonts w:cs="Tahoma"/>
                <w:b/>
                <w:sz w:val="28"/>
                <w:szCs w:val="28"/>
                <w:lang w:val="en-US"/>
              </w:rPr>
            </w:pPr>
            <w:r w:rsidRPr="00B455A8">
              <w:rPr>
                <w:rFonts w:cs="Tahoma"/>
                <w:b/>
                <w:sz w:val="28"/>
                <w:szCs w:val="28"/>
                <w:lang w:val="en-US"/>
              </w:rPr>
              <w:t>Nguyễn Văn Khôi</w:t>
            </w:r>
          </w:p>
        </w:tc>
      </w:tr>
    </w:tbl>
    <w:p w14:paraId="44340F37" w14:textId="77777777" w:rsidR="00B455A8" w:rsidRDefault="00467E20" w:rsidP="00467E20">
      <w:pPr>
        <w:spacing w:after="0" w:line="336" w:lineRule="auto"/>
        <w:ind w:left="4320"/>
        <w:rPr>
          <w:rFonts w:eastAsia="Times New Roman" w:cs="Tahoma"/>
          <w:i/>
          <w:lang w:val="en-US"/>
        </w:rPr>
      </w:pPr>
      <w:r w:rsidRPr="00E36428">
        <w:rPr>
          <w:rFonts w:eastAsia="Times New Roman" w:cs="Tahoma"/>
          <w:i/>
          <w:lang w:val="en-US"/>
        </w:rPr>
        <w:t xml:space="preserve">    </w:t>
      </w:r>
    </w:p>
    <w:p w14:paraId="3ED0DBDE" w14:textId="77777777" w:rsidR="00B455A8" w:rsidRDefault="00B455A8" w:rsidP="00467E20">
      <w:pPr>
        <w:spacing w:after="0" w:line="336" w:lineRule="auto"/>
        <w:ind w:left="4320"/>
        <w:rPr>
          <w:rFonts w:eastAsia="Times New Roman" w:cs="Tahoma"/>
          <w:i/>
          <w:lang w:val="en-US"/>
        </w:rPr>
      </w:pPr>
    </w:p>
    <w:p w14:paraId="4C33B52B" w14:textId="77777777" w:rsidR="00ED2B5E" w:rsidRDefault="00ED2B5E">
      <w:pPr>
        <w:rPr>
          <w:rFonts w:asciiTheme="majorHAnsi" w:eastAsiaTheme="majorEastAsia" w:hAnsiTheme="majorHAnsi"/>
          <w:b/>
        </w:rPr>
      </w:pPr>
      <w:bookmarkStart w:id="12" w:name="_Toc209788333"/>
      <w:bookmarkStart w:id="13" w:name="_Toc213438332"/>
      <w:bookmarkStart w:id="14" w:name="_Toc213438454"/>
      <w:bookmarkStart w:id="15" w:name="_Toc213440554"/>
      <w:bookmarkStart w:id="16" w:name="_Toc213443073"/>
      <w:bookmarkStart w:id="17" w:name="_Toc213836591"/>
      <w:bookmarkStart w:id="18" w:name="_Toc213838218"/>
      <w:r>
        <w:rPr>
          <w:b/>
        </w:rPr>
        <w:br w:type="page"/>
      </w:r>
    </w:p>
    <w:p w14:paraId="3A1DD798" w14:textId="6C3BC64F" w:rsidR="0089082F" w:rsidRDefault="00871924" w:rsidP="0096158B">
      <w:pPr>
        <w:pStyle w:val="Heading1"/>
        <w:jc w:val="center"/>
        <w:rPr>
          <w:rFonts w:cstheme="majorHAnsi"/>
          <w:b/>
          <w:color w:val="000000" w:themeColor="text1"/>
          <w:sz w:val="28"/>
          <w:szCs w:val="28"/>
        </w:rPr>
      </w:pPr>
      <w:r w:rsidRPr="00A17E1E">
        <w:rPr>
          <w:rFonts w:cstheme="majorHAnsi"/>
          <w:b/>
          <w:color w:val="000000" w:themeColor="text1"/>
          <w:sz w:val="28"/>
          <w:szCs w:val="28"/>
        </w:rPr>
        <w:lastRenderedPageBreak/>
        <w:t>MỤC LỤC</w:t>
      </w:r>
      <w:bookmarkEnd w:id="12"/>
      <w:bookmarkEnd w:id="13"/>
      <w:bookmarkEnd w:id="14"/>
      <w:bookmarkEnd w:id="15"/>
      <w:bookmarkEnd w:id="16"/>
      <w:bookmarkEnd w:id="17"/>
      <w:bookmarkEnd w:id="18"/>
    </w:p>
    <w:p w14:paraId="6ABD57E1" w14:textId="16E17668" w:rsidR="00D70D02" w:rsidRDefault="00D70D02" w:rsidP="00D70D02"/>
    <w:sdt>
      <w:sdtPr>
        <w:rPr>
          <w:rFonts w:ascii="Times New Roman" w:eastAsiaTheme="minorHAnsi" w:hAnsi="Times New Roman" w:cstheme="majorHAnsi"/>
          <w:color w:val="000000" w:themeColor="text1"/>
          <w:kern w:val="2"/>
          <w:sz w:val="28"/>
          <w:szCs w:val="28"/>
          <w:lang w:val="vi-VN"/>
          <w14:ligatures w14:val="standardContextual"/>
        </w:rPr>
        <w:id w:val="977796466"/>
        <w:docPartObj>
          <w:docPartGallery w:val="Table of Contents"/>
          <w:docPartUnique/>
        </w:docPartObj>
      </w:sdtPr>
      <w:sdtEndPr>
        <w:rPr>
          <w:b/>
          <w:bCs/>
          <w:noProof/>
        </w:rPr>
      </w:sdtEndPr>
      <w:sdtContent>
        <w:p w14:paraId="0B251C32" w14:textId="405BCF12" w:rsidR="00317783" w:rsidRPr="00ED2B5E" w:rsidRDefault="00317783">
          <w:pPr>
            <w:pStyle w:val="TOCHeading"/>
            <w:rPr>
              <w:color w:val="FFFFFF" w:themeColor="background1"/>
            </w:rPr>
          </w:pPr>
          <w:r w:rsidRPr="00ED2B5E">
            <w:rPr>
              <w:color w:val="FFFFFF" w:themeColor="background1"/>
            </w:rPr>
            <w:t>Contents</w:t>
          </w:r>
        </w:p>
        <w:p w14:paraId="2B9FDC25" w14:textId="30D16B58" w:rsidR="00317783" w:rsidRPr="00ED2B5E" w:rsidRDefault="00317783" w:rsidP="00ED2B5E">
          <w:pPr>
            <w:pStyle w:val="TOC1"/>
            <w:tabs>
              <w:tab w:val="clear" w:pos="1560"/>
            </w:tabs>
            <w:ind w:right="0"/>
            <w:jc w:val="left"/>
            <w:rPr>
              <w:rFonts w:ascii="Times New Roman" w:eastAsiaTheme="minorEastAsia" w:hAnsi="Times New Roman" w:cs="Times New Roman"/>
              <w:color w:val="auto"/>
              <w:spacing w:val="0"/>
              <w:lang w:val="en-US"/>
            </w:rPr>
          </w:pPr>
          <w:r w:rsidRPr="00ED2B5E">
            <w:rPr>
              <w:rFonts w:ascii="Times New Roman" w:hAnsi="Times New Roman" w:cs="Times New Roman"/>
            </w:rPr>
            <w:fldChar w:fldCharType="begin"/>
          </w:r>
          <w:r w:rsidRPr="00ED2B5E">
            <w:rPr>
              <w:rFonts w:ascii="Times New Roman" w:hAnsi="Times New Roman" w:cs="Times New Roman"/>
            </w:rPr>
            <w:instrText xml:space="preserve"> TOC \o "1-3" \h \z \u </w:instrText>
          </w:r>
          <w:r w:rsidRPr="00ED2B5E">
            <w:rPr>
              <w:rFonts w:ascii="Times New Roman" w:hAnsi="Times New Roman" w:cs="Times New Roman"/>
            </w:rPr>
            <w:fldChar w:fldCharType="separate"/>
          </w:r>
          <w:hyperlink w:anchor="_Toc213838216" w:history="1">
            <w:r w:rsidRPr="00ED2B5E">
              <w:rPr>
                <w:rStyle w:val="Hyperlink"/>
                <w:rFonts w:ascii="Times New Roman" w:hAnsi="Times New Roman" w:cs="Times New Roman"/>
              </w:rPr>
              <w:t>LỜI CAM ĐOAN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_Toc213838216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i</w:t>
            </w:r>
            <w:r w:rsidRPr="00ED2B5E">
              <w:rPr>
                <w:rFonts w:ascii="Times New Roman" w:hAnsi="Times New Roman" w:cs="Times New Roman"/>
                <w:webHidden/>
              </w:rPr>
              <w:fldChar w:fldCharType="end"/>
            </w:r>
          </w:hyperlink>
        </w:p>
        <w:p w14:paraId="2ECD3FE6" w14:textId="2CE421BF" w:rsidR="00317783" w:rsidRPr="00ED2B5E" w:rsidRDefault="00317783" w:rsidP="00ED2B5E">
          <w:pPr>
            <w:pStyle w:val="TOC1"/>
            <w:tabs>
              <w:tab w:val="clear" w:pos="1560"/>
            </w:tabs>
            <w:ind w:right="0"/>
            <w:jc w:val="left"/>
            <w:rPr>
              <w:rFonts w:ascii="Times New Roman" w:eastAsiaTheme="minorEastAsia" w:hAnsi="Times New Roman" w:cs="Times New Roman"/>
              <w:color w:val="auto"/>
              <w:spacing w:val="0"/>
              <w:lang w:val="en-US"/>
            </w:rPr>
          </w:pPr>
          <w:hyperlink w:anchor="_Toc213838217" w:history="1">
            <w:r w:rsidRPr="00ED2B5E">
              <w:rPr>
                <w:rStyle w:val="Hyperlink"/>
                <w:rFonts w:ascii="Times New Roman" w:hAnsi="Times New Roman" w:cs="Times New Roman"/>
                <w:bCs/>
                <w:lang w:val="en-US"/>
              </w:rPr>
              <w:t>LỜI CẢM ƠN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_Toc213838217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ii</w:t>
            </w:r>
            <w:r w:rsidRPr="00ED2B5E">
              <w:rPr>
                <w:rFonts w:ascii="Times New Roman" w:hAnsi="Times New Roman" w:cs="Times New Roman"/>
                <w:webHidden/>
              </w:rPr>
              <w:fldChar w:fldCharType="end"/>
            </w:r>
          </w:hyperlink>
        </w:p>
        <w:p w14:paraId="131926D6" w14:textId="6C386500" w:rsidR="00317783" w:rsidRPr="00ED2B5E" w:rsidRDefault="00317783" w:rsidP="00ED2B5E">
          <w:pPr>
            <w:pStyle w:val="TOC1"/>
            <w:tabs>
              <w:tab w:val="clear" w:pos="1560"/>
            </w:tabs>
            <w:ind w:right="0"/>
            <w:jc w:val="left"/>
            <w:rPr>
              <w:rFonts w:ascii="Times New Roman" w:eastAsiaTheme="minorEastAsia" w:hAnsi="Times New Roman" w:cs="Times New Roman"/>
              <w:color w:val="auto"/>
              <w:spacing w:val="0"/>
              <w:lang w:val="en-US"/>
            </w:rPr>
          </w:pPr>
          <w:hyperlink w:anchor="_Toc213838218" w:history="1">
            <w:r w:rsidRPr="00ED2B5E">
              <w:rPr>
                <w:rStyle w:val="Hyperlink"/>
                <w:rFonts w:ascii="Times New Roman" w:hAnsi="Times New Roman" w:cs="Times New Roman"/>
              </w:rPr>
              <w:t>MỤC LỤC</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_Toc213838218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iii</w:t>
            </w:r>
            <w:r w:rsidRPr="00ED2B5E">
              <w:rPr>
                <w:rFonts w:ascii="Times New Roman" w:hAnsi="Times New Roman" w:cs="Times New Roman"/>
                <w:webHidden/>
              </w:rPr>
              <w:fldChar w:fldCharType="end"/>
            </w:r>
          </w:hyperlink>
        </w:p>
        <w:p w14:paraId="46F38FC5" w14:textId="4EEE745E" w:rsidR="00317783" w:rsidRPr="00ED2B5E" w:rsidRDefault="00317783" w:rsidP="00ED2B5E">
          <w:pPr>
            <w:pStyle w:val="TOC1"/>
            <w:tabs>
              <w:tab w:val="clear" w:pos="1560"/>
            </w:tabs>
            <w:ind w:right="0"/>
            <w:jc w:val="left"/>
            <w:rPr>
              <w:rFonts w:ascii="Times New Roman" w:eastAsiaTheme="minorEastAsia" w:hAnsi="Times New Roman" w:cs="Times New Roman"/>
              <w:color w:val="auto"/>
              <w:spacing w:val="0"/>
              <w:lang w:val="en-US"/>
            </w:rPr>
          </w:pPr>
          <w:hyperlink w:anchor="_Toc213838219" w:history="1">
            <w:r w:rsidRPr="00ED2B5E">
              <w:rPr>
                <w:rStyle w:val="Hyperlink"/>
                <w:rFonts w:ascii="Times New Roman" w:hAnsi="Times New Roman" w:cs="Times New Roman"/>
              </w:rPr>
              <w:t>DANH MỤC CHỮ VIẾT TẮT</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_Toc213838219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vii</w:t>
            </w:r>
            <w:r w:rsidRPr="00ED2B5E">
              <w:rPr>
                <w:rFonts w:ascii="Times New Roman" w:hAnsi="Times New Roman" w:cs="Times New Roman"/>
                <w:webHidden/>
              </w:rPr>
              <w:fldChar w:fldCharType="end"/>
            </w:r>
          </w:hyperlink>
        </w:p>
        <w:p w14:paraId="08DF62F8" w14:textId="07749E81" w:rsidR="00317783" w:rsidRPr="00ED2B5E" w:rsidRDefault="00317783" w:rsidP="00ED2B5E">
          <w:pPr>
            <w:pStyle w:val="TOC1"/>
            <w:tabs>
              <w:tab w:val="clear" w:pos="1560"/>
            </w:tabs>
            <w:ind w:right="0"/>
            <w:jc w:val="left"/>
            <w:rPr>
              <w:rFonts w:ascii="Times New Roman" w:eastAsiaTheme="minorEastAsia" w:hAnsi="Times New Roman" w:cs="Times New Roman"/>
              <w:color w:val="auto"/>
              <w:spacing w:val="0"/>
              <w:lang w:val="en-US"/>
            </w:rPr>
          </w:pPr>
          <w:hyperlink w:anchor="_Toc213838220" w:history="1">
            <w:r w:rsidRPr="00ED2B5E">
              <w:rPr>
                <w:rStyle w:val="Hyperlink"/>
                <w:rFonts w:ascii="Times New Roman" w:hAnsi="Times New Roman" w:cs="Times New Roman"/>
              </w:rPr>
              <w:t>DANH MỤC BẢNG</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_Toc213838220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ii</w:t>
            </w:r>
            <w:r w:rsidRPr="00ED2B5E">
              <w:rPr>
                <w:rFonts w:ascii="Times New Roman" w:hAnsi="Times New Roman" w:cs="Times New Roman"/>
                <w:webHidden/>
              </w:rPr>
              <w:fldChar w:fldCharType="end"/>
            </w:r>
          </w:hyperlink>
        </w:p>
        <w:p w14:paraId="7CE474DE" w14:textId="0C3CB01E" w:rsidR="00317783" w:rsidRPr="00ED2B5E" w:rsidRDefault="00317783" w:rsidP="00ED2B5E">
          <w:pPr>
            <w:pStyle w:val="TOC1"/>
            <w:tabs>
              <w:tab w:val="clear" w:pos="1560"/>
            </w:tabs>
            <w:ind w:right="0"/>
            <w:jc w:val="left"/>
            <w:rPr>
              <w:rFonts w:ascii="Times New Roman" w:eastAsiaTheme="minorEastAsia" w:hAnsi="Times New Roman" w:cs="Times New Roman"/>
              <w:color w:val="auto"/>
              <w:spacing w:val="0"/>
              <w:lang w:val="en-US"/>
            </w:rPr>
          </w:pPr>
          <w:hyperlink w:anchor="_Toc213838221" w:history="1">
            <w:r w:rsidRPr="00ED2B5E">
              <w:rPr>
                <w:rStyle w:val="Hyperlink"/>
                <w:rFonts w:ascii="Times New Roman" w:hAnsi="Times New Roman" w:cs="Times New Roman"/>
              </w:rPr>
              <w:t>DANH MỤC HÌNH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_Toc213838221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iv</w:t>
            </w:r>
            <w:r w:rsidRPr="00ED2B5E">
              <w:rPr>
                <w:rFonts w:ascii="Times New Roman" w:hAnsi="Times New Roman" w:cs="Times New Roman"/>
                <w:webHidden/>
              </w:rPr>
              <w:fldChar w:fldCharType="end"/>
            </w:r>
          </w:hyperlink>
        </w:p>
        <w:p w14:paraId="6364725D" w14:textId="377C2D20" w:rsidR="00317783" w:rsidRPr="00ED2B5E" w:rsidRDefault="00317783" w:rsidP="00ED2B5E">
          <w:pPr>
            <w:pStyle w:val="TOC1"/>
            <w:tabs>
              <w:tab w:val="clear" w:pos="1560"/>
            </w:tabs>
            <w:ind w:right="0"/>
            <w:jc w:val="left"/>
            <w:rPr>
              <w:rFonts w:ascii="Times New Roman" w:eastAsiaTheme="minorEastAsia" w:hAnsi="Times New Roman" w:cs="Times New Roman"/>
              <w:color w:val="auto"/>
              <w:spacing w:val="0"/>
              <w:lang w:val="en-US"/>
            </w:rPr>
          </w:pPr>
          <w:hyperlink w:anchor="_Toc213838222" w:history="1">
            <w:r w:rsidRPr="00ED2B5E">
              <w:rPr>
                <w:rStyle w:val="Hyperlink"/>
                <w:rFonts w:ascii="Times New Roman" w:hAnsi="Times New Roman" w:cs="Times New Roman"/>
              </w:rPr>
              <w:t>DANH MỤC BIỂU ĐỒ</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_Toc213838222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v</w:t>
            </w:r>
            <w:r w:rsidRPr="00ED2B5E">
              <w:rPr>
                <w:rFonts w:ascii="Times New Roman" w:hAnsi="Times New Roman" w:cs="Times New Roman"/>
                <w:webHidden/>
              </w:rPr>
              <w:fldChar w:fldCharType="end"/>
            </w:r>
          </w:hyperlink>
        </w:p>
        <w:p w14:paraId="1F845498" w14:textId="5EA159B4" w:rsidR="00317783" w:rsidRPr="00ED2B5E" w:rsidRDefault="00317783" w:rsidP="00ED2B5E">
          <w:pPr>
            <w:pStyle w:val="TOC1"/>
            <w:tabs>
              <w:tab w:val="clear" w:pos="1560"/>
            </w:tabs>
            <w:ind w:right="0"/>
            <w:jc w:val="left"/>
            <w:rPr>
              <w:rFonts w:ascii="Times New Roman" w:eastAsiaTheme="minorEastAsia" w:hAnsi="Times New Roman" w:cs="Times New Roman"/>
              <w:color w:val="auto"/>
              <w:spacing w:val="0"/>
              <w:lang w:val="en-US"/>
            </w:rPr>
          </w:pPr>
          <w:hyperlink w:anchor="_Toc213838223" w:history="1">
            <w:r w:rsidRPr="00ED2B5E">
              <w:rPr>
                <w:rStyle w:val="Hyperlink"/>
                <w:rFonts w:ascii="Times New Roman" w:hAnsi="Times New Roman" w:cs="Times New Roman"/>
                <w:iCs/>
                <w:lang w:val="fr-FR"/>
              </w:rPr>
              <w:t>ĐẶT VẤN ĐỀ</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_Toc213838223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w:t>
            </w:r>
            <w:r w:rsidRPr="00ED2B5E">
              <w:rPr>
                <w:rFonts w:ascii="Times New Roman" w:hAnsi="Times New Roman" w:cs="Times New Roman"/>
                <w:webHidden/>
              </w:rPr>
              <w:fldChar w:fldCharType="end"/>
            </w:r>
          </w:hyperlink>
        </w:p>
        <w:p w14:paraId="5C243564" w14:textId="37D827DA" w:rsidR="00317783" w:rsidRPr="00ED2B5E" w:rsidRDefault="00317783" w:rsidP="00ED2B5E">
          <w:pPr>
            <w:pStyle w:val="TOC1"/>
            <w:tabs>
              <w:tab w:val="clear" w:pos="1560"/>
            </w:tabs>
            <w:ind w:right="0"/>
            <w:jc w:val="left"/>
            <w:rPr>
              <w:rFonts w:ascii="Times New Roman" w:eastAsiaTheme="minorEastAsia" w:hAnsi="Times New Roman" w:cs="Times New Roman"/>
              <w:color w:val="auto"/>
              <w:spacing w:val="0"/>
              <w:lang w:val="en-US"/>
            </w:rPr>
          </w:pPr>
          <w:hyperlink w:anchor="_Toc213838224" w:history="1">
            <w:r w:rsidRPr="00ED2B5E">
              <w:rPr>
                <w:rStyle w:val="Hyperlink"/>
                <w:rFonts w:ascii="Times New Roman" w:hAnsi="Times New Roman" w:cs="Times New Roman"/>
                <w:bCs/>
                <w:iCs/>
                <w:lang w:val="fr-FR"/>
              </w:rPr>
              <w:t>CHƯƠNG 1</w:t>
            </w:r>
            <w:r w:rsidR="00ED2B5E">
              <w:rPr>
                <w:rStyle w:val="Hyperlink"/>
                <w:rFonts w:ascii="Times New Roman" w:hAnsi="Times New Roman" w:cs="Times New Roman"/>
                <w:bCs/>
                <w:iCs/>
                <w:lang w:val="fr-FR"/>
              </w:rPr>
              <w:t xml:space="preserve">. </w:t>
            </w:r>
          </w:hyperlink>
          <w:hyperlink w:anchor="_Toc213838225" w:history="1">
            <w:r w:rsidRPr="00ED2B5E">
              <w:rPr>
                <w:rStyle w:val="Hyperlink"/>
                <w:rFonts w:ascii="Times New Roman" w:hAnsi="Times New Roman" w:cs="Times New Roman"/>
                <w:bCs/>
                <w:iCs/>
                <w:lang w:val="fr-FR"/>
              </w:rPr>
              <w:t>TỔNG QUAN TÀI LIỆU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_Toc213838225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w:t>
            </w:r>
            <w:r w:rsidRPr="00ED2B5E">
              <w:rPr>
                <w:rFonts w:ascii="Times New Roman" w:hAnsi="Times New Roman" w:cs="Times New Roman"/>
                <w:webHidden/>
              </w:rPr>
              <w:fldChar w:fldCharType="end"/>
            </w:r>
          </w:hyperlink>
        </w:p>
        <w:p w14:paraId="742116F1" w14:textId="413EED4E"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26" w:history="1">
            <w:r w:rsidRPr="00ED2B5E">
              <w:rPr>
                <w:rStyle w:val="Hyperlink"/>
                <w:rFonts w:ascii="Times New Roman" w:hAnsi="Times New Roman" w:cs="Times New Roman"/>
              </w:rPr>
              <w:t>1.1. Đặc điểm giải phẫu và sinh lý của cẳng chân liên quan với hội chứng khoang</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_Toc213838226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w:t>
            </w:r>
            <w:r w:rsidRPr="00ED2B5E">
              <w:rPr>
                <w:rFonts w:ascii="Times New Roman" w:hAnsi="Times New Roman" w:cs="Times New Roman"/>
                <w:webHidden/>
              </w:rPr>
              <w:fldChar w:fldCharType="end"/>
            </w:r>
          </w:hyperlink>
        </w:p>
        <w:p w14:paraId="3479FEAF" w14:textId="1B3F36FC"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27" w:history="1">
            <w:r w:rsidRPr="00ED2B5E">
              <w:rPr>
                <w:rStyle w:val="Hyperlink"/>
                <w:rFonts w:ascii="Times New Roman" w:hAnsi="Times New Roman" w:cs="Times New Roman"/>
                <w:lang w:val="fr-FR"/>
              </w:rPr>
              <w:t>1.1.1. Đặc điểm về giải phẫu các khoang cẳng chân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_Toc213838227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w:t>
            </w:r>
            <w:r w:rsidRPr="00ED2B5E">
              <w:rPr>
                <w:rFonts w:ascii="Times New Roman" w:hAnsi="Times New Roman" w:cs="Times New Roman"/>
                <w:webHidden/>
              </w:rPr>
              <w:fldChar w:fldCharType="end"/>
            </w:r>
          </w:hyperlink>
        </w:p>
        <w:p w14:paraId="472C3F0A" w14:textId="57636C9F"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28" w:history="1">
            <w:r w:rsidRPr="00ED2B5E">
              <w:rPr>
                <w:rStyle w:val="Hyperlink"/>
                <w:rFonts w:ascii="Times New Roman" w:hAnsi="Times New Roman" w:cs="Times New Roman"/>
                <w:bCs/>
              </w:rPr>
              <w:t>1.1.2. Về cấu trúc cơ</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_Toc213838228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4</w:t>
            </w:r>
            <w:r w:rsidRPr="00ED2B5E">
              <w:rPr>
                <w:rFonts w:ascii="Times New Roman" w:hAnsi="Times New Roman" w:cs="Times New Roman"/>
                <w:webHidden/>
              </w:rPr>
              <w:fldChar w:fldCharType="end"/>
            </w:r>
          </w:hyperlink>
        </w:p>
        <w:p w14:paraId="077B36B5" w14:textId="02607A11"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29" w:history="1">
            <w:r w:rsidRPr="00ED2B5E">
              <w:rPr>
                <w:rStyle w:val="Hyperlink"/>
                <w:rFonts w:ascii="Times New Roman" w:hAnsi="Times New Roman" w:cs="Times New Roman"/>
              </w:rPr>
              <w:t>1.2.  Hội chứng khoang cẳng chân mãn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_Toc213838229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5</w:t>
            </w:r>
            <w:r w:rsidRPr="00ED2B5E">
              <w:rPr>
                <w:rFonts w:ascii="Times New Roman" w:hAnsi="Times New Roman" w:cs="Times New Roman"/>
                <w:webHidden/>
              </w:rPr>
              <w:fldChar w:fldCharType="end"/>
            </w:r>
          </w:hyperlink>
        </w:p>
        <w:p w14:paraId="1CEE6997" w14:textId="523A3590"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30" w:history="1">
            <w:r w:rsidRPr="00ED2B5E">
              <w:rPr>
                <w:rStyle w:val="Hyperlink"/>
                <w:rFonts w:ascii="Times New Roman" w:hAnsi="Times New Roman" w:cs="Times New Roman"/>
              </w:rPr>
              <w:t>1.2.1. Định nghĩa và phân loại</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_Toc213838230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5</w:t>
            </w:r>
            <w:r w:rsidRPr="00ED2B5E">
              <w:rPr>
                <w:rFonts w:ascii="Times New Roman" w:hAnsi="Times New Roman" w:cs="Times New Roman"/>
                <w:webHidden/>
              </w:rPr>
              <w:fldChar w:fldCharType="end"/>
            </w:r>
          </w:hyperlink>
        </w:p>
        <w:p w14:paraId="0155834D" w14:textId="29833CE6"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31" w:history="1">
            <w:r w:rsidRPr="00ED2B5E">
              <w:rPr>
                <w:rStyle w:val="Hyperlink"/>
                <w:rFonts w:ascii="Times New Roman" w:hAnsi="Times New Roman" w:cs="Times New Roman"/>
              </w:rPr>
              <w:t>1.2.2. Cơ chế bệnh sinh hội chứng khoang cẳng chân mãn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_Toc213838231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7</w:t>
            </w:r>
            <w:r w:rsidRPr="00ED2B5E">
              <w:rPr>
                <w:rFonts w:ascii="Times New Roman" w:hAnsi="Times New Roman" w:cs="Times New Roman"/>
                <w:webHidden/>
              </w:rPr>
              <w:fldChar w:fldCharType="end"/>
            </w:r>
          </w:hyperlink>
        </w:p>
        <w:p w14:paraId="489AD25A" w14:textId="3D868172"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32" w:history="1">
            <w:r w:rsidRPr="00ED2B5E">
              <w:rPr>
                <w:rStyle w:val="Hyperlink"/>
                <w:rFonts w:ascii="Times New Roman" w:hAnsi="Times New Roman" w:cs="Times New Roman"/>
              </w:rPr>
              <w:t>1.2.3. Đặc điểm lâm sàng hội chứng khoang cẳng chân mãn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_Toc213838232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13</w:t>
            </w:r>
            <w:r w:rsidRPr="00ED2B5E">
              <w:rPr>
                <w:rFonts w:ascii="Times New Roman" w:hAnsi="Times New Roman" w:cs="Times New Roman"/>
                <w:webHidden/>
              </w:rPr>
              <w:fldChar w:fldCharType="end"/>
            </w:r>
          </w:hyperlink>
        </w:p>
        <w:p w14:paraId="76849512" w14:textId="410C4E00"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33" w:history="1">
            <w:r w:rsidRPr="00ED2B5E">
              <w:rPr>
                <w:rStyle w:val="Hyperlink"/>
                <w:rFonts w:ascii="Times New Roman" w:hAnsi="Times New Roman" w:cs="Times New Roman"/>
              </w:rPr>
              <w:t>1.2.4. Chẩn đoán hội chứng khoang cẳng chân mãn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_Toc213838233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15</w:t>
            </w:r>
            <w:r w:rsidRPr="00ED2B5E">
              <w:rPr>
                <w:rFonts w:ascii="Times New Roman" w:hAnsi="Times New Roman" w:cs="Times New Roman"/>
                <w:webHidden/>
              </w:rPr>
              <w:fldChar w:fldCharType="end"/>
            </w:r>
          </w:hyperlink>
        </w:p>
        <w:p w14:paraId="5757B8B1" w14:textId="32B74C7C"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34" w:history="1">
            <w:r w:rsidRPr="00ED2B5E">
              <w:rPr>
                <w:rStyle w:val="Hyperlink"/>
                <w:rFonts w:ascii="Times New Roman" w:hAnsi="Times New Roman" w:cs="Times New Roman"/>
              </w:rPr>
              <w:t>1.2.5. Điều trị</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_Toc213838234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20</w:t>
            </w:r>
            <w:r w:rsidRPr="00ED2B5E">
              <w:rPr>
                <w:rFonts w:ascii="Times New Roman" w:hAnsi="Times New Roman" w:cs="Times New Roman"/>
                <w:webHidden/>
              </w:rPr>
              <w:fldChar w:fldCharType="end"/>
            </w:r>
          </w:hyperlink>
        </w:p>
        <w:p w14:paraId="5B554088" w14:textId="75CF9C58"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35" w:history="1">
            <w:r w:rsidRPr="00ED2B5E">
              <w:rPr>
                <w:rStyle w:val="Hyperlink"/>
                <w:rFonts w:ascii="Times New Roman" w:hAnsi="Times New Roman" w:cs="Times New Roman"/>
              </w:rPr>
              <w:t>1.3.</w:t>
            </w:r>
            <w:r w:rsidR="00ED2B5E">
              <w:rPr>
                <w:rStyle w:val="Hyperlink"/>
                <w:rFonts w:ascii="Times New Roman" w:hAnsi="Times New Roman" w:cs="Times New Roman"/>
              </w:rPr>
              <w:t xml:space="preserve"> </w:t>
            </w:r>
            <w:r w:rsidRPr="00ED2B5E">
              <w:rPr>
                <w:rStyle w:val="Hyperlink"/>
                <w:rFonts w:ascii="Times New Roman" w:hAnsi="Times New Roman" w:cs="Times New Roman"/>
                <w:bCs/>
                <w:iCs/>
              </w:rPr>
              <w:t>Đặc</w:t>
            </w:r>
            <w:r w:rsidRPr="00ED2B5E">
              <w:rPr>
                <w:rStyle w:val="Hyperlink"/>
                <w:rFonts w:ascii="Times New Roman" w:hAnsi="Times New Roman" w:cs="Times New Roman"/>
              </w:rPr>
              <w:t xml:space="preserve"> điểm dịch tễ học hội chứng khoang cẳng chân mạn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_Toc213838235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22</w:t>
            </w:r>
            <w:r w:rsidRPr="00ED2B5E">
              <w:rPr>
                <w:rFonts w:ascii="Times New Roman" w:hAnsi="Times New Roman" w:cs="Times New Roman"/>
                <w:webHidden/>
              </w:rPr>
              <w:fldChar w:fldCharType="end"/>
            </w:r>
          </w:hyperlink>
        </w:p>
        <w:p w14:paraId="70998043" w14:textId="01461157"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36" w:history="1">
            <w:r w:rsidRPr="00ED2B5E">
              <w:rPr>
                <w:rStyle w:val="Hyperlink"/>
                <w:rFonts w:ascii="Times New Roman" w:hAnsi="Times New Roman" w:cs="Times New Roman"/>
                <w:bCs/>
                <w:iCs/>
                <w:lang w:val="fr-FR"/>
              </w:rPr>
              <w:t>1.3.1.</w:t>
            </w:r>
            <w:r w:rsidR="00ED2B5E">
              <w:rPr>
                <w:rStyle w:val="Hyperlink"/>
                <w:rFonts w:ascii="Times New Roman" w:hAnsi="Times New Roman" w:cs="Times New Roman"/>
                <w:bCs/>
                <w:iCs/>
                <w:lang w:val="fr-FR"/>
              </w:rPr>
              <w:t xml:space="preserve"> </w:t>
            </w:r>
            <w:r w:rsidRPr="00ED2B5E">
              <w:rPr>
                <w:rStyle w:val="Hyperlink"/>
                <w:rFonts w:ascii="Times New Roman" w:hAnsi="Times New Roman" w:cs="Times New Roman"/>
                <w:bCs/>
                <w:iCs/>
                <w:lang w:val="fr-FR"/>
              </w:rPr>
              <w:t xml:space="preserve">Tỷ lệ mắc hội chứng khoang cẳng chân </w:t>
            </w:r>
            <w:r w:rsidRPr="00ED2B5E">
              <w:rPr>
                <w:rStyle w:val="Hyperlink"/>
                <w:rFonts w:ascii="Times New Roman" w:hAnsi="Times New Roman" w:cs="Times New Roman"/>
                <w:bCs/>
                <w:iCs/>
              </w:rPr>
              <w:t>mãn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_Toc213838236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22</w:t>
            </w:r>
            <w:r w:rsidRPr="00ED2B5E">
              <w:rPr>
                <w:rFonts w:ascii="Times New Roman" w:hAnsi="Times New Roman" w:cs="Times New Roman"/>
                <w:webHidden/>
              </w:rPr>
              <w:fldChar w:fldCharType="end"/>
            </w:r>
          </w:hyperlink>
        </w:p>
        <w:p w14:paraId="4BDA88E5" w14:textId="2C41F93F"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37" w:history="1">
            <w:r w:rsidRPr="00ED2B5E">
              <w:rPr>
                <w:rStyle w:val="Hyperlink"/>
                <w:rFonts w:ascii="Times New Roman" w:hAnsi="Times New Roman" w:cs="Times New Roman"/>
                <w:bCs/>
                <w:iCs/>
                <w:lang w:val="fr-FR"/>
              </w:rPr>
              <w:t>1.3.2.</w:t>
            </w:r>
            <w:r w:rsidR="00ED2B5E">
              <w:rPr>
                <w:rStyle w:val="Hyperlink"/>
                <w:rFonts w:ascii="Times New Roman" w:hAnsi="Times New Roman" w:cs="Times New Roman"/>
                <w:bCs/>
                <w:iCs/>
                <w:lang w:val="fr-FR"/>
              </w:rPr>
              <w:t xml:space="preserve"> </w:t>
            </w:r>
            <w:r w:rsidRPr="00ED2B5E">
              <w:rPr>
                <w:rStyle w:val="Hyperlink"/>
                <w:rFonts w:ascii="Times New Roman" w:hAnsi="Times New Roman" w:cs="Times New Roman"/>
                <w:bCs/>
                <w:iCs/>
                <w:lang w:val="fr-FR"/>
              </w:rPr>
              <w:t>Đặc điểm phân bố theo dân cư</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_Toc213838237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23</w:t>
            </w:r>
            <w:r w:rsidRPr="00ED2B5E">
              <w:rPr>
                <w:rFonts w:ascii="Times New Roman" w:hAnsi="Times New Roman" w:cs="Times New Roman"/>
                <w:webHidden/>
              </w:rPr>
              <w:fldChar w:fldCharType="end"/>
            </w:r>
          </w:hyperlink>
        </w:p>
        <w:p w14:paraId="19C28B17" w14:textId="7BDC5FE1"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38" w:history="1">
            <w:r w:rsidRPr="00ED2B5E">
              <w:rPr>
                <w:rStyle w:val="Hyperlink"/>
                <w:rFonts w:ascii="Times New Roman" w:hAnsi="Times New Roman" w:cs="Times New Roman"/>
                <w:bCs/>
                <w:iCs/>
                <w:lang w:val="fr-FR"/>
              </w:rPr>
              <w:t>1.3.3.</w:t>
            </w:r>
            <w:r w:rsidR="00ED2B5E">
              <w:rPr>
                <w:rStyle w:val="Hyperlink"/>
                <w:rFonts w:ascii="Times New Roman" w:hAnsi="Times New Roman" w:cs="Times New Roman"/>
                <w:bCs/>
                <w:iCs/>
                <w:lang w:val="fr-FR"/>
              </w:rPr>
              <w:t xml:space="preserve"> </w:t>
            </w:r>
            <w:r w:rsidRPr="00ED2B5E">
              <w:rPr>
                <w:rStyle w:val="Hyperlink"/>
                <w:rFonts w:ascii="Times New Roman" w:hAnsi="Times New Roman" w:cs="Times New Roman"/>
                <w:bCs/>
                <w:iCs/>
                <w:lang w:val="fr-FR"/>
              </w:rPr>
              <w:t>Đặc điểm phân bố theo khoang giải phẫu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_Toc213838238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24</w:t>
            </w:r>
            <w:r w:rsidRPr="00ED2B5E">
              <w:rPr>
                <w:rFonts w:ascii="Times New Roman" w:hAnsi="Times New Roman" w:cs="Times New Roman"/>
                <w:webHidden/>
              </w:rPr>
              <w:fldChar w:fldCharType="end"/>
            </w:r>
          </w:hyperlink>
        </w:p>
        <w:p w14:paraId="575EB949" w14:textId="3B83180F"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39" w:history="1">
            <w:r w:rsidRPr="00ED2B5E">
              <w:rPr>
                <w:rStyle w:val="Hyperlink"/>
                <w:rFonts w:ascii="Times New Roman" w:hAnsi="Times New Roman" w:cs="Times New Roman"/>
                <w:iCs/>
              </w:rPr>
              <w:t>1.4. Một số yếu tố nguy cơ của hội chứng khoang cẳng chân mạn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_Toc213838239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24</w:t>
            </w:r>
            <w:r w:rsidRPr="00ED2B5E">
              <w:rPr>
                <w:rFonts w:ascii="Times New Roman" w:hAnsi="Times New Roman" w:cs="Times New Roman"/>
                <w:webHidden/>
              </w:rPr>
              <w:fldChar w:fldCharType="end"/>
            </w:r>
          </w:hyperlink>
        </w:p>
        <w:p w14:paraId="67F70DBE" w14:textId="185FF084"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40" w:history="1">
            <w:r w:rsidRPr="00ED2B5E">
              <w:rPr>
                <w:rStyle w:val="Hyperlink"/>
                <w:rFonts w:ascii="Times New Roman" w:hAnsi="Times New Roman" w:cs="Times New Roman"/>
                <w:bCs/>
              </w:rPr>
              <w:t>1.4.1.</w:t>
            </w:r>
            <w:r w:rsidR="00ED2B5E">
              <w:rPr>
                <w:rStyle w:val="Hyperlink"/>
                <w:rFonts w:ascii="Times New Roman" w:hAnsi="Times New Roman" w:cs="Times New Roman"/>
                <w:bCs/>
              </w:rPr>
              <w:t xml:space="preserve"> </w:t>
            </w:r>
            <w:r w:rsidRPr="00ED2B5E">
              <w:rPr>
                <w:rStyle w:val="Hyperlink"/>
                <w:rFonts w:ascii="Times New Roman" w:hAnsi="Times New Roman" w:cs="Times New Roman"/>
                <w:bCs/>
              </w:rPr>
              <w:t>Tuổi</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_Toc213838240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24</w:t>
            </w:r>
            <w:r w:rsidRPr="00ED2B5E">
              <w:rPr>
                <w:rFonts w:ascii="Times New Roman" w:hAnsi="Times New Roman" w:cs="Times New Roman"/>
                <w:webHidden/>
              </w:rPr>
              <w:fldChar w:fldCharType="end"/>
            </w:r>
          </w:hyperlink>
        </w:p>
        <w:p w14:paraId="0BD72544" w14:textId="4E8759F4"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41" w:history="1">
            <w:r w:rsidRPr="00ED2B5E">
              <w:rPr>
                <w:rStyle w:val="Hyperlink"/>
                <w:rFonts w:ascii="Times New Roman" w:hAnsi="Times New Roman" w:cs="Times New Roman"/>
                <w:bCs/>
              </w:rPr>
              <w:t>1.4.2.</w:t>
            </w:r>
            <w:r w:rsidR="00ED2B5E">
              <w:rPr>
                <w:rStyle w:val="Hyperlink"/>
                <w:rFonts w:ascii="Times New Roman" w:hAnsi="Times New Roman" w:cs="Times New Roman"/>
                <w:bCs/>
              </w:rPr>
              <w:t xml:space="preserve"> </w:t>
            </w:r>
            <w:r w:rsidRPr="00ED2B5E">
              <w:rPr>
                <w:rStyle w:val="Hyperlink"/>
                <w:rFonts w:ascii="Times New Roman" w:hAnsi="Times New Roman" w:cs="Times New Roman"/>
                <w:bCs/>
              </w:rPr>
              <w:t>Giới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_Toc213838241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25</w:t>
            </w:r>
            <w:r w:rsidRPr="00ED2B5E">
              <w:rPr>
                <w:rFonts w:ascii="Times New Roman" w:hAnsi="Times New Roman" w:cs="Times New Roman"/>
                <w:webHidden/>
              </w:rPr>
              <w:fldChar w:fldCharType="end"/>
            </w:r>
          </w:hyperlink>
        </w:p>
        <w:p w14:paraId="57BD631D" w14:textId="4E163FDD"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42" w:history="1">
            <w:r w:rsidRPr="00ED2B5E">
              <w:rPr>
                <w:rStyle w:val="Hyperlink"/>
                <w:rFonts w:ascii="Times New Roman" w:hAnsi="Times New Roman" w:cs="Times New Roman"/>
                <w:bCs/>
              </w:rPr>
              <w:t>1.4.3.</w:t>
            </w:r>
            <w:r w:rsidR="00ED2B5E">
              <w:rPr>
                <w:rStyle w:val="Hyperlink"/>
                <w:rFonts w:ascii="Times New Roman" w:hAnsi="Times New Roman" w:cs="Times New Roman"/>
                <w:bCs/>
              </w:rPr>
              <w:t xml:space="preserve"> </w:t>
            </w:r>
            <w:r w:rsidRPr="00ED2B5E">
              <w:rPr>
                <w:rStyle w:val="Hyperlink"/>
                <w:rFonts w:ascii="Times New Roman" w:hAnsi="Times New Roman" w:cs="Times New Roman"/>
                <w:bCs/>
              </w:rPr>
              <w:t>Đặc điểm nghề nghiệp</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_Toc213838242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27</w:t>
            </w:r>
            <w:r w:rsidRPr="00ED2B5E">
              <w:rPr>
                <w:rFonts w:ascii="Times New Roman" w:hAnsi="Times New Roman" w:cs="Times New Roman"/>
                <w:webHidden/>
              </w:rPr>
              <w:fldChar w:fldCharType="end"/>
            </w:r>
          </w:hyperlink>
        </w:p>
        <w:p w14:paraId="17903F55" w14:textId="0B10867B"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43" w:history="1">
            <w:r w:rsidRPr="00ED2B5E">
              <w:rPr>
                <w:rStyle w:val="Hyperlink"/>
                <w:rFonts w:ascii="Times New Roman" w:hAnsi="Times New Roman" w:cs="Times New Roman"/>
                <w:bCs/>
              </w:rPr>
              <w:t>1.4.4.</w:t>
            </w:r>
            <w:r w:rsidR="00ED2B5E">
              <w:rPr>
                <w:rStyle w:val="Hyperlink"/>
                <w:rFonts w:ascii="Times New Roman" w:hAnsi="Times New Roman" w:cs="Times New Roman"/>
                <w:bCs/>
              </w:rPr>
              <w:t xml:space="preserve"> </w:t>
            </w:r>
            <w:r w:rsidRPr="00ED2B5E">
              <w:rPr>
                <w:rStyle w:val="Hyperlink"/>
                <w:rFonts w:ascii="Times New Roman" w:hAnsi="Times New Roman" w:cs="Times New Roman"/>
                <w:bCs/>
              </w:rPr>
              <w:t>Các yếu tố khác</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_Toc213838243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29</w:t>
            </w:r>
            <w:r w:rsidRPr="00ED2B5E">
              <w:rPr>
                <w:rFonts w:ascii="Times New Roman" w:hAnsi="Times New Roman" w:cs="Times New Roman"/>
                <w:webHidden/>
              </w:rPr>
              <w:fldChar w:fldCharType="end"/>
            </w:r>
          </w:hyperlink>
        </w:p>
        <w:p w14:paraId="13DA53A8" w14:textId="72389C59"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44" w:history="1">
            <w:r w:rsidRPr="00ED2B5E">
              <w:rPr>
                <w:rStyle w:val="Hyperlink"/>
                <w:rFonts w:ascii="Times New Roman" w:hAnsi="Times New Roman" w:cs="Times New Roman"/>
                <w:bCs/>
              </w:rPr>
              <w:t>1.5.</w:t>
            </w:r>
            <w:r w:rsidR="00ED2B5E">
              <w:rPr>
                <w:rStyle w:val="Hyperlink"/>
                <w:rFonts w:ascii="Times New Roman" w:hAnsi="Times New Roman" w:cs="Times New Roman"/>
                <w:bCs/>
              </w:rPr>
              <w:t xml:space="preserve"> </w:t>
            </w:r>
            <w:r w:rsidRPr="00ED2B5E">
              <w:rPr>
                <w:rStyle w:val="Hyperlink"/>
                <w:rFonts w:ascii="Times New Roman" w:hAnsi="Times New Roman" w:cs="Times New Roman"/>
                <w:bCs/>
              </w:rPr>
              <w:t>Tình hình nghiên cứu hội chứng khoang cẳng chân mạn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_Toc213838244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31</w:t>
            </w:r>
            <w:r w:rsidRPr="00ED2B5E">
              <w:rPr>
                <w:rFonts w:ascii="Times New Roman" w:hAnsi="Times New Roman" w:cs="Times New Roman"/>
                <w:webHidden/>
              </w:rPr>
              <w:fldChar w:fldCharType="end"/>
            </w:r>
          </w:hyperlink>
        </w:p>
        <w:p w14:paraId="4CC8D5E3" w14:textId="3738146C" w:rsidR="00317783" w:rsidRPr="00ED2B5E" w:rsidRDefault="00317783" w:rsidP="001532D0">
          <w:pPr>
            <w:pStyle w:val="TOC1"/>
            <w:tabs>
              <w:tab w:val="clear" w:pos="1560"/>
            </w:tabs>
            <w:ind w:right="0"/>
            <w:jc w:val="left"/>
            <w:rPr>
              <w:rFonts w:ascii="Times New Roman" w:eastAsiaTheme="minorEastAsia" w:hAnsi="Times New Roman" w:cs="Times New Roman"/>
              <w:color w:val="auto"/>
              <w:spacing w:val="0"/>
              <w:lang w:val="en-US"/>
            </w:rPr>
          </w:pPr>
          <w:hyperlink w:anchor="_Toc213838245" w:history="1">
            <w:r w:rsidRPr="00ED2B5E">
              <w:rPr>
                <w:rStyle w:val="Hyperlink"/>
                <w:rFonts w:ascii="Times New Roman" w:hAnsi="Times New Roman" w:cs="Times New Roman"/>
                <w:iCs/>
                <w:lang w:val="pt-BR"/>
              </w:rPr>
              <w:t>CHƯƠNG 2</w:t>
            </w:r>
            <w:r w:rsidR="00ED2B5E">
              <w:rPr>
                <w:rStyle w:val="Hyperlink"/>
                <w:rFonts w:ascii="Times New Roman" w:hAnsi="Times New Roman" w:cs="Times New Roman"/>
                <w:iCs/>
                <w:lang w:val="pt-BR"/>
              </w:rPr>
              <w:t xml:space="preserve">. </w:t>
            </w:r>
          </w:hyperlink>
          <w:hyperlink w:anchor="_Toc213838246" w:history="1">
            <w:r w:rsidRPr="00ED2B5E">
              <w:rPr>
                <w:rStyle w:val="Hyperlink"/>
                <w:rFonts w:ascii="Times New Roman" w:hAnsi="Times New Roman" w:cs="Times New Roman"/>
                <w:bCs/>
                <w:iCs/>
                <w:lang w:val="pt-BR"/>
              </w:rPr>
              <w:t>ĐỐI TƯỢNG VÀ PHƯƠNG PHÁP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_Toc213838246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34</w:t>
            </w:r>
            <w:r w:rsidRPr="00ED2B5E">
              <w:rPr>
                <w:rFonts w:ascii="Times New Roman" w:hAnsi="Times New Roman" w:cs="Times New Roman"/>
                <w:webHidden/>
              </w:rPr>
              <w:fldChar w:fldCharType="end"/>
            </w:r>
          </w:hyperlink>
        </w:p>
        <w:p w14:paraId="4FC23530" w14:textId="6E2E7808"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47" w:history="1">
            <w:r w:rsidRPr="00ED2B5E">
              <w:rPr>
                <w:rStyle w:val="Hyperlink"/>
                <w:rFonts w:ascii="Times New Roman" w:hAnsi="Times New Roman" w:cs="Times New Roman"/>
                <w:bCs/>
                <w:lang w:val="es-ES"/>
              </w:rPr>
              <w:t>2.1. Đối tượng, địa điểm và thời gian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_Toc213838247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34</w:t>
            </w:r>
            <w:r w:rsidRPr="00ED2B5E">
              <w:rPr>
                <w:rFonts w:ascii="Times New Roman" w:hAnsi="Times New Roman" w:cs="Times New Roman"/>
                <w:webHidden/>
              </w:rPr>
              <w:fldChar w:fldCharType="end"/>
            </w:r>
          </w:hyperlink>
        </w:p>
        <w:p w14:paraId="687F5677" w14:textId="62EE4DC8"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48" w:history="1">
            <w:r w:rsidRPr="00ED2B5E">
              <w:rPr>
                <w:rStyle w:val="Hyperlink"/>
                <w:rFonts w:ascii="Times New Roman" w:hAnsi="Times New Roman" w:cs="Times New Roman"/>
                <w:bCs/>
                <w:lang w:val="es-ES"/>
              </w:rPr>
              <w:t>2.1.1 Đối tượng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_Toc213838248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34</w:t>
            </w:r>
            <w:r w:rsidRPr="00ED2B5E">
              <w:rPr>
                <w:rFonts w:ascii="Times New Roman" w:hAnsi="Times New Roman" w:cs="Times New Roman"/>
                <w:webHidden/>
              </w:rPr>
              <w:fldChar w:fldCharType="end"/>
            </w:r>
          </w:hyperlink>
        </w:p>
        <w:p w14:paraId="7824FFE0" w14:textId="64EA2C01"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49" w:history="1">
            <w:r w:rsidRPr="00ED2B5E">
              <w:rPr>
                <w:rStyle w:val="Hyperlink"/>
                <w:rFonts w:ascii="Times New Roman" w:hAnsi="Times New Roman" w:cs="Times New Roman"/>
                <w:lang w:val="es-ES"/>
              </w:rPr>
              <w:t>2.1.2. Tiêu chuẩn chẩn đoán hội chứng khoang cẳng chân mạn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_Toc213838249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34</w:t>
            </w:r>
            <w:r w:rsidRPr="00ED2B5E">
              <w:rPr>
                <w:rFonts w:ascii="Times New Roman" w:hAnsi="Times New Roman" w:cs="Times New Roman"/>
                <w:webHidden/>
              </w:rPr>
              <w:fldChar w:fldCharType="end"/>
            </w:r>
          </w:hyperlink>
        </w:p>
        <w:p w14:paraId="3E791CC0" w14:textId="51315106"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50" w:history="1">
            <w:r w:rsidRPr="00ED2B5E">
              <w:rPr>
                <w:rStyle w:val="Hyperlink"/>
                <w:rFonts w:ascii="Times New Roman" w:hAnsi="Times New Roman" w:cs="Times New Roman"/>
                <w:bCs/>
                <w:lang w:val="es-ES"/>
              </w:rPr>
              <w:t>2.1.3. Địa điểm và thời gian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_Toc213838250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35</w:t>
            </w:r>
            <w:r w:rsidRPr="00ED2B5E">
              <w:rPr>
                <w:rFonts w:ascii="Times New Roman" w:hAnsi="Times New Roman" w:cs="Times New Roman"/>
                <w:webHidden/>
              </w:rPr>
              <w:fldChar w:fldCharType="end"/>
            </w:r>
          </w:hyperlink>
        </w:p>
        <w:p w14:paraId="4750CCA3" w14:textId="1395CD86"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51" w:history="1">
            <w:r w:rsidRPr="00ED2B5E">
              <w:rPr>
                <w:rStyle w:val="Hyperlink"/>
                <w:rFonts w:ascii="Times New Roman" w:hAnsi="Times New Roman" w:cs="Times New Roman"/>
                <w:bCs/>
                <w:lang w:val="es-ES"/>
              </w:rPr>
              <w:t>2.2. Phương pháp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_Toc213838251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35</w:t>
            </w:r>
            <w:r w:rsidRPr="00ED2B5E">
              <w:rPr>
                <w:rFonts w:ascii="Times New Roman" w:hAnsi="Times New Roman" w:cs="Times New Roman"/>
                <w:webHidden/>
              </w:rPr>
              <w:fldChar w:fldCharType="end"/>
            </w:r>
          </w:hyperlink>
        </w:p>
        <w:p w14:paraId="01C76FB9" w14:textId="3F3AF1DC"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52" w:history="1">
            <w:r w:rsidRPr="00ED2B5E">
              <w:rPr>
                <w:rStyle w:val="Hyperlink"/>
                <w:rFonts w:ascii="Times New Roman" w:hAnsi="Times New Roman" w:cs="Times New Roman"/>
                <w:bCs/>
                <w:iCs/>
                <w:lang w:val="es-ES"/>
              </w:rPr>
              <w:t>2.2.1. Thiết kế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_Toc213838252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35</w:t>
            </w:r>
            <w:r w:rsidRPr="00ED2B5E">
              <w:rPr>
                <w:rFonts w:ascii="Times New Roman" w:hAnsi="Times New Roman" w:cs="Times New Roman"/>
                <w:webHidden/>
              </w:rPr>
              <w:fldChar w:fldCharType="end"/>
            </w:r>
          </w:hyperlink>
        </w:p>
        <w:p w14:paraId="5B15ABE6" w14:textId="3F3A39D3"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53" w:history="1">
            <w:r w:rsidRPr="00ED2B5E">
              <w:rPr>
                <w:rStyle w:val="Hyperlink"/>
                <w:rFonts w:ascii="Times New Roman" w:hAnsi="Times New Roman" w:cs="Times New Roman"/>
                <w:bCs/>
                <w:lang w:val="es-ES"/>
              </w:rPr>
              <w:t>2.2.2. Cỡ mẫu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_Toc213838253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35</w:t>
            </w:r>
            <w:r w:rsidRPr="00ED2B5E">
              <w:rPr>
                <w:rFonts w:ascii="Times New Roman" w:hAnsi="Times New Roman" w:cs="Times New Roman"/>
                <w:webHidden/>
              </w:rPr>
              <w:fldChar w:fldCharType="end"/>
            </w:r>
          </w:hyperlink>
        </w:p>
        <w:p w14:paraId="69709063" w14:textId="3A4ADECF"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54" w:history="1">
            <w:r w:rsidRPr="00ED2B5E">
              <w:rPr>
                <w:rStyle w:val="Hyperlink"/>
                <w:rFonts w:ascii="Times New Roman" w:hAnsi="Times New Roman" w:cs="Times New Roman"/>
                <w:bCs/>
                <w:lang w:val="es-ES"/>
              </w:rPr>
              <w:t>2.3.  Công cụ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_Toc213838254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36</w:t>
            </w:r>
            <w:r w:rsidRPr="00ED2B5E">
              <w:rPr>
                <w:rFonts w:ascii="Times New Roman" w:hAnsi="Times New Roman" w:cs="Times New Roman"/>
                <w:webHidden/>
              </w:rPr>
              <w:fldChar w:fldCharType="end"/>
            </w:r>
          </w:hyperlink>
        </w:p>
        <w:p w14:paraId="1E602425" w14:textId="2B2B1245"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55" w:history="1">
            <w:r w:rsidRPr="00ED2B5E">
              <w:rPr>
                <w:rStyle w:val="Hyperlink"/>
                <w:rFonts w:ascii="Times New Roman" w:hAnsi="Times New Roman" w:cs="Times New Roman"/>
                <w:iCs/>
                <w:lang w:val="en-US"/>
              </w:rPr>
              <w:t>2.4. Các bước tiến hành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_Toc213838255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38</w:t>
            </w:r>
            <w:r w:rsidRPr="00ED2B5E">
              <w:rPr>
                <w:rFonts w:ascii="Times New Roman" w:hAnsi="Times New Roman" w:cs="Times New Roman"/>
                <w:webHidden/>
              </w:rPr>
              <w:fldChar w:fldCharType="end"/>
            </w:r>
          </w:hyperlink>
        </w:p>
        <w:p w14:paraId="695774C8" w14:textId="00EE7DF1"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56" w:history="1">
            <w:r w:rsidRPr="00ED2B5E">
              <w:rPr>
                <w:rStyle w:val="Hyperlink"/>
                <w:rFonts w:ascii="Times New Roman" w:hAnsi="Times New Roman" w:cs="Times New Roman"/>
                <w:bCs/>
                <w:lang w:val="es-ES"/>
              </w:rPr>
              <w:t>2.5. Kỹ thuật sử dụng trong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_Toc213838256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38</w:t>
            </w:r>
            <w:r w:rsidRPr="00ED2B5E">
              <w:rPr>
                <w:rFonts w:ascii="Times New Roman" w:hAnsi="Times New Roman" w:cs="Times New Roman"/>
                <w:webHidden/>
              </w:rPr>
              <w:fldChar w:fldCharType="end"/>
            </w:r>
          </w:hyperlink>
        </w:p>
        <w:p w14:paraId="5B281896" w14:textId="4CC8DFA9"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57" w:history="1">
            <w:r w:rsidRPr="00ED2B5E">
              <w:rPr>
                <w:rStyle w:val="Hyperlink"/>
                <w:rFonts w:ascii="Times New Roman" w:hAnsi="Times New Roman" w:cs="Times New Roman"/>
                <w:lang w:val="es-ES"/>
              </w:rPr>
              <w:t>2.5.1. Khám lâm sàng và khai thác bệnh sử</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_Toc213838257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38</w:t>
            </w:r>
            <w:r w:rsidRPr="00ED2B5E">
              <w:rPr>
                <w:rFonts w:ascii="Times New Roman" w:hAnsi="Times New Roman" w:cs="Times New Roman"/>
                <w:webHidden/>
              </w:rPr>
              <w:fldChar w:fldCharType="end"/>
            </w:r>
          </w:hyperlink>
        </w:p>
        <w:p w14:paraId="2C441CF8" w14:textId="1D12BBE8"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58" w:history="1">
            <w:r w:rsidRPr="00ED2B5E">
              <w:rPr>
                <w:rStyle w:val="Hyperlink"/>
                <w:rFonts w:ascii="Times New Roman" w:hAnsi="Times New Roman" w:cs="Times New Roman"/>
                <w:bCs/>
                <w:iCs/>
                <w:lang w:val="es-ES"/>
              </w:rPr>
              <w:t>2.5.2. Kỹ thuật kiểm tra sinh hiệu cơ bản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_Toc213838258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40</w:t>
            </w:r>
            <w:r w:rsidRPr="00ED2B5E">
              <w:rPr>
                <w:rFonts w:ascii="Times New Roman" w:hAnsi="Times New Roman" w:cs="Times New Roman"/>
                <w:webHidden/>
              </w:rPr>
              <w:fldChar w:fldCharType="end"/>
            </w:r>
          </w:hyperlink>
        </w:p>
        <w:p w14:paraId="4C180DD7" w14:textId="36683489"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59" w:history="1">
            <w:r w:rsidRPr="00ED2B5E">
              <w:rPr>
                <w:rStyle w:val="Hyperlink"/>
                <w:rFonts w:ascii="Times New Roman" w:hAnsi="Times New Roman" w:cs="Times New Roman"/>
              </w:rPr>
              <w:t>2.5.3. Kỹ thuật đo nhân trắc cơ bản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_Toc213838259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40</w:t>
            </w:r>
            <w:r w:rsidRPr="00ED2B5E">
              <w:rPr>
                <w:rFonts w:ascii="Times New Roman" w:hAnsi="Times New Roman" w:cs="Times New Roman"/>
                <w:webHidden/>
              </w:rPr>
              <w:fldChar w:fldCharType="end"/>
            </w:r>
          </w:hyperlink>
        </w:p>
        <w:p w14:paraId="51D7D057" w14:textId="595E6BB1"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60" w:history="1">
            <w:r w:rsidRPr="00ED2B5E">
              <w:rPr>
                <w:rStyle w:val="Hyperlink"/>
                <w:rFonts w:ascii="Times New Roman" w:hAnsi="Times New Roman" w:cs="Times New Roman"/>
              </w:rPr>
              <w:t>2.5.4. Kỹ thuật đo chu vi cẳng chân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_Toc213838260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41</w:t>
            </w:r>
            <w:r w:rsidRPr="00ED2B5E">
              <w:rPr>
                <w:rFonts w:ascii="Times New Roman" w:hAnsi="Times New Roman" w:cs="Times New Roman"/>
                <w:webHidden/>
              </w:rPr>
              <w:fldChar w:fldCharType="end"/>
            </w:r>
          </w:hyperlink>
        </w:p>
        <w:p w14:paraId="5F606E46" w14:textId="08A6B863"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61" w:history="1">
            <w:r w:rsidRPr="00ED2B5E">
              <w:rPr>
                <w:rStyle w:val="Hyperlink"/>
                <w:rFonts w:ascii="Times New Roman" w:hAnsi="Times New Roman" w:cs="Times New Roman"/>
              </w:rPr>
              <w:t>2.5.5. Kỹ thuật đo chiều dài cẳng chân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_Toc213838261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42</w:t>
            </w:r>
            <w:r w:rsidRPr="00ED2B5E">
              <w:rPr>
                <w:rFonts w:ascii="Times New Roman" w:hAnsi="Times New Roman" w:cs="Times New Roman"/>
                <w:webHidden/>
              </w:rPr>
              <w:fldChar w:fldCharType="end"/>
            </w:r>
          </w:hyperlink>
        </w:p>
        <w:p w14:paraId="11735703" w14:textId="34C56B9E"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62" w:history="1">
            <w:r w:rsidRPr="00ED2B5E">
              <w:rPr>
                <w:rStyle w:val="Hyperlink"/>
                <w:rFonts w:ascii="Times New Roman" w:hAnsi="Times New Roman" w:cs="Times New Roman"/>
              </w:rPr>
              <w:t>2.5.6. Kỹ thuật thực nghiệm gắng sức trên máy chạy bộ</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_Toc213838262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44</w:t>
            </w:r>
            <w:r w:rsidRPr="00ED2B5E">
              <w:rPr>
                <w:rFonts w:ascii="Times New Roman" w:hAnsi="Times New Roman" w:cs="Times New Roman"/>
                <w:webHidden/>
              </w:rPr>
              <w:fldChar w:fldCharType="end"/>
            </w:r>
          </w:hyperlink>
        </w:p>
        <w:p w14:paraId="10DDD0EE" w14:textId="672006EF"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63" w:history="1">
            <w:r w:rsidRPr="00ED2B5E">
              <w:rPr>
                <w:rStyle w:val="Hyperlink"/>
                <w:rFonts w:ascii="Times New Roman" w:hAnsi="Times New Roman" w:cs="Times New Roman"/>
                <w:bCs/>
                <w:iCs/>
                <w:lang w:val="es-ES"/>
              </w:rPr>
              <w:t>2.5.7. Kỹ thuật đo áp lực khoang cẳng chân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_Toc213838263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44</w:t>
            </w:r>
            <w:r w:rsidRPr="00ED2B5E">
              <w:rPr>
                <w:rFonts w:ascii="Times New Roman" w:hAnsi="Times New Roman" w:cs="Times New Roman"/>
                <w:webHidden/>
              </w:rPr>
              <w:fldChar w:fldCharType="end"/>
            </w:r>
          </w:hyperlink>
        </w:p>
        <w:p w14:paraId="28A4EED6" w14:textId="4EE45DED"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64" w:history="1">
            <w:r w:rsidRPr="00ED2B5E">
              <w:rPr>
                <w:rStyle w:val="Hyperlink"/>
                <w:rFonts w:ascii="Times New Roman" w:hAnsi="Times New Roman" w:cs="Times New Roman"/>
                <w:bCs/>
                <w:lang w:val="es-ES"/>
              </w:rPr>
              <w:t>2.5.8. Các chỉ tiêu nghiên cứu và tiêu chuẩn chẩn đoán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_Toc213838264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46</w:t>
            </w:r>
            <w:r w:rsidRPr="00ED2B5E">
              <w:rPr>
                <w:rFonts w:ascii="Times New Roman" w:hAnsi="Times New Roman" w:cs="Times New Roman"/>
                <w:webHidden/>
              </w:rPr>
              <w:fldChar w:fldCharType="end"/>
            </w:r>
          </w:hyperlink>
        </w:p>
        <w:p w14:paraId="5A6B604E" w14:textId="159521BA"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65" w:history="1">
            <w:r w:rsidRPr="00ED2B5E">
              <w:rPr>
                <w:rStyle w:val="Hyperlink"/>
                <w:rFonts w:ascii="Times New Roman" w:hAnsi="Times New Roman" w:cs="Times New Roman"/>
                <w:bCs/>
                <w:lang w:val="es-ES"/>
              </w:rPr>
              <w:t>2.6. Phương pháp thu thập và xử lý số liệu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_Toc213838265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49</w:t>
            </w:r>
            <w:r w:rsidRPr="00ED2B5E">
              <w:rPr>
                <w:rFonts w:ascii="Times New Roman" w:hAnsi="Times New Roman" w:cs="Times New Roman"/>
                <w:webHidden/>
              </w:rPr>
              <w:fldChar w:fldCharType="end"/>
            </w:r>
          </w:hyperlink>
        </w:p>
        <w:p w14:paraId="645A84FF" w14:textId="29232D42"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66" w:history="1">
            <w:r w:rsidRPr="00ED2B5E">
              <w:rPr>
                <w:rStyle w:val="Hyperlink"/>
                <w:rFonts w:ascii="Times New Roman" w:hAnsi="Times New Roman" w:cs="Times New Roman"/>
                <w:bCs/>
                <w:lang w:val="es-ES"/>
              </w:rPr>
              <w:t>2.6.1. Phương pháp thu thập số liệu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_Toc213838266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49</w:t>
            </w:r>
            <w:r w:rsidRPr="00ED2B5E">
              <w:rPr>
                <w:rFonts w:ascii="Times New Roman" w:hAnsi="Times New Roman" w:cs="Times New Roman"/>
                <w:webHidden/>
              </w:rPr>
              <w:fldChar w:fldCharType="end"/>
            </w:r>
          </w:hyperlink>
        </w:p>
        <w:p w14:paraId="7FAD23B8" w14:textId="268E4D0E"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67" w:history="1">
            <w:r w:rsidRPr="00ED2B5E">
              <w:rPr>
                <w:rStyle w:val="Hyperlink"/>
                <w:rFonts w:ascii="Times New Roman" w:hAnsi="Times New Roman" w:cs="Times New Roman"/>
                <w:bCs/>
                <w:lang w:val="es-ES"/>
              </w:rPr>
              <w:t>2.6.2. Xử lý số liệu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_Toc213838267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50</w:t>
            </w:r>
            <w:r w:rsidRPr="00ED2B5E">
              <w:rPr>
                <w:rFonts w:ascii="Times New Roman" w:hAnsi="Times New Roman" w:cs="Times New Roman"/>
                <w:webHidden/>
              </w:rPr>
              <w:fldChar w:fldCharType="end"/>
            </w:r>
          </w:hyperlink>
        </w:p>
        <w:p w14:paraId="30403811" w14:textId="69D6B18D"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68" w:history="1">
            <w:r w:rsidRPr="00ED2B5E">
              <w:rPr>
                <w:rStyle w:val="Hyperlink"/>
                <w:rFonts w:ascii="Times New Roman" w:hAnsi="Times New Roman" w:cs="Times New Roman"/>
                <w:bCs/>
                <w:lang w:val="es-ES"/>
              </w:rPr>
              <w:t>2.7. Đạo đức trong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_Toc213838268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51</w:t>
            </w:r>
            <w:r w:rsidRPr="00ED2B5E">
              <w:rPr>
                <w:rFonts w:ascii="Times New Roman" w:hAnsi="Times New Roman" w:cs="Times New Roman"/>
                <w:webHidden/>
              </w:rPr>
              <w:fldChar w:fldCharType="end"/>
            </w:r>
          </w:hyperlink>
        </w:p>
        <w:p w14:paraId="2AB39F25" w14:textId="2DA4BFEE"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69" w:history="1">
            <w:r w:rsidRPr="00ED2B5E">
              <w:rPr>
                <w:rStyle w:val="Hyperlink"/>
                <w:rFonts w:ascii="Times New Roman" w:hAnsi="Times New Roman" w:cs="Times New Roman"/>
                <w:bCs/>
                <w:iCs/>
                <w:lang w:val="pt-BR"/>
              </w:rPr>
              <w:t>SƠ ĐỒ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_Toc213838269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52</w:t>
            </w:r>
            <w:r w:rsidRPr="00ED2B5E">
              <w:rPr>
                <w:rFonts w:ascii="Times New Roman" w:hAnsi="Times New Roman" w:cs="Times New Roman"/>
                <w:webHidden/>
              </w:rPr>
              <w:fldChar w:fldCharType="end"/>
            </w:r>
          </w:hyperlink>
        </w:p>
        <w:p w14:paraId="6FE7470F" w14:textId="266B5522" w:rsidR="00317783" w:rsidRPr="00ED2B5E" w:rsidRDefault="00317783" w:rsidP="001532D0">
          <w:pPr>
            <w:pStyle w:val="TOC1"/>
            <w:tabs>
              <w:tab w:val="clear" w:pos="1560"/>
            </w:tabs>
            <w:ind w:right="0"/>
            <w:jc w:val="left"/>
            <w:rPr>
              <w:rFonts w:ascii="Times New Roman" w:eastAsiaTheme="minorEastAsia" w:hAnsi="Times New Roman" w:cs="Times New Roman"/>
              <w:color w:val="auto"/>
              <w:spacing w:val="0"/>
              <w:lang w:val="en-US"/>
            </w:rPr>
          </w:pPr>
          <w:hyperlink w:anchor="_Toc213838270" w:history="1">
            <w:r w:rsidRPr="00ED2B5E">
              <w:rPr>
                <w:rStyle w:val="Hyperlink"/>
                <w:rFonts w:ascii="Times New Roman" w:hAnsi="Times New Roman" w:cs="Times New Roman"/>
                <w:lang w:val="es-ES"/>
              </w:rPr>
              <w:t>CHƯƠNG 3</w:t>
            </w:r>
            <w:r w:rsidR="00ED2B5E">
              <w:rPr>
                <w:rStyle w:val="Hyperlink"/>
                <w:rFonts w:ascii="Times New Roman" w:hAnsi="Times New Roman" w:cs="Times New Roman"/>
                <w:lang w:val="es-ES"/>
              </w:rPr>
              <w:t xml:space="preserve">. </w:t>
            </w:r>
          </w:hyperlink>
          <w:hyperlink w:anchor="_Toc213838271" w:history="1">
            <w:r w:rsidRPr="00ED2B5E">
              <w:rPr>
                <w:rStyle w:val="Hyperlink"/>
                <w:rFonts w:ascii="Times New Roman" w:hAnsi="Times New Roman" w:cs="Times New Roman"/>
                <w:lang w:val="es-ES"/>
              </w:rPr>
              <w:t>KẾT QUẢ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_Toc213838271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53</w:t>
            </w:r>
            <w:r w:rsidRPr="00ED2B5E">
              <w:rPr>
                <w:rFonts w:ascii="Times New Roman" w:hAnsi="Times New Roman" w:cs="Times New Roman"/>
                <w:webHidden/>
              </w:rPr>
              <w:fldChar w:fldCharType="end"/>
            </w:r>
          </w:hyperlink>
        </w:p>
        <w:p w14:paraId="169DFE24" w14:textId="67E8D164"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72" w:history="1">
            <w:r w:rsidRPr="00ED2B5E">
              <w:rPr>
                <w:rStyle w:val="Hyperlink"/>
                <w:rFonts w:ascii="Times New Roman" w:hAnsi="Times New Roman" w:cs="Times New Roman"/>
                <w:lang w:val="es-ES"/>
              </w:rPr>
              <w:t>3.1.</w:t>
            </w:r>
            <w:r w:rsidR="00ED2B5E">
              <w:rPr>
                <w:rStyle w:val="Hyperlink"/>
                <w:rFonts w:ascii="Times New Roman" w:hAnsi="Times New Roman" w:cs="Times New Roman"/>
                <w:lang w:val="es-ES"/>
              </w:rPr>
              <w:t xml:space="preserve"> </w:t>
            </w:r>
            <w:r w:rsidRPr="00ED2B5E">
              <w:rPr>
                <w:rStyle w:val="Hyperlink"/>
                <w:rFonts w:ascii="Times New Roman" w:hAnsi="Times New Roman" w:cs="Times New Roman"/>
                <w:bCs/>
                <w:lang w:val="es-ES"/>
              </w:rPr>
              <w:t>Đặc điểm chung đối tượng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_Toc213838272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53</w:t>
            </w:r>
            <w:r w:rsidRPr="00ED2B5E">
              <w:rPr>
                <w:rFonts w:ascii="Times New Roman" w:hAnsi="Times New Roman" w:cs="Times New Roman"/>
                <w:webHidden/>
              </w:rPr>
              <w:fldChar w:fldCharType="end"/>
            </w:r>
          </w:hyperlink>
        </w:p>
        <w:p w14:paraId="462B6FF0" w14:textId="024E5DC6"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73" w:history="1">
            <w:r w:rsidRPr="00ED2B5E">
              <w:rPr>
                <w:rStyle w:val="Hyperlink"/>
                <w:rFonts w:ascii="Times New Roman" w:hAnsi="Times New Roman" w:cs="Times New Roman"/>
                <w:bCs/>
                <w:iCs/>
                <w:lang w:val="es-ES"/>
              </w:rPr>
              <w:t>3.1.1. Đặc điểm nhân khẩu học và thể trạng</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_Toc213838273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53</w:t>
            </w:r>
            <w:r w:rsidRPr="00ED2B5E">
              <w:rPr>
                <w:rFonts w:ascii="Times New Roman" w:hAnsi="Times New Roman" w:cs="Times New Roman"/>
                <w:webHidden/>
              </w:rPr>
              <w:fldChar w:fldCharType="end"/>
            </w:r>
          </w:hyperlink>
        </w:p>
        <w:p w14:paraId="0B722142" w14:textId="4F274256"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74" w:history="1">
            <w:r w:rsidRPr="00ED2B5E">
              <w:rPr>
                <w:rStyle w:val="Hyperlink"/>
                <w:rFonts w:ascii="Times New Roman" w:hAnsi="Times New Roman" w:cs="Times New Roman"/>
                <w:bCs/>
                <w:iCs/>
              </w:rPr>
              <w:t>3.1.2. Đặc điểm trình độ học vấn và chuyên môn thể thao</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_Toc213838274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54</w:t>
            </w:r>
            <w:r w:rsidRPr="00ED2B5E">
              <w:rPr>
                <w:rFonts w:ascii="Times New Roman" w:hAnsi="Times New Roman" w:cs="Times New Roman"/>
                <w:webHidden/>
              </w:rPr>
              <w:fldChar w:fldCharType="end"/>
            </w:r>
          </w:hyperlink>
        </w:p>
        <w:p w14:paraId="34729700" w14:textId="26940054"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75" w:history="1">
            <w:r w:rsidRPr="00ED2B5E">
              <w:rPr>
                <w:rStyle w:val="Hyperlink"/>
                <w:rFonts w:ascii="Times New Roman" w:hAnsi="Times New Roman" w:cs="Times New Roman"/>
                <w:iCs/>
                <w:spacing w:val="-4"/>
              </w:rPr>
              <w:t>3.1.3. Đặc điểm hình thái học cẳng chân vận động viên tham gia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_Toc213838275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57</w:t>
            </w:r>
            <w:r w:rsidRPr="00ED2B5E">
              <w:rPr>
                <w:rFonts w:ascii="Times New Roman" w:hAnsi="Times New Roman" w:cs="Times New Roman"/>
                <w:webHidden/>
              </w:rPr>
              <w:fldChar w:fldCharType="end"/>
            </w:r>
          </w:hyperlink>
        </w:p>
        <w:p w14:paraId="2B17B36B" w14:textId="42BFC332"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76" w:history="1">
            <w:r w:rsidRPr="00ED2B5E">
              <w:rPr>
                <w:rStyle w:val="Hyperlink"/>
                <w:rFonts w:ascii="Times New Roman" w:hAnsi="Times New Roman" w:cs="Times New Roman"/>
                <w:color w:val="auto"/>
                <w:u w:val="none"/>
                <w:lang w:val="en-US"/>
              </w:rPr>
              <w:t>3.2. Đặc điểm lâm sàng và sự biến đổi áp lực khoang cẳng chân trước và sau luyện tập</w:t>
            </w:r>
            <w:r w:rsidRPr="00ED2B5E">
              <w:rPr>
                <w:rFonts w:ascii="Times New Roman" w:hAnsi="Times New Roman" w:cs="Times New Roman"/>
                <w:webHidden/>
                <w:color w:val="auto"/>
              </w:rPr>
              <w:tab/>
            </w:r>
            <w:r w:rsidRPr="00ED2B5E">
              <w:rPr>
                <w:rFonts w:ascii="Times New Roman" w:hAnsi="Times New Roman" w:cs="Times New Roman"/>
                <w:webHidden/>
                <w:color w:val="auto"/>
              </w:rPr>
              <w:fldChar w:fldCharType="begin"/>
            </w:r>
            <w:r w:rsidRPr="00ED2B5E">
              <w:rPr>
                <w:rFonts w:ascii="Times New Roman" w:hAnsi="Times New Roman" w:cs="Times New Roman"/>
                <w:webHidden/>
                <w:color w:val="auto"/>
              </w:rPr>
              <w:instrText xml:space="preserve"> PAGEREF _Toc213838276 \h </w:instrText>
            </w:r>
            <w:r w:rsidRPr="00ED2B5E">
              <w:rPr>
                <w:rFonts w:ascii="Times New Roman" w:hAnsi="Times New Roman" w:cs="Times New Roman"/>
                <w:webHidden/>
                <w:color w:val="auto"/>
              </w:rPr>
            </w:r>
            <w:r w:rsidRPr="00ED2B5E">
              <w:rPr>
                <w:rFonts w:ascii="Times New Roman" w:hAnsi="Times New Roman" w:cs="Times New Roman"/>
                <w:webHidden/>
                <w:color w:val="auto"/>
              </w:rPr>
              <w:fldChar w:fldCharType="separate"/>
            </w:r>
            <w:r w:rsidR="001842C0">
              <w:rPr>
                <w:rFonts w:ascii="Times New Roman" w:hAnsi="Times New Roman" w:cs="Times New Roman"/>
                <w:webHidden/>
                <w:color w:val="auto"/>
              </w:rPr>
              <w:t>60</w:t>
            </w:r>
            <w:r w:rsidRPr="00ED2B5E">
              <w:rPr>
                <w:rFonts w:ascii="Times New Roman" w:hAnsi="Times New Roman" w:cs="Times New Roman"/>
                <w:webHidden/>
                <w:color w:val="auto"/>
              </w:rPr>
              <w:fldChar w:fldCharType="end"/>
            </w:r>
          </w:hyperlink>
        </w:p>
        <w:p w14:paraId="7F0B059B" w14:textId="4D21A8FA" w:rsidR="00ED2B5E" w:rsidRPr="00ED2B5E" w:rsidRDefault="00ED2B5E" w:rsidP="001532D0">
          <w:pPr>
            <w:pStyle w:val="TOC3"/>
            <w:tabs>
              <w:tab w:val="clear" w:pos="8778"/>
              <w:tab w:val="right" w:leader="dot" w:pos="8789"/>
            </w:tabs>
            <w:ind w:left="426"/>
            <w:jc w:val="left"/>
            <w:rPr>
              <w:rStyle w:val="Hyperlink"/>
              <w:rFonts w:ascii="Times New Roman" w:eastAsiaTheme="majorEastAsia" w:hAnsi="Times New Roman" w:cs="Times New Roman"/>
              <w:color w:val="auto"/>
              <w:kern w:val="2"/>
              <w:u w:val="none"/>
              <w14:ligatures w14:val="standardContextual"/>
            </w:rPr>
          </w:pPr>
          <w:r w:rsidRPr="00ED2B5E">
            <w:rPr>
              <w:rStyle w:val="Hyperlink"/>
              <w:rFonts w:ascii="Times New Roman" w:eastAsiaTheme="majorEastAsia" w:hAnsi="Times New Roman" w:cs="Times New Roman"/>
              <w:color w:val="auto"/>
              <w:kern w:val="2"/>
              <w:u w:val="none"/>
              <w:lang w:val="vi-VN"/>
              <w14:ligatures w14:val="standardContextual"/>
            </w:rPr>
            <w:t>3.2.1. Triệu chứng lâm sàng</w:t>
          </w:r>
          <w:r w:rsidRPr="00ED2B5E">
            <w:rPr>
              <w:rStyle w:val="Hyperlink"/>
              <w:rFonts w:ascii="Times New Roman" w:eastAsiaTheme="majorEastAsia" w:hAnsi="Times New Roman" w:cs="Times New Roman"/>
              <w:color w:val="auto"/>
              <w:kern w:val="2"/>
              <w:u w:val="none"/>
              <w:lang w:val="vi-VN"/>
              <w14:ligatures w14:val="standardContextual"/>
            </w:rPr>
            <w:tab/>
          </w:r>
          <w:r w:rsidRPr="00ED2B5E">
            <w:rPr>
              <w:rStyle w:val="Hyperlink"/>
              <w:rFonts w:ascii="Times New Roman" w:eastAsiaTheme="majorEastAsia" w:hAnsi="Times New Roman" w:cs="Times New Roman"/>
              <w:color w:val="auto"/>
              <w:kern w:val="2"/>
              <w:u w:val="none"/>
              <w14:ligatures w14:val="standardContextual"/>
            </w:rPr>
            <w:t>60</w:t>
          </w:r>
        </w:p>
        <w:p w14:paraId="1C2368C3" w14:textId="6E4D3370" w:rsidR="00317783" w:rsidRPr="00ED2B5E" w:rsidRDefault="00317783" w:rsidP="001532D0">
          <w:pPr>
            <w:pStyle w:val="TOC3"/>
            <w:tabs>
              <w:tab w:val="clear" w:pos="8778"/>
              <w:tab w:val="right" w:leader="dot" w:pos="8789"/>
            </w:tabs>
            <w:ind w:left="426"/>
            <w:jc w:val="left"/>
            <w:rPr>
              <w:rStyle w:val="Hyperlink"/>
              <w:rFonts w:eastAsiaTheme="majorEastAsia"/>
              <w:color w:val="auto"/>
              <w:kern w:val="2"/>
              <w:u w:val="none"/>
              <w:lang w:val="vi-VN"/>
              <w14:ligatures w14:val="standardContextual"/>
            </w:rPr>
          </w:pPr>
          <w:hyperlink w:anchor="_Toc213838278" w:history="1">
            <w:r w:rsidRPr="00ED2B5E">
              <w:rPr>
                <w:rStyle w:val="Hyperlink"/>
                <w:rFonts w:ascii="Times New Roman" w:eastAsiaTheme="majorEastAsia" w:hAnsi="Times New Roman" w:cs="Times New Roman"/>
                <w:color w:val="auto"/>
                <w:kern w:val="2"/>
                <w:u w:val="none"/>
                <w:lang w:val="vi-VN"/>
                <w14:ligatures w14:val="standardContextual"/>
              </w:rPr>
              <w:t>3.2.2. Biến đổi huyết áp, mạch</w:t>
            </w:r>
            <w:r w:rsidRPr="00ED2B5E">
              <w:rPr>
                <w:rStyle w:val="Hyperlink"/>
                <w:rFonts w:eastAsiaTheme="majorEastAsia"/>
                <w:webHidden/>
                <w:color w:val="auto"/>
                <w:kern w:val="2"/>
                <w:u w:val="none"/>
                <w:lang w:val="vi-VN"/>
                <w14:ligatures w14:val="standardContextual"/>
              </w:rPr>
              <w:tab/>
            </w:r>
            <w:r w:rsidRPr="00ED2B5E">
              <w:rPr>
                <w:rStyle w:val="Hyperlink"/>
                <w:rFonts w:eastAsiaTheme="majorEastAsia"/>
                <w:webHidden/>
                <w:color w:val="auto"/>
                <w:kern w:val="2"/>
                <w:u w:val="none"/>
                <w:lang w:val="vi-VN"/>
                <w14:ligatures w14:val="standardContextual"/>
              </w:rPr>
              <w:fldChar w:fldCharType="begin"/>
            </w:r>
            <w:r w:rsidRPr="00ED2B5E">
              <w:rPr>
                <w:rStyle w:val="Hyperlink"/>
                <w:rFonts w:eastAsiaTheme="majorEastAsia"/>
                <w:webHidden/>
                <w:color w:val="auto"/>
                <w:kern w:val="2"/>
                <w:u w:val="none"/>
                <w:lang w:val="vi-VN"/>
                <w14:ligatures w14:val="standardContextual"/>
              </w:rPr>
              <w:instrText xml:space="preserve"> PAGEREF _Toc213838278 \h </w:instrText>
            </w:r>
            <w:r w:rsidRPr="00ED2B5E">
              <w:rPr>
                <w:rStyle w:val="Hyperlink"/>
                <w:rFonts w:eastAsiaTheme="majorEastAsia"/>
                <w:webHidden/>
                <w:color w:val="auto"/>
                <w:kern w:val="2"/>
                <w:u w:val="none"/>
                <w:lang w:val="vi-VN"/>
                <w14:ligatures w14:val="standardContextual"/>
              </w:rPr>
            </w:r>
            <w:r w:rsidRPr="00ED2B5E">
              <w:rPr>
                <w:rStyle w:val="Hyperlink"/>
                <w:rFonts w:eastAsiaTheme="majorEastAsia"/>
                <w:webHidden/>
                <w:color w:val="auto"/>
                <w:kern w:val="2"/>
                <w:u w:val="none"/>
                <w:lang w:val="vi-VN"/>
                <w14:ligatures w14:val="standardContextual"/>
              </w:rPr>
              <w:fldChar w:fldCharType="separate"/>
            </w:r>
            <w:r w:rsidR="001842C0">
              <w:rPr>
                <w:rStyle w:val="Hyperlink"/>
                <w:rFonts w:eastAsiaTheme="majorEastAsia"/>
                <w:webHidden/>
                <w:color w:val="auto"/>
                <w:kern w:val="2"/>
                <w:u w:val="none"/>
                <w:lang w:val="vi-VN"/>
                <w14:ligatures w14:val="standardContextual"/>
              </w:rPr>
              <w:t>63</w:t>
            </w:r>
            <w:r w:rsidRPr="00ED2B5E">
              <w:rPr>
                <w:rStyle w:val="Hyperlink"/>
                <w:rFonts w:eastAsiaTheme="majorEastAsia"/>
                <w:webHidden/>
                <w:color w:val="auto"/>
                <w:kern w:val="2"/>
                <w:u w:val="none"/>
                <w:lang w:val="vi-VN"/>
                <w14:ligatures w14:val="standardContextual"/>
              </w:rPr>
              <w:fldChar w:fldCharType="end"/>
            </w:r>
          </w:hyperlink>
        </w:p>
        <w:p w14:paraId="1576C7F3" w14:textId="06C99172"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79" w:history="1">
            <w:r w:rsidRPr="00ED2B5E">
              <w:rPr>
                <w:rStyle w:val="Hyperlink"/>
                <w:rFonts w:ascii="Times New Roman" w:hAnsi="Times New Roman" w:cs="Times New Roman"/>
                <w:bCs/>
                <w:iCs/>
                <w:color w:val="auto"/>
                <w:u w:val="none"/>
              </w:rPr>
              <w:t>3.2.3. Biến đổi áp lực khoang cẳng chân</w:t>
            </w:r>
            <w:r w:rsidRPr="00ED2B5E">
              <w:rPr>
                <w:rFonts w:ascii="Times New Roman" w:hAnsi="Times New Roman" w:cs="Times New Roman"/>
                <w:webHidden/>
                <w:color w:val="auto"/>
              </w:rPr>
              <w:tab/>
            </w:r>
            <w:r w:rsidRPr="00ED2B5E">
              <w:rPr>
                <w:rFonts w:ascii="Times New Roman" w:hAnsi="Times New Roman" w:cs="Times New Roman"/>
                <w:webHidden/>
                <w:color w:val="auto"/>
              </w:rPr>
              <w:fldChar w:fldCharType="begin"/>
            </w:r>
            <w:r w:rsidRPr="00ED2B5E">
              <w:rPr>
                <w:rFonts w:ascii="Times New Roman" w:hAnsi="Times New Roman" w:cs="Times New Roman"/>
                <w:webHidden/>
                <w:color w:val="auto"/>
              </w:rPr>
              <w:instrText xml:space="preserve"> PAGEREF _Toc213838279 \h </w:instrText>
            </w:r>
            <w:r w:rsidRPr="00ED2B5E">
              <w:rPr>
                <w:rFonts w:ascii="Times New Roman" w:hAnsi="Times New Roman" w:cs="Times New Roman"/>
                <w:webHidden/>
                <w:color w:val="auto"/>
              </w:rPr>
            </w:r>
            <w:r w:rsidRPr="00ED2B5E">
              <w:rPr>
                <w:rFonts w:ascii="Times New Roman" w:hAnsi="Times New Roman" w:cs="Times New Roman"/>
                <w:webHidden/>
                <w:color w:val="auto"/>
              </w:rPr>
              <w:fldChar w:fldCharType="separate"/>
            </w:r>
            <w:r w:rsidR="001842C0">
              <w:rPr>
                <w:rFonts w:ascii="Times New Roman" w:hAnsi="Times New Roman" w:cs="Times New Roman"/>
                <w:webHidden/>
                <w:color w:val="auto"/>
              </w:rPr>
              <w:t>69</w:t>
            </w:r>
            <w:r w:rsidRPr="00ED2B5E">
              <w:rPr>
                <w:rFonts w:ascii="Times New Roman" w:hAnsi="Times New Roman" w:cs="Times New Roman"/>
                <w:webHidden/>
                <w:color w:val="auto"/>
              </w:rPr>
              <w:fldChar w:fldCharType="end"/>
            </w:r>
          </w:hyperlink>
        </w:p>
        <w:p w14:paraId="08E17738" w14:textId="31B33803"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80" w:history="1">
            <w:r w:rsidRPr="00ED2B5E">
              <w:rPr>
                <w:rStyle w:val="Hyperlink"/>
                <w:rFonts w:ascii="Times New Roman" w:eastAsiaTheme="majorEastAsia" w:hAnsi="Times New Roman" w:cs="Times New Roman"/>
                <w:bCs/>
                <w:color w:val="auto"/>
                <w:u w:val="none"/>
              </w:rPr>
              <w:t>3.3.</w:t>
            </w:r>
            <w:r w:rsidRPr="00ED2B5E">
              <w:rPr>
                <w:rFonts w:ascii="Times New Roman" w:eastAsiaTheme="minorEastAsia" w:hAnsi="Times New Roman" w:cs="Times New Roman"/>
                <w:color w:val="auto"/>
                <w:spacing w:val="0"/>
                <w:lang w:val="en-US"/>
              </w:rPr>
              <w:tab/>
            </w:r>
            <w:r w:rsidRPr="00ED2B5E">
              <w:rPr>
                <w:rStyle w:val="Hyperlink"/>
                <w:rFonts w:ascii="Times New Roman" w:eastAsiaTheme="majorEastAsia" w:hAnsi="Times New Roman" w:cs="Times New Roman"/>
                <w:bCs/>
                <w:color w:val="auto"/>
                <w:u w:val="none"/>
              </w:rPr>
              <w:t>Xác định một số yếu tố nguy cơ của tăng áp lực khoang cẳng chân mạn tính ở vận động viên chuyên nghiệp</w:t>
            </w:r>
            <w:r w:rsidRPr="00ED2B5E">
              <w:rPr>
                <w:rFonts w:ascii="Times New Roman" w:hAnsi="Times New Roman" w:cs="Times New Roman"/>
                <w:webHidden/>
                <w:color w:val="auto"/>
              </w:rPr>
              <w:tab/>
            </w:r>
            <w:r w:rsidRPr="00ED2B5E">
              <w:rPr>
                <w:rFonts w:ascii="Times New Roman" w:hAnsi="Times New Roman" w:cs="Times New Roman"/>
                <w:webHidden/>
                <w:color w:val="auto"/>
              </w:rPr>
              <w:fldChar w:fldCharType="begin"/>
            </w:r>
            <w:r w:rsidRPr="00ED2B5E">
              <w:rPr>
                <w:rFonts w:ascii="Times New Roman" w:hAnsi="Times New Roman" w:cs="Times New Roman"/>
                <w:webHidden/>
                <w:color w:val="auto"/>
              </w:rPr>
              <w:instrText xml:space="preserve"> PAGEREF _Toc213838280 \h </w:instrText>
            </w:r>
            <w:r w:rsidRPr="00ED2B5E">
              <w:rPr>
                <w:rFonts w:ascii="Times New Roman" w:hAnsi="Times New Roman" w:cs="Times New Roman"/>
                <w:webHidden/>
                <w:color w:val="auto"/>
              </w:rPr>
            </w:r>
            <w:r w:rsidRPr="00ED2B5E">
              <w:rPr>
                <w:rFonts w:ascii="Times New Roman" w:hAnsi="Times New Roman" w:cs="Times New Roman"/>
                <w:webHidden/>
                <w:color w:val="auto"/>
              </w:rPr>
              <w:fldChar w:fldCharType="separate"/>
            </w:r>
            <w:r w:rsidR="001842C0">
              <w:rPr>
                <w:rFonts w:ascii="Times New Roman" w:hAnsi="Times New Roman" w:cs="Times New Roman"/>
                <w:webHidden/>
                <w:color w:val="auto"/>
              </w:rPr>
              <w:t>76</w:t>
            </w:r>
            <w:r w:rsidRPr="00ED2B5E">
              <w:rPr>
                <w:rFonts w:ascii="Times New Roman" w:hAnsi="Times New Roman" w:cs="Times New Roman"/>
                <w:webHidden/>
                <w:color w:val="auto"/>
              </w:rPr>
              <w:fldChar w:fldCharType="end"/>
            </w:r>
          </w:hyperlink>
        </w:p>
        <w:p w14:paraId="4CA74CD3" w14:textId="066D4F5C"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81" w:history="1">
            <w:r w:rsidRPr="00ED2B5E">
              <w:rPr>
                <w:rStyle w:val="Hyperlink"/>
                <w:rFonts w:ascii="Times New Roman" w:hAnsi="Times New Roman" w:cs="Times New Roman"/>
                <w:bCs/>
                <w:iCs/>
              </w:rPr>
              <w:t>3.3.1. Yếu tố nhân khẩu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_Toc213838281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76</w:t>
            </w:r>
            <w:r w:rsidRPr="00ED2B5E">
              <w:rPr>
                <w:rFonts w:ascii="Times New Roman" w:hAnsi="Times New Roman" w:cs="Times New Roman"/>
                <w:webHidden/>
              </w:rPr>
              <w:fldChar w:fldCharType="end"/>
            </w:r>
          </w:hyperlink>
        </w:p>
        <w:p w14:paraId="493B1E4F" w14:textId="14564578"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82" w:history="1">
            <w:r w:rsidRPr="00ED2B5E">
              <w:rPr>
                <w:rStyle w:val="Hyperlink"/>
                <w:rFonts w:ascii="Times New Roman" w:hAnsi="Times New Roman" w:cs="Times New Roman"/>
                <w:iCs/>
                <w:spacing w:val="-6"/>
              </w:rPr>
              <w:t>3.3.2. Nhóm các y</w:t>
            </w:r>
            <w:r w:rsidRPr="00ED2B5E">
              <w:rPr>
                <w:rStyle w:val="Hyperlink"/>
                <w:rFonts w:ascii="Times New Roman" w:hAnsi="Times New Roman" w:cs="Times New Roman"/>
                <w:iCs/>
              </w:rPr>
              <w:t>ếu tố các biểu hiện trên lâm sàng</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_Toc213838282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79</w:t>
            </w:r>
            <w:r w:rsidRPr="00ED2B5E">
              <w:rPr>
                <w:rFonts w:ascii="Times New Roman" w:hAnsi="Times New Roman" w:cs="Times New Roman"/>
                <w:webHidden/>
              </w:rPr>
              <w:fldChar w:fldCharType="end"/>
            </w:r>
          </w:hyperlink>
        </w:p>
        <w:p w14:paraId="7C068680" w14:textId="2754FEC8"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83" w:history="1">
            <w:r w:rsidRPr="00ED2B5E">
              <w:rPr>
                <w:rStyle w:val="Hyperlink"/>
                <w:rFonts w:ascii="Times New Roman" w:hAnsi="Times New Roman" w:cs="Times New Roman"/>
                <w:iCs/>
                <w:spacing w:val="-6"/>
              </w:rPr>
              <w:t>3.3.3. Hình thái cẳng chân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_Toc213838283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83</w:t>
            </w:r>
            <w:r w:rsidRPr="00ED2B5E">
              <w:rPr>
                <w:rFonts w:ascii="Times New Roman" w:hAnsi="Times New Roman" w:cs="Times New Roman"/>
                <w:webHidden/>
              </w:rPr>
              <w:fldChar w:fldCharType="end"/>
            </w:r>
          </w:hyperlink>
        </w:p>
        <w:p w14:paraId="2162D97C" w14:textId="75193477"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84" w:history="1">
            <w:r w:rsidRPr="00ED2B5E">
              <w:rPr>
                <w:rStyle w:val="Hyperlink"/>
                <w:rFonts w:ascii="Times New Roman" w:hAnsi="Times New Roman" w:cs="Times New Roman"/>
                <w:iCs/>
              </w:rPr>
              <w:t>3.3.4. Kết quả phân tích yếu tố nguy cơ mắc HCKCCMT theo mô hình hồi quy logistic đa biến.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_Toc213838284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90</w:t>
            </w:r>
            <w:r w:rsidRPr="00ED2B5E">
              <w:rPr>
                <w:rFonts w:ascii="Times New Roman" w:hAnsi="Times New Roman" w:cs="Times New Roman"/>
                <w:webHidden/>
              </w:rPr>
              <w:fldChar w:fldCharType="end"/>
            </w:r>
          </w:hyperlink>
        </w:p>
        <w:p w14:paraId="31DCF0E8" w14:textId="5FD50EBE" w:rsidR="00317783" w:rsidRPr="00ED2B5E" w:rsidRDefault="00317783" w:rsidP="001532D0">
          <w:pPr>
            <w:pStyle w:val="TOC1"/>
            <w:tabs>
              <w:tab w:val="clear" w:pos="1560"/>
            </w:tabs>
            <w:ind w:right="0"/>
            <w:jc w:val="left"/>
            <w:rPr>
              <w:rFonts w:ascii="Times New Roman" w:eastAsiaTheme="minorEastAsia" w:hAnsi="Times New Roman" w:cs="Times New Roman"/>
              <w:color w:val="auto"/>
              <w:spacing w:val="0"/>
              <w:lang w:val="en-US"/>
            </w:rPr>
          </w:pPr>
          <w:hyperlink w:anchor="_Toc213838285" w:history="1">
            <w:r w:rsidRPr="00ED2B5E">
              <w:rPr>
                <w:rStyle w:val="Hyperlink"/>
                <w:rFonts w:ascii="Times New Roman" w:hAnsi="Times New Roman" w:cs="Times New Roman"/>
                <w:bCs/>
                <w:iCs/>
                <w:kern w:val="32"/>
                <w:lang w:val="it-IT"/>
              </w:rPr>
              <w:t>CHƯƠNG 4</w:t>
            </w:r>
            <w:r w:rsidR="00ED2B5E">
              <w:rPr>
                <w:rFonts w:ascii="Times New Roman" w:hAnsi="Times New Roman" w:cs="Times New Roman"/>
                <w:webHidden/>
                <w:lang w:val="en-US"/>
              </w:rPr>
              <w:t>.</w:t>
            </w:r>
          </w:hyperlink>
          <w:r w:rsidR="00ED2B5E" w:rsidRPr="00ED2B5E">
            <w:rPr>
              <w:rStyle w:val="Hyperlink"/>
              <w:rFonts w:ascii="Times New Roman" w:hAnsi="Times New Roman" w:cs="Times New Roman"/>
              <w:u w:val="none"/>
              <w:lang w:val="en-US"/>
            </w:rPr>
            <w:t xml:space="preserve"> </w:t>
          </w:r>
          <w:hyperlink w:anchor="_Toc213838286" w:history="1">
            <w:r w:rsidRPr="00ED2B5E">
              <w:rPr>
                <w:rStyle w:val="Hyperlink"/>
                <w:rFonts w:ascii="Times New Roman" w:hAnsi="Times New Roman" w:cs="Times New Roman"/>
                <w:bCs/>
                <w:iCs/>
                <w:kern w:val="32"/>
                <w:lang w:val="it-IT"/>
              </w:rPr>
              <w:t>BÀN LUẬN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_Toc213838286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94</w:t>
            </w:r>
            <w:r w:rsidRPr="00ED2B5E">
              <w:rPr>
                <w:rFonts w:ascii="Times New Roman" w:hAnsi="Times New Roman" w:cs="Times New Roman"/>
                <w:webHidden/>
              </w:rPr>
              <w:fldChar w:fldCharType="end"/>
            </w:r>
          </w:hyperlink>
        </w:p>
        <w:p w14:paraId="0412B267" w14:textId="16F7D817"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87" w:history="1">
            <w:r w:rsidRPr="00ED2B5E">
              <w:rPr>
                <w:rStyle w:val="Hyperlink"/>
                <w:rFonts w:ascii="Times New Roman" w:hAnsi="Times New Roman" w:cs="Times New Roman"/>
                <w:iCs/>
                <w:lang w:val="es-ES"/>
              </w:rPr>
              <w:t>4.1.</w:t>
            </w:r>
            <w:r w:rsidR="00ED2B5E">
              <w:rPr>
                <w:rStyle w:val="Hyperlink"/>
                <w:rFonts w:ascii="Times New Roman" w:hAnsi="Times New Roman" w:cs="Times New Roman"/>
                <w:iCs/>
                <w:lang w:val="es-ES"/>
              </w:rPr>
              <w:t xml:space="preserve"> </w:t>
            </w:r>
            <w:r w:rsidRPr="00ED2B5E">
              <w:rPr>
                <w:rStyle w:val="Hyperlink"/>
                <w:rFonts w:ascii="Times New Roman" w:hAnsi="Times New Roman" w:cs="Times New Roman"/>
                <w:bCs/>
                <w:iCs/>
                <w:lang w:val="es-ES"/>
              </w:rPr>
              <w:t>Đặc điểm</w:t>
            </w:r>
            <w:r w:rsidRPr="00ED2B5E">
              <w:rPr>
                <w:rStyle w:val="Hyperlink"/>
                <w:rFonts w:ascii="Times New Roman" w:hAnsi="Times New Roman" w:cs="Times New Roman"/>
                <w:bCs/>
                <w:iCs/>
              </w:rPr>
              <w:t xml:space="preserve"> chung</w:t>
            </w:r>
            <w:r w:rsidRPr="00ED2B5E">
              <w:rPr>
                <w:rStyle w:val="Hyperlink"/>
                <w:rFonts w:ascii="Times New Roman" w:hAnsi="Times New Roman" w:cs="Times New Roman"/>
                <w:bCs/>
                <w:iCs/>
                <w:lang w:val="es-ES"/>
              </w:rPr>
              <w:t xml:space="preserve"> của đối tượng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_Toc213838287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94</w:t>
            </w:r>
            <w:r w:rsidRPr="00ED2B5E">
              <w:rPr>
                <w:rFonts w:ascii="Times New Roman" w:hAnsi="Times New Roman" w:cs="Times New Roman"/>
                <w:webHidden/>
              </w:rPr>
              <w:fldChar w:fldCharType="end"/>
            </w:r>
          </w:hyperlink>
        </w:p>
        <w:p w14:paraId="5C52BCC8" w14:textId="01259FB8"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88" w:history="1">
            <w:r w:rsidRPr="00ED2B5E">
              <w:rPr>
                <w:rStyle w:val="Hyperlink"/>
                <w:rFonts w:ascii="Times New Roman" w:hAnsi="Times New Roman" w:cs="Times New Roman"/>
                <w:bCs/>
                <w:lang w:val="es-ES"/>
              </w:rPr>
              <w:t>4.1.1. Đặc điểm nhân khẩu học và thể trạng</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_Toc213838288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94</w:t>
            </w:r>
            <w:r w:rsidRPr="00ED2B5E">
              <w:rPr>
                <w:rFonts w:ascii="Times New Roman" w:hAnsi="Times New Roman" w:cs="Times New Roman"/>
                <w:webHidden/>
              </w:rPr>
              <w:fldChar w:fldCharType="end"/>
            </w:r>
          </w:hyperlink>
        </w:p>
        <w:p w14:paraId="6D213AAA" w14:textId="3F7612B3"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89" w:history="1">
            <w:r w:rsidRPr="00ED2B5E">
              <w:rPr>
                <w:rStyle w:val="Hyperlink"/>
                <w:rFonts w:ascii="Times New Roman" w:hAnsi="Times New Roman" w:cs="Times New Roman"/>
                <w:bCs/>
                <w:iCs/>
                <w:lang w:val="fr-FR"/>
              </w:rPr>
              <w:t>4.1.2. Đặc điểm trình độ học vấn và chuyên môn thể thao</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_Toc213838289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96</w:t>
            </w:r>
            <w:r w:rsidRPr="00ED2B5E">
              <w:rPr>
                <w:rFonts w:ascii="Times New Roman" w:hAnsi="Times New Roman" w:cs="Times New Roman"/>
                <w:webHidden/>
              </w:rPr>
              <w:fldChar w:fldCharType="end"/>
            </w:r>
          </w:hyperlink>
        </w:p>
        <w:p w14:paraId="2ED48F2F" w14:textId="45DD89B9"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90" w:history="1">
            <w:r w:rsidRPr="00ED2B5E">
              <w:rPr>
                <w:rStyle w:val="Hyperlink"/>
                <w:rFonts w:ascii="Times New Roman" w:hAnsi="Times New Roman" w:cs="Times New Roman"/>
                <w:bCs/>
                <w:iCs/>
                <w:lang w:val="fr-FR"/>
              </w:rPr>
              <w:t>4.1.3. Đặc điểm hình thái học cẳng chân vận động viên tham gia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_Toc213838290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97</w:t>
            </w:r>
            <w:r w:rsidRPr="00ED2B5E">
              <w:rPr>
                <w:rFonts w:ascii="Times New Roman" w:hAnsi="Times New Roman" w:cs="Times New Roman"/>
                <w:webHidden/>
              </w:rPr>
              <w:fldChar w:fldCharType="end"/>
            </w:r>
          </w:hyperlink>
        </w:p>
        <w:p w14:paraId="2B85C8A1" w14:textId="1EADD64B"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91" w:history="1">
            <w:r w:rsidRPr="00ED2B5E">
              <w:rPr>
                <w:rStyle w:val="Hyperlink"/>
                <w:rFonts w:ascii="Times New Roman" w:hAnsi="Times New Roman" w:cs="Times New Roman"/>
                <w:iCs/>
                <w:lang w:val="fr-FR"/>
              </w:rPr>
              <w:t>4.1</w:t>
            </w:r>
            <w:r w:rsidRPr="00ED2B5E">
              <w:rPr>
                <w:rStyle w:val="Hyperlink"/>
                <w:rFonts w:ascii="Times New Roman" w:hAnsi="Times New Roman" w:cs="Times New Roman"/>
                <w:iCs/>
              </w:rPr>
              <w:t>.4. Triệu chứng lâm sàng</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_Toc213838291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99</w:t>
            </w:r>
            <w:r w:rsidRPr="00ED2B5E">
              <w:rPr>
                <w:rFonts w:ascii="Times New Roman" w:hAnsi="Times New Roman" w:cs="Times New Roman"/>
                <w:webHidden/>
              </w:rPr>
              <w:fldChar w:fldCharType="end"/>
            </w:r>
          </w:hyperlink>
        </w:p>
        <w:p w14:paraId="466E9810" w14:textId="1920B36F"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92" w:history="1">
            <w:r w:rsidRPr="00ED2B5E">
              <w:rPr>
                <w:rStyle w:val="Hyperlink"/>
                <w:rFonts w:ascii="Times New Roman" w:hAnsi="Times New Roman" w:cs="Times New Roman"/>
              </w:rPr>
              <w:t>4.2. Đặc điểm lâm sàng và sự biến đổi áp lực khoang cẳng chân trước và sau luyện tập</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_Toc213838292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100</w:t>
            </w:r>
            <w:r w:rsidRPr="00ED2B5E">
              <w:rPr>
                <w:rFonts w:ascii="Times New Roman" w:hAnsi="Times New Roman" w:cs="Times New Roman"/>
                <w:webHidden/>
              </w:rPr>
              <w:fldChar w:fldCharType="end"/>
            </w:r>
          </w:hyperlink>
        </w:p>
        <w:p w14:paraId="1BCC73E8" w14:textId="3A36C24D"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93" w:history="1">
            <w:r w:rsidRPr="00ED2B5E">
              <w:rPr>
                <w:rStyle w:val="Hyperlink"/>
                <w:rFonts w:ascii="Times New Roman" w:hAnsi="Times New Roman" w:cs="Times New Roman"/>
                <w:bCs/>
                <w:iCs/>
                <w:lang w:val="fr-FR"/>
              </w:rPr>
              <w:t>4.2.1. Biến đổi huyết áp, mạch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_Toc213838293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100</w:t>
            </w:r>
            <w:r w:rsidRPr="00ED2B5E">
              <w:rPr>
                <w:rFonts w:ascii="Times New Roman" w:hAnsi="Times New Roman" w:cs="Times New Roman"/>
                <w:webHidden/>
              </w:rPr>
              <w:fldChar w:fldCharType="end"/>
            </w:r>
          </w:hyperlink>
        </w:p>
        <w:p w14:paraId="0D8759CF" w14:textId="7270C08B"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94" w:history="1">
            <w:r w:rsidRPr="00ED2B5E">
              <w:rPr>
                <w:rStyle w:val="Hyperlink"/>
                <w:rFonts w:ascii="Times New Roman" w:hAnsi="Times New Roman" w:cs="Times New Roman"/>
                <w:bCs/>
                <w:iCs/>
                <w:lang w:val="fr-FR"/>
              </w:rPr>
              <w:t>4.2.2. Biến đổi áp lực khoang cẳng chân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_Toc213838294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101</w:t>
            </w:r>
            <w:r w:rsidRPr="00ED2B5E">
              <w:rPr>
                <w:rFonts w:ascii="Times New Roman" w:hAnsi="Times New Roman" w:cs="Times New Roman"/>
                <w:webHidden/>
              </w:rPr>
              <w:fldChar w:fldCharType="end"/>
            </w:r>
          </w:hyperlink>
        </w:p>
        <w:p w14:paraId="1C8D1B77" w14:textId="4FF1D9A9"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95" w:history="1">
            <w:r w:rsidRPr="00ED2B5E">
              <w:rPr>
                <w:rStyle w:val="Hyperlink"/>
                <w:rFonts w:ascii="Times New Roman" w:hAnsi="Times New Roman" w:cs="Times New Roman"/>
                <w:bCs/>
              </w:rPr>
              <w:t>4.3. Xác định một số yếu tố nguy cơ của tăng áp lực khoang cẳng chân mạn tính ở vận động viên chuyên nghiệp</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_Toc213838295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109</w:t>
            </w:r>
            <w:r w:rsidRPr="00ED2B5E">
              <w:rPr>
                <w:rFonts w:ascii="Times New Roman" w:hAnsi="Times New Roman" w:cs="Times New Roman"/>
                <w:webHidden/>
              </w:rPr>
              <w:fldChar w:fldCharType="end"/>
            </w:r>
          </w:hyperlink>
        </w:p>
        <w:p w14:paraId="6C635FB9" w14:textId="5A6FF857"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96" w:history="1">
            <w:r w:rsidRPr="00ED2B5E">
              <w:rPr>
                <w:rStyle w:val="Hyperlink"/>
                <w:rFonts w:ascii="Times New Roman" w:eastAsia="Calibri" w:hAnsi="Times New Roman" w:cs="Times New Roman"/>
                <w:spacing w:val="-2"/>
              </w:rPr>
              <w:t>4.3.1. Mối liên quan giữa yếu tố nguy cơ với Hội chứng khoang cẳng chân mạn tính theo mô hình logistic đơn biến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_Toc213838296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109</w:t>
            </w:r>
            <w:r w:rsidRPr="00ED2B5E">
              <w:rPr>
                <w:rFonts w:ascii="Times New Roman" w:hAnsi="Times New Roman" w:cs="Times New Roman"/>
                <w:webHidden/>
              </w:rPr>
              <w:fldChar w:fldCharType="end"/>
            </w:r>
          </w:hyperlink>
        </w:p>
        <w:p w14:paraId="3B5C1E97" w14:textId="01301F75"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97" w:history="1">
            <w:r w:rsidRPr="00ED2B5E">
              <w:rPr>
                <w:rStyle w:val="Hyperlink"/>
                <w:rFonts w:ascii="Times New Roman" w:hAnsi="Times New Roman" w:cs="Times New Roman"/>
                <w:lang w:val="fr-FR"/>
              </w:rPr>
              <w:t>4.3.2. Mô</w:t>
            </w:r>
            <w:r w:rsidRPr="00ED2B5E">
              <w:rPr>
                <w:rStyle w:val="Hyperlink"/>
                <w:rFonts w:ascii="Times New Roman" w:hAnsi="Times New Roman" w:cs="Times New Roman"/>
              </w:rPr>
              <w:t xml:space="preserve"> hình hồi quy logistic đa biến xác định yếu tố nguy cơ gây ra</w:t>
            </w:r>
            <w:r w:rsidRPr="00ED2B5E">
              <w:rPr>
                <w:rStyle w:val="Hyperlink"/>
                <w:rFonts w:ascii="Times New Roman" w:hAnsi="Times New Roman" w:cs="Times New Roman"/>
                <w:lang w:val="fr-FR"/>
              </w:rPr>
              <w:t xml:space="preserve"> hội</w:t>
            </w:r>
            <w:r w:rsidRPr="00ED2B5E">
              <w:rPr>
                <w:rStyle w:val="Hyperlink"/>
                <w:rFonts w:ascii="Times New Roman" w:hAnsi="Times New Roman" w:cs="Times New Roman"/>
              </w:rPr>
              <w:t xml:space="preserve"> chứng khoang cẳng chân mạn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_Toc213838297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123</w:t>
            </w:r>
            <w:r w:rsidRPr="00ED2B5E">
              <w:rPr>
                <w:rFonts w:ascii="Times New Roman" w:hAnsi="Times New Roman" w:cs="Times New Roman"/>
                <w:webHidden/>
              </w:rPr>
              <w:fldChar w:fldCharType="end"/>
            </w:r>
          </w:hyperlink>
        </w:p>
        <w:p w14:paraId="580E4D5D" w14:textId="09B20851" w:rsidR="00317783" w:rsidRPr="00ED2B5E" w:rsidRDefault="00317783" w:rsidP="001532D0">
          <w:pPr>
            <w:pStyle w:val="TOC2"/>
            <w:tabs>
              <w:tab w:val="clear" w:pos="426"/>
              <w:tab w:val="clear" w:pos="851"/>
              <w:tab w:val="clear" w:pos="1560"/>
            </w:tabs>
            <w:ind w:left="426" w:right="0"/>
            <w:rPr>
              <w:rFonts w:ascii="Times New Roman" w:eastAsiaTheme="minorEastAsia" w:hAnsi="Times New Roman" w:cs="Times New Roman"/>
              <w:color w:val="auto"/>
              <w:spacing w:val="0"/>
              <w:lang w:val="en-US"/>
            </w:rPr>
          </w:pPr>
          <w:hyperlink w:anchor="_Toc213838298" w:history="1">
            <w:r w:rsidRPr="00ED2B5E">
              <w:rPr>
                <w:rStyle w:val="Hyperlink"/>
                <w:rFonts w:ascii="Times New Roman" w:hAnsi="Times New Roman" w:cs="Times New Roman"/>
                <w:bCs/>
              </w:rPr>
              <w:t>4.4. Hạn chế của luận án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_Toc213838298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126</w:t>
            </w:r>
            <w:r w:rsidRPr="00ED2B5E">
              <w:rPr>
                <w:rFonts w:ascii="Times New Roman" w:hAnsi="Times New Roman" w:cs="Times New Roman"/>
                <w:webHidden/>
              </w:rPr>
              <w:fldChar w:fldCharType="end"/>
            </w:r>
          </w:hyperlink>
        </w:p>
        <w:p w14:paraId="37BABFB4" w14:textId="26E76E52"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299" w:history="1">
            <w:r w:rsidRPr="00ED2B5E">
              <w:rPr>
                <w:rStyle w:val="Hyperlink"/>
                <w:rFonts w:ascii="Times New Roman" w:hAnsi="Times New Roman" w:cs="Times New Roman"/>
                <w:bCs/>
                <w:iCs/>
              </w:rPr>
              <w:t>4.4.1. Cỡ mẫu nghiên cứu</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_Toc213838299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126</w:t>
            </w:r>
            <w:r w:rsidRPr="00ED2B5E">
              <w:rPr>
                <w:rFonts w:ascii="Times New Roman" w:hAnsi="Times New Roman" w:cs="Times New Roman"/>
                <w:webHidden/>
              </w:rPr>
              <w:fldChar w:fldCharType="end"/>
            </w:r>
          </w:hyperlink>
        </w:p>
        <w:p w14:paraId="12592AD8" w14:textId="26E4486D" w:rsidR="00317783" w:rsidRPr="00ED2B5E" w:rsidRDefault="00317783" w:rsidP="001532D0">
          <w:pPr>
            <w:pStyle w:val="TOC3"/>
            <w:tabs>
              <w:tab w:val="clear" w:pos="8778"/>
              <w:tab w:val="right" w:leader="dot" w:pos="8789"/>
            </w:tabs>
            <w:ind w:left="426"/>
            <w:jc w:val="left"/>
            <w:rPr>
              <w:rFonts w:ascii="Times New Roman" w:eastAsiaTheme="minorEastAsia" w:hAnsi="Times New Roman" w:cs="Times New Roman"/>
              <w:color w:val="auto"/>
              <w:spacing w:val="0"/>
            </w:rPr>
          </w:pPr>
          <w:hyperlink w:anchor="_Toc213838300" w:history="1">
            <w:r w:rsidRPr="00ED2B5E">
              <w:rPr>
                <w:rStyle w:val="Hyperlink"/>
                <w:rFonts w:ascii="Times New Roman" w:hAnsi="Times New Roman" w:cs="Times New Roman"/>
                <w:bCs/>
                <w:iCs/>
              </w:rPr>
              <w:t>4.4.2. Về phương pháp chẩn đoán Hội chứng khoang cẳng chân mạn tính</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_Toc213838300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126</w:t>
            </w:r>
            <w:r w:rsidRPr="00ED2B5E">
              <w:rPr>
                <w:rFonts w:ascii="Times New Roman" w:hAnsi="Times New Roman" w:cs="Times New Roman"/>
                <w:webHidden/>
              </w:rPr>
              <w:fldChar w:fldCharType="end"/>
            </w:r>
          </w:hyperlink>
        </w:p>
        <w:p w14:paraId="01CD5AC4" w14:textId="131AB0AE" w:rsidR="00317783" w:rsidRPr="00ED2B5E" w:rsidRDefault="00317783" w:rsidP="001532D0">
          <w:pPr>
            <w:pStyle w:val="TOC1"/>
            <w:tabs>
              <w:tab w:val="clear" w:pos="1560"/>
            </w:tabs>
            <w:ind w:right="0"/>
            <w:jc w:val="left"/>
            <w:rPr>
              <w:rFonts w:ascii="Times New Roman" w:eastAsiaTheme="minorEastAsia" w:hAnsi="Times New Roman" w:cs="Times New Roman"/>
              <w:color w:val="auto"/>
              <w:spacing w:val="0"/>
              <w:lang w:val="en-US"/>
            </w:rPr>
          </w:pPr>
          <w:hyperlink w:anchor="_Toc213838301" w:history="1">
            <w:r w:rsidRPr="00ED2B5E">
              <w:rPr>
                <w:rStyle w:val="Hyperlink"/>
                <w:rFonts w:ascii="Times New Roman" w:hAnsi="Times New Roman" w:cs="Times New Roman"/>
                <w:iCs/>
              </w:rPr>
              <w:t>KẾT LUẬN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_Toc213838301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128</w:t>
            </w:r>
            <w:r w:rsidRPr="00ED2B5E">
              <w:rPr>
                <w:rFonts w:ascii="Times New Roman" w:hAnsi="Times New Roman" w:cs="Times New Roman"/>
                <w:webHidden/>
              </w:rPr>
              <w:fldChar w:fldCharType="end"/>
            </w:r>
          </w:hyperlink>
        </w:p>
        <w:p w14:paraId="3E1FD0D1" w14:textId="3CE0070C" w:rsidR="00317783" w:rsidRPr="00ED2B5E" w:rsidRDefault="00317783" w:rsidP="001532D0">
          <w:pPr>
            <w:pStyle w:val="TOC1"/>
            <w:tabs>
              <w:tab w:val="clear" w:pos="1560"/>
            </w:tabs>
            <w:ind w:right="0"/>
            <w:jc w:val="left"/>
            <w:rPr>
              <w:rFonts w:ascii="Times New Roman" w:eastAsiaTheme="minorEastAsia" w:hAnsi="Times New Roman" w:cs="Times New Roman"/>
              <w:color w:val="auto"/>
              <w:spacing w:val="0"/>
              <w:lang w:val="en-US"/>
            </w:rPr>
          </w:pPr>
          <w:hyperlink w:anchor="_Toc213838302" w:history="1">
            <w:r w:rsidRPr="00ED2B5E">
              <w:rPr>
                <w:rStyle w:val="Hyperlink"/>
                <w:rFonts w:ascii="Times New Roman" w:hAnsi="Times New Roman" w:cs="Times New Roman"/>
                <w:bCs/>
                <w:iCs/>
              </w:rPr>
              <w:t xml:space="preserve">DANH MỤC CÁC CÔNG TRÌNH CÔNG BỐ </w:t>
            </w:r>
            <w:r w:rsidRPr="00ED2B5E">
              <w:rPr>
                <w:rStyle w:val="Hyperlink"/>
                <w:rFonts w:ascii="Times New Roman" w:hAnsi="Times New Roman" w:cs="Times New Roman"/>
                <w:bCs/>
                <w:iCs/>
                <w:lang w:val="en-US"/>
              </w:rPr>
              <w:t xml:space="preserve"> </w:t>
            </w:r>
            <w:r w:rsidRPr="00ED2B5E">
              <w:rPr>
                <w:rStyle w:val="Hyperlink"/>
                <w:rFonts w:ascii="Times New Roman" w:hAnsi="Times New Roman" w:cs="Times New Roman"/>
                <w:bCs/>
                <w:iCs/>
              </w:rPr>
              <w:t>KẾT QUẢ NGHIÊN CỨU CỦA ĐỀ TÀI LUẬN ÁN</w:t>
            </w:r>
            <w:r w:rsidRPr="00ED2B5E">
              <w:rPr>
                <w:rFonts w:ascii="Times New Roman" w:hAnsi="Times New Roman" w:cs="Times New Roman"/>
                <w:webHidden/>
              </w:rPr>
              <w:tab/>
            </w:r>
            <w:r w:rsidRPr="00ED2B5E">
              <w:rPr>
                <w:rFonts w:ascii="Times New Roman" w:hAnsi="Times New Roman" w:cs="Times New Roman"/>
                <w:webHidden/>
              </w:rPr>
              <w:fldChar w:fldCharType="begin"/>
            </w:r>
            <w:r w:rsidRPr="00ED2B5E">
              <w:rPr>
                <w:rFonts w:ascii="Times New Roman" w:hAnsi="Times New Roman" w:cs="Times New Roman"/>
                <w:webHidden/>
              </w:rPr>
              <w:instrText xml:space="preserve"> PAGEREF _Toc213838302 \h </w:instrText>
            </w:r>
            <w:r w:rsidRPr="00ED2B5E">
              <w:rPr>
                <w:rFonts w:ascii="Times New Roman" w:hAnsi="Times New Roman" w:cs="Times New Roman"/>
                <w:webHidden/>
              </w:rPr>
            </w:r>
            <w:r w:rsidRPr="00ED2B5E">
              <w:rPr>
                <w:rFonts w:ascii="Times New Roman" w:hAnsi="Times New Roman" w:cs="Times New Roman"/>
                <w:webHidden/>
              </w:rPr>
              <w:fldChar w:fldCharType="separate"/>
            </w:r>
            <w:r w:rsidR="001842C0">
              <w:rPr>
                <w:rFonts w:ascii="Times New Roman" w:hAnsi="Times New Roman" w:cs="Times New Roman"/>
                <w:webHidden/>
              </w:rPr>
              <w:t>130</w:t>
            </w:r>
            <w:r w:rsidRPr="00ED2B5E">
              <w:rPr>
                <w:rFonts w:ascii="Times New Roman" w:hAnsi="Times New Roman" w:cs="Times New Roman"/>
                <w:webHidden/>
              </w:rPr>
              <w:fldChar w:fldCharType="end"/>
            </w:r>
          </w:hyperlink>
        </w:p>
        <w:p w14:paraId="659AC3EF" w14:textId="68675609" w:rsidR="00317783" w:rsidRPr="00ED2B5E" w:rsidRDefault="00317783" w:rsidP="001532D0">
          <w:pPr>
            <w:pStyle w:val="TOC1"/>
            <w:tabs>
              <w:tab w:val="clear" w:pos="1560"/>
            </w:tabs>
            <w:ind w:right="0"/>
            <w:jc w:val="left"/>
            <w:rPr>
              <w:rFonts w:ascii="Times New Roman" w:eastAsiaTheme="minorEastAsia" w:hAnsi="Times New Roman" w:cs="Times New Roman"/>
              <w:color w:val="auto"/>
              <w:spacing w:val="0"/>
              <w:lang w:val="en-US"/>
            </w:rPr>
          </w:pPr>
          <w:hyperlink w:anchor="_Toc213838303" w:history="1">
            <w:r w:rsidRPr="00ED2B5E">
              <w:rPr>
                <w:rStyle w:val="Hyperlink"/>
                <w:rFonts w:ascii="Times New Roman" w:hAnsi="Times New Roman" w:cs="Times New Roman"/>
              </w:rPr>
              <w:t>TÀI LIỆU THAM KHẢO</w:t>
            </w:r>
          </w:hyperlink>
        </w:p>
        <w:p w14:paraId="29B7697B" w14:textId="224D45F0" w:rsidR="00317783" w:rsidRDefault="00317783" w:rsidP="00ED2B5E">
          <w:pPr>
            <w:tabs>
              <w:tab w:val="right" w:leader="dot" w:pos="8789"/>
            </w:tabs>
            <w:spacing w:after="0"/>
          </w:pPr>
          <w:r w:rsidRPr="00ED2B5E">
            <w:rPr>
              <w:rFonts w:cs="Times New Roman"/>
              <w:bCs/>
              <w:noProof/>
            </w:rPr>
            <w:fldChar w:fldCharType="end"/>
          </w:r>
          <w:r w:rsidR="001532D0">
            <w:rPr>
              <w:rFonts w:cs="Times New Roman"/>
              <w:bCs/>
              <w:noProof/>
              <w:lang w:val="en-US"/>
            </w:rPr>
            <w:t>PHỤ LỤC</w:t>
          </w:r>
        </w:p>
      </w:sdtContent>
    </w:sdt>
    <w:p w14:paraId="628827C8" w14:textId="77777777" w:rsidR="00D70D02" w:rsidRPr="00D70D02" w:rsidRDefault="00D70D02" w:rsidP="00D70D02"/>
    <w:p w14:paraId="37181706" w14:textId="77777777" w:rsidR="00D70D02" w:rsidRDefault="00D70D02">
      <w:pPr>
        <w:rPr>
          <w:rFonts w:asciiTheme="majorHAnsi" w:eastAsiaTheme="majorEastAsia" w:hAnsiTheme="majorHAnsi"/>
          <w:b/>
        </w:rPr>
      </w:pPr>
      <w:bookmarkStart w:id="19" w:name="_Toc213836592"/>
      <w:r>
        <w:rPr>
          <w:b/>
        </w:rPr>
        <w:br w:type="page"/>
      </w:r>
    </w:p>
    <w:p w14:paraId="2783E507" w14:textId="3AB7C547" w:rsidR="00871924" w:rsidRPr="00A17E1E" w:rsidRDefault="00871924" w:rsidP="00871924">
      <w:pPr>
        <w:pStyle w:val="Heading1"/>
        <w:tabs>
          <w:tab w:val="left" w:pos="0"/>
          <w:tab w:val="left" w:pos="567"/>
        </w:tabs>
        <w:spacing w:before="0" w:after="240" w:line="276" w:lineRule="auto"/>
        <w:ind w:right="-392"/>
        <w:jc w:val="center"/>
        <w:rPr>
          <w:rFonts w:cstheme="majorHAnsi"/>
          <w:b/>
          <w:color w:val="000000" w:themeColor="text1"/>
          <w:sz w:val="28"/>
          <w:szCs w:val="28"/>
        </w:rPr>
      </w:pPr>
      <w:bookmarkStart w:id="20" w:name="_Toc213838219"/>
      <w:r w:rsidRPr="00A17E1E">
        <w:rPr>
          <w:rFonts w:cstheme="majorHAnsi"/>
          <w:b/>
          <w:color w:val="000000" w:themeColor="text1"/>
          <w:sz w:val="28"/>
          <w:szCs w:val="28"/>
        </w:rPr>
        <w:lastRenderedPageBreak/>
        <w:t>DANH MỤC CHỮ VIẾT TẮT</w:t>
      </w:r>
      <w:bookmarkEnd w:id="19"/>
      <w:bookmarkEnd w:id="20"/>
      <w:r w:rsidRPr="00A17E1E">
        <w:rPr>
          <w:rFonts w:cstheme="majorHAnsi"/>
          <w:b/>
          <w:color w:val="000000" w:themeColor="text1"/>
          <w:sz w:val="28"/>
          <w:szCs w:val="28"/>
        </w:rPr>
        <w:t xml:space="preserve"> </w:t>
      </w:r>
    </w:p>
    <w:tbl>
      <w:tblPr>
        <w:tblW w:w="9086" w:type="dxa"/>
        <w:tblInd w:w="-176" w:type="dxa"/>
        <w:tblLook w:val="04A0" w:firstRow="1" w:lastRow="0" w:firstColumn="1" w:lastColumn="0" w:noHBand="0" w:noVBand="1"/>
      </w:tblPr>
      <w:tblGrid>
        <w:gridCol w:w="900"/>
        <w:gridCol w:w="1800"/>
        <w:gridCol w:w="6386"/>
      </w:tblGrid>
      <w:tr w:rsidR="007B59E8" w:rsidRPr="00A17E1E" w14:paraId="6CD3D586" w14:textId="77777777" w:rsidTr="00A17E1E">
        <w:tc>
          <w:tcPr>
            <w:tcW w:w="900" w:type="dxa"/>
            <w:tcBorders>
              <w:top w:val="single" w:sz="4" w:space="0" w:color="auto"/>
              <w:bottom w:val="single" w:sz="4" w:space="0" w:color="auto"/>
            </w:tcBorders>
            <w:vAlign w:val="center"/>
          </w:tcPr>
          <w:p w14:paraId="09F60780" w14:textId="77777777" w:rsidR="00871924" w:rsidRPr="00A17E1E" w:rsidRDefault="00871924" w:rsidP="00A17E1E">
            <w:pPr>
              <w:tabs>
                <w:tab w:val="left" w:pos="0"/>
                <w:tab w:val="left" w:pos="567"/>
              </w:tabs>
              <w:spacing w:before="80" w:after="80" w:line="240" w:lineRule="auto"/>
              <w:jc w:val="center"/>
              <w:rPr>
                <w:rFonts w:asciiTheme="majorHAnsi" w:hAnsiTheme="majorHAnsi"/>
                <w:b/>
                <w:iCs/>
              </w:rPr>
            </w:pPr>
            <w:r w:rsidRPr="00A17E1E">
              <w:rPr>
                <w:rFonts w:asciiTheme="majorHAnsi" w:hAnsiTheme="majorHAnsi"/>
                <w:b/>
                <w:iCs/>
              </w:rPr>
              <w:t>TT</w:t>
            </w:r>
          </w:p>
        </w:tc>
        <w:tc>
          <w:tcPr>
            <w:tcW w:w="1800" w:type="dxa"/>
            <w:tcBorders>
              <w:top w:val="single" w:sz="4" w:space="0" w:color="auto"/>
              <w:bottom w:val="single" w:sz="4" w:space="0" w:color="auto"/>
            </w:tcBorders>
            <w:vAlign w:val="center"/>
          </w:tcPr>
          <w:p w14:paraId="3E8A77B1" w14:textId="77777777" w:rsidR="00871924" w:rsidRPr="00A17E1E" w:rsidRDefault="00871924" w:rsidP="00A17E1E">
            <w:pPr>
              <w:tabs>
                <w:tab w:val="left" w:pos="0"/>
                <w:tab w:val="left" w:pos="567"/>
              </w:tabs>
              <w:spacing w:before="80" w:after="80" w:line="240" w:lineRule="auto"/>
              <w:jc w:val="center"/>
              <w:rPr>
                <w:rFonts w:asciiTheme="majorHAnsi" w:hAnsiTheme="majorHAnsi"/>
                <w:b/>
                <w:iCs/>
              </w:rPr>
            </w:pPr>
            <w:r w:rsidRPr="00A17E1E">
              <w:rPr>
                <w:rFonts w:asciiTheme="majorHAnsi" w:hAnsiTheme="majorHAnsi"/>
                <w:b/>
                <w:iCs/>
              </w:rPr>
              <w:t>Phần viết tắt</w:t>
            </w:r>
          </w:p>
        </w:tc>
        <w:tc>
          <w:tcPr>
            <w:tcW w:w="6386" w:type="dxa"/>
            <w:tcBorders>
              <w:top w:val="single" w:sz="4" w:space="0" w:color="auto"/>
              <w:bottom w:val="single" w:sz="4" w:space="0" w:color="auto"/>
            </w:tcBorders>
            <w:vAlign w:val="center"/>
          </w:tcPr>
          <w:p w14:paraId="611E91FF" w14:textId="77777777" w:rsidR="00871924" w:rsidRPr="00A17E1E" w:rsidRDefault="00871924" w:rsidP="00A17E1E">
            <w:pPr>
              <w:tabs>
                <w:tab w:val="left" w:pos="0"/>
                <w:tab w:val="left" w:pos="567"/>
              </w:tabs>
              <w:spacing w:before="80" w:after="80" w:line="240" w:lineRule="auto"/>
              <w:jc w:val="center"/>
              <w:rPr>
                <w:rFonts w:asciiTheme="majorHAnsi" w:hAnsiTheme="majorHAnsi"/>
                <w:b/>
                <w:iCs/>
              </w:rPr>
            </w:pPr>
            <w:r w:rsidRPr="00A17E1E">
              <w:rPr>
                <w:rFonts w:asciiTheme="majorHAnsi" w:hAnsiTheme="majorHAnsi"/>
                <w:b/>
                <w:iCs/>
              </w:rPr>
              <w:t>Phần viết đầy đủ</w:t>
            </w:r>
          </w:p>
        </w:tc>
      </w:tr>
      <w:tr w:rsidR="007B59E8" w:rsidRPr="00A17E1E" w14:paraId="44A28CA3" w14:textId="77777777" w:rsidTr="00A17E1E">
        <w:tc>
          <w:tcPr>
            <w:tcW w:w="900" w:type="dxa"/>
            <w:tcBorders>
              <w:top w:val="single" w:sz="4" w:space="0" w:color="auto"/>
            </w:tcBorders>
          </w:tcPr>
          <w:p w14:paraId="15B3797B" w14:textId="77777777" w:rsidR="00871924" w:rsidRPr="00A17E1E" w:rsidRDefault="00871924" w:rsidP="00F216A6">
            <w:pPr>
              <w:tabs>
                <w:tab w:val="left" w:pos="0"/>
                <w:tab w:val="left" w:pos="567"/>
              </w:tabs>
              <w:spacing w:line="360" w:lineRule="auto"/>
              <w:jc w:val="center"/>
              <w:rPr>
                <w:rFonts w:asciiTheme="majorHAnsi" w:hAnsiTheme="majorHAnsi"/>
                <w:iCs/>
              </w:rPr>
            </w:pPr>
            <w:bookmarkStart w:id="21" w:name="_Hlk139477459"/>
            <w:r w:rsidRPr="00A17E1E">
              <w:rPr>
                <w:rFonts w:asciiTheme="majorHAnsi" w:hAnsiTheme="majorHAnsi"/>
                <w:iCs/>
              </w:rPr>
              <w:t>1</w:t>
            </w:r>
          </w:p>
        </w:tc>
        <w:tc>
          <w:tcPr>
            <w:tcW w:w="1800" w:type="dxa"/>
            <w:tcBorders>
              <w:top w:val="single" w:sz="4" w:space="0" w:color="auto"/>
            </w:tcBorders>
          </w:tcPr>
          <w:p w14:paraId="21482AA5" w14:textId="77777777" w:rsidR="00871924" w:rsidRPr="00A17E1E" w:rsidRDefault="00871924" w:rsidP="00F216A6">
            <w:pPr>
              <w:tabs>
                <w:tab w:val="left" w:pos="0"/>
                <w:tab w:val="left" w:pos="567"/>
              </w:tabs>
              <w:spacing w:line="360" w:lineRule="auto"/>
              <w:rPr>
                <w:rFonts w:asciiTheme="majorHAnsi" w:hAnsiTheme="majorHAnsi"/>
                <w:iCs/>
              </w:rPr>
            </w:pPr>
            <w:r w:rsidRPr="00A17E1E">
              <w:rPr>
                <w:rFonts w:asciiTheme="majorHAnsi" w:hAnsiTheme="majorHAnsi"/>
              </w:rPr>
              <w:t>ALK</w:t>
            </w:r>
            <w:r w:rsidRPr="00A17E1E">
              <w:rPr>
                <w:rFonts w:asciiTheme="majorHAnsi" w:hAnsiTheme="majorHAnsi"/>
              </w:rPr>
              <w:tab/>
            </w:r>
          </w:p>
        </w:tc>
        <w:tc>
          <w:tcPr>
            <w:tcW w:w="6386" w:type="dxa"/>
            <w:tcBorders>
              <w:top w:val="single" w:sz="4" w:space="0" w:color="auto"/>
            </w:tcBorders>
          </w:tcPr>
          <w:p w14:paraId="6898AFF1" w14:textId="77777777" w:rsidR="00871924" w:rsidRPr="00A17E1E" w:rsidRDefault="00871924" w:rsidP="00F216A6">
            <w:pPr>
              <w:tabs>
                <w:tab w:val="left" w:pos="0"/>
                <w:tab w:val="left" w:pos="567"/>
              </w:tabs>
              <w:spacing w:line="360" w:lineRule="auto"/>
              <w:ind w:left="252"/>
              <w:rPr>
                <w:rFonts w:asciiTheme="majorHAnsi" w:hAnsiTheme="majorHAnsi"/>
              </w:rPr>
            </w:pPr>
            <w:r w:rsidRPr="00A17E1E">
              <w:rPr>
                <w:rFonts w:asciiTheme="majorHAnsi" w:hAnsiTheme="majorHAnsi"/>
              </w:rPr>
              <w:t>Áp lực khoang</w:t>
            </w:r>
          </w:p>
        </w:tc>
      </w:tr>
      <w:tr w:rsidR="007B59E8" w:rsidRPr="00A17E1E" w14:paraId="340EC369" w14:textId="77777777" w:rsidTr="00A17E1E">
        <w:tc>
          <w:tcPr>
            <w:tcW w:w="900" w:type="dxa"/>
          </w:tcPr>
          <w:p w14:paraId="2AFA2C1F" w14:textId="77777777" w:rsidR="00871924" w:rsidRPr="00A17E1E" w:rsidRDefault="00871924" w:rsidP="00F216A6">
            <w:pPr>
              <w:tabs>
                <w:tab w:val="left" w:pos="0"/>
                <w:tab w:val="left" w:pos="567"/>
              </w:tabs>
              <w:spacing w:line="360" w:lineRule="auto"/>
              <w:jc w:val="center"/>
              <w:rPr>
                <w:rFonts w:asciiTheme="majorHAnsi" w:hAnsiTheme="majorHAnsi"/>
                <w:iCs/>
              </w:rPr>
            </w:pPr>
            <w:r w:rsidRPr="00A17E1E">
              <w:rPr>
                <w:rFonts w:asciiTheme="majorHAnsi" w:hAnsiTheme="majorHAnsi"/>
                <w:iCs/>
              </w:rPr>
              <w:t>2</w:t>
            </w:r>
          </w:p>
        </w:tc>
        <w:tc>
          <w:tcPr>
            <w:tcW w:w="1800" w:type="dxa"/>
          </w:tcPr>
          <w:p w14:paraId="5A7B721C" w14:textId="04D831AD" w:rsidR="00871924" w:rsidRPr="00A17E1E" w:rsidRDefault="00875328" w:rsidP="00F216A6">
            <w:pPr>
              <w:tabs>
                <w:tab w:val="left" w:pos="0"/>
                <w:tab w:val="left" w:pos="567"/>
              </w:tabs>
              <w:spacing w:line="360" w:lineRule="auto"/>
              <w:rPr>
                <w:rFonts w:asciiTheme="majorHAnsi" w:hAnsiTheme="majorHAnsi"/>
                <w:lang w:val="en-US"/>
              </w:rPr>
            </w:pPr>
            <w:r w:rsidRPr="00A17E1E">
              <w:rPr>
                <w:rFonts w:asciiTheme="majorHAnsi" w:hAnsiTheme="majorHAnsi"/>
                <w:lang w:val="en-US"/>
              </w:rPr>
              <w:t>CS</w:t>
            </w:r>
          </w:p>
        </w:tc>
        <w:tc>
          <w:tcPr>
            <w:tcW w:w="6386" w:type="dxa"/>
          </w:tcPr>
          <w:p w14:paraId="4CD575A3" w14:textId="77777777" w:rsidR="00871924" w:rsidRPr="00A17E1E" w:rsidRDefault="00871924" w:rsidP="00F216A6">
            <w:pPr>
              <w:tabs>
                <w:tab w:val="left" w:pos="0"/>
                <w:tab w:val="left" w:pos="567"/>
              </w:tabs>
              <w:spacing w:line="360" w:lineRule="auto"/>
              <w:ind w:left="252"/>
              <w:rPr>
                <w:rFonts w:asciiTheme="majorHAnsi" w:hAnsiTheme="majorHAnsi"/>
              </w:rPr>
            </w:pPr>
            <w:r w:rsidRPr="00A17E1E">
              <w:rPr>
                <w:rFonts w:asciiTheme="majorHAnsi" w:hAnsiTheme="majorHAnsi"/>
              </w:rPr>
              <w:t>Cộng sự</w:t>
            </w:r>
          </w:p>
        </w:tc>
      </w:tr>
      <w:tr w:rsidR="007B59E8" w:rsidRPr="00A17E1E" w14:paraId="50AF1B66" w14:textId="77777777" w:rsidTr="00A17E1E">
        <w:tc>
          <w:tcPr>
            <w:tcW w:w="900" w:type="dxa"/>
          </w:tcPr>
          <w:p w14:paraId="356B5AC7" w14:textId="77777777" w:rsidR="00871924" w:rsidRPr="00A17E1E" w:rsidRDefault="00871924" w:rsidP="00F216A6">
            <w:pPr>
              <w:tabs>
                <w:tab w:val="left" w:pos="0"/>
                <w:tab w:val="left" w:pos="567"/>
              </w:tabs>
              <w:spacing w:line="360" w:lineRule="auto"/>
              <w:jc w:val="center"/>
              <w:rPr>
                <w:rFonts w:asciiTheme="majorHAnsi" w:hAnsiTheme="majorHAnsi"/>
                <w:iCs/>
              </w:rPr>
            </w:pPr>
            <w:r w:rsidRPr="00A17E1E">
              <w:rPr>
                <w:rFonts w:asciiTheme="majorHAnsi" w:hAnsiTheme="majorHAnsi"/>
                <w:iCs/>
              </w:rPr>
              <w:t>3</w:t>
            </w:r>
          </w:p>
        </w:tc>
        <w:tc>
          <w:tcPr>
            <w:tcW w:w="1800" w:type="dxa"/>
          </w:tcPr>
          <w:p w14:paraId="728650A4" w14:textId="77777777" w:rsidR="00871924" w:rsidRPr="00A17E1E" w:rsidRDefault="00871924" w:rsidP="00F216A6">
            <w:pPr>
              <w:tabs>
                <w:tab w:val="left" w:pos="0"/>
                <w:tab w:val="left" w:pos="567"/>
              </w:tabs>
              <w:spacing w:line="360" w:lineRule="auto"/>
              <w:rPr>
                <w:rFonts w:asciiTheme="majorHAnsi" w:hAnsiTheme="majorHAnsi"/>
              </w:rPr>
            </w:pPr>
            <w:r w:rsidRPr="00A17E1E">
              <w:rPr>
                <w:rFonts w:asciiTheme="majorHAnsi" w:hAnsiTheme="majorHAnsi"/>
              </w:rPr>
              <w:t>ĐTNC</w:t>
            </w:r>
          </w:p>
        </w:tc>
        <w:tc>
          <w:tcPr>
            <w:tcW w:w="6386" w:type="dxa"/>
          </w:tcPr>
          <w:p w14:paraId="25D0A74E" w14:textId="77777777" w:rsidR="00871924" w:rsidRPr="00A17E1E" w:rsidRDefault="00871924" w:rsidP="00F216A6">
            <w:pPr>
              <w:tabs>
                <w:tab w:val="left" w:pos="0"/>
                <w:tab w:val="left" w:pos="567"/>
              </w:tabs>
              <w:spacing w:line="360" w:lineRule="auto"/>
              <w:ind w:left="252"/>
              <w:rPr>
                <w:rFonts w:asciiTheme="majorHAnsi" w:hAnsiTheme="majorHAnsi"/>
              </w:rPr>
            </w:pPr>
            <w:r w:rsidRPr="00A17E1E">
              <w:rPr>
                <w:rFonts w:asciiTheme="majorHAnsi" w:hAnsiTheme="majorHAnsi"/>
              </w:rPr>
              <w:t xml:space="preserve">Đối tượng nghiên cứu </w:t>
            </w:r>
          </w:p>
        </w:tc>
      </w:tr>
      <w:tr w:rsidR="007B59E8" w:rsidRPr="00A17E1E" w14:paraId="09C26C81" w14:textId="77777777" w:rsidTr="00A17E1E">
        <w:tc>
          <w:tcPr>
            <w:tcW w:w="900" w:type="dxa"/>
          </w:tcPr>
          <w:p w14:paraId="68BAFD81" w14:textId="77777777" w:rsidR="00871924" w:rsidRPr="00A17E1E" w:rsidRDefault="00871924" w:rsidP="00F216A6">
            <w:pPr>
              <w:tabs>
                <w:tab w:val="left" w:pos="0"/>
                <w:tab w:val="left" w:pos="567"/>
              </w:tabs>
              <w:spacing w:line="360" w:lineRule="auto"/>
              <w:jc w:val="center"/>
              <w:rPr>
                <w:rFonts w:asciiTheme="majorHAnsi" w:hAnsiTheme="majorHAnsi"/>
                <w:iCs/>
              </w:rPr>
            </w:pPr>
            <w:r w:rsidRPr="00A17E1E">
              <w:rPr>
                <w:rFonts w:asciiTheme="majorHAnsi" w:hAnsiTheme="majorHAnsi"/>
                <w:iCs/>
              </w:rPr>
              <w:t>3</w:t>
            </w:r>
          </w:p>
        </w:tc>
        <w:tc>
          <w:tcPr>
            <w:tcW w:w="1800" w:type="dxa"/>
          </w:tcPr>
          <w:p w14:paraId="689C3BD1" w14:textId="77777777" w:rsidR="00871924" w:rsidRPr="00A17E1E" w:rsidRDefault="00871924" w:rsidP="00F216A6">
            <w:pPr>
              <w:tabs>
                <w:tab w:val="left" w:pos="0"/>
                <w:tab w:val="left" w:pos="567"/>
              </w:tabs>
              <w:spacing w:line="360" w:lineRule="auto"/>
              <w:rPr>
                <w:rFonts w:asciiTheme="majorHAnsi" w:hAnsiTheme="majorHAnsi"/>
              </w:rPr>
            </w:pPr>
            <w:r w:rsidRPr="00A17E1E">
              <w:rPr>
                <w:rFonts w:asciiTheme="majorHAnsi" w:hAnsiTheme="majorHAnsi"/>
              </w:rPr>
              <w:t>HCKCCMT</w:t>
            </w:r>
          </w:p>
        </w:tc>
        <w:tc>
          <w:tcPr>
            <w:tcW w:w="6386" w:type="dxa"/>
          </w:tcPr>
          <w:p w14:paraId="4CAFA7BA" w14:textId="77777777" w:rsidR="00871924" w:rsidRPr="00A17E1E" w:rsidRDefault="00871924" w:rsidP="00F216A6">
            <w:pPr>
              <w:tabs>
                <w:tab w:val="left" w:pos="0"/>
                <w:tab w:val="left" w:pos="567"/>
              </w:tabs>
              <w:spacing w:line="360" w:lineRule="auto"/>
              <w:ind w:left="252"/>
              <w:rPr>
                <w:rFonts w:asciiTheme="majorHAnsi" w:hAnsiTheme="majorHAnsi"/>
              </w:rPr>
            </w:pPr>
            <w:r w:rsidRPr="00A17E1E">
              <w:rPr>
                <w:rFonts w:asciiTheme="majorHAnsi" w:hAnsiTheme="majorHAnsi"/>
              </w:rPr>
              <w:t>Hội chứng khoang cẳng chân mạn tính</w:t>
            </w:r>
          </w:p>
        </w:tc>
      </w:tr>
      <w:tr w:rsidR="007B59E8" w:rsidRPr="00A17E1E" w14:paraId="33E97A45" w14:textId="77777777" w:rsidTr="00A17E1E">
        <w:tc>
          <w:tcPr>
            <w:tcW w:w="900" w:type="dxa"/>
          </w:tcPr>
          <w:p w14:paraId="02C953DA" w14:textId="77777777" w:rsidR="00871924" w:rsidRPr="00A17E1E" w:rsidRDefault="00871924" w:rsidP="00F216A6">
            <w:pPr>
              <w:tabs>
                <w:tab w:val="left" w:pos="0"/>
                <w:tab w:val="left" w:pos="567"/>
              </w:tabs>
              <w:spacing w:line="360" w:lineRule="auto"/>
              <w:jc w:val="center"/>
              <w:rPr>
                <w:rFonts w:asciiTheme="majorHAnsi" w:hAnsiTheme="majorHAnsi"/>
                <w:iCs/>
              </w:rPr>
            </w:pPr>
            <w:r w:rsidRPr="00A17E1E">
              <w:rPr>
                <w:rFonts w:asciiTheme="majorHAnsi" w:hAnsiTheme="majorHAnsi"/>
                <w:iCs/>
              </w:rPr>
              <w:t>4</w:t>
            </w:r>
          </w:p>
        </w:tc>
        <w:tc>
          <w:tcPr>
            <w:tcW w:w="1800" w:type="dxa"/>
          </w:tcPr>
          <w:p w14:paraId="00A29483" w14:textId="77777777" w:rsidR="00871924" w:rsidRPr="00A17E1E" w:rsidRDefault="00871924" w:rsidP="00F216A6">
            <w:pPr>
              <w:tabs>
                <w:tab w:val="left" w:pos="0"/>
                <w:tab w:val="left" w:pos="567"/>
              </w:tabs>
              <w:spacing w:line="360" w:lineRule="auto"/>
              <w:rPr>
                <w:rFonts w:asciiTheme="majorHAnsi" w:hAnsiTheme="majorHAnsi"/>
              </w:rPr>
            </w:pPr>
            <w:r w:rsidRPr="00A17E1E">
              <w:rPr>
                <w:rFonts w:asciiTheme="majorHAnsi" w:hAnsiTheme="majorHAnsi"/>
              </w:rPr>
              <w:t>IRR</w:t>
            </w:r>
          </w:p>
        </w:tc>
        <w:tc>
          <w:tcPr>
            <w:tcW w:w="6386" w:type="dxa"/>
          </w:tcPr>
          <w:p w14:paraId="78280F8D" w14:textId="77777777" w:rsidR="00871924" w:rsidRPr="00A17E1E" w:rsidRDefault="00871924" w:rsidP="00F216A6">
            <w:pPr>
              <w:tabs>
                <w:tab w:val="left" w:pos="0"/>
                <w:tab w:val="left" w:pos="567"/>
              </w:tabs>
              <w:spacing w:line="360" w:lineRule="auto"/>
              <w:ind w:left="252"/>
              <w:rPr>
                <w:rFonts w:asciiTheme="majorHAnsi" w:hAnsiTheme="majorHAnsi"/>
              </w:rPr>
            </w:pPr>
            <w:r w:rsidRPr="00A17E1E">
              <w:rPr>
                <w:rFonts w:asciiTheme="majorHAnsi" w:hAnsiTheme="majorHAnsi"/>
                <w:lang w:val="fr-FR"/>
              </w:rPr>
              <w:t>Tỷ suất của tỷ lệ mắc có điều chỉnh (Adjusted incidence rate ratios)</w:t>
            </w:r>
          </w:p>
        </w:tc>
      </w:tr>
      <w:tr w:rsidR="007B59E8" w:rsidRPr="00A17E1E" w14:paraId="1140BF97" w14:textId="77777777" w:rsidTr="00A17E1E">
        <w:tc>
          <w:tcPr>
            <w:tcW w:w="900" w:type="dxa"/>
          </w:tcPr>
          <w:p w14:paraId="1F047F03" w14:textId="77777777" w:rsidR="00871924" w:rsidRPr="00A17E1E" w:rsidRDefault="00871924" w:rsidP="00F216A6">
            <w:pPr>
              <w:tabs>
                <w:tab w:val="left" w:pos="0"/>
                <w:tab w:val="left" w:pos="567"/>
              </w:tabs>
              <w:spacing w:line="360" w:lineRule="auto"/>
              <w:jc w:val="center"/>
              <w:rPr>
                <w:rFonts w:asciiTheme="majorHAnsi" w:hAnsiTheme="majorHAnsi"/>
                <w:iCs/>
              </w:rPr>
            </w:pPr>
            <w:r w:rsidRPr="00A17E1E">
              <w:rPr>
                <w:rFonts w:asciiTheme="majorHAnsi" w:hAnsiTheme="majorHAnsi"/>
                <w:iCs/>
              </w:rPr>
              <w:t>4</w:t>
            </w:r>
          </w:p>
        </w:tc>
        <w:tc>
          <w:tcPr>
            <w:tcW w:w="1800" w:type="dxa"/>
          </w:tcPr>
          <w:p w14:paraId="0A8956AE" w14:textId="77777777" w:rsidR="00871924" w:rsidRPr="00A17E1E" w:rsidRDefault="00871924" w:rsidP="00F216A6">
            <w:pPr>
              <w:tabs>
                <w:tab w:val="left" w:pos="0"/>
                <w:tab w:val="left" w:pos="567"/>
              </w:tabs>
              <w:spacing w:line="360" w:lineRule="auto"/>
              <w:rPr>
                <w:rFonts w:asciiTheme="majorHAnsi" w:hAnsiTheme="majorHAnsi"/>
                <w:iCs/>
              </w:rPr>
            </w:pPr>
            <w:r w:rsidRPr="00A17E1E">
              <w:rPr>
                <w:rFonts w:asciiTheme="majorHAnsi" w:hAnsiTheme="majorHAnsi"/>
              </w:rPr>
              <w:t>KTC</w:t>
            </w:r>
          </w:p>
        </w:tc>
        <w:tc>
          <w:tcPr>
            <w:tcW w:w="6386" w:type="dxa"/>
          </w:tcPr>
          <w:p w14:paraId="51CF1AB7" w14:textId="77777777" w:rsidR="00871924" w:rsidRPr="00A17E1E" w:rsidRDefault="00871924" w:rsidP="00F216A6">
            <w:pPr>
              <w:tabs>
                <w:tab w:val="left" w:pos="0"/>
                <w:tab w:val="left" w:pos="567"/>
              </w:tabs>
              <w:spacing w:line="360" w:lineRule="auto"/>
              <w:ind w:left="252"/>
              <w:rPr>
                <w:rFonts w:asciiTheme="majorHAnsi" w:hAnsiTheme="majorHAnsi"/>
                <w:iCs/>
              </w:rPr>
            </w:pPr>
            <w:r w:rsidRPr="00A17E1E">
              <w:rPr>
                <w:rFonts w:asciiTheme="majorHAnsi" w:hAnsiTheme="majorHAnsi"/>
              </w:rPr>
              <w:t>Khoảng tin cậy</w:t>
            </w:r>
          </w:p>
        </w:tc>
      </w:tr>
      <w:tr w:rsidR="007B59E8" w:rsidRPr="00A17E1E" w14:paraId="268B222E" w14:textId="77777777" w:rsidTr="00A17E1E">
        <w:tc>
          <w:tcPr>
            <w:tcW w:w="900" w:type="dxa"/>
          </w:tcPr>
          <w:p w14:paraId="7C02C6EA" w14:textId="77777777" w:rsidR="00871924" w:rsidRPr="00A17E1E" w:rsidRDefault="00871924" w:rsidP="00F216A6">
            <w:pPr>
              <w:tabs>
                <w:tab w:val="left" w:pos="0"/>
                <w:tab w:val="left" w:pos="567"/>
              </w:tabs>
              <w:spacing w:line="360" w:lineRule="auto"/>
              <w:jc w:val="center"/>
              <w:rPr>
                <w:rFonts w:asciiTheme="majorHAnsi" w:hAnsiTheme="majorHAnsi"/>
                <w:iCs/>
              </w:rPr>
            </w:pPr>
            <w:r w:rsidRPr="00A17E1E">
              <w:rPr>
                <w:rFonts w:asciiTheme="majorHAnsi" w:hAnsiTheme="majorHAnsi"/>
                <w:iCs/>
              </w:rPr>
              <w:t>5</w:t>
            </w:r>
          </w:p>
        </w:tc>
        <w:tc>
          <w:tcPr>
            <w:tcW w:w="1800" w:type="dxa"/>
          </w:tcPr>
          <w:p w14:paraId="1195EEA7" w14:textId="77777777" w:rsidR="00871924" w:rsidRPr="00A17E1E" w:rsidRDefault="00871924" w:rsidP="00F216A6">
            <w:pPr>
              <w:tabs>
                <w:tab w:val="left" w:pos="0"/>
                <w:tab w:val="left" w:pos="567"/>
              </w:tabs>
              <w:spacing w:line="360" w:lineRule="auto"/>
              <w:rPr>
                <w:rFonts w:asciiTheme="majorHAnsi" w:hAnsiTheme="majorHAnsi"/>
              </w:rPr>
            </w:pPr>
            <w:r w:rsidRPr="00A17E1E">
              <w:rPr>
                <w:rFonts w:asciiTheme="majorHAnsi" w:hAnsiTheme="majorHAnsi"/>
              </w:rPr>
              <w:t>MRT</w:t>
            </w:r>
          </w:p>
        </w:tc>
        <w:tc>
          <w:tcPr>
            <w:tcW w:w="6386" w:type="dxa"/>
          </w:tcPr>
          <w:p w14:paraId="3FF14905" w14:textId="77777777" w:rsidR="00871924" w:rsidRPr="00A17E1E" w:rsidRDefault="00871924" w:rsidP="00F216A6">
            <w:pPr>
              <w:tabs>
                <w:tab w:val="left" w:pos="0"/>
                <w:tab w:val="left" w:pos="567"/>
              </w:tabs>
              <w:spacing w:line="360" w:lineRule="auto"/>
              <w:ind w:left="252"/>
              <w:rPr>
                <w:rFonts w:asciiTheme="majorHAnsi" w:hAnsiTheme="majorHAnsi"/>
              </w:rPr>
            </w:pPr>
            <w:r w:rsidRPr="00A17E1E">
              <w:rPr>
                <w:rFonts w:asciiTheme="majorHAnsi" w:hAnsiTheme="majorHAnsi"/>
                <w:iCs/>
              </w:rPr>
              <w:t>Chụp cộng hưởng từ (Magnetic Resonance Imaging)</w:t>
            </w:r>
          </w:p>
        </w:tc>
      </w:tr>
      <w:tr w:rsidR="007B59E8" w:rsidRPr="00A17E1E" w14:paraId="31C57833" w14:textId="77777777" w:rsidTr="00A17E1E">
        <w:tc>
          <w:tcPr>
            <w:tcW w:w="900" w:type="dxa"/>
          </w:tcPr>
          <w:p w14:paraId="42AAFEA0" w14:textId="77777777" w:rsidR="00871924" w:rsidRPr="00A17E1E" w:rsidRDefault="00871924" w:rsidP="00F216A6">
            <w:pPr>
              <w:tabs>
                <w:tab w:val="left" w:pos="0"/>
                <w:tab w:val="left" w:pos="567"/>
              </w:tabs>
              <w:spacing w:line="360" w:lineRule="auto"/>
              <w:jc w:val="center"/>
              <w:rPr>
                <w:rFonts w:asciiTheme="majorHAnsi" w:hAnsiTheme="majorHAnsi"/>
                <w:iCs/>
              </w:rPr>
            </w:pPr>
          </w:p>
        </w:tc>
        <w:tc>
          <w:tcPr>
            <w:tcW w:w="1800" w:type="dxa"/>
          </w:tcPr>
          <w:p w14:paraId="34F717A4" w14:textId="77777777" w:rsidR="00871924" w:rsidRPr="00A17E1E" w:rsidRDefault="00871924" w:rsidP="00F216A6">
            <w:pPr>
              <w:tabs>
                <w:tab w:val="left" w:pos="0"/>
                <w:tab w:val="left" w:pos="567"/>
              </w:tabs>
              <w:spacing w:line="360" w:lineRule="auto"/>
              <w:rPr>
                <w:rFonts w:asciiTheme="majorHAnsi" w:hAnsiTheme="majorHAnsi"/>
              </w:rPr>
            </w:pPr>
            <w:r w:rsidRPr="00A17E1E">
              <w:rPr>
                <w:rFonts w:asciiTheme="majorHAnsi" w:hAnsiTheme="majorHAnsi"/>
              </w:rPr>
              <w:t>OR</w:t>
            </w:r>
          </w:p>
        </w:tc>
        <w:tc>
          <w:tcPr>
            <w:tcW w:w="6386" w:type="dxa"/>
          </w:tcPr>
          <w:p w14:paraId="0652CE6A" w14:textId="77777777" w:rsidR="00871924" w:rsidRPr="00A17E1E" w:rsidRDefault="00871924" w:rsidP="00F216A6">
            <w:pPr>
              <w:tabs>
                <w:tab w:val="left" w:pos="0"/>
                <w:tab w:val="left" w:pos="567"/>
              </w:tabs>
              <w:spacing w:line="360" w:lineRule="auto"/>
              <w:ind w:left="252"/>
              <w:rPr>
                <w:rFonts w:asciiTheme="majorHAnsi" w:hAnsiTheme="majorHAnsi"/>
                <w:iCs/>
              </w:rPr>
            </w:pPr>
            <w:r w:rsidRPr="00A17E1E">
              <w:rPr>
                <w:rFonts w:asciiTheme="majorHAnsi" w:hAnsiTheme="majorHAnsi"/>
                <w:iCs/>
              </w:rPr>
              <w:t>Tỷ số chênh (Odds Ratio)</w:t>
            </w:r>
          </w:p>
        </w:tc>
      </w:tr>
      <w:tr w:rsidR="007B59E8" w:rsidRPr="00A17E1E" w14:paraId="06DCFC95" w14:textId="77777777" w:rsidTr="00A17E1E">
        <w:tc>
          <w:tcPr>
            <w:tcW w:w="900" w:type="dxa"/>
          </w:tcPr>
          <w:p w14:paraId="7FA0FF23" w14:textId="77777777" w:rsidR="00871924" w:rsidRPr="00A17E1E" w:rsidRDefault="00871924" w:rsidP="00F216A6">
            <w:pPr>
              <w:tabs>
                <w:tab w:val="left" w:pos="0"/>
                <w:tab w:val="left" w:pos="567"/>
              </w:tabs>
              <w:spacing w:line="360" w:lineRule="auto"/>
              <w:jc w:val="center"/>
              <w:rPr>
                <w:rFonts w:asciiTheme="majorHAnsi" w:hAnsiTheme="majorHAnsi"/>
                <w:iCs/>
              </w:rPr>
            </w:pPr>
            <w:r w:rsidRPr="00A17E1E">
              <w:rPr>
                <w:rFonts w:asciiTheme="majorHAnsi" w:hAnsiTheme="majorHAnsi"/>
                <w:iCs/>
              </w:rPr>
              <w:t>6</w:t>
            </w:r>
          </w:p>
        </w:tc>
        <w:tc>
          <w:tcPr>
            <w:tcW w:w="1800" w:type="dxa"/>
          </w:tcPr>
          <w:p w14:paraId="5E68CDE9" w14:textId="77777777" w:rsidR="00871924" w:rsidRPr="00A17E1E" w:rsidRDefault="00871924" w:rsidP="00F216A6">
            <w:pPr>
              <w:tabs>
                <w:tab w:val="left" w:pos="0"/>
                <w:tab w:val="left" w:pos="567"/>
              </w:tabs>
              <w:spacing w:line="360" w:lineRule="auto"/>
              <w:rPr>
                <w:rFonts w:asciiTheme="majorHAnsi" w:hAnsiTheme="majorHAnsi"/>
              </w:rPr>
            </w:pPr>
            <w:r w:rsidRPr="00A17E1E">
              <w:rPr>
                <w:rFonts w:asciiTheme="majorHAnsi" w:hAnsiTheme="majorHAnsi"/>
              </w:rPr>
              <w:t>TDDC</w:t>
            </w:r>
          </w:p>
        </w:tc>
        <w:tc>
          <w:tcPr>
            <w:tcW w:w="6386" w:type="dxa"/>
          </w:tcPr>
          <w:p w14:paraId="75B04892" w14:textId="77777777" w:rsidR="00871924" w:rsidRPr="00A17E1E" w:rsidRDefault="00871924" w:rsidP="00F216A6">
            <w:pPr>
              <w:tabs>
                <w:tab w:val="left" w:pos="0"/>
                <w:tab w:val="left" w:pos="567"/>
              </w:tabs>
              <w:spacing w:line="360" w:lineRule="auto"/>
              <w:ind w:left="252"/>
              <w:rPr>
                <w:rFonts w:asciiTheme="majorHAnsi" w:hAnsiTheme="majorHAnsi"/>
              </w:rPr>
            </w:pPr>
            <w:r w:rsidRPr="00A17E1E">
              <w:rPr>
                <w:rFonts w:asciiTheme="majorHAnsi" w:hAnsiTheme="majorHAnsi"/>
              </w:rPr>
              <w:t xml:space="preserve">Thể dục dụng cụ </w:t>
            </w:r>
          </w:p>
        </w:tc>
      </w:tr>
      <w:tr w:rsidR="007B59E8" w:rsidRPr="00A17E1E" w14:paraId="66AB3F5C" w14:textId="77777777" w:rsidTr="00A17E1E">
        <w:tc>
          <w:tcPr>
            <w:tcW w:w="900" w:type="dxa"/>
          </w:tcPr>
          <w:p w14:paraId="66D29733" w14:textId="77777777" w:rsidR="00871924" w:rsidRPr="00A17E1E" w:rsidRDefault="00871924" w:rsidP="00F216A6">
            <w:pPr>
              <w:tabs>
                <w:tab w:val="left" w:pos="0"/>
                <w:tab w:val="left" w:pos="567"/>
              </w:tabs>
              <w:spacing w:line="360" w:lineRule="auto"/>
              <w:jc w:val="center"/>
              <w:rPr>
                <w:rFonts w:asciiTheme="majorHAnsi" w:hAnsiTheme="majorHAnsi"/>
                <w:iCs/>
              </w:rPr>
            </w:pPr>
            <w:r w:rsidRPr="00A17E1E">
              <w:rPr>
                <w:rFonts w:asciiTheme="majorHAnsi" w:hAnsiTheme="majorHAnsi"/>
                <w:iCs/>
              </w:rPr>
              <w:t>7</w:t>
            </w:r>
          </w:p>
        </w:tc>
        <w:tc>
          <w:tcPr>
            <w:tcW w:w="1800" w:type="dxa"/>
          </w:tcPr>
          <w:p w14:paraId="37FF6CC6" w14:textId="77777777" w:rsidR="00871924" w:rsidRPr="00A17E1E" w:rsidRDefault="00871924" w:rsidP="00F216A6">
            <w:pPr>
              <w:tabs>
                <w:tab w:val="left" w:pos="0"/>
                <w:tab w:val="left" w:pos="567"/>
              </w:tabs>
              <w:spacing w:line="360" w:lineRule="auto"/>
              <w:rPr>
                <w:rFonts w:asciiTheme="majorHAnsi" w:hAnsiTheme="majorHAnsi"/>
              </w:rPr>
            </w:pPr>
            <w:r w:rsidRPr="00A17E1E">
              <w:rPr>
                <w:rFonts w:asciiTheme="majorHAnsi" w:hAnsiTheme="majorHAnsi"/>
              </w:rPr>
              <w:t>VĐV</w:t>
            </w:r>
          </w:p>
        </w:tc>
        <w:tc>
          <w:tcPr>
            <w:tcW w:w="6386" w:type="dxa"/>
          </w:tcPr>
          <w:p w14:paraId="5CFCBB53" w14:textId="77777777" w:rsidR="00871924" w:rsidRPr="00A17E1E" w:rsidRDefault="00871924" w:rsidP="00F216A6">
            <w:pPr>
              <w:tabs>
                <w:tab w:val="left" w:pos="0"/>
                <w:tab w:val="left" w:pos="567"/>
              </w:tabs>
              <w:spacing w:line="360" w:lineRule="auto"/>
              <w:ind w:left="252"/>
              <w:rPr>
                <w:rFonts w:asciiTheme="majorHAnsi" w:hAnsiTheme="majorHAnsi"/>
              </w:rPr>
            </w:pPr>
            <w:r w:rsidRPr="00A17E1E">
              <w:rPr>
                <w:rFonts w:asciiTheme="majorHAnsi" w:hAnsiTheme="majorHAnsi"/>
              </w:rPr>
              <w:t xml:space="preserve">Vận động viên </w:t>
            </w:r>
          </w:p>
        </w:tc>
      </w:tr>
      <w:tr w:rsidR="007B59E8" w:rsidRPr="00A17E1E" w14:paraId="78338A80" w14:textId="77777777" w:rsidTr="00A17E1E">
        <w:tc>
          <w:tcPr>
            <w:tcW w:w="900" w:type="dxa"/>
          </w:tcPr>
          <w:p w14:paraId="52AA8EF4" w14:textId="77777777" w:rsidR="00871924" w:rsidRPr="00A17E1E" w:rsidRDefault="00871924" w:rsidP="00F216A6">
            <w:pPr>
              <w:tabs>
                <w:tab w:val="left" w:pos="0"/>
                <w:tab w:val="left" w:pos="567"/>
              </w:tabs>
              <w:spacing w:line="360" w:lineRule="auto"/>
              <w:jc w:val="center"/>
              <w:rPr>
                <w:rFonts w:asciiTheme="majorHAnsi" w:hAnsiTheme="majorHAnsi"/>
                <w:iCs/>
              </w:rPr>
            </w:pPr>
            <w:r w:rsidRPr="00A17E1E">
              <w:rPr>
                <w:rFonts w:asciiTheme="majorHAnsi" w:hAnsiTheme="majorHAnsi"/>
                <w:iCs/>
              </w:rPr>
              <w:t>8</w:t>
            </w:r>
          </w:p>
        </w:tc>
        <w:tc>
          <w:tcPr>
            <w:tcW w:w="1800" w:type="dxa"/>
          </w:tcPr>
          <w:p w14:paraId="743AFB02" w14:textId="77777777" w:rsidR="00871924" w:rsidRPr="00A17E1E" w:rsidRDefault="00871924" w:rsidP="00F216A6">
            <w:pPr>
              <w:tabs>
                <w:tab w:val="left" w:pos="0"/>
                <w:tab w:val="left" w:pos="567"/>
              </w:tabs>
              <w:spacing w:line="360" w:lineRule="auto"/>
              <w:rPr>
                <w:rFonts w:asciiTheme="majorHAnsi" w:hAnsiTheme="majorHAnsi"/>
              </w:rPr>
            </w:pPr>
            <w:r w:rsidRPr="00A17E1E">
              <w:rPr>
                <w:rFonts w:asciiTheme="majorHAnsi" w:hAnsiTheme="majorHAnsi"/>
              </w:rPr>
              <w:t>(P)</w:t>
            </w:r>
          </w:p>
        </w:tc>
        <w:tc>
          <w:tcPr>
            <w:tcW w:w="6386" w:type="dxa"/>
          </w:tcPr>
          <w:p w14:paraId="15BC69CD" w14:textId="77777777" w:rsidR="00871924" w:rsidRPr="00A17E1E" w:rsidRDefault="00871924" w:rsidP="00F216A6">
            <w:pPr>
              <w:tabs>
                <w:tab w:val="left" w:pos="0"/>
                <w:tab w:val="left" w:pos="567"/>
              </w:tabs>
              <w:spacing w:line="360" w:lineRule="auto"/>
              <w:ind w:left="252"/>
              <w:rPr>
                <w:rFonts w:asciiTheme="majorHAnsi" w:hAnsiTheme="majorHAnsi"/>
              </w:rPr>
            </w:pPr>
            <w:r w:rsidRPr="00A17E1E">
              <w:rPr>
                <w:rFonts w:asciiTheme="majorHAnsi" w:hAnsiTheme="majorHAnsi"/>
              </w:rPr>
              <w:t>Phải</w:t>
            </w:r>
          </w:p>
        </w:tc>
      </w:tr>
      <w:tr w:rsidR="007B59E8" w:rsidRPr="00A17E1E" w14:paraId="2799F039" w14:textId="77777777" w:rsidTr="00A17E1E">
        <w:tc>
          <w:tcPr>
            <w:tcW w:w="900" w:type="dxa"/>
          </w:tcPr>
          <w:p w14:paraId="6C555712" w14:textId="77777777" w:rsidR="00871924" w:rsidRPr="00A17E1E" w:rsidRDefault="00871924" w:rsidP="00F216A6">
            <w:pPr>
              <w:tabs>
                <w:tab w:val="left" w:pos="0"/>
                <w:tab w:val="left" w:pos="567"/>
              </w:tabs>
              <w:spacing w:line="360" w:lineRule="auto"/>
              <w:jc w:val="center"/>
              <w:rPr>
                <w:rFonts w:asciiTheme="majorHAnsi" w:hAnsiTheme="majorHAnsi"/>
                <w:iCs/>
              </w:rPr>
            </w:pPr>
            <w:r w:rsidRPr="00A17E1E">
              <w:rPr>
                <w:rFonts w:asciiTheme="majorHAnsi" w:hAnsiTheme="majorHAnsi"/>
                <w:iCs/>
              </w:rPr>
              <w:t>9</w:t>
            </w:r>
          </w:p>
        </w:tc>
        <w:tc>
          <w:tcPr>
            <w:tcW w:w="1800" w:type="dxa"/>
          </w:tcPr>
          <w:p w14:paraId="20FA3012" w14:textId="77777777" w:rsidR="00871924" w:rsidRPr="00A17E1E" w:rsidRDefault="00871924" w:rsidP="00F216A6">
            <w:pPr>
              <w:tabs>
                <w:tab w:val="left" w:pos="0"/>
                <w:tab w:val="left" w:pos="567"/>
              </w:tabs>
              <w:spacing w:line="360" w:lineRule="auto"/>
              <w:rPr>
                <w:rFonts w:asciiTheme="majorHAnsi" w:hAnsiTheme="majorHAnsi"/>
              </w:rPr>
            </w:pPr>
            <w:r w:rsidRPr="00A17E1E">
              <w:rPr>
                <w:rFonts w:asciiTheme="majorHAnsi" w:hAnsiTheme="majorHAnsi"/>
              </w:rPr>
              <w:t>(T)</w:t>
            </w:r>
          </w:p>
        </w:tc>
        <w:tc>
          <w:tcPr>
            <w:tcW w:w="6386" w:type="dxa"/>
          </w:tcPr>
          <w:p w14:paraId="3912F6FC" w14:textId="77777777" w:rsidR="00871924" w:rsidRPr="00A17E1E" w:rsidRDefault="00871924" w:rsidP="00F216A6">
            <w:pPr>
              <w:tabs>
                <w:tab w:val="left" w:pos="0"/>
                <w:tab w:val="left" w:pos="567"/>
              </w:tabs>
              <w:spacing w:line="360" w:lineRule="auto"/>
              <w:ind w:left="252"/>
              <w:rPr>
                <w:rFonts w:asciiTheme="majorHAnsi" w:hAnsiTheme="majorHAnsi"/>
              </w:rPr>
            </w:pPr>
            <w:r w:rsidRPr="00A17E1E">
              <w:rPr>
                <w:rFonts w:asciiTheme="majorHAnsi" w:hAnsiTheme="majorHAnsi"/>
              </w:rPr>
              <w:t>Trái</w:t>
            </w:r>
          </w:p>
        </w:tc>
      </w:tr>
      <w:bookmarkEnd w:id="21"/>
    </w:tbl>
    <w:p w14:paraId="210BD34C" w14:textId="77777777" w:rsidR="00BF6775" w:rsidRDefault="00BF6775" w:rsidP="00871924">
      <w:pPr>
        <w:tabs>
          <w:tab w:val="left" w:pos="2529"/>
        </w:tabs>
        <w:rPr>
          <w:rFonts w:asciiTheme="majorHAnsi" w:hAnsiTheme="majorHAnsi"/>
          <w:bCs/>
          <w:noProof/>
          <w:lang w:val="en-US"/>
        </w:rPr>
        <w:sectPr w:rsidR="00BF6775" w:rsidSect="00ED2B5E">
          <w:headerReference w:type="default" r:id="rId14"/>
          <w:pgSz w:w="11907" w:h="16840" w:code="9"/>
          <w:pgMar w:top="1701" w:right="1134" w:bottom="1701" w:left="1985" w:header="992" w:footer="720" w:gutter="0"/>
          <w:pgNumType w:fmt="lowerRoman" w:start="1"/>
          <w:cols w:space="720"/>
          <w:docGrid w:linePitch="360"/>
        </w:sectPr>
      </w:pPr>
    </w:p>
    <w:p w14:paraId="57AA77C8" w14:textId="52EC40E5" w:rsidR="00871924" w:rsidRPr="00377543" w:rsidRDefault="00871924" w:rsidP="009D2C59">
      <w:pPr>
        <w:pStyle w:val="Heading1"/>
        <w:tabs>
          <w:tab w:val="left" w:pos="0"/>
          <w:tab w:val="left" w:pos="567"/>
          <w:tab w:val="left" w:leader="dot" w:pos="8505"/>
        </w:tabs>
        <w:spacing w:before="0" w:after="240" w:line="276" w:lineRule="auto"/>
        <w:jc w:val="center"/>
        <w:rPr>
          <w:rStyle w:val="Hyperlink"/>
          <w:rFonts w:cstheme="majorHAnsi"/>
          <w:b/>
          <w:color w:val="000000" w:themeColor="text1"/>
          <w:sz w:val="27"/>
          <w:szCs w:val="27"/>
          <w:lang w:val="en-US"/>
        </w:rPr>
      </w:pPr>
      <w:bookmarkStart w:id="22" w:name="_Toc139367217"/>
      <w:bookmarkStart w:id="23" w:name="_Toc140130346"/>
      <w:bookmarkStart w:id="24" w:name="_Toc144297037"/>
      <w:bookmarkStart w:id="25" w:name="_Toc144297625"/>
      <w:bookmarkStart w:id="26" w:name="_Toc145500500"/>
      <w:bookmarkStart w:id="27" w:name="_Toc213836593"/>
      <w:bookmarkStart w:id="28" w:name="_Toc213838220"/>
      <w:r w:rsidRPr="00377543">
        <w:rPr>
          <w:rFonts w:cstheme="majorHAnsi"/>
          <w:b/>
          <w:color w:val="000000" w:themeColor="text1"/>
          <w:sz w:val="27"/>
          <w:szCs w:val="27"/>
        </w:rPr>
        <w:lastRenderedPageBreak/>
        <w:t>DANH MỤC BẢNG</w:t>
      </w:r>
      <w:bookmarkEnd w:id="22"/>
      <w:bookmarkEnd w:id="23"/>
      <w:bookmarkEnd w:id="24"/>
      <w:bookmarkEnd w:id="25"/>
      <w:bookmarkEnd w:id="26"/>
      <w:bookmarkEnd w:id="27"/>
      <w:bookmarkEnd w:id="28"/>
    </w:p>
    <w:p w14:paraId="50A86C02" w14:textId="652C9AAB" w:rsidR="00DF1647" w:rsidRPr="00377543" w:rsidRDefault="00DF1647" w:rsidP="009D2C59">
      <w:pPr>
        <w:pStyle w:val="TableofFigures"/>
        <w:tabs>
          <w:tab w:val="left" w:pos="709"/>
          <w:tab w:val="right" w:leader="dot" w:pos="8778"/>
        </w:tabs>
        <w:spacing w:line="360" w:lineRule="auto"/>
        <w:ind w:left="709" w:hanging="709"/>
        <w:jc w:val="both"/>
        <w:rPr>
          <w:rFonts w:asciiTheme="majorHAnsi" w:hAnsiTheme="majorHAnsi" w:cstheme="majorHAnsi"/>
          <w:sz w:val="27"/>
          <w:szCs w:val="27"/>
        </w:rPr>
      </w:pPr>
    </w:p>
    <w:tbl>
      <w:tblPr>
        <w:tblStyle w:val="TableGrid"/>
        <w:tblW w:w="8764" w:type="dxa"/>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990"/>
        <w:gridCol w:w="6837"/>
        <w:gridCol w:w="937"/>
      </w:tblGrid>
      <w:tr w:rsidR="00A17E1E" w:rsidRPr="00377543" w14:paraId="0497BCED" w14:textId="77777777" w:rsidTr="00A17E1E">
        <w:tc>
          <w:tcPr>
            <w:tcW w:w="993" w:type="dxa"/>
          </w:tcPr>
          <w:p w14:paraId="403E451F" w14:textId="0A7A1C29" w:rsidR="00A17E1E" w:rsidRPr="00377543" w:rsidRDefault="00A17E1E" w:rsidP="00A17E1E">
            <w:pPr>
              <w:spacing w:before="80" w:after="80"/>
              <w:rPr>
                <w:b/>
                <w:sz w:val="27"/>
                <w:szCs w:val="27"/>
                <w:lang w:val="en-US"/>
              </w:rPr>
            </w:pPr>
            <w:r w:rsidRPr="00377543">
              <w:rPr>
                <w:b/>
                <w:sz w:val="27"/>
                <w:szCs w:val="27"/>
                <w:lang w:val="en-US"/>
              </w:rPr>
              <w:t>Bảng</w:t>
            </w:r>
          </w:p>
        </w:tc>
        <w:tc>
          <w:tcPr>
            <w:tcW w:w="6945" w:type="dxa"/>
          </w:tcPr>
          <w:p w14:paraId="2FEE8563" w14:textId="041EE4B4" w:rsidR="00A17E1E" w:rsidRPr="00377543" w:rsidRDefault="00A17E1E" w:rsidP="00A17E1E">
            <w:pPr>
              <w:spacing w:before="80" w:after="80"/>
              <w:jc w:val="center"/>
              <w:rPr>
                <w:b/>
                <w:sz w:val="27"/>
                <w:szCs w:val="27"/>
                <w:lang w:val="en-US"/>
              </w:rPr>
            </w:pPr>
            <w:r w:rsidRPr="00377543">
              <w:rPr>
                <w:b/>
                <w:sz w:val="27"/>
                <w:szCs w:val="27"/>
                <w:lang w:val="en-US"/>
              </w:rPr>
              <w:t>Tên bảng</w:t>
            </w:r>
          </w:p>
        </w:tc>
        <w:tc>
          <w:tcPr>
            <w:tcW w:w="826" w:type="dxa"/>
          </w:tcPr>
          <w:p w14:paraId="6C7FF99C" w14:textId="7FCEF7AF" w:rsidR="00A17E1E" w:rsidRPr="00377543" w:rsidRDefault="00A17E1E" w:rsidP="00A17E1E">
            <w:pPr>
              <w:spacing w:before="80" w:after="80"/>
              <w:jc w:val="center"/>
              <w:rPr>
                <w:b/>
                <w:sz w:val="27"/>
                <w:szCs w:val="27"/>
                <w:lang w:val="en-US"/>
              </w:rPr>
            </w:pPr>
            <w:r w:rsidRPr="00377543">
              <w:rPr>
                <w:b/>
                <w:sz w:val="27"/>
                <w:szCs w:val="27"/>
                <w:lang w:val="en-US"/>
              </w:rPr>
              <w:t>Trang</w:t>
            </w:r>
          </w:p>
        </w:tc>
      </w:tr>
    </w:tbl>
    <w:p w14:paraId="744EC076" w14:textId="7621C3D6" w:rsidR="00A17E1E" w:rsidRPr="004618A9" w:rsidRDefault="00A17E1E" w:rsidP="00A17E1E">
      <w:pPr>
        <w:rPr>
          <w:rFonts w:asciiTheme="majorHAnsi" w:hAnsiTheme="majorHAnsi"/>
          <w:sz w:val="8"/>
          <w:lang w:val="en-US"/>
        </w:rPr>
      </w:pPr>
    </w:p>
    <w:p w14:paraId="65782662" w14:textId="21E732FE"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r w:rsidRPr="004618A9">
        <w:rPr>
          <w:rFonts w:ascii="Times New Roman" w:hAnsi="Times New Roman" w:cs="Times New Roman"/>
          <w:lang w:val="en-US"/>
        </w:rPr>
        <w:fldChar w:fldCharType="begin"/>
      </w:r>
      <w:r w:rsidRPr="004618A9">
        <w:rPr>
          <w:rFonts w:ascii="Times New Roman" w:hAnsi="Times New Roman" w:cs="Times New Roman"/>
          <w:lang w:val="en-US"/>
        </w:rPr>
        <w:instrText xml:space="preserve"> TOC \f \h \z \t "abang,1" </w:instrText>
      </w:r>
      <w:r w:rsidRPr="004618A9">
        <w:rPr>
          <w:rFonts w:ascii="Times New Roman" w:hAnsi="Times New Roman" w:cs="Times New Roman"/>
          <w:lang w:val="en-US"/>
        </w:rPr>
        <w:fldChar w:fldCharType="separate"/>
      </w:r>
      <w:hyperlink w:anchor="_Toc213854498" w:history="1">
        <w:r w:rsidRPr="004618A9">
          <w:rPr>
            <w:rStyle w:val="Hyperlink"/>
            <w:rFonts w:ascii="Times New Roman" w:hAnsi="Times New Roman" w:cs="Times New Roman"/>
          </w:rPr>
          <w:t xml:space="preserve">1.1. </w:t>
        </w:r>
        <w:r>
          <w:rPr>
            <w:rStyle w:val="Hyperlink"/>
            <w:rFonts w:ascii="Times New Roman" w:hAnsi="Times New Roman" w:cs="Times New Roman"/>
          </w:rPr>
          <w:tab/>
        </w:r>
        <w:r w:rsidRPr="004618A9">
          <w:rPr>
            <w:rStyle w:val="Hyperlink"/>
            <w:rFonts w:ascii="Times New Roman" w:hAnsi="Times New Roman" w:cs="Times New Roman"/>
          </w:rPr>
          <w:t>Tỷ lệ mắc hội chứng khoang gắng sức mạn tính ở quân nhân Mỹ giai đoạn 2006- 2011</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_Toc213854498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23</w:t>
        </w:r>
        <w:r w:rsidRPr="004618A9">
          <w:rPr>
            <w:rFonts w:ascii="Times New Roman" w:hAnsi="Times New Roman" w:cs="Times New Roman"/>
            <w:webHidden/>
          </w:rPr>
          <w:fldChar w:fldCharType="end"/>
        </w:r>
      </w:hyperlink>
    </w:p>
    <w:p w14:paraId="4D6572CA" w14:textId="23FC5967"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8"/>
          <w:sz w:val="22"/>
          <w:szCs w:val="22"/>
          <w:lang w:val="en-US"/>
        </w:rPr>
      </w:pPr>
      <w:hyperlink w:anchor="_Toc213854499" w:history="1">
        <w:r w:rsidRPr="004618A9">
          <w:rPr>
            <w:rStyle w:val="Hyperlink"/>
            <w:rFonts w:ascii="Times New Roman" w:hAnsi="Times New Roman" w:cs="Times New Roman"/>
            <w:spacing w:val="-8"/>
          </w:rPr>
          <w:t xml:space="preserve">1.2. </w:t>
        </w:r>
        <w:r w:rsidRPr="004618A9">
          <w:rPr>
            <w:rStyle w:val="Hyperlink"/>
            <w:rFonts w:ascii="Times New Roman" w:hAnsi="Times New Roman" w:cs="Times New Roman"/>
            <w:spacing w:val="-8"/>
          </w:rPr>
          <w:tab/>
          <w:t>Mối liên quan loại hình hoạt động thể thao và hội chứng khoang cẳng chân</w:t>
        </w:r>
        <w:r w:rsidRPr="004618A9">
          <w:rPr>
            <w:rFonts w:ascii="Times New Roman" w:hAnsi="Times New Roman" w:cs="Times New Roman"/>
            <w:webHidden/>
            <w:spacing w:val="-8"/>
          </w:rPr>
          <w:tab/>
        </w:r>
        <w:r w:rsidRPr="004618A9">
          <w:rPr>
            <w:rFonts w:ascii="Times New Roman" w:hAnsi="Times New Roman" w:cs="Times New Roman"/>
            <w:webHidden/>
            <w:spacing w:val="-8"/>
          </w:rPr>
          <w:fldChar w:fldCharType="begin"/>
        </w:r>
        <w:r w:rsidRPr="004618A9">
          <w:rPr>
            <w:rFonts w:ascii="Times New Roman" w:hAnsi="Times New Roman" w:cs="Times New Roman"/>
            <w:webHidden/>
            <w:spacing w:val="-8"/>
          </w:rPr>
          <w:instrText xml:space="preserve"> PAGEREF _Toc213854499 \h </w:instrText>
        </w:r>
        <w:r w:rsidRPr="004618A9">
          <w:rPr>
            <w:rFonts w:ascii="Times New Roman" w:hAnsi="Times New Roman" w:cs="Times New Roman"/>
            <w:webHidden/>
            <w:spacing w:val="-8"/>
          </w:rPr>
        </w:r>
        <w:r w:rsidRPr="004618A9">
          <w:rPr>
            <w:rFonts w:ascii="Times New Roman" w:hAnsi="Times New Roman" w:cs="Times New Roman"/>
            <w:webHidden/>
            <w:spacing w:val="-8"/>
          </w:rPr>
          <w:fldChar w:fldCharType="separate"/>
        </w:r>
        <w:r w:rsidR="001842C0">
          <w:rPr>
            <w:rFonts w:ascii="Times New Roman" w:hAnsi="Times New Roman" w:cs="Times New Roman"/>
            <w:webHidden/>
            <w:spacing w:val="-8"/>
          </w:rPr>
          <w:t>26</w:t>
        </w:r>
        <w:r w:rsidRPr="004618A9">
          <w:rPr>
            <w:rFonts w:ascii="Times New Roman" w:hAnsi="Times New Roman" w:cs="Times New Roman"/>
            <w:webHidden/>
            <w:spacing w:val="-8"/>
          </w:rPr>
          <w:fldChar w:fldCharType="end"/>
        </w:r>
      </w:hyperlink>
    </w:p>
    <w:p w14:paraId="47F18C85" w14:textId="1C46A472"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00" w:history="1">
        <w:r w:rsidRPr="004618A9">
          <w:rPr>
            <w:rStyle w:val="Hyperlink"/>
            <w:rFonts w:ascii="Times New Roman" w:hAnsi="Times New Roman" w:cs="Times New Roman"/>
          </w:rPr>
          <w:t xml:space="preserve">1.3. </w:t>
        </w:r>
        <w:r>
          <w:rPr>
            <w:rStyle w:val="Hyperlink"/>
            <w:rFonts w:ascii="Times New Roman" w:hAnsi="Times New Roman" w:cs="Times New Roman"/>
          </w:rPr>
          <w:tab/>
        </w:r>
        <w:r w:rsidRPr="004618A9">
          <w:rPr>
            <w:rStyle w:val="Hyperlink"/>
            <w:rFonts w:ascii="Times New Roman" w:hAnsi="Times New Roman" w:cs="Times New Roman"/>
          </w:rPr>
          <w:t>Phân bố trình độ thể thao ở bệnh nhân mắc hội chứng khoang mạn tính cẳng chân trong một số nghiên cứu</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_Toc213854500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28</w:t>
        </w:r>
        <w:r w:rsidRPr="004618A9">
          <w:rPr>
            <w:rFonts w:ascii="Times New Roman" w:hAnsi="Times New Roman" w:cs="Times New Roman"/>
            <w:webHidden/>
          </w:rPr>
          <w:fldChar w:fldCharType="end"/>
        </w:r>
      </w:hyperlink>
    </w:p>
    <w:p w14:paraId="18A89BB1" w14:textId="18EA951B"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01" w:history="1">
        <w:r w:rsidRPr="004618A9">
          <w:rPr>
            <w:rStyle w:val="Hyperlink"/>
            <w:rFonts w:ascii="Times New Roman" w:hAnsi="Times New Roman" w:cs="Times New Roman"/>
            <w:lang w:val="fr-FR"/>
          </w:rPr>
          <w:t xml:space="preserve">1.4. </w:t>
        </w:r>
        <w:r>
          <w:rPr>
            <w:rStyle w:val="Hyperlink"/>
            <w:rFonts w:ascii="Times New Roman" w:hAnsi="Times New Roman" w:cs="Times New Roman"/>
            <w:lang w:val="fr-FR"/>
          </w:rPr>
          <w:tab/>
        </w:r>
        <w:r w:rsidRPr="004618A9">
          <w:rPr>
            <w:rStyle w:val="Hyperlink"/>
            <w:rFonts w:ascii="Times New Roman" w:hAnsi="Times New Roman" w:cs="Times New Roman"/>
            <w:lang w:val="fr-FR"/>
          </w:rPr>
          <w:t>Liên quan trình độ thể thao và hội chứng khoang mạn tính cẳng chân</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_Toc213854501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29</w:t>
        </w:r>
        <w:r w:rsidRPr="004618A9">
          <w:rPr>
            <w:rFonts w:ascii="Times New Roman" w:hAnsi="Times New Roman" w:cs="Times New Roman"/>
            <w:webHidden/>
          </w:rPr>
          <w:fldChar w:fldCharType="end"/>
        </w:r>
      </w:hyperlink>
    </w:p>
    <w:p w14:paraId="176992D2" w14:textId="56FF2A78"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02" w:history="1">
        <w:r w:rsidRPr="004618A9">
          <w:rPr>
            <w:rStyle w:val="Hyperlink"/>
            <w:rFonts w:ascii="Times New Roman" w:hAnsi="Times New Roman" w:cs="Times New Roman"/>
          </w:rPr>
          <w:t xml:space="preserve">1.5.  </w:t>
        </w:r>
        <w:r>
          <w:rPr>
            <w:rStyle w:val="Hyperlink"/>
            <w:rFonts w:ascii="Times New Roman" w:hAnsi="Times New Roman" w:cs="Times New Roman"/>
          </w:rPr>
          <w:tab/>
        </w:r>
        <w:r w:rsidRPr="004618A9">
          <w:rPr>
            <w:rStyle w:val="Hyperlink"/>
            <w:rFonts w:ascii="Times New Roman" w:hAnsi="Times New Roman" w:cs="Times New Roman"/>
          </w:rPr>
          <w:t>Tiền sử bệnh lý ở chi dưới của các bệnh nhân mắc hội chứng khoang cẳng chân mạn tính trong một số nghiên cứu</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_Toc213854502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30</w:t>
        </w:r>
        <w:r w:rsidRPr="004618A9">
          <w:rPr>
            <w:rFonts w:ascii="Times New Roman" w:hAnsi="Times New Roman" w:cs="Times New Roman"/>
            <w:webHidden/>
          </w:rPr>
          <w:fldChar w:fldCharType="end"/>
        </w:r>
      </w:hyperlink>
    </w:p>
    <w:p w14:paraId="48323AA3" w14:textId="0E8557CB"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03" w:history="1">
        <w:r w:rsidRPr="004618A9">
          <w:rPr>
            <w:rStyle w:val="Hyperlink"/>
            <w:rFonts w:ascii="Times New Roman" w:hAnsi="Times New Roman" w:cs="Times New Roman"/>
          </w:rPr>
          <w:t xml:space="preserve">2.1. </w:t>
        </w:r>
        <w:r>
          <w:rPr>
            <w:rStyle w:val="Hyperlink"/>
            <w:rFonts w:ascii="Times New Roman" w:hAnsi="Times New Roman" w:cs="Times New Roman"/>
          </w:rPr>
          <w:tab/>
        </w:r>
        <w:r w:rsidRPr="004618A9">
          <w:rPr>
            <w:rStyle w:val="Hyperlink"/>
            <w:rFonts w:ascii="Times New Roman" w:hAnsi="Times New Roman" w:cs="Times New Roman"/>
          </w:rPr>
          <w:t>Phân độ tăng huyết áp theo ESC/ESH 2018</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_Toc213854503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49</w:t>
        </w:r>
        <w:r w:rsidRPr="004618A9">
          <w:rPr>
            <w:rFonts w:ascii="Times New Roman" w:hAnsi="Times New Roman" w:cs="Times New Roman"/>
            <w:webHidden/>
          </w:rPr>
          <w:fldChar w:fldCharType="end"/>
        </w:r>
      </w:hyperlink>
    </w:p>
    <w:p w14:paraId="4A004978" w14:textId="22F51AFB"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04" w:history="1">
        <w:r w:rsidRPr="004618A9">
          <w:rPr>
            <w:rStyle w:val="Hyperlink"/>
            <w:rFonts w:ascii="Times New Roman" w:hAnsi="Times New Roman" w:cs="Times New Roman"/>
          </w:rPr>
          <w:t xml:space="preserve">3.1. </w:t>
        </w:r>
        <w:r>
          <w:rPr>
            <w:rStyle w:val="Hyperlink"/>
            <w:rFonts w:ascii="Times New Roman" w:hAnsi="Times New Roman" w:cs="Times New Roman"/>
          </w:rPr>
          <w:tab/>
        </w:r>
        <w:r w:rsidRPr="004618A9">
          <w:rPr>
            <w:rStyle w:val="Hyperlink"/>
            <w:rFonts w:ascii="Times New Roman" w:hAnsi="Times New Roman" w:cs="Times New Roman"/>
          </w:rPr>
          <w:t xml:space="preserve">Đặc điểm tuổi, giới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_Toc213854504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53</w:t>
        </w:r>
        <w:r w:rsidRPr="004618A9">
          <w:rPr>
            <w:rFonts w:ascii="Times New Roman" w:hAnsi="Times New Roman" w:cs="Times New Roman"/>
            <w:webHidden/>
          </w:rPr>
          <w:fldChar w:fldCharType="end"/>
        </w:r>
      </w:hyperlink>
    </w:p>
    <w:p w14:paraId="080F5AA9" w14:textId="45F86521"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05" w:history="1">
        <w:r w:rsidRPr="004618A9">
          <w:rPr>
            <w:rStyle w:val="Hyperlink"/>
            <w:rFonts w:ascii="Times New Roman" w:hAnsi="Times New Roman" w:cs="Times New Roman"/>
          </w:rPr>
          <w:t xml:space="preserve">3.2. </w:t>
        </w:r>
        <w:r>
          <w:rPr>
            <w:rStyle w:val="Hyperlink"/>
            <w:rFonts w:ascii="Times New Roman" w:hAnsi="Times New Roman" w:cs="Times New Roman"/>
          </w:rPr>
          <w:tab/>
        </w:r>
        <w:r w:rsidRPr="004618A9">
          <w:rPr>
            <w:rStyle w:val="Hyperlink"/>
            <w:rFonts w:ascii="Times New Roman" w:hAnsi="Times New Roman" w:cs="Times New Roman"/>
          </w:rPr>
          <w:t xml:space="preserve">Đặc điểm nhóm tuổi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_Toc213854505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53</w:t>
        </w:r>
        <w:r w:rsidRPr="004618A9">
          <w:rPr>
            <w:rFonts w:ascii="Times New Roman" w:hAnsi="Times New Roman" w:cs="Times New Roman"/>
            <w:webHidden/>
          </w:rPr>
          <w:fldChar w:fldCharType="end"/>
        </w:r>
      </w:hyperlink>
    </w:p>
    <w:p w14:paraId="5015C59C" w14:textId="41946BBE"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06" w:history="1">
        <w:r w:rsidRPr="004618A9">
          <w:rPr>
            <w:rStyle w:val="Hyperlink"/>
            <w:rFonts w:ascii="Times New Roman" w:hAnsi="Times New Roman" w:cs="Times New Roman"/>
          </w:rPr>
          <w:t xml:space="preserve">3.3. </w:t>
        </w:r>
        <w:r>
          <w:rPr>
            <w:rStyle w:val="Hyperlink"/>
            <w:rFonts w:ascii="Times New Roman" w:hAnsi="Times New Roman" w:cs="Times New Roman"/>
          </w:rPr>
          <w:tab/>
        </w:r>
        <w:r w:rsidRPr="004618A9">
          <w:rPr>
            <w:rStyle w:val="Hyperlink"/>
            <w:rFonts w:ascii="Times New Roman" w:hAnsi="Times New Roman" w:cs="Times New Roman"/>
          </w:rPr>
          <w:t xml:space="preserve">Đặc điểm thể trạng theo BMI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_Toc213854506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54</w:t>
        </w:r>
        <w:r w:rsidRPr="004618A9">
          <w:rPr>
            <w:rFonts w:ascii="Times New Roman" w:hAnsi="Times New Roman" w:cs="Times New Roman"/>
            <w:webHidden/>
          </w:rPr>
          <w:fldChar w:fldCharType="end"/>
        </w:r>
      </w:hyperlink>
    </w:p>
    <w:p w14:paraId="6E4ABEB2" w14:textId="7E0F5D8B"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07" w:history="1">
        <w:r w:rsidRPr="004618A9">
          <w:rPr>
            <w:rStyle w:val="Hyperlink"/>
            <w:rFonts w:ascii="Times New Roman" w:hAnsi="Times New Roman" w:cs="Times New Roman"/>
          </w:rPr>
          <w:t xml:space="preserve">3.4. </w:t>
        </w:r>
        <w:r>
          <w:rPr>
            <w:rStyle w:val="Hyperlink"/>
            <w:rFonts w:ascii="Times New Roman" w:hAnsi="Times New Roman" w:cs="Times New Roman"/>
          </w:rPr>
          <w:tab/>
        </w:r>
        <w:r w:rsidRPr="004618A9">
          <w:rPr>
            <w:rStyle w:val="Hyperlink"/>
            <w:rFonts w:ascii="Times New Roman" w:hAnsi="Times New Roman" w:cs="Times New Roman"/>
          </w:rPr>
          <w:t xml:space="preserve">Trình độ học vấn của vận động viên tham gia nghiên cứu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_Toc213854507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54</w:t>
        </w:r>
        <w:r w:rsidRPr="004618A9">
          <w:rPr>
            <w:rFonts w:ascii="Times New Roman" w:hAnsi="Times New Roman" w:cs="Times New Roman"/>
            <w:webHidden/>
          </w:rPr>
          <w:fldChar w:fldCharType="end"/>
        </w:r>
      </w:hyperlink>
    </w:p>
    <w:p w14:paraId="63825280" w14:textId="30FEA9A3"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09" w:history="1">
        <w:r w:rsidRPr="004618A9">
          <w:rPr>
            <w:rStyle w:val="Hyperlink"/>
            <w:rFonts w:ascii="Times New Roman" w:hAnsi="Times New Roman" w:cs="Times New Roman"/>
          </w:rPr>
          <w:t xml:space="preserve">3.5. </w:t>
        </w:r>
        <w:r>
          <w:rPr>
            <w:rStyle w:val="Hyperlink"/>
            <w:rFonts w:ascii="Times New Roman" w:hAnsi="Times New Roman" w:cs="Times New Roman"/>
          </w:rPr>
          <w:tab/>
        </w:r>
        <w:r w:rsidRPr="004618A9">
          <w:rPr>
            <w:rStyle w:val="Hyperlink"/>
            <w:rFonts w:ascii="Times New Roman" w:hAnsi="Times New Roman" w:cs="Times New Roman"/>
          </w:rPr>
          <w:t xml:space="preserve">Thâm niên nghề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_Toc213854509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55</w:t>
        </w:r>
        <w:r w:rsidRPr="004618A9">
          <w:rPr>
            <w:rFonts w:ascii="Times New Roman" w:hAnsi="Times New Roman" w:cs="Times New Roman"/>
            <w:webHidden/>
          </w:rPr>
          <w:fldChar w:fldCharType="end"/>
        </w:r>
      </w:hyperlink>
    </w:p>
    <w:p w14:paraId="3DFCB771" w14:textId="1051987B"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11" w:history="1">
        <w:r w:rsidRPr="004618A9">
          <w:rPr>
            <w:rStyle w:val="Hyperlink"/>
            <w:rFonts w:ascii="Times New Roman" w:hAnsi="Times New Roman" w:cs="Times New Roman"/>
          </w:rPr>
          <w:t xml:space="preserve">3.6. </w:t>
        </w:r>
        <w:r>
          <w:rPr>
            <w:rStyle w:val="Hyperlink"/>
            <w:rFonts w:ascii="Times New Roman" w:hAnsi="Times New Roman" w:cs="Times New Roman"/>
          </w:rPr>
          <w:tab/>
        </w:r>
        <w:r w:rsidRPr="004618A9">
          <w:rPr>
            <w:rStyle w:val="Hyperlink"/>
            <w:rFonts w:ascii="Times New Roman" w:hAnsi="Times New Roman" w:cs="Times New Roman"/>
          </w:rPr>
          <w:t xml:space="preserve">Phân bố trình độ thể thao theo giới tính của đối tượng nghiên cứu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_Toc213854511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56</w:t>
        </w:r>
        <w:r w:rsidRPr="004618A9">
          <w:rPr>
            <w:rFonts w:ascii="Times New Roman" w:hAnsi="Times New Roman" w:cs="Times New Roman"/>
            <w:webHidden/>
          </w:rPr>
          <w:fldChar w:fldCharType="end"/>
        </w:r>
      </w:hyperlink>
    </w:p>
    <w:p w14:paraId="2316307C" w14:textId="08049C19"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12" w:history="1">
        <w:r w:rsidRPr="004618A9">
          <w:rPr>
            <w:rStyle w:val="Hyperlink"/>
            <w:rFonts w:ascii="Times New Roman" w:hAnsi="Times New Roman" w:cs="Times New Roman"/>
          </w:rPr>
          <w:t xml:space="preserve">3.7. </w:t>
        </w:r>
        <w:r>
          <w:rPr>
            <w:rStyle w:val="Hyperlink"/>
            <w:rFonts w:ascii="Times New Roman" w:hAnsi="Times New Roman" w:cs="Times New Roman"/>
          </w:rPr>
          <w:tab/>
        </w:r>
        <w:r w:rsidRPr="004618A9">
          <w:rPr>
            <w:rStyle w:val="Hyperlink"/>
            <w:rFonts w:ascii="Times New Roman" w:hAnsi="Times New Roman" w:cs="Times New Roman"/>
          </w:rPr>
          <w:t xml:space="preserve">Phân bố thâm niên nghề theo môn thể thao của đối tượng nghiên cứu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_Toc213854512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56</w:t>
        </w:r>
        <w:r w:rsidRPr="004618A9">
          <w:rPr>
            <w:rFonts w:ascii="Times New Roman" w:hAnsi="Times New Roman" w:cs="Times New Roman"/>
            <w:webHidden/>
          </w:rPr>
          <w:fldChar w:fldCharType="end"/>
        </w:r>
      </w:hyperlink>
    </w:p>
    <w:p w14:paraId="254ED4FF" w14:textId="7905B7C8"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13" w:history="1">
        <w:r w:rsidRPr="004618A9">
          <w:rPr>
            <w:rStyle w:val="Hyperlink"/>
            <w:rFonts w:ascii="Times New Roman" w:hAnsi="Times New Roman" w:cs="Times New Roman"/>
            <w:spacing w:val="-10"/>
          </w:rPr>
          <w:t xml:space="preserve">3.8. </w:t>
        </w:r>
        <w:r>
          <w:rPr>
            <w:rStyle w:val="Hyperlink"/>
            <w:rFonts w:ascii="Times New Roman" w:hAnsi="Times New Roman" w:cs="Times New Roman"/>
            <w:spacing w:val="-10"/>
          </w:rPr>
          <w:tab/>
        </w:r>
        <w:r w:rsidRPr="004618A9">
          <w:rPr>
            <w:rStyle w:val="Hyperlink"/>
            <w:rFonts w:ascii="Times New Roman" w:hAnsi="Times New Roman" w:cs="Times New Roman"/>
            <w:spacing w:val="-10"/>
          </w:rPr>
          <w:t>Chiều dài tương đối cẳng chân theo môn thể thao tập luyện</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_Toc213854513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57</w:t>
        </w:r>
        <w:r w:rsidRPr="004618A9">
          <w:rPr>
            <w:rFonts w:ascii="Times New Roman" w:hAnsi="Times New Roman" w:cs="Times New Roman"/>
            <w:webHidden/>
          </w:rPr>
          <w:fldChar w:fldCharType="end"/>
        </w:r>
      </w:hyperlink>
    </w:p>
    <w:p w14:paraId="5C4E0D35" w14:textId="1E491217"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14" w:history="1">
        <w:r w:rsidRPr="004618A9">
          <w:rPr>
            <w:rStyle w:val="Hyperlink"/>
            <w:rFonts w:ascii="Times New Roman" w:hAnsi="Times New Roman" w:cs="Times New Roman"/>
          </w:rPr>
          <w:t xml:space="preserve">3.9. </w:t>
        </w:r>
        <w:r>
          <w:rPr>
            <w:rStyle w:val="Hyperlink"/>
            <w:rFonts w:ascii="Times New Roman" w:hAnsi="Times New Roman" w:cs="Times New Roman"/>
          </w:rPr>
          <w:tab/>
        </w:r>
        <w:r w:rsidRPr="004618A9">
          <w:rPr>
            <w:rStyle w:val="Hyperlink"/>
            <w:rFonts w:ascii="Times New Roman" w:hAnsi="Times New Roman" w:cs="Times New Roman"/>
          </w:rPr>
          <w:t>Chu vi cẳng ch</w:t>
        </w:r>
        <w:r>
          <w:rPr>
            <w:rStyle w:val="Hyperlink"/>
            <w:rFonts w:ascii="Times New Roman" w:hAnsi="Times New Roman" w:cs="Times New Roman"/>
          </w:rPr>
          <w:t xml:space="preserve">ân theo môn thể thao tập luyện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_Toc213854514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58</w:t>
        </w:r>
        <w:r w:rsidRPr="004618A9">
          <w:rPr>
            <w:rFonts w:ascii="Times New Roman" w:hAnsi="Times New Roman" w:cs="Times New Roman"/>
            <w:webHidden/>
          </w:rPr>
          <w:fldChar w:fldCharType="end"/>
        </w:r>
      </w:hyperlink>
    </w:p>
    <w:p w14:paraId="395D8A8A" w14:textId="01DD1A41"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15" w:history="1">
        <w:r w:rsidRPr="004618A9">
          <w:rPr>
            <w:rStyle w:val="Hyperlink"/>
            <w:rFonts w:ascii="Times New Roman" w:hAnsi="Times New Roman" w:cs="Times New Roman"/>
          </w:rPr>
          <w:t xml:space="preserve">3.10. </w:t>
        </w:r>
        <w:r>
          <w:rPr>
            <w:rStyle w:val="Hyperlink"/>
            <w:rFonts w:ascii="Times New Roman" w:hAnsi="Times New Roman" w:cs="Times New Roman"/>
          </w:rPr>
          <w:tab/>
        </w:r>
        <w:r w:rsidRPr="004618A9">
          <w:rPr>
            <w:rStyle w:val="Hyperlink"/>
            <w:rFonts w:ascii="Times New Roman" w:hAnsi="Times New Roman" w:cs="Times New Roman"/>
          </w:rPr>
          <w:t>Chiều dài tuyệt đố</w:t>
        </w:r>
        <w:r>
          <w:rPr>
            <w:rStyle w:val="Hyperlink"/>
            <w:rFonts w:ascii="Times New Roman" w:hAnsi="Times New Roman" w:cs="Times New Roman"/>
          </w:rPr>
          <w:t xml:space="preserve">i theo môn thể thao nghiên cứu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_Toc213854515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59</w:t>
        </w:r>
        <w:r w:rsidRPr="004618A9">
          <w:rPr>
            <w:rFonts w:ascii="Times New Roman" w:hAnsi="Times New Roman" w:cs="Times New Roman"/>
            <w:webHidden/>
          </w:rPr>
          <w:fldChar w:fldCharType="end"/>
        </w:r>
      </w:hyperlink>
    </w:p>
    <w:p w14:paraId="7C568E50" w14:textId="618926DA"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17" w:history="1">
        <w:r w:rsidRPr="004618A9">
          <w:rPr>
            <w:rStyle w:val="Hyperlink"/>
            <w:rFonts w:ascii="Times New Roman" w:hAnsi="Times New Roman" w:cs="Times New Roman"/>
          </w:rPr>
          <w:t xml:space="preserve">3.11. </w:t>
        </w:r>
        <w:r>
          <w:rPr>
            <w:rStyle w:val="Hyperlink"/>
            <w:rFonts w:ascii="Times New Roman" w:hAnsi="Times New Roman" w:cs="Times New Roman"/>
          </w:rPr>
          <w:tab/>
        </w:r>
        <w:r w:rsidRPr="004618A9">
          <w:rPr>
            <w:rStyle w:val="Hyperlink"/>
            <w:rFonts w:ascii="Times New Roman" w:hAnsi="Times New Roman" w:cs="Times New Roman"/>
          </w:rPr>
          <w:t xml:space="preserve">Biến đổi huyến áp </w:t>
        </w:r>
        <w:r>
          <w:rPr>
            <w:rStyle w:val="Hyperlink"/>
            <w:rFonts w:ascii="Times New Roman" w:hAnsi="Times New Roman" w:cs="Times New Roman"/>
          </w:rPr>
          <w:t xml:space="preserve">tâm thu trước và sau luyện tập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_Toc213854517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63</w:t>
        </w:r>
        <w:r w:rsidRPr="004618A9">
          <w:rPr>
            <w:rFonts w:ascii="Times New Roman" w:hAnsi="Times New Roman" w:cs="Times New Roman"/>
            <w:webHidden/>
          </w:rPr>
          <w:fldChar w:fldCharType="end"/>
        </w:r>
      </w:hyperlink>
    </w:p>
    <w:p w14:paraId="1EDB282D" w14:textId="70D7FAFA"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19" w:history="1">
        <w:r w:rsidRPr="004618A9">
          <w:rPr>
            <w:rStyle w:val="Hyperlink"/>
            <w:rFonts w:ascii="Times New Roman" w:hAnsi="Times New Roman" w:cs="Times New Roman"/>
            <w:spacing w:val="-6"/>
          </w:rPr>
          <w:t xml:space="preserve">3.12. </w:t>
        </w:r>
        <w:r>
          <w:rPr>
            <w:rStyle w:val="Hyperlink"/>
            <w:rFonts w:ascii="Times New Roman" w:hAnsi="Times New Roman" w:cs="Times New Roman"/>
            <w:spacing w:val="-6"/>
          </w:rPr>
          <w:tab/>
        </w:r>
        <w:r w:rsidRPr="004618A9">
          <w:rPr>
            <w:rStyle w:val="Hyperlink"/>
            <w:rFonts w:ascii="Times New Roman" w:hAnsi="Times New Roman" w:cs="Times New Roman"/>
            <w:spacing w:val="-6"/>
          </w:rPr>
          <w:t xml:space="preserve">Biến đổi huyến áp tâm trương trước và sau luyện </w:t>
        </w:r>
        <w:r>
          <w:rPr>
            <w:rStyle w:val="Hyperlink"/>
            <w:rFonts w:ascii="Times New Roman" w:hAnsi="Times New Roman" w:cs="Times New Roman"/>
            <w:spacing w:val="-6"/>
          </w:rPr>
          <w:t xml:space="preserve">tập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_Toc213854519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65</w:t>
        </w:r>
        <w:r w:rsidRPr="004618A9">
          <w:rPr>
            <w:rFonts w:ascii="Times New Roman" w:hAnsi="Times New Roman" w:cs="Times New Roman"/>
            <w:webHidden/>
          </w:rPr>
          <w:fldChar w:fldCharType="end"/>
        </w:r>
      </w:hyperlink>
    </w:p>
    <w:p w14:paraId="58A118EB" w14:textId="095E091B"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20" w:history="1">
        <w:r w:rsidRPr="004618A9">
          <w:rPr>
            <w:rStyle w:val="Hyperlink"/>
            <w:rFonts w:ascii="Times New Roman" w:hAnsi="Times New Roman" w:cs="Times New Roman"/>
          </w:rPr>
          <w:t xml:space="preserve">3.13. </w:t>
        </w:r>
        <w:r>
          <w:rPr>
            <w:rStyle w:val="Hyperlink"/>
            <w:rFonts w:ascii="Times New Roman" w:hAnsi="Times New Roman" w:cs="Times New Roman"/>
          </w:rPr>
          <w:tab/>
        </w:r>
        <w:r w:rsidRPr="004618A9">
          <w:rPr>
            <w:rStyle w:val="Hyperlink"/>
            <w:rFonts w:ascii="Times New Roman" w:hAnsi="Times New Roman" w:cs="Times New Roman"/>
          </w:rPr>
          <w:t>Biến đổi mạch theo th</w:t>
        </w:r>
        <w:r>
          <w:rPr>
            <w:rStyle w:val="Hyperlink"/>
            <w:rFonts w:ascii="Times New Roman" w:hAnsi="Times New Roman" w:cs="Times New Roman"/>
          </w:rPr>
          <w:t xml:space="preserve">ời gian trước và sau luyện tập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_Toc213854520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67</w:t>
        </w:r>
        <w:r w:rsidRPr="004618A9">
          <w:rPr>
            <w:rFonts w:ascii="Times New Roman" w:hAnsi="Times New Roman" w:cs="Times New Roman"/>
            <w:webHidden/>
          </w:rPr>
          <w:fldChar w:fldCharType="end"/>
        </w:r>
      </w:hyperlink>
    </w:p>
    <w:p w14:paraId="0C3C232C" w14:textId="6AE7575A"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22" w:history="1">
        <w:r w:rsidRPr="004618A9">
          <w:rPr>
            <w:rStyle w:val="Hyperlink"/>
            <w:rFonts w:ascii="Times New Roman" w:hAnsi="Times New Roman" w:cs="Times New Roman"/>
          </w:rPr>
          <w:t xml:space="preserve">3. 14. </w:t>
        </w:r>
        <w:r>
          <w:rPr>
            <w:rStyle w:val="Hyperlink"/>
            <w:rFonts w:ascii="Times New Roman" w:hAnsi="Times New Roman" w:cs="Times New Roman"/>
          </w:rPr>
          <w:tab/>
        </w:r>
        <w:r w:rsidRPr="004618A9">
          <w:rPr>
            <w:rStyle w:val="Hyperlink"/>
            <w:rFonts w:ascii="Times New Roman" w:hAnsi="Times New Roman" w:cs="Times New Roman"/>
          </w:rPr>
          <w:t>So sánh chỉ số mạch giữa các nhóm môn thể thao tại các thời điểm đo</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_Toc213854522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68</w:t>
        </w:r>
        <w:r w:rsidRPr="004618A9">
          <w:rPr>
            <w:rFonts w:ascii="Times New Roman" w:hAnsi="Times New Roman" w:cs="Times New Roman"/>
            <w:webHidden/>
          </w:rPr>
          <w:fldChar w:fldCharType="end"/>
        </w:r>
      </w:hyperlink>
    </w:p>
    <w:tbl>
      <w:tblPr>
        <w:tblStyle w:val="TableGrid"/>
        <w:tblW w:w="8764" w:type="dxa"/>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990"/>
        <w:gridCol w:w="6837"/>
        <w:gridCol w:w="937"/>
      </w:tblGrid>
      <w:tr w:rsidR="004618A9" w:rsidRPr="00377543" w14:paraId="57A2F1F2" w14:textId="77777777" w:rsidTr="004618A9">
        <w:tc>
          <w:tcPr>
            <w:tcW w:w="993" w:type="dxa"/>
          </w:tcPr>
          <w:p w14:paraId="683B3CE7" w14:textId="77777777" w:rsidR="004618A9" w:rsidRPr="00377543" w:rsidRDefault="004618A9" w:rsidP="004618A9">
            <w:pPr>
              <w:spacing w:before="80" w:after="80"/>
              <w:rPr>
                <w:b/>
                <w:noProof/>
                <w:sz w:val="27"/>
                <w:szCs w:val="27"/>
                <w:lang w:val="en-US"/>
              </w:rPr>
            </w:pPr>
            <w:r w:rsidRPr="00377543">
              <w:rPr>
                <w:b/>
                <w:noProof/>
                <w:sz w:val="27"/>
                <w:szCs w:val="27"/>
                <w:lang w:val="en-US"/>
              </w:rPr>
              <w:lastRenderedPageBreak/>
              <w:t>Bảng</w:t>
            </w:r>
          </w:p>
        </w:tc>
        <w:tc>
          <w:tcPr>
            <w:tcW w:w="6945" w:type="dxa"/>
          </w:tcPr>
          <w:p w14:paraId="439C6374" w14:textId="77777777" w:rsidR="004618A9" w:rsidRPr="00377543" w:rsidRDefault="004618A9" w:rsidP="004618A9">
            <w:pPr>
              <w:spacing w:before="80" w:after="80"/>
              <w:jc w:val="center"/>
              <w:rPr>
                <w:b/>
                <w:noProof/>
                <w:sz w:val="27"/>
                <w:szCs w:val="27"/>
                <w:lang w:val="en-US"/>
              </w:rPr>
            </w:pPr>
            <w:r w:rsidRPr="00377543">
              <w:rPr>
                <w:b/>
                <w:noProof/>
                <w:sz w:val="27"/>
                <w:szCs w:val="27"/>
                <w:lang w:val="en-US"/>
              </w:rPr>
              <w:t>Tên bảng</w:t>
            </w:r>
          </w:p>
        </w:tc>
        <w:tc>
          <w:tcPr>
            <w:tcW w:w="826" w:type="dxa"/>
          </w:tcPr>
          <w:p w14:paraId="61A02471" w14:textId="77777777" w:rsidR="004618A9" w:rsidRPr="00377543" w:rsidRDefault="004618A9" w:rsidP="004618A9">
            <w:pPr>
              <w:spacing w:before="80" w:after="80"/>
              <w:jc w:val="center"/>
              <w:rPr>
                <w:b/>
                <w:noProof/>
                <w:sz w:val="27"/>
                <w:szCs w:val="27"/>
                <w:lang w:val="en-US"/>
              </w:rPr>
            </w:pPr>
            <w:r w:rsidRPr="00377543">
              <w:rPr>
                <w:b/>
                <w:noProof/>
                <w:sz w:val="27"/>
                <w:szCs w:val="27"/>
                <w:lang w:val="en-US"/>
              </w:rPr>
              <w:t>Trang</w:t>
            </w:r>
          </w:p>
        </w:tc>
      </w:tr>
    </w:tbl>
    <w:p w14:paraId="108D9611" w14:textId="77777777" w:rsidR="004618A9" w:rsidRPr="004618A9" w:rsidRDefault="004618A9" w:rsidP="004618A9">
      <w:pPr>
        <w:pStyle w:val="TOC1"/>
        <w:tabs>
          <w:tab w:val="clear" w:pos="1560"/>
          <w:tab w:val="left" w:pos="709"/>
        </w:tabs>
        <w:ind w:left="709" w:hanging="709"/>
        <w:rPr>
          <w:rStyle w:val="Hyperlink"/>
          <w:rFonts w:ascii="Times New Roman" w:hAnsi="Times New Roman" w:cs="Times New Roman"/>
          <w:sz w:val="14"/>
        </w:rPr>
      </w:pPr>
    </w:p>
    <w:p w14:paraId="6AE14B17" w14:textId="05D56727"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24" w:history="1">
        <w:r w:rsidRPr="004618A9">
          <w:rPr>
            <w:rStyle w:val="Hyperlink"/>
            <w:rFonts w:ascii="Times New Roman" w:hAnsi="Times New Roman" w:cs="Times New Roman"/>
          </w:rPr>
          <w:t xml:space="preserve">3.15. </w:t>
        </w:r>
        <w:r>
          <w:rPr>
            <w:rStyle w:val="Hyperlink"/>
            <w:rFonts w:ascii="Times New Roman" w:hAnsi="Times New Roman" w:cs="Times New Roman"/>
          </w:rPr>
          <w:tab/>
        </w:r>
        <w:r w:rsidRPr="004618A9">
          <w:rPr>
            <w:rStyle w:val="Hyperlink"/>
            <w:rFonts w:ascii="Times New Roman" w:hAnsi="Times New Roman" w:cs="Times New Roman"/>
          </w:rPr>
          <w:t>Sự thay đổi tình tr</w:t>
        </w:r>
        <w:r>
          <w:rPr>
            <w:rStyle w:val="Hyperlink"/>
            <w:rFonts w:ascii="Times New Roman" w:hAnsi="Times New Roman" w:cs="Times New Roman"/>
          </w:rPr>
          <w:t xml:space="preserve">ạng ALK trước và sau luyện tập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_Toc213854524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69</w:t>
        </w:r>
        <w:r w:rsidRPr="004618A9">
          <w:rPr>
            <w:rFonts w:ascii="Times New Roman" w:hAnsi="Times New Roman" w:cs="Times New Roman"/>
            <w:webHidden/>
          </w:rPr>
          <w:fldChar w:fldCharType="end"/>
        </w:r>
      </w:hyperlink>
    </w:p>
    <w:p w14:paraId="13CF1DC5" w14:textId="296DE886"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26" w:history="1">
        <w:r>
          <w:rPr>
            <w:rStyle w:val="Hyperlink"/>
            <w:rFonts w:ascii="Times New Roman" w:hAnsi="Times New Roman" w:cs="Times New Roman"/>
          </w:rPr>
          <w:t>3.</w:t>
        </w:r>
        <w:r w:rsidRPr="004618A9">
          <w:rPr>
            <w:rStyle w:val="Hyperlink"/>
            <w:rFonts w:ascii="Times New Roman" w:hAnsi="Times New Roman" w:cs="Times New Roman"/>
          </w:rPr>
          <w:t xml:space="preserve">16. </w:t>
        </w:r>
        <w:r>
          <w:rPr>
            <w:rStyle w:val="Hyperlink"/>
            <w:rFonts w:ascii="Times New Roman" w:hAnsi="Times New Roman" w:cs="Times New Roman"/>
          </w:rPr>
          <w:tab/>
        </w:r>
        <w:r w:rsidRPr="004618A9">
          <w:rPr>
            <w:rStyle w:val="Hyperlink"/>
            <w:rFonts w:ascii="Times New Roman" w:hAnsi="Times New Roman" w:cs="Times New Roman"/>
          </w:rPr>
          <w:t>Tỷ lệ t</w:t>
        </w:r>
        <w:r>
          <w:rPr>
            <w:rStyle w:val="Hyperlink"/>
            <w:rFonts w:ascii="Times New Roman" w:hAnsi="Times New Roman" w:cs="Times New Roman"/>
          </w:rPr>
          <w:t xml:space="preserve">ăng ALK theo từng môn thể thao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_Toc213854526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69</w:t>
        </w:r>
        <w:r w:rsidRPr="004618A9">
          <w:rPr>
            <w:rFonts w:ascii="Times New Roman" w:hAnsi="Times New Roman" w:cs="Times New Roman"/>
            <w:webHidden/>
          </w:rPr>
          <w:fldChar w:fldCharType="end"/>
        </w:r>
      </w:hyperlink>
    </w:p>
    <w:p w14:paraId="0BB5CF75" w14:textId="1B0D145D"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27" w:history="1">
        <w:r>
          <w:rPr>
            <w:rStyle w:val="Hyperlink"/>
            <w:rFonts w:ascii="Times New Roman" w:hAnsi="Times New Roman" w:cs="Times New Roman"/>
          </w:rPr>
          <w:t>3.</w:t>
        </w:r>
        <w:r w:rsidRPr="004618A9">
          <w:rPr>
            <w:rStyle w:val="Hyperlink"/>
            <w:rFonts w:ascii="Times New Roman" w:hAnsi="Times New Roman" w:cs="Times New Roman"/>
          </w:rPr>
          <w:t xml:space="preserve">17. </w:t>
        </w:r>
        <w:r>
          <w:rPr>
            <w:rStyle w:val="Hyperlink"/>
            <w:rFonts w:ascii="Times New Roman" w:hAnsi="Times New Roman" w:cs="Times New Roman"/>
          </w:rPr>
          <w:tab/>
        </w:r>
        <w:r w:rsidRPr="004618A9">
          <w:rPr>
            <w:rStyle w:val="Hyperlink"/>
            <w:rFonts w:ascii="Times New Roman" w:hAnsi="Times New Roman" w:cs="Times New Roman"/>
          </w:rPr>
          <w:t xml:space="preserve">So sánh tình trạng </w:t>
        </w:r>
        <w:r>
          <w:rPr>
            <w:rStyle w:val="Hyperlink"/>
            <w:rFonts w:ascii="Times New Roman" w:hAnsi="Times New Roman" w:cs="Times New Roman"/>
          </w:rPr>
          <w:t xml:space="preserve">ALK giữa các nhóm môn thể thao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_Toc213854527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70</w:t>
        </w:r>
        <w:r w:rsidRPr="004618A9">
          <w:rPr>
            <w:rFonts w:ascii="Times New Roman" w:hAnsi="Times New Roman" w:cs="Times New Roman"/>
            <w:webHidden/>
          </w:rPr>
          <w:fldChar w:fldCharType="end"/>
        </w:r>
      </w:hyperlink>
    </w:p>
    <w:p w14:paraId="58E47A84" w14:textId="3C4BE0FE"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28" w:history="1">
        <w:r>
          <w:rPr>
            <w:rStyle w:val="Hyperlink"/>
            <w:rFonts w:ascii="Times New Roman" w:hAnsi="Times New Roman" w:cs="Times New Roman"/>
          </w:rPr>
          <w:t>3.</w:t>
        </w:r>
        <w:r w:rsidRPr="004618A9">
          <w:rPr>
            <w:rStyle w:val="Hyperlink"/>
            <w:rFonts w:ascii="Times New Roman" w:hAnsi="Times New Roman" w:cs="Times New Roman"/>
          </w:rPr>
          <w:t xml:space="preserve">18. </w:t>
        </w:r>
        <w:r>
          <w:rPr>
            <w:rStyle w:val="Hyperlink"/>
            <w:rFonts w:ascii="Times New Roman" w:hAnsi="Times New Roman" w:cs="Times New Roman"/>
          </w:rPr>
          <w:tab/>
        </w:r>
        <w:r w:rsidRPr="004618A9">
          <w:rPr>
            <w:rStyle w:val="Hyperlink"/>
            <w:rFonts w:ascii="Times New Roman" w:hAnsi="Times New Roman" w:cs="Times New Roman"/>
          </w:rPr>
          <w:t xml:space="preserve">ALK cẳng chân sau sâu bên phải theo môn thể thao và thời điểm đo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_Toc213854528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71</w:t>
        </w:r>
        <w:r w:rsidRPr="004618A9">
          <w:rPr>
            <w:rFonts w:ascii="Times New Roman" w:hAnsi="Times New Roman" w:cs="Times New Roman"/>
            <w:webHidden/>
          </w:rPr>
          <w:fldChar w:fldCharType="end"/>
        </w:r>
      </w:hyperlink>
    </w:p>
    <w:p w14:paraId="503D10F0" w14:textId="03D53387"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29" w:history="1">
        <w:r w:rsidRPr="004618A9">
          <w:rPr>
            <w:rStyle w:val="Hyperlink"/>
            <w:rFonts w:ascii="Times New Roman" w:hAnsi="Times New Roman" w:cs="Times New Roman"/>
          </w:rPr>
          <w:t xml:space="preserve">3.19. </w:t>
        </w:r>
        <w:r>
          <w:rPr>
            <w:rStyle w:val="Hyperlink"/>
            <w:rFonts w:ascii="Times New Roman" w:hAnsi="Times New Roman" w:cs="Times New Roman"/>
          </w:rPr>
          <w:tab/>
        </w:r>
        <w:r w:rsidRPr="004618A9">
          <w:rPr>
            <w:rStyle w:val="Hyperlink"/>
            <w:rFonts w:ascii="Times New Roman" w:hAnsi="Times New Roman" w:cs="Times New Roman"/>
          </w:rPr>
          <w:t>Tỷ lệ tăng áp lực đơn khoang và đa khoang ở cẳng chân phải trong toàn bộ mẫu nghiên cứu</w:t>
        </w:r>
        <w:r w:rsidRPr="004618A9">
          <w:rPr>
            <w:rStyle w:val="Hyperlink"/>
            <w:rFonts w:ascii="Times New Roman" w:hAnsi="Times New Roman" w:cs="Times New Roman"/>
            <w:vertAlign w:val="superscript"/>
          </w:rPr>
          <w:t>*</w:t>
        </w:r>
        <w:r w:rsidRPr="004618A9">
          <w:rPr>
            <w:rStyle w:val="Hyperlink"/>
            <w:rFonts w:ascii="Times New Roman" w:hAnsi="Times New Roman" w:cs="Times New Roman"/>
          </w:rPr>
          <w:t xml:space="preserve">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_Toc213854529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72</w:t>
        </w:r>
        <w:r w:rsidRPr="004618A9">
          <w:rPr>
            <w:rFonts w:ascii="Times New Roman" w:hAnsi="Times New Roman" w:cs="Times New Roman"/>
            <w:webHidden/>
          </w:rPr>
          <w:fldChar w:fldCharType="end"/>
        </w:r>
      </w:hyperlink>
    </w:p>
    <w:p w14:paraId="51BFB21C" w14:textId="4D6C1886"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10"/>
          <w:sz w:val="22"/>
          <w:szCs w:val="22"/>
          <w:lang w:val="en-US"/>
        </w:rPr>
      </w:pPr>
      <w:hyperlink w:anchor="_Toc213854530" w:history="1">
        <w:r w:rsidRPr="004618A9">
          <w:rPr>
            <w:rStyle w:val="Hyperlink"/>
            <w:rFonts w:ascii="Times New Roman" w:hAnsi="Times New Roman" w:cs="Times New Roman"/>
            <w:spacing w:val="-10"/>
          </w:rPr>
          <w:t>3.20.</w:t>
        </w:r>
        <w:r w:rsidRPr="004618A9">
          <w:rPr>
            <w:rStyle w:val="Hyperlink"/>
            <w:rFonts w:ascii="Times New Roman" w:hAnsi="Times New Roman" w:cs="Times New Roman"/>
            <w:spacing w:val="-10"/>
            <w:lang w:val="en-US"/>
          </w:rPr>
          <w:t xml:space="preserve"> </w:t>
        </w:r>
        <w:r w:rsidR="004C4FB5">
          <w:rPr>
            <w:rStyle w:val="Hyperlink"/>
            <w:rFonts w:ascii="Times New Roman" w:hAnsi="Times New Roman" w:cs="Times New Roman"/>
            <w:spacing w:val="-10"/>
            <w:lang w:val="en-US"/>
          </w:rPr>
          <w:tab/>
        </w:r>
        <w:r w:rsidRPr="004618A9">
          <w:rPr>
            <w:rStyle w:val="Hyperlink"/>
            <w:rFonts w:ascii="Times New Roman" w:hAnsi="Times New Roman" w:cs="Times New Roman"/>
            <w:spacing w:val="-10"/>
          </w:rPr>
          <w:t xml:space="preserve">ALK cẳng chân trước bên Trái ở các thời điểm theo môn thể thao luyện tập </w:t>
        </w:r>
        <w:r w:rsidRPr="004618A9">
          <w:rPr>
            <w:rFonts w:ascii="Times New Roman" w:hAnsi="Times New Roman" w:cs="Times New Roman"/>
            <w:webHidden/>
            <w:spacing w:val="-10"/>
          </w:rPr>
          <w:tab/>
        </w:r>
        <w:r w:rsidRPr="004618A9">
          <w:rPr>
            <w:rFonts w:ascii="Times New Roman" w:hAnsi="Times New Roman" w:cs="Times New Roman"/>
            <w:webHidden/>
            <w:spacing w:val="-10"/>
          </w:rPr>
          <w:fldChar w:fldCharType="begin"/>
        </w:r>
        <w:r w:rsidRPr="004618A9">
          <w:rPr>
            <w:rFonts w:ascii="Times New Roman" w:hAnsi="Times New Roman" w:cs="Times New Roman"/>
            <w:webHidden/>
            <w:spacing w:val="-10"/>
          </w:rPr>
          <w:instrText xml:space="preserve"> PAGEREF _Toc213854530 \h </w:instrText>
        </w:r>
        <w:r w:rsidRPr="004618A9">
          <w:rPr>
            <w:rFonts w:ascii="Times New Roman" w:hAnsi="Times New Roman" w:cs="Times New Roman"/>
            <w:webHidden/>
            <w:spacing w:val="-10"/>
          </w:rPr>
        </w:r>
        <w:r w:rsidRPr="004618A9">
          <w:rPr>
            <w:rFonts w:ascii="Times New Roman" w:hAnsi="Times New Roman" w:cs="Times New Roman"/>
            <w:webHidden/>
            <w:spacing w:val="-10"/>
          </w:rPr>
          <w:fldChar w:fldCharType="separate"/>
        </w:r>
        <w:r w:rsidR="001842C0">
          <w:rPr>
            <w:rFonts w:ascii="Times New Roman" w:hAnsi="Times New Roman" w:cs="Times New Roman"/>
            <w:webHidden/>
            <w:spacing w:val="-10"/>
          </w:rPr>
          <w:t>72</w:t>
        </w:r>
        <w:r w:rsidRPr="004618A9">
          <w:rPr>
            <w:rFonts w:ascii="Times New Roman" w:hAnsi="Times New Roman" w:cs="Times New Roman"/>
            <w:webHidden/>
            <w:spacing w:val="-10"/>
          </w:rPr>
          <w:fldChar w:fldCharType="end"/>
        </w:r>
      </w:hyperlink>
    </w:p>
    <w:p w14:paraId="4220BDBB" w14:textId="5C1B6A4B"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31" w:history="1">
        <w:r>
          <w:rPr>
            <w:rStyle w:val="Hyperlink"/>
            <w:rFonts w:ascii="Times New Roman" w:hAnsi="Times New Roman" w:cs="Times New Roman"/>
          </w:rPr>
          <w:t>3.</w:t>
        </w:r>
        <w:r w:rsidRPr="004618A9">
          <w:rPr>
            <w:rStyle w:val="Hyperlink"/>
            <w:rFonts w:ascii="Times New Roman" w:hAnsi="Times New Roman" w:cs="Times New Roman"/>
          </w:rPr>
          <w:t xml:space="preserve">21. </w:t>
        </w:r>
        <w:r>
          <w:rPr>
            <w:rStyle w:val="Hyperlink"/>
            <w:rFonts w:ascii="Times New Roman" w:hAnsi="Times New Roman" w:cs="Times New Roman"/>
          </w:rPr>
          <w:tab/>
        </w:r>
        <w:r w:rsidRPr="004618A9">
          <w:rPr>
            <w:rStyle w:val="Hyperlink"/>
            <w:rFonts w:ascii="Times New Roman" w:hAnsi="Times New Roman" w:cs="Times New Roman"/>
          </w:rPr>
          <w:t>Tỷ lệ tăng ALK cẳng chân tr</w:t>
        </w:r>
        <w:r>
          <w:rPr>
            <w:rStyle w:val="Hyperlink"/>
            <w:rFonts w:ascii="Times New Roman" w:hAnsi="Times New Roman" w:cs="Times New Roman"/>
          </w:rPr>
          <w:t xml:space="preserve">ước bên trái theo môn thể thao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_Toc213854531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73</w:t>
        </w:r>
        <w:r w:rsidRPr="004618A9">
          <w:rPr>
            <w:rFonts w:ascii="Times New Roman" w:hAnsi="Times New Roman" w:cs="Times New Roman"/>
            <w:webHidden/>
          </w:rPr>
          <w:fldChar w:fldCharType="end"/>
        </w:r>
      </w:hyperlink>
    </w:p>
    <w:p w14:paraId="7D1B7570" w14:textId="2CF6DC2A"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32" w:history="1">
        <w:r w:rsidRPr="004618A9">
          <w:rPr>
            <w:rStyle w:val="Hyperlink"/>
            <w:rFonts w:ascii="Times New Roman" w:hAnsi="Times New Roman" w:cs="Times New Roman"/>
          </w:rPr>
          <w:t xml:space="preserve">3.22. </w:t>
        </w:r>
        <w:r>
          <w:rPr>
            <w:rStyle w:val="Hyperlink"/>
            <w:rFonts w:ascii="Times New Roman" w:hAnsi="Times New Roman" w:cs="Times New Roman"/>
          </w:rPr>
          <w:tab/>
        </w:r>
        <w:r w:rsidRPr="004618A9">
          <w:rPr>
            <w:rStyle w:val="Hyperlink"/>
            <w:rFonts w:ascii="Times New Roman" w:hAnsi="Times New Roman" w:cs="Times New Roman"/>
          </w:rPr>
          <w:t xml:space="preserve">Sự thay đổi ALK cẳng chân sau sâu bên trái theo thời điểm đo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_Toc213854532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73</w:t>
        </w:r>
        <w:r w:rsidRPr="004618A9">
          <w:rPr>
            <w:rFonts w:ascii="Times New Roman" w:hAnsi="Times New Roman" w:cs="Times New Roman"/>
            <w:webHidden/>
          </w:rPr>
          <w:fldChar w:fldCharType="end"/>
        </w:r>
      </w:hyperlink>
    </w:p>
    <w:p w14:paraId="217546F8" w14:textId="76B6EC4F"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33" w:history="1">
        <w:r>
          <w:rPr>
            <w:rStyle w:val="Hyperlink"/>
            <w:rFonts w:ascii="Times New Roman" w:hAnsi="Times New Roman" w:cs="Times New Roman"/>
          </w:rPr>
          <w:t>3.</w:t>
        </w:r>
        <w:r w:rsidRPr="004618A9">
          <w:rPr>
            <w:rStyle w:val="Hyperlink"/>
            <w:rFonts w:ascii="Times New Roman" w:hAnsi="Times New Roman" w:cs="Times New Roman"/>
          </w:rPr>
          <w:t xml:space="preserve">23. </w:t>
        </w:r>
        <w:r>
          <w:rPr>
            <w:rStyle w:val="Hyperlink"/>
            <w:rFonts w:ascii="Times New Roman" w:hAnsi="Times New Roman" w:cs="Times New Roman"/>
          </w:rPr>
          <w:tab/>
        </w:r>
        <w:r w:rsidRPr="004618A9">
          <w:rPr>
            <w:rStyle w:val="Hyperlink"/>
            <w:rFonts w:ascii="Times New Roman" w:hAnsi="Times New Roman" w:cs="Times New Roman"/>
          </w:rPr>
          <w:t xml:space="preserve">Tỷ lệ tăng ALK cẳng chân sau sâu bên trái theo môn thể thao*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_Toc213854533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74</w:t>
        </w:r>
        <w:r w:rsidRPr="004618A9">
          <w:rPr>
            <w:rFonts w:ascii="Times New Roman" w:hAnsi="Times New Roman" w:cs="Times New Roman"/>
            <w:webHidden/>
          </w:rPr>
          <w:fldChar w:fldCharType="end"/>
        </w:r>
      </w:hyperlink>
    </w:p>
    <w:p w14:paraId="2B30668C" w14:textId="76E0502A"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34" w:history="1">
        <w:r w:rsidRPr="004618A9">
          <w:rPr>
            <w:rStyle w:val="Hyperlink"/>
            <w:rFonts w:ascii="Times New Roman" w:hAnsi="Times New Roman" w:cs="Times New Roman"/>
          </w:rPr>
          <w:t>3.24.</w:t>
        </w:r>
        <w:r>
          <w:rPr>
            <w:rStyle w:val="Hyperlink"/>
            <w:rFonts w:ascii="Times New Roman" w:hAnsi="Times New Roman" w:cs="Times New Roman"/>
          </w:rPr>
          <w:tab/>
        </w:r>
        <w:r w:rsidRPr="004618A9">
          <w:rPr>
            <w:rStyle w:val="Hyperlink"/>
            <w:rFonts w:ascii="Times New Roman" w:hAnsi="Times New Roman" w:cs="Times New Roman"/>
          </w:rPr>
          <w:t xml:space="preserve">Mối liên quan giữa tình trạng tăng áp lực khoang cẳng </w:t>
        </w:r>
        <w:r>
          <w:rPr>
            <w:rStyle w:val="Hyperlink"/>
            <w:rFonts w:ascii="Times New Roman" w:hAnsi="Times New Roman" w:cs="Times New Roman"/>
          </w:rPr>
          <w:t xml:space="preserve">chân trước và sau sâu bên phải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_Toc213854534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74</w:t>
        </w:r>
        <w:r w:rsidRPr="004618A9">
          <w:rPr>
            <w:rFonts w:ascii="Times New Roman" w:hAnsi="Times New Roman" w:cs="Times New Roman"/>
            <w:webHidden/>
          </w:rPr>
          <w:fldChar w:fldCharType="end"/>
        </w:r>
      </w:hyperlink>
    </w:p>
    <w:p w14:paraId="357D9525" w14:textId="6EA578B8"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36" w:history="1">
        <w:r w:rsidRPr="004618A9">
          <w:rPr>
            <w:rStyle w:val="Hyperlink"/>
            <w:rFonts w:ascii="Times New Roman" w:hAnsi="Times New Roman" w:cs="Times New Roman"/>
          </w:rPr>
          <w:t xml:space="preserve">3.25. </w:t>
        </w:r>
        <w:r>
          <w:rPr>
            <w:rStyle w:val="Hyperlink"/>
            <w:rFonts w:ascii="Times New Roman" w:hAnsi="Times New Roman" w:cs="Times New Roman"/>
          </w:rPr>
          <w:tab/>
        </w:r>
        <w:r w:rsidRPr="004618A9">
          <w:rPr>
            <w:rStyle w:val="Hyperlink"/>
            <w:rFonts w:ascii="Times New Roman" w:hAnsi="Times New Roman" w:cs="Times New Roman"/>
          </w:rPr>
          <w:t>Tỷ lệ có tăng ALK theo số kho</w:t>
        </w:r>
        <w:r>
          <w:rPr>
            <w:rStyle w:val="Hyperlink"/>
            <w:rFonts w:ascii="Times New Roman" w:hAnsi="Times New Roman" w:cs="Times New Roman"/>
          </w:rPr>
          <w:t xml:space="preserve">ang và môn thể thao luyện tập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_Toc213854536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75</w:t>
        </w:r>
        <w:r w:rsidRPr="004618A9">
          <w:rPr>
            <w:rFonts w:ascii="Times New Roman" w:hAnsi="Times New Roman" w:cs="Times New Roman"/>
            <w:webHidden/>
          </w:rPr>
          <w:fldChar w:fldCharType="end"/>
        </w:r>
      </w:hyperlink>
    </w:p>
    <w:p w14:paraId="2DCF8E86" w14:textId="0DEAF6A9"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8"/>
          <w:sz w:val="22"/>
          <w:szCs w:val="22"/>
          <w:lang w:val="en-US"/>
        </w:rPr>
      </w:pPr>
      <w:hyperlink w:anchor="_Toc213854537" w:history="1">
        <w:r w:rsidRPr="004618A9">
          <w:rPr>
            <w:rStyle w:val="Hyperlink"/>
            <w:rFonts w:ascii="Times New Roman" w:hAnsi="Times New Roman" w:cs="Times New Roman"/>
            <w:spacing w:val="-8"/>
          </w:rPr>
          <w:t xml:space="preserve">3.26. </w:t>
        </w:r>
        <w:r>
          <w:rPr>
            <w:rStyle w:val="Hyperlink"/>
            <w:rFonts w:ascii="Times New Roman" w:hAnsi="Times New Roman" w:cs="Times New Roman"/>
            <w:spacing w:val="-8"/>
            <w:lang w:val="en-US"/>
          </w:rPr>
          <w:t xml:space="preserve"> </w:t>
        </w:r>
        <w:r w:rsidRPr="004618A9">
          <w:rPr>
            <w:rStyle w:val="Hyperlink"/>
            <w:rFonts w:ascii="Times New Roman" w:hAnsi="Times New Roman" w:cs="Times New Roman"/>
            <w:spacing w:val="-8"/>
          </w:rPr>
          <w:t xml:space="preserve">So sánh tỷ lệ tăng áp lực khoang trước và sau sâu giữa bên phải và bên trái </w:t>
        </w:r>
        <w:r w:rsidRPr="004618A9">
          <w:rPr>
            <w:rFonts w:ascii="Times New Roman" w:hAnsi="Times New Roman" w:cs="Times New Roman"/>
            <w:webHidden/>
            <w:spacing w:val="-8"/>
          </w:rPr>
          <w:tab/>
        </w:r>
        <w:r w:rsidRPr="004618A9">
          <w:rPr>
            <w:rFonts w:ascii="Times New Roman" w:hAnsi="Times New Roman" w:cs="Times New Roman"/>
            <w:webHidden/>
            <w:spacing w:val="-8"/>
          </w:rPr>
          <w:fldChar w:fldCharType="begin"/>
        </w:r>
        <w:r w:rsidRPr="004618A9">
          <w:rPr>
            <w:rFonts w:ascii="Times New Roman" w:hAnsi="Times New Roman" w:cs="Times New Roman"/>
            <w:webHidden/>
            <w:spacing w:val="-8"/>
          </w:rPr>
          <w:instrText xml:space="preserve"> PAGEREF _Toc213854537 \h </w:instrText>
        </w:r>
        <w:r w:rsidRPr="004618A9">
          <w:rPr>
            <w:rFonts w:ascii="Times New Roman" w:hAnsi="Times New Roman" w:cs="Times New Roman"/>
            <w:webHidden/>
            <w:spacing w:val="-8"/>
          </w:rPr>
        </w:r>
        <w:r w:rsidRPr="004618A9">
          <w:rPr>
            <w:rFonts w:ascii="Times New Roman" w:hAnsi="Times New Roman" w:cs="Times New Roman"/>
            <w:webHidden/>
            <w:spacing w:val="-8"/>
          </w:rPr>
          <w:fldChar w:fldCharType="separate"/>
        </w:r>
        <w:r w:rsidR="001842C0">
          <w:rPr>
            <w:rFonts w:ascii="Times New Roman" w:hAnsi="Times New Roman" w:cs="Times New Roman"/>
            <w:webHidden/>
            <w:spacing w:val="-8"/>
          </w:rPr>
          <w:t>76</w:t>
        </w:r>
        <w:r w:rsidRPr="004618A9">
          <w:rPr>
            <w:rFonts w:ascii="Times New Roman" w:hAnsi="Times New Roman" w:cs="Times New Roman"/>
            <w:webHidden/>
            <w:spacing w:val="-8"/>
          </w:rPr>
          <w:fldChar w:fldCharType="end"/>
        </w:r>
      </w:hyperlink>
    </w:p>
    <w:p w14:paraId="0E9B7B9B" w14:textId="0EEF8EAD"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38" w:history="1">
        <w:r w:rsidRPr="004618A9">
          <w:rPr>
            <w:rStyle w:val="Hyperlink"/>
            <w:rFonts w:ascii="Times New Roman" w:hAnsi="Times New Roman" w:cs="Times New Roman"/>
          </w:rPr>
          <w:t xml:space="preserve">3.27. </w:t>
        </w:r>
        <w:r>
          <w:rPr>
            <w:rStyle w:val="Hyperlink"/>
            <w:rFonts w:ascii="Times New Roman" w:hAnsi="Times New Roman" w:cs="Times New Roman"/>
          </w:rPr>
          <w:tab/>
        </w:r>
        <w:r w:rsidRPr="004618A9">
          <w:rPr>
            <w:rStyle w:val="Hyperlink"/>
            <w:rFonts w:ascii="Times New Roman" w:hAnsi="Times New Roman" w:cs="Times New Roman"/>
          </w:rPr>
          <w:t>Mối liên quan đặc điểm tuổi, giới với HCKCCMT</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_Toc213854538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76</w:t>
        </w:r>
        <w:r w:rsidRPr="004618A9">
          <w:rPr>
            <w:rFonts w:ascii="Times New Roman" w:hAnsi="Times New Roman" w:cs="Times New Roman"/>
            <w:webHidden/>
          </w:rPr>
          <w:fldChar w:fldCharType="end"/>
        </w:r>
      </w:hyperlink>
    </w:p>
    <w:p w14:paraId="7DE1A360" w14:textId="3A49D149"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39" w:history="1">
        <w:r w:rsidRPr="004618A9">
          <w:rPr>
            <w:rStyle w:val="Hyperlink"/>
            <w:rFonts w:ascii="Times New Roman" w:hAnsi="Times New Roman" w:cs="Times New Roman"/>
          </w:rPr>
          <w:t xml:space="preserve">3.28. </w:t>
        </w:r>
        <w:r>
          <w:rPr>
            <w:rStyle w:val="Hyperlink"/>
            <w:rFonts w:ascii="Times New Roman" w:hAnsi="Times New Roman" w:cs="Times New Roman"/>
          </w:rPr>
          <w:tab/>
        </w:r>
        <w:r w:rsidRPr="004618A9">
          <w:rPr>
            <w:rStyle w:val="Hyperlink"/>
            <w:rFonts w:ascii="Times New Roman" w:hAnsi="Times New Roman" w:cs="Times New Roman"/>
          </w:rPr>
          <w:t>Mối liên quan trình độ học vấn với HCKCCMT</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_Toc213854539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77</w:t>
        </w:r>
        <w:r w:rsidRPr="004618A9">
          <w:rPr>
            <w:rFonts w:ascii="Times New Roman" w:hAnsi="Times New Roman" w:cs="Times New Roman"/>
            <w:webHidden/>
          </w:rPr>
          <w:fldChar w:fldCharType="end"/>
        </w:r>
      </w:hyperlink>
    </w:p>
    <w:p w14:paraId="5445914F" w14:textId="2A0ED7D9"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40" w:history="1">
        <w:r w:rsidRPr="004618A9">
          <w:rPr>
            <w:rStyle w:val="Hyperlink"/>
            <w:rFonts w:ascii="Times New Roman" w:hAnsi="Times New Roman" w:cs="Times New Roman"/>
          </w:rPr>
          <w:t xml:space="preserve">3.29. </w:t>
        </w:r>
        <w:r>
          <w:rPr>
            <w:rStyle w:val="Hyperlink"/>
            <w:rFonts w:ascii="Times New Roman" w:hAnsi="Times New Roman" w:cs="Times New Roman"/>
          </w:rPr>
          <w:tab/>
        </w:r>
        <w:r w:rsidRPr="004618A9">
          <w:rPr>
            <w:rStyle w:val="Hyperlink"/>
            <w:rFonts w:ascii="Times New Roman" w:hAnsi="Times New Roman" w:cs="Times New Roman"/>
          </w:rPr>
          <w:t>Mối liên quan giữa thâm niên nghề và môn thể thao với HCKCCMT</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_Toc213854540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78</w:t>
        </w:r>
        <w:r w:rsidRPr="004618A9">
          <w:rPr>
            <w:rFonts w:ascii="Times New Roman" w:hAnsi="Times New Roman" w:cs="Times New Roman"/>
            <w:webHidden/>
          </w:rPr>
          <w:fldChar w:fldCharType="end"/>
        </w:r>
      </w:hyperlink>
    </w:p>
    <w:p w14:paraId="0BE47239" w14:textId="1A1CEB7A"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41" w:history="1">
        <w:r w:rsidRPr="004618A9">
          <w:rPr>
            <w:rStyle w:val="Hyperlink"/>
            <w:rFonts w:ascii="Times New Roman" w:hAnsi="Times New Roman" w:cs="Times New Roman"/>
          </w:rPr>
          <w:t xml:space="preserve">3.30. </w:t>
        </w:r>
        <w:r>
          <w:rPr>
            <w:rStyle w:val="Hyperlink"/>
            <w:rFonts w:ascii="Times New Roman" w:hAnsi="Times New Roman" w:cs="Times New Roman"/>
          </w:rPr>
          <w:tab/>
        </w:r>
        <w:r w:rsidRPr="004618A9">
          <w:rPr>
            <w:rStyle w:val="Hyperlink"/>
            <w:rFonts w:ascii="Times New Roman" w:hAnsi="Times New Roman" w:cs="Times New Roman"/>
          </w:rPr>
          <w:t>Mối liên quan giữa tiền sử có triệu chứng với HCKCCMT</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_Toc213854541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79</w:t>
        </w:r>
        <w:r w:rsidRPr="004618A9">
          <w:rPr>
            <w:rFonts w:ascii="Times New Roman" w:hAnsi="Times New Roman" w:cs="Times New Roman"/>
            <w:webHidden/>
          </w:rPr>
          <w:fldChar w:fldCharType="end"/>
        </w:r>
      </w:hyperlink>
    </w:p>
    <w:p w14:paraId="55FEA51C" w14:textId="41490E99"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42" w:history="1">
        <w:r w:rsidRPr="004618A9">
          <w:rPr>
            <w:rStyle w:val="Hyperlink"/>
            <w:rFonts w:ascii="Times New Roman" w:hAnsi="Times New Roman" w:cs="Times New Roman"/>
          </w:rPr>
          <w:t xml:space="preserve">3.31. </w:t>
        </w:r>
        <w:r>
          <w:rPr>
            <w:rStyle w:val="Hyperlink"/>
            <w:rFonts w:ascii="Times New Roman" w:hAnsi="Times New Roman" w:cs="Times New Roman"/>
          </w:rPr>
          <w:tab/>
        </w:r>
        <w:r w:rsidRPr="004618A9">
          <w:rPr>
            <w:rStyle w:val="Hyperlink"/>
            <w:rFonts w:ascii="Times New Roman" w:hAnsi="Times New Roman" w:cs="Times New Roman"/>
          </w:rPr>
          <w:t>Mối liên quan giữa chỉ số BMI, huyết áp tâm thu với HCKCCMT</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_Toc213854542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80</w:t>
        </w:r>
        <w:r w:rsidRPr="004618A9">
          <w:rPr>
            <w:rFonts w:ascii="Times New Roman" w:hAnsi="Times New Roman" w:cs="Times New Roman"/>
            <w:webHidden/>
          </w:rPr>
          <w:fldChar w:fldCharType="end"/>
        </w:r>
      </w:hyperlink>
    </w:p>
    <w:p w14:paraId="25110A0D" w14:textId="671F4F05"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43" w:history="1">
        <w:r w:rsidRPr="004618A9">
          <w:rPr>
            <w:rStyle w:val="Hyperlink"/>
            <w:rFonts w:ascii="Times New Roman" w:hAnsi="Times New Roman" w:cs="Times New Roman"/>
          </w:rPr>
          <w:t xml:space="preserve">3.32. </w:t>
        </w:r>
        <w:r>
          <w:rPr>
            <w:rStyle w:val="Hyperlink"/>
            <w:rFonts w:ascii="Times New Roman" w:hAnsi="Times New Roman" w:cs="Times New Roman"/>
          </w:rPr>
          <w:tab/>
        </w:r>
        <w:r w:rsidRPr="004618A9">
          <w:rPr>
            <w:rStyle w:val="Hyperlink"/>
            <w:rFonts w:ascii="Times New Roman" w:hAnsi="Times New Roman" w:cs="Times New Roman"/>
          </w:rPr>
          <w:t>Mối liên quan giữa chỉ số huyết áp tâm trương với HCKCCMT</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_Toc213854543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81</w:t>
        </w:r>
        <w:r w:rsidRPr="004618A9">
          <w:rPr>
            <w:rFonts w:ascii="Times New Roman" w:hAnsi="Times New Roman" w:cs="Times New Roman"/>
            <w:webHidden/>
          </w:rPr>
          <w:fldChar w:fldCharType="end"/>
        </w:r>
      </w:hyperlink>
    </w:p>
    <w:p w14:paraId="19BB5743" w14:textId="7E690483"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44" w:history="1">
        <w:r w:rsidRPr="004618A9">
          <w:rPr>
            <w:rStyle w:val="Hyperlink"/>
            <w:rFonts w:ascii="Times New Roman" w:hAnsi="Times New Roman" w:cs="Times New Roman"/>
          </w:rPr>
          <w:t xml:space="preserve">3.33. </w:t>
        </w:r>
        <w:r>
          <w:rPr>
            <w:rStyle w:val="Hyperlink"/>
            <w:rFonts w:ascii="Times New Roman" w:hAnsi="Times New Roman" w:cs="Times New Roman"/>
          </w:rPr>
          <w:tab/>
        </w:r>
        <w:r w:rsidRPr="004618A9">
          <w:rPr>
            <w:rStyle w:val="Hyperlink"/>
            <w:rFonts w:ascii="Times New Roman" w:hAnsi="Times New Roman" w:cs="Times New Roman"/>
          </w:rPr>
          <w:t>Mối liên quan giữa chỉ số nguy cơ huyết áp dựa trên mức huyết áp tâm thu và huyết áp tâm trương với HCKCCMT</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_Toc213854544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82</w:t>
        </w:r>
        <w:r w:rsidRPr="004618A9">
          <w:rPr>
            <w:rFonts w:ascii="Times New Roman" w:hAnsi="Times New Roman" w:cs="Times New Roman"/>
            <w:webHidden/>
          </w:rPr>
          <w:fldChar w:fldCharType="end"/>
        </w:r>
      </w:hyperlink>
    </w:p>
    <w:p w14:paraId="430F6434" w14:textId="12343FD8"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45" w:history="1">
        <w:r w:rsidRPr="004618A9">
          <w:rPr>
            <w:rStyle w:val="Hyperlink"/>
            <w:rFonts w:ascii="Times New Roman" w:hAnsi="Times New Roman" w:cs="Times New Roman"/>
          </w:rPr>
          <w:t xml:space="preserve">3.34. </w:t>
        </w:r>
        <w:r>
          <w:rPr>
            <w:rStyle w:val="Hyperlink"/>
            <w:rFonts w:ascii="Times New Roman" w:hAnsi="Times New Roman" w:cs="Times New Roman"/>
          </w:rPr>
          <w:tab/>
        </w:r>
        <w:r w:rsidRPr="004618A9">
          <w:rPr>
            <w:rStyle w:val="Hyperlink"/>
            <w:rFonts w:ascii="Times New Roman" w:hAnsi="Times New Roman" w:cs="Times New Roman"/>
          </w:rPr>
          <w:t>Chiều dài tương đối cẳng chân của các vận động viên luyện t</w:t>
        </w:r>
        <w:r>
          <w:rPr>
            <w:rStyle w:val="Hyperlink"/>
            <w:rFonts w:ascii="Times New Roman" w:hAnsi="Times New Roman" w:cs="Times New Roman"/>
          </w:rPr>
          <w:t xml:space="preserve">ập môn thể thao xảy ra HCKCCMT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_Toc213854545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83</w:t>
        </w:r>
        <w:r w:rsidRPr="004618A9">
          <w:rPr>
            <w:rFonts w:ascii="Times New Roman" w:hAnsi="Times New Roman" w:cs="Times New Roman"/>
            <w:webHidden/>
          </w:rPr>
          <w:fldChar w:fldCharType="end"/>
        </w:r>
      </w:hyperlink>
    </w:p>
    <w:p w14:paraId="408407F1" w14:textId="0A98CE57"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46" w:history="1">
        <w:r w:rsidRPr="004618A9">
          <w:rPr>
            <w:rStyle w:val="Hyperlink"/>
            <w:rFonts w:ascii="Times New Roman" w:hAnsi="Times New Roman" w:cs="Times New Roman"/>
          </w:rPr>
          <w:t xml:space="preserve">3.35. </w:t>
        </w:r>
        <w:r>
          <w:rPr>
            <w:rStyle w:val="Hyperlink"/>
            <w:rFonts w:ascii="Times New Roman" w:hAnsi="Times New Roman" w:cs="Times New Roman"/>
          </w:rPr>
          <w:tab/>
        </w:r>
        <w:r w:rsidRPr="004618A9">
          <w:rPr>
            <w:rStyle w:val="Hyperlink"/>
            <w:rFonts w:ascii="Times New Roman" w:hAnsi="Times New Roman" w:cs="Times New Roman"/>
          </w:rPr>
          <w:t>Chiều dài tuyệt đối cẳng chân của các vận động viên luyện tậ</w:t>
        </w:r>
        <w:r>
          <w:rPr>
            <w:rStyle w:val="Hyperlink"/>
            <w:rFonts w:ascii="Times New Roman" w:hAnsi="Times New Roman" w:cs="Times New Roman"/>
          </w:rPr>
          <w:t xml:space="preserve">p môn thể thao xảy ra HCKCCMT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_Toc213854546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85</w:t>
        </w:r>
        <w:r w:rsidRPr="004618A9">
          <w:rPr>
            <w:rFonts w:ascii="Times New Roman" w:hAnsi="Times New Roman" w:cs="Times New Roman"/>
            <w:webHidden/>
          </w:rPr>
          <w:fldChar w:fldCharType="end"/>
        </w:r>
      </w:hyperlink>
    </w:p>
    <w:p w14:paraId="2431755B" w14:textId="177C35D7"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47" w:history="1">
        <w:r w:rsidRPr="004618A9">
          <w:rPr>
            <w:rStyle w:val="Hyperlink"/>
            <w:rFonts w:ascii="Times New Roman" w:hAnsi="Times New Roman" w:cs="Times New Roman"/>
          </w:rPr>
          <w:t xml:space="preserve">3.36. </w:t>
        </w:r>
        <w:r>
          <w:rPr>
            <w:rStyle w:val="Hyperlink"/>
            <w:rFonts w:ascii="Times New Roman" w:hAnsi="Times New Roman" w:cs="Times New Roman"/>
          </w:rPr>
          <w:tab/>
        </w:r>
        <w:r w:rsidRPr="004618A9">
          <w:rPr>
            <w:rStyle w:val="Hyperlink"/>
            <w:rFonts w:ascii="Times New Roman" w:hAnsi="Times New Roman" w:cs="Times New Roman"/>
          </w:rPr>
          <w:t xml:space="preserve">Chu vi cẳng chân của các vận động viên luyện tập môn thể thao xảy ra HCKCCMT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_Toc213854547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87</w:t>
        </w:r>
        <w:r w:rsidRPr="004618A9">
          <w:rPr>
            <w:rFonts w:ascii="Times New Roman" w:hAnsi="Times New Roman" w:cs="Times New Roman"/>
            <w:webHidden/>
          </w:rPr>
          <w:fldChar w:fldCharType="end"/>
        </w:r>
      </w:hyperlink>
    </w:p>
    <w:p w14:paraId="186FDE81" w14:textId="57167E1B"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48" w:history="1">
        <w:r w:rsidRPr="004618A9">
          <w:rPr>
            <w:rStyle w:val="Hyperlink"/>
            <w:rFonts w:ascii="Times New Roman" w:hAnsi="Times New Roman" w:cs="Times New Roman"/>
          </w:rPr>
          <w:t xml:space="preserve">3.37. </w:t>
        </w:r>
        <w:r>
          <w:rPr>
            <w:rStyle w:val="Hyperlink"/>
            <w:rFonts w:ascii="Times New Roman" w:hAnsi="Times New Roman" w:cs="Times New Roman"/>
          </w:rPr>
          <w:tab/>
        </w:r>
        <w:r w:rsidRPr="004618A9">
          <w:rPr>
            <w:rStyle w:val="Hyperlink"/>
            <w:rFonts w:ascii="Times New Roman" w:hAnsi="Times New Roman" w:cs="Times New Roman"/>
          </w:rPr>
          <w:t>Mối tương quan giữa các thông số hình thái cẳng chân của các vận động viên luy</w:t>
        </w:r>
        <w:r>
          <w:rPr>
            <w:rStyle w:val="Hyperlink"/>
            <w:rFonts w:ascii="Times New Roman" w:hAnsi="Times New Roman" w:cs="Times New Roman"/>
          </w:rPr>
          <w:t xml:space="preserve">ện tập môn thể thao có HCKCCMT </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_Toc213854548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89</w:t>
        </w:r>
        <w:r w:rsidRPr="004618A9">
          <w:rPr>
            <w:rFonts w:ascii="Times New Roman" w:hAnsi="Times New Roman" w:cs="Times New Roman"/>
            <w:webHidden/>
          </w:rPr>
          <w:fldChar w:fldCharType="end"/>
        </w:r>
      </w:hyperlink>
    </w:p>
    <w:p w14:paraId="16B7C86B" w14:textId="71E9FA79"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49" w:history="1">
        <w:r w:rsidRPr="004618A9">
          <w:rPr>
            <w:rStyle w:val="Hyperlink"/>
            <w:rFonts w:ascii="Times New Roman" w:hAnsi="Times New Roman" w:cs="Times New Roman"/>
          </w:rPr>
          <w:t xml:space="preserve">3.38. </w:t>
        </w:r>
        <w:r>
          <w:rPr>
            <w:rStyle w:val="Hyperlink"/>
            <w:rFonts w:ascii="Times New Roman" w:hAnsi="Times New Roman" w:cs="Times New Roman"/>
          </w:rPr>
          <w:tab/>
        </w:r>
        <w:r w:rsidRPr="004618A9">
          <w:rPr>
            <w:rStyle w:val="Hyperlink"/>
            <w:rFonts w:ascii="Times New Roman" w:hAnsi="Times New Roman" w:cs="Times New Roman"/>
          </w:rPr>
          <w:t>Số các yếu tố nguy cơ trong phân tích đơn biến có ảnh hưởng tới nguy cơ mắc HCKCCMT</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_Toc213854549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90</w:t>
        </w:r>
        <w:r w:rsidRPr="004618A9">
          <w:rPr>
            <w:rFonts w:ascii="Times New Roman" w:hAnsi="Times New Roman" w:cs="Times New Roman"/>
            <w:webHidden/>
          </w:rPr>
          <w:fldChar w:fldCharType="end"/>
        </w:r>
      </w:hyperlink>
    </w:p>
    <w:p w14:paraId="23906446" w14:textId="44AAC933"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50" w:history="1">
        <w:r w:rsidRPr="004618A9">
          <w:rPr>
            <w:rStyle w:val="Hyperlink"/>
            <w:rFonts w:ascii="Times New Roman" w:hAnsi="Times New Roman" w:cs="Times New Roman"/>
          </w:rPr>
          <w:t xml:space="preserve">3.39. </w:t>
        </w:r>
        <w:r>
          <w:rPr>
            <w:rStyle w:val="Hyperlink"/>
            <w:rFonts w:ascii="Times New Roman" w:hAnsi="Times New Roman" w:cs="Times New Roman"/>
          </w:rPr>
          <w:tab/>
        </w:r>
        <w:r w:rsidRPr="004618A9">
          <w:rPr>
            <w:rStyle w:val="Hyperlink"/>
            <w:rFonts w:ascii="Times New Roman" w:hAnsi="Times New Roman" w:cs="Times New Roman"/>
          </w:rPr>
          <w:t>Kết quả mô hình đa biến phân tích các yếu tố nguy cơ ảnh hưởng tới mắc HCKCCMT theo số đo chiều dài cẳng chân bên Phải</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_Toc213854550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91</w:t>
        </w:r>
        <w:r w:rsidRPr="004618A9">
          <w:rPr>
            <w:rFonts w:ascii="Times New Roman" w:hAnsi="Times New Roman" w:cs="Times New Roman"/>
            <w:webHidden/>
          </w:rPr>
          <w:fldChar w:fldCharType="end"/>
        </w:r>
      </w:hyperlink>
    </w:p>
    <w:p w14:paraId="75639C21" w14:textId="72D4A94B"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51" w:history="1">
        <w:r w:rsidRPr="004618A9">
          <w:rPr>
            <w:rStyle w:val="Hyperlink"/>
            <w:rFonts w:ascii="Times New Roman" w:hAnsi="Times New Roman" w:cs="Times New Roman"/>
          </w:rPr>
          <w:t xml:space="preserve">3.40. </w:t>
        </w:r>
        <w:r>
          <w:rPr>
            <w:rStyle w:val="Hyperlink"/>
            <w:rFonts w:ascii="Times New Roman" w:hAnsi="Times New Roman" w:cs="Times New Roman"/>
          </w:rPr>
          <w:tab/>
        </w:r>
        <w:r w:rsidRPr="004618A9">
          <w:rPr>
            <w:rStyle w:val="Hyperlink"/>
            <w:rFonts w:ascii="Times New Roman" w:hAnsi="Times New Roman" w:cs="Times New Roman"/>
          </w:rPr>
          <w:t>Kết quả mô hình đa biến phân tích các yếu tố nguy cơ ảnh hưởng tới mắc HCKCCMT theo số đo chiều dài cẳng chân bên Trái</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_Toc213854551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92</w:t>
        </w:r>
        <w:r w:rsidRPr="004618A9">
          <w:rPr>
            <w:rFonts w:ascii="Times New Roman" w:hAnsi="Times New Roman" w:cs="Times New Roman"/>
            <w:webHidden/>
          </w:rPr>
          <w:fldChar w:fldCharType="end"/>
        </w:r>
      </w:hyperlink>
    </w:p>
    <w:p w14:paraId="0969A1DE" w14:textId="4AEEDC03"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52" w:history="1">
        <w:r w:rsidRPr="004618A9">
          <w:rPr>
            <w:rStyle w:val="Hyperlink"/>
            <w:rFonts w:ascii="Times New Roman" w:hAnsi="Times New Roman" w:cs="Times New Roman"/>
          </w:rPr>
          <w:t xml:space="preserve">4.1. </w:t>
        </w:r>
        <w:r>
          <w:rPr>
            <w:rStyle w:val="Hyperlink"/>
            <w:rFonts w:ascii="Times New Roman" w:hAnsi="Times New Roman" w:cs="Times New Roman"/>
          </w:rPr>
          <w:tab/>
        </w:r>
        <w:r w:rsidRPr="004618A9">
          <w:rPr>
            <w:rStyle w:val="Hyperlink"/>
            <w:rFonts w:ascii="Times New Roman" w:hAnsi="Times New Roman" w:cs="Times New Roman"/>
          </w:rPr>
          <w:t>So sánh phân bố giới tính của các bệnh nhân mắc HCKCCCMT trong một số nghiên cứu</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_Toc213854552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112</w:t>
        </w:r>
        <w:r w:rsidRPr="004618A9">
          <w:rPr>
            <w:rFonts w:ascii="Times New Roman" w:hAnsi="Times New Roman" w:cs="Times New Roman"/>
            <w:webHidden/>
          </w:rPr>
          <w:fldChar w:fldCharType="end"/>
        </w:r>
      </w:hyperlink>
    </w:p>
    <w:p w14:paraId="34736923" w14:textId="3AA86F9B"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53" w:history="1">
        <w:r w:rsidRPr="004618A9">
          <w:rPr>
            <w:rStyle w:val="Hyperlink"/>
            <w:rFonts w:ascii="Times New Roman" w:hAnsi="Times New Roman" w:cs="Times New Roman"/>
          </w:rPr>
          <w:t>4</w:t>
        </w:r>
        <w:r w:rsidRPr="004618A9">
          <w:rPr>
            <w:rStyle w:val="Hyperlink"/>
            <w:rFonts w:ascii="Times New Roman" w:hAnsi="Times New Roman" w:cs="Times New Roman"/>
            <w:lang w:val="fr-FR"/>
          </w:rPr>
          <w:t>.</w:t>
        </w:r>
        <w:r w:rsidRPr="004618A9">
          <w:rPr>
            <w:rStyle w:val="Hyperlink"/>
            <w:rFonts w:ascii="Times New Roman" w:hAnsi="Times New Roman" w:cs="Times New Roman"/>
          </w:rPr>
          <w:t xml:space="preserve">2. </w:t>
        </w:r>
        <w:r>
          <w:rPr>
            <w:rStyle w:val="Hyperlink"/>
            <w:rFonts w:ascii="Times New Roman" w:hAnsi="Times New Roman" w:cs="Times New Roman"/>
          </w:rPr>
          <w:tab/>
        </w:r>
        <w:r w:rsidRPr="004618A9">
          <w:rPr>
            <w:rStyle w:val="Hyperlink"/>
            <w:rFonts w:ascii="Times New Roman" w:hAnsi="Times New Roman" w:cs="Times New Roman"/>
          </w:rPr>
          <w:t>Tuổi trung bình của các bệnh nhân mắc hội chứng khoang cẳng chân mạn tính trong một số nghiên cứu</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_Toc213854553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115</w:t>
        </w:r>
        <w:r w:rsidRPr="004618A9">
          <w:rPr>
            <w:rFonts w:ascii="Times New Roman" w:hAnsi="Times New Roman" w:cs="Times New Roman"/>
            <w:webHidden/>
          </w:rPr>
          <w:fldChar w:fldCharType="end"/>
        </w:r>
      </w:hyperlink>
    </w:p>
    <w:p w14:paraId="4A9532FD" w14:textId="0CA83F59"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54" w:history="1">
        <w:r w:rsidRPr="004618A9">
          <w:rPr>
            <w:rStyle w:val="Hyperlink"/>
            <w:rFonts w:ascii="Times New Roman" w:hAnsi="Times New Roman" w:cs="Times New Roman"/>
          </w:rPr>
          <w:t xml:space="preserve">4.3. </w:t>
        </w:r>
        <w:r>
          <w:rPr>
            <w:rStyle w:val="Hyperlink"/>
            <w:rFonts w:ascii="Times New Roman" w:hAnsi="Times New Roman" w:cs="Times New Roman"/>
          </w:rPr>
          <w:tab/>
        </w:r>
        <w:r w:rsidRPr="004618A9">
          <w:rPr>
            <w:rStyle w:val="Hyperlink"/>
            <w:rFonts w:ascii="Times New Roman" w:hAnsi="Times New Roman" w:cs="Times New Roman"/>
          </w:rPr>
          <w:t>Phân bố trình độ thể thao ở bệnh nhân mắc hội chứng khoang gắng sức ở cẳng chân trong một số nghiên cứu</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_Toc213854554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116</w:t>
        </w:r>
        <w:r w:rsidRPr="004618A9">
          <w:rPr>
            <w:rFonts w:ascii="Times New Roman" w:hAnsi="Times New Roman" w:cs="Times New Roman"/>
            <w:webHidden/>
          </w:rPr>
          <w:fldChar w:fldCharType="end"/>
        </w:r>
      </w:hyperlink>
    </w:p>
    <w:p w14:paraId="58D1F47E" w14:textId="7B0076EF" w:rsidR="004618A9" w:rsidRPr="004618A9" w:rsidRDefault="004618A9" w:rsidP="004618A9">
      <w:pPr>
        <w:pStyle w:val="TOC1"/>
        <w:tabs>
          <w:tab w:val="clear" w:pos="1560"/>
          <w:tab w:val="left" w:pos="709"/>
        </w:tabs>
        <w:ind w:left="709" w:hanging="709"/>
        <w:rPr>
          <w:rFonts w:ascii="Times New Roman" w:eastAsiaTheme="minorEastAsia" w:hAnsi="Times New Roman" w:cs="Times New Roman"/>
          <w:color w:val="auto"/>
          <w:spacing w:val="0"/>
          <w:sz w:val="22"/>
          <w:szCs w:val="22"/>
          <w:lang w:val="en-US"/>
        </w:rPr>
      </w:pPr>
      <w:hyperlink w:anchor="_Toc213854555" w:history="1">
        <w:r w:rsidRPr="004618A9">
          <w:rPr>
            <w:rStyle w:val="Hyperlink"/>
            <w:rFonts w:ascii="Times New Roman" w:hAnsi="Times New Roman" w:cs="Times New Roman"/>
          </w:rPr>
          <w:t xml:space="preserve">4.4. </w:t>
        </w:r>
        <w:r>
          <w:rPr>
            <w:rStyle w:val="Hyperlink"/>
            <w:rFonts w:ascii="Times New Roman" w:hAnsi="Times New Roman" w:cs="Times New Roman"/>
          </w:rPr>
          <w:tab/>
        </w:r>
        <w:r w:rsidRPr="004618A9">
          <w:rPr>
            <w:rStyle w:val="Hyperlink"/>
            <w:rFonts w:ascii="Times New Roman" w:hAnsi="Times New Roman" w:cs="Times New Roman"/>
          </w:rPr>
          <w:t>Đặc điểm đau cẳng chân của hội chứng khoang mạn tính cẳng chân ở một số nghiên cứu</w:t>
        </w:r>
        <w:r w:rsidRPr="004618A9">
          <w:rPr>
            <w:rFonts w:ascii="Times New Roman" w:hAnsi="Times New Roman" w:cs="Times New Roman"/>
            <w:webHidden/>
          </w:rPr>
          <w:tab/>
        </w:r>
        <w:r w:rsidRPr="004618A9">
          <w:rPr>
            <w:rFonts w:ascii="Times New Roman" w:hAnsi="Times New Roman" w:cs="Times New Roman"/>
            <w:webHidden/>
          </w:rPr>
          <w:fldChar w:fldCharType="begin"/>
        </w:r>
        <w:r w:rsidRPr="004618A9">
          <w:rPr>
            <w:rFonts w:ascii="Times New Roman" w:hAnsi="Times New Roman" w:cs="Times New Roman"/>
            <w:webHidden/>
          </w:rPr>
          <w:instrText xml:space="preserve"> PAGEREF _Toc213854555 \h </w:instrText>
        </w:r>
        <w:r w:rsidRPr="004618A9">
          <w:rPr>
            <w:rFonts w:ascii="Times New Roman" w:hAnsi="Times New Roman" w:cs="Times New Roman"/>
            <w:webHidden/>
          </w:rPr>
        </w:r>
        <w:r w:rsidRPr="004618A9">
          <w:rPr>
            <w:rFonts w:ascii="Times New Roman" w:hAnsi="Times New Roman" w:cs="Times New Roman"/>
            <w:webHidden/>
          </w:rPr>
          <w:fldChar w:fldCharType="separate"/>
        </w:r>
        <w:r w:rsidR="001842C0">
          <w:rPr>
            <w:rFonts w:ascii="Times New Roman" w:hAnsi="Times New Roman" w:cs="Times New Roman"/>
            <w:webHidden/>
          </w:rPr>
          <w:t>119</w:t>
        </w:r>
        <w:r w:rsidRPr="004618A9">
          <w:rPr>
            <w:rFonts w:ascii="Times New Roman" w:hAnsi="Times New Roman" w:cs="Times New Roman"/>
            <w:webHidden/>
          </w:rPr>
          <w:fldChar w:fldCharType="end"/>
        </w:r>
      </w:hyperlink>
    </w:p>
    <w:p w14:paraId="0862EB59" w14:textId="66076EAC" w:rsidR="004618A9" w:rsidRPr="000A3204" w:rsidRDefault="004618A9" w:rsidP="004618A9">
      <w:pPr>
        <w:tabs>
          <w:tab w:val="left" w:pos="709"/>
          <w:tab w:val="right" w:leader="dot" w:pos="8789"/>
        </w:tabs>
        <w:spacing w:after="0" w:line="360" w:lineRule="auto"/>
        <w:ind w:left="709" w:hanging="709"/>
        <w:rPr>
          <w:rFonts w:asciiTheme="majorHAnsi" w:hAnsiTheme="majorHAnsi"/>
          <w:lang w:val="en-US"/>
        </w:rPr>
        <w:sectPr w:rsidR="004618A9" w:rsidRPr="000A3204" w:rsidSect="006625D1">
          <w:headerReference w:type="default" r:id="rId15"/>
          <w:pgSz w:w="11907" w:h="16840" w:code="9"/>
          <w:pgMar w:top="1701" w:right="1134" w:bottom="1701" w:left="1985" w:header="992" w:footer="720" w:gutter="0"/>
          <w:pgNumType w:fmt="lowerRoman" w:start="2"/>
          <w:cols w:space="720"/>
          <w:docGrid w:linePitch="360"/>
        </w:sectPr>
      </w:pPr>
      <w:r w:rsidRPr="004618A9">
        <w:rPr>
          <w:rFonts w:cs="Times New Roman"/>
          <w:lang w:val="en-US"/>
        </w:rPr>
        <w:fldChar w:fldCharType="end"/>
      </w:r>
    </w:p>
    <w:p w14:paraId="1F9CC630" w14:textId="77777777" w:rsidR="00871924" w:rsidRPr="00A17E1E" w:rsidRDefault="00871924" w:rsidP="00871924">
      <w:pPr>
        <w:pStyle w:val="Heading1"/>
        <w:tabs>
          <w:tab w:val="left" w:pos="0"/>
          <w:tab w:val="left" w:pos="567"/>
        </w:tabs>
        <w:spacing w:before="0" w:after="0" w:line="360" w:lineRule="auto"/>
        <w:jc w:val="center"/>
        <w:rPr>
          <w:rFonts w:cstheme="majorHAnsi"/>
          <w:b/>
          <w:color w:val="000000" w:themeColor="text1"/>
          <w:sz w:val="28"/>
          <w:szCs w:val="28"/>
        </w:rPr>
      </w:pPr>
      <w:bookmarkStart w:id="29" w:name="_Toc140130347"/>
      <w:bookmarkStart w:id="30" w:name="_Toc144297038"/>
      <w:bookmarkStart w:id="31" w:name="_Toc144297626"/>
      <w:bookmarkStart w:id="32" w:name="_Toc145500501"/>
      <w:bookmarkStart w:id="33" w:name="_Toc213836594"/>
      <w:bookmarkStart w:id="34" w:name="_Toc213838221"/>
      <w:r w:rsidRPr="00A17E1E">
        <w:rPr>
          <w:rFonts w:cstheme="majorHAnsi"/>
          <w:b/>
          <w:color w:val="000000" w:themeColor="text1"/>
          <w:sz w:val="28"/>
          <w:szCs w:val="28"/>
        </w:rPr>
        <w:lastRenderedPageBreak/>
        <w:t>DANH MỤC HÌNH</w:t>
      </w:r>
      <w:bookmarkEnd w:id="29"/>
      <w:bookmarkEnd w:id="30"/>
      <w:bookmarkEnd w:id="31"/>
      <w:bookmarkEnd w:id="32"/>
      <w:bookmarkEnd w:id="33"/>
      <w:bookmarkEnd w:id="34"/>
      <w:r w:rsidRPr="00A17E1E">
        <w:rPr>
          <w:rFonts w:cstheme="majorHAnsi"/>
          <w:b/>
          <w:color w:val="000000" w:themeColor="text1"/>
        </w:rPr>
        <w:fldChar w:fldCharType="begin"/>
      </w:r>
      <w:r w:rsidRPr="00A17E1E">
        <w:rPr>
          <w:rFonts w:cstheme="majorHAnsi"/>
          <w:b/>
          <w:color w:val="000000" w:themeColor="text1"/>
        </w:rPr>
        <w:instrText xml:space="preserve"> TOC \o "1-3" \h \z \u </w:instrText>
      </w:r>
      <w:r w:rsidRPr="00A17E1E">
        <w:rPr>
          <w:rFonts w:cstheme="majorHAnsi"/>
          <w:b/>
          <w:color w:val="000000" w:themeColor="text1"/>
        </w:rPr>
        <w:fldChar w:fldCharType="separate"/>
      </w:r>
    </w:p>
    <w:p w14:paraId="08C3E83E" w14:textId="77777777" w:rsidR="009A191E" w:rsidRPr="00A17E1E" w:rsidRDefault="00871924" w:rsidP="00871924">
      <w:pPr>
        <w:pStyle w:val="TableofFigures"/>
        <w:tabs>
          <w:tab w:val="left" w:pos="709"/>
          <w:tab w:val="right" w:pos="8789"/>
        </w:tabs>
        <w:spacing w:line="360" w:lineRule="auto"/>
        <w:ind w:left="709" w:right="397" w:hanging="709"/>
        <w:jc w:val="both"/>
        <w:rPr>
          <w:rStyle w:val="Hyperlink"/>
          <w:rFonts w:asciiTheme="majorHAnsi" w:eastAsiaTheme="majorEastAsia" w:hAnsiTheme="majorHAnsi" w:cstheme="majorHAnsi"/>
          <w:noProof/>
          <w:color w:val="000000" w:themeColor="text1"/>
          <w:spacing w:val="-6"/>
        </w:rPr>
      </w:pPr>
      <w:r w:rsidRPr="00A17E1E">
        <w:rPr>
          <w:rFonts w:asciiTheme="majorHAnsi" w:hAnsiTheme="majorHAnsi" w:cstheme="majorHAnsi"/>
          <w:b/>
          <w:noProof/>
        </w:rPr>
        <w:fldChar w:fldCharType="end"/>
      </w:r>
    </w:p>
    <w:tbl>
      <w:tblPr>
        <w:tblStyle w:val="TableGrid"/>
        <w:tblW w:w="8764" w:type="dxa"/>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989"/>
        <w:gridCol w:w="6812"/>
        <w:gridCol w:w="963"/>
      </w:tblGrid>
      <w:tr w:rsidR="009A191E" w:rsidRPr="00A17E1E" w14:paraId="12414BE4" w14:textId="77777777" w:rsidTr="00B6412A">
        <w:tc>
          <w:tcPr>
            <w:tcW w:w="993" w:type="dxa"/>
          </w:tcPr>
          <w:p w14:paraId="5EB15894" w14:textId="680477CD" w:rsidR="009A191E" w:rsidRPr="00A17E1E" w:rsidRDefault="009A191E" w:rsidP="00B6412A">
            <w:pPr>
              <w:spacing w:before="80" w:after="80"/>
              <w:rPr>
                <w:b/>
                <w:sz w:val="28"/>
                <w:szCs w:val="28"/>
                <w:lang w:val="en-US"/>
              </w:rPr>
            </w:pPr>
            <w:r>
              <w:rPr>
                <w:b/>
                <w:sz w:val="28"/>
                <w:szCs w:val="28"/>
                <w:lang w:val="en-US"/>
              </w:rPr>
              <w:t>Hình</w:t>
            </w:r>
          </w:p>
        </w:tc>
        <w:tc>
          <w:tcPr>
            <w:tcW w:w="6945" w:type="dxa"/>
          </w:tcPr>
          <w:p w14:paraId="54A01F99" w14:textId="7DC62B5B" w:rsidR="009A191E" w:rsidRPr="00A17E1E" w:rsidRDefault="009A191E" w:rsidP="009A191E">
            <w:pPr>
              <w:spacing w:before="80" w:after="80"/>
              <w:jc w:val="center"/>
              <w:rPr>
                <w:b/>
                <w:sz w:val="28"/>
                <w:szCs w:val="28"/>
                <w:lang w:val="en-US"/>
              </w:rPr>
            </w:pPr>
            <w:r w:rsidRPr="00A17E1E">
              <w:rPr>
                <w:b/>
                <w:sz w:val="28"/>
                <w:szCs w:val="28"/>
                <w:lang w:val="en-US"/>
              </w:rPr>
              <w:t>Tên</w:t>
            </w:r>
            <w:r>
              <w:rPr>
                <w:b/>
                <w:sz w:val="28"/>
                <w:szCs w:val="28"/>
                <w:lang w:val="en-US"/>
              </w:rPr>
              <w:t xml:space="preserve"> hình</w:t>
            </w:r>
          </w:p>
        </w:tc>
        <w:tc>
          <w:tcPr>
            <w:tcW w:w="826" w:type="dxa"/>
          </w:tcPr>
          <w:p w14:paraId="1DE917C3" w14:textId="77777777" w:rsidR="009A191E" w:rsidRPr="00A17E1E" w:rsidRDefault="009A191E" w:rsidP="00B6412A">
            <w:pPr>
              <w:spacing w:before="80" w:after="80"/>
              <w:jc w:val="center"/>
              <w:rPr>
                <w:b/>
                <w:sz w:val="28"/>
                <w:szCs w:val="28"/>
                <w:lang w:val="en-US"/>
              </w:rPr>
            </w:pPr>
            <w:r w:rsidRPr="00A17E1E">
              <w:rPr>
                <w:b/>
                <w:sz w:val="28"/>
                <w:szCs w:val="28"/>
                <w:lang w:val="en-US"/>
              </w:rPr>
              <w:t>Trang</w:t>
            </w:r>
          </w:p>
        </w:tc>
      </w:tr>
    </w:tbl>
    <w:p w14:paraId="5C6BDCA7" w14:textId="4AC1D2E1" w:rsidR="00871924" w:rsidRPr="009A191E" w:rsidRDefault="00871924" w:rsidP="00871924">
      <w:pPr>
        <w:pStyle w:val="TableofFigures"/>
        <w:tabs>
          <w:tab w:val="left" w:pos="709"/>
          <w:tab w:val="right" w:pos="8789"/>
        </w:tabs>
        <w:spacing w:line="360" w:lineRule="auto"/>
        <w:ind w:left="709" w:right="397" w:hanging="709"/>
        <w:jc w:val="both"/>
        <w:rPr>
          <w:rStyle w:val="Hyperlink"/>
          <w:rFonts w:asciiTheme="majorHAnsi" w:eastAsiaTheme="majorEastAsia" w:hAnsiTheme="majorHAnsi" w:cstheme="majorHAnsi"/>
          <w:noProof/>
          <w:color w:val="000000" w:themeColor="text1"/>
          <w:spacing w:val="-6"/>
          <w:sz w:val="8"/>
        </w:rPr>
      </w:pPr>
    </w:p>
    <w:p w14:paraId="20E0C367" w14:textId="7C8A1252" w:rsidR="00DE66C6" w:rsidRPr="004C4FB5" w:rsidRDefault="00953234" w:rsidP="004C4FB5">
      <w:pPr>
        <w:pStyle w:val="TOC1"/>
        <w:tabs>
          <w:tab w:val="clear" w:pos="1560"/>
          <w:tab w:val="left" w:pos="709"/>
        </w:tabs>
        <w:ind w:left="709" w:hanging="709"/>
        <w:rPr>
          <w:rStyle w:val="Hyperlink"/>
          <w:rFonts w:ascii="Times New Roman" w:hAnsi="Times New Roman" w:cs="Times New Roman"/>
          <w:spacing w:val="0"/>
        </w:rPr>
      </w:pPr>
      <w:r w:rsidRPr="004C4FB5">
        <w:rPr>
          <w:rStyle w:val="Hyperlink"/>
          <w:rFonts w:ascii="Times New Roman" w:hAnsi="Times New Roman" w:cs="Times New Roman"/>
          <w:spacing w:val="0"/>
        </w:rPr>
        <w:fldChar w:fldCharType="begin"/>
      </w:r>
      <w:r w:rsidRPr="004C4FB5">
        <w:rPr>
          <w:rStyle w:val="Hyperlink"/>
          <w:rFonts w:ascii="Times New Roman" w:hAnsi="Times New Roman" w:cs="Times New Roman"/>
          <w:spacing w:val="0"/>
        </w:rPr>
        <w:instrText xml:space="preserve"> TOC \h \z \c "Hình 1." </w:instrText>
      </w:r>
      <w:r w:rsidRPr="004C4FB5">
        <w:rPr>
          <w:rStyle w:val="Hyperlink"/>
          <w:rFonts w:ascii="Times New Roman" w:hAnsi="Times New Roman" w:cs="Times New Roman"/>
          <w:spacing w:val="0"/>
        </w:rPr>
        <w:fldChar w:fldCharType="separate"/>
      </w:r>
      <w:hyperlink w:anchor="_Toc209788943" w:history="1">
        <w:r w:rsidR="00DE66C6" w:rsidRPr="004C4FB5">
          <w:rPr>
            <w:rStyle w:val="Hyperlink"/>
            <w:rFonts w:ascii="Times New Roman" w:hAnsi="Times New Roman" w:cs="Times New Roman"/>
            <w:spacing w:val="0"/>
          </w:rPr>
          <w:t xml:space="preserve">1.1. </w:t>
        </w:r>
        <w:r w:rsidR="004C4FB5">
          <w:rPr>
            <w:rStyle w:val="Hyperlink"/>
            <w:rFonts w:ascii="Times New Roman" w:hAnsi="Times New Roman" w:cs="Times New Roman"/>
            <w:spacing w:val="0"/>
          </w:rPr>
          <w:tab/>
        </w:r>
        <w:r w:rsidR="00DE66C6" w:rsidRPr="004C4FB5">
          <w:rPr>
            <w:rStyle w:val="Hyperlink"/>
            <w:rFonts w:ascii="Times New Roman" w:hAnsi="Times New Roman" w:cs="Times New Roman"/>
            <w:spacing w:val="0"/>
          </w:rPr>
          <w:t>Thiết đồ cắt ngang 1/3 giữa cẳng chân</w:t>
        </w:r>
        <w:r w:rsidR="00DE66C6" w:rsidRPr="004C4FB5">
          <w:rPr>
            <w:rStyle w:val="Hyperlink"/>
            <w:rFonts w:ascii="Times New Roman" w:hAnsi="Times New Roman" w:cs="Times New Roman"/>
            <w:webHidden/>
            <w:spacing w:val="0"/>
          </w:rPr>
          <w:tab/>
        </w:r>
        <w:r w:rsidR="00DE66C6" w:rsidRPr="004C4FB5">
          <w:rPr>
            <w:rStyle w:val="Hyperlink"/>
            <w:rFonts w:ascii="Times New Roman" w:hAnsi="Times New Roman" w:cs="Times New Roman"/>
            <w:webHidden/>
            <w:spacing w:val="0"/>
          </w:rPr>
          <w:fldChar w:fldCharType="begin"/>
        </w:r>
        <w:r w:rsidR="00DE66C6" w:rsidRPr="004C4FB5">
          <w:rPr>
            <w:rStyle w:val="Hyperlink"/>
            <w:rFonts w:ascii="Times New Roman" w:hAnsi="Times New Roman" w:cs="Times New Roman"/>
            <w:webHidden/>
            <w:spacing w:val="0"/>
          </w:rPr>
          <w:instrText xml:space="preserve"> PAGEREF _Toc209788943 \h </w:instrText>
        </w:r>
        <w:r w:rsidR="00DE66C6" w:rsidRPr="004C4FB5">
          <w:rPr>
            <w:rStyle w:val="Hyperlink"/>
            <w:rFonts w:ascii="Times New Roman" w:hAnsi="Times New Roman" w:cs="Times New Roman"/>
            <w:webHidden/>
            <w:spacing w:val="0"/>
          </w:rPr>
        </w:r>
        <w:r w:rsidR="00DE66C6"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4</w:t>
        </w:r>
        <w:r w:rsidR="00DE66C6" w:rsidRPr="004C4FB5">
          <w:rPr>
            <w:rStyle w:val="Hyperlink"/>
            <w:rFonts w:ascii="Times New Roman" w:hAnsi="Times New Roman" w:cs="Times New Roman"/>
            <w:webHidden/>
            <w:spacing w:val="0"/>
          </w:rPr>
          <w:fldChar w:fldCharType="end"/>
        </w:r>
      </w:hyperlink>
    </w:p>
    <w:p w14:paraId="69B4F83E" w14:textId="586F1A17" w:rsidR="00DE66C6" w:rsidRPr="004C4FB5" w:rsidRDefault="00DE66C6" w:rsidP="004C4FB5">
      <w:pPr>
        <w:pStyle w:val="TOC1"/>
        <w:tabs>
          <w:tab w:val="clear" w:pos="1560"/>
          <w:tab w:val="left" w:pos="709"/>
        </w:tabs>
        <w:ind w:left="709" w:hanging="709"/>
        <w:rPr>
          <w:rStyle w:val="Hyperlink"/>
          <w:rFonts w:ascii="Times New Roman" w:hAnsi="Times New Roman" w:cs="Times New Roman"/>
          <w:spacing w:val="0"/>
        </w:rPr>
      </w:pPr>
      <w:hyperlink w:anchor="_Toc209788944" w:history="1">
        <w:r w:rsidRPr="004C4FB5">
          <w:rPr>
            <w:rStyle w:val="Hyperlink"/>
            <w:rFonts w:ascii="Times New Roman" w:hAnsi="Times New Roman" w:cs="Times New Roman"/>
            <w:spacing w:val="0"/>
          </w:rPr>
          <w:t xml:space="preserve">1.2. </w:t>
        </w:r>
        <w:r w:rsidR="004C4FB5">
          <w:rPr>
            <w:rStyle w:val="Hyperlink"/>
            <w:rFonts w:ascii="Times New Roman" w:hAnsi="Times New Roman" w:cs="Times New Roman"/>
            <w:spacing w:val="0"/>
          </w:rPr>
          <w:tab/>
        </w:r>
        <w:r w:rsidRPr="004C4FB5">
          <w:rPr>
            <w:rStyle w:val="Hyperlink"/>
            <w:rFonts w:ascii="Times New Roman" w:hAnsi="Times New Roman" w:cs="Times New Roman"/>
            <w:spacing w:val="0"/>
          </w:rPr>
          <w:t>Vòng xoắn bệnh lý của hội chứng khoang</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_Toc209788944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12</w:t>
        </w:r>
        <w:r w:rsidRPr="004C4FB5">
          <w:rPr>
            <w:rStyle w:val="Hyperlink"/>
            <w:rFonts w:ascii="Times New Roman" w:hAnsi="Times New Roman" w:cs="Times New Roman"/>
            <w:webHidden/>
            <w:spacing w:val="0"/>
          </w:rPr>
          <w:fldChar w:fldCharType="end"/>
        </w:r>
      </w:hyperlink>
    </w:p>
    <w:p w14:paraId="5EA45AB5" w14:textId="38B7DEB0" w:rsidR="00DE66C6" w:rsidRPr="004C4FB5" w:rsidRDefault="00DE66C6" w:rsidP="004C4FB5">
      <w:pPr>
        <w:pStyle w:val="TOC1"/>
        <w:tabs>
          <w:tab w:val="clear" w:pos="1560"/>
          <w:tab w:val="left" w:pos="709"/>
        </w:tabs>
        <w:ind w:left="709" w:hanging="709"/>
        <w:rPr>
          <w:rStyle w:val="Hyperlink"/>
          <w:rFonts w:ascii="Times New Roman" w:hAnsi="Times New Roman" w:cs="Times New Roman"/>
          <w:spacing w:val="0"/>
        </w:rPr>
      </w:pPr>
      <w:hyperlink w:anchor="_Toc209788945" w:history="1">
        <w:r w:rsidRPr="004C4FB5">
          <w:rPr>
            <w:rStyle w:val="Hyperlink"/>
            <w:rFonts w:ascii="Times New Roman" w:hAnsi="Times New Roman" w:cs="Times New Roman"/>
            <w:spacing w:val="0"/>
          </w:rPr>
          <w:t xml:space="preserve">1.3. </w:t>
        </w:r>
        <w:r w:rsidR="004C4FB5">
          <w:rPr>
            <w:rStyle w:val="Hyperlink"/>
            <w:rFonts w:ascii="Times New Roman" w:hAnsi="Times New Roman" w:cs="Times New Roman"/>
            <w:spacing w:val="0"/>
          </w:rPr>
          <w:tab/>
        </w:r>
        <w:r w:rsidRPr="004C4FB5">
          <w:rPr>
            <w:rStyle w:val="Hyperlink"/>
            <w:rFonts w:ascii="Times New Roman" w:hAnsi="Times New Roman" w:cs="Times New Roman"/>
            <w:spacing w:val="0"/>
          </w:rPr>
          <w:t>Vị trí tiếp cận các khoang ở cẳng chân</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_Toc209788945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17</w:t>
        </w:r>
        <w:r w:rsidRPr="004C4FB5">
          <w:rPr>
            <w:rStyle w:val="Hyperlink"/>
            <w:rFonts w:ascii="Times New Roman" w:hAnsi="Times New Roman" w:cs="Times New Roman"/>
            <w:webHidden/>
            <w:spacing w:val="0"/>
          </w:rPr>
          <w:fldChar w:fldCharType="end"/>
        </w:r>
      </w:hyperlink>
    </w:p>
    <w:p w14:paraId="6238B914" w14:textId="32C216DF" w:rsidR="00DE66C6" w:rsidRPr="004C4FB5" w:rsidRDefault="00DE66C6" w:rsidP="004C4FB5">
      <w:pPr>
        <w:pStyle w:val="TOC1"/>
        <w:tabs>
          <w:tab w:val="clear" w:pos="1560"/>
          <w:tab w:val="left" w:pos="709"/>
        </w:tabs>
        <w:ind w:left="709" w:hanging="709"/>
        <w:rPr>
          <w:rStyle w:val="Hyperlink"/>
          <w:rFonts w:ascii="Times New Roman" w:hAnsi="Times New Roman" w:cs="Times New Roman"/>
          <w:spacing w:val="0"/>
        </w:rPr>
      </w:pPr>
      <w:hyperlink w:anchor="_Toc209788946" w:history="1">
        <w:r w:rsidRPr="004C4FB5">
          <w:rPr>
            <w:rStyle w:val="Hyperlink"/>
            <w:rFonts w:ascii="Times New Roman" w:hAnsi="Times New Roman" w:cs="Times New Roman"/>
            <w:spacing w:val="0"/>
          </w:rPr>
          <w:t xml:space="preserve">1.4. </w:t>
        </w:r>
        <w:r w:rsidR="004C4FB5">
          <w:rPr>
            <w:rStyle w:val="Hyperlink"/>
            <w:rFonts w:ascii="Times New Roman" w:hAnsi="Times New Roman" w:cs="Times New Roman"/>
            <w:spacing w:val="0"/>
          </w:rPr>
          <w:tab/>
        </w:r>
        <w:r w:rsidRPr="004C4FB5">
          <w:rPr>
            <w:rStyle w:val="Hyperlink"/>
            <w:rFonts w:ascii="Times New Roman" w:hAnsi="Times New Roman" w:cs="Times New Roman"/>
            <w:spacing w:val="0"/>
          </w:rPr>
          <w:t>Hình ảnh độ sâu của khoang cẳng chân trên siêu âm</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_Toc209788946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18</w:t>
        </w:r>
        <w:r w:rsidRPr="004C4FB5">
          <w:rPr>
            <w:rStyle w:val="Hyperlink"/>
            <w:rFonts w:ascii="Times New Roman" w:hAnsi="Times New Roman" w:cs="Times New Roman"/>
            <w:webHidden/>
            <w:spacing w:val="0"/>
          </w:rPr>
          <w:fldChar w:fldCharType="end"/>
        </w:r>
      </w:hyperlink>
    </w:p>
    <w:p w14:paraId="3521209D" w14:textId="68DD950C" w:rsidR="00DE66C6" w:rsidRPr="004C4FB5" w:rsidRDefault="00DE66C6" w:rsidP="004C4FB5">
      <w:pPr>
        <w:pStyle w:val="TOC1"/>
        <w:tabs>
          <w:tab w:val="clear" w:pos="1560"/>
          <w:tab w:val="left" w:pos="709"/>
        </w:tabs>
        <w:ind w:left="709" w:hanging="709"/>
        <w:rPr>
          <w:rStyle w:val="Hyperlink"/>
          <w:rFonts w:ascii="Times New Roman" w:hAnsi="Times New Roman" w:cs="Times New Roman"/>
          <w:spacing w:val="0"/>
        </w:rPr>
      </w:pPr>
      <w:hyperlink w:anchor="_Toc209788947" w:history="1">
        <w:r w:rsidRPr="004C4FB5">
          <w:rPr>
            <w:rStyle w:val="Hyperlink"/>
            <w:rFonts w:ascii="Times New Roman" w:hAnsi="Times New Roman" w:cs="Times New Roman"/>
            <w:spacing w:val="0"/>
          </w:rPr>
          <w:t xml:space="preserve">1.5. </w:t>
        </w:r>
        <w:r w:rsidR="004C4FB5">
          <w:rPr>
            <w:rStyle w:val="Hyperlink"/>
            <w:rFonts w:ascii="Times New Roman" w:hAnsi="Times New Roman" w:cs="Times New Roman"/>
            <w:spacing w:val="0"/>
          </w:rPr>
          <w:tab/>
        </w:r>
        <w:r w:rsidRPr="004C4FB5">
          <w:rPr>
            <w:rStyle w:val="Hyperlink"/>
            <w:rFonts w:ascii="Times New Roman" w:hAnsi="Times New Roman" w:cs="Times New Roman"/>
            <w:spacing w:val="0"/>
          </w:rPr>
          <w:t>Hình ảnh MRI cẳng chân trước và sau khi tập gắng sức</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_Toc209788947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19</w:t>
        </w:r>
        <w:r w:rsidRPr="004C4FB5">
          <w:rPr>
            <w:rStyle w:val="Hyperlink"/>
            <w:rFonts w:ascii="Times New Roman" w:hAnsi="Times New Roman" w:cs="Times New Roman"/>
            <w:webHidden/>
            <w:spacing w:val="0"/>
          </w:rPr>
          <w:fldChar w:fldCharType="end"/>
        </w:r>
      </w:hyperlink>
    </w:p>
    <w:p w14:paraId="52ECF389" w14:textId="35C90CE5" w:rsidR="00DE66C6" w:rsidRPr="004C4FB5" w:rsidRDefault="00DE66C6" w:rsidP="004C4FB5">
      <w:pPr>
        <w:pStyle w:val="TOC1"/>
        <w:tabs>
          <w:tab w:val="clear" w:pos="1560"/>
          <w:tab w:val="left" w:pos="709"/>
        </w:tabs>
        <w:ind w:left="709" w:hanging="709"/>
        <w:rPr>
          <w:rStyle w:val="Hyperlink"/>
          <w:rFonts w:ascii="Times New Roman" w:hAnsi="Times New Roman" w:cs="Times New Roman"/>
          <w:spacing w:val="0"/>
        </w:rPr>
      </w:pPr>
      <w:hyperlink w:anchor="_Toc209788948" w:history="1">
        <w:r w:rsidRPr="004C4FB5">
          <w:rPr>
            <w:rStyle w:val="Hyperlink"/>
            <w:rFonts w:ascii="Times New Roman" w:hAnsi="Times New Roman" w:cs="Times New Roman"/>
            <w:spacing w:val="0"/>
          </w:rPr>
          <w:t xml:space="preserve">1.6. </w:t>
        </w:r>
        <w:r w:rsidR="004C4FB5">
          <w:rPr>
            <w:rStyle w:val="Hyperlink"/>
            <w:rFonts w:ascii="Times New Roman" w:hAnsi="Times New Roman" w:cs="Times New Roman"/>
            <w:spacing w:val="0"/>
          </w:rPr>
          <w:tab/>
        </w:r>
        <w:r w:rsidRPr="004C4FB5">
          <w:rPr>
            <w:rStyle w:val="Hyperlink"/>
            <w:rFonts w:ascii="Times New Roman" w:hAnsi="Times New Roman" w:cs="Times New Roman"/>
            <w:spacing w:val="0"/>
          </w:rPr>
          <w:t>Đường rạch vào các khoang cẳng chân và mạch máu.</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_Toc209788948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21</w:t>
        </w:r>
        <w:r w:rsidRPr="004C4FB5">
          <w:rPr>
            <w:rStyle w:val="Hyperlink"/>
            <w:rFonts w:ascii="Times New Roman" w:hAnsi="Times New Roman" w:cs="Times New Roman"/>
            <w:webHidden/>
            <w:spacing w:val="0"/>
          </w:rPr>
          <w:fldChar w:fldCharType="end"/>
        </w:r>
      </w:hyperlink>
    </w:p>
    <w:p w14:paraId="70F758E9" w14:textId="6747BA11" w:rsidR="00953234" w:rsidRPr="00DE66C6" w:rsidRDefault="00953234" w:rsidP="004C4FB5">
      <w:pPr>
        <w:pStyle w:val="TOC1"/>
        <w:tabs>
          <w:tab w:val="clear" w:pos="1560"/>
          <w:tab w:val="left" w:pos="709"/>
        </w:tabs>
        <w:ind w:left="709" w:hanging="709"/>
      </w:pPr>
      <w:r w:rsidRPr="004C4FB5">
        <w:rPr>
          <w:rStyle w:val="Hyperlink"/>
          <w:rFonts w:ascii="Times New Roman" w:hAnsi="Times New Roman" w:cs="Times New Roman"/>
          <w:spacing w:val="0"/>
        </w:rPr>
        <w:fldChar w:fldCharType="end"/>
      </w:r>
      <w:r w:rsidRPr="00DE66C6">
        <w:rPr>
          <w:rStyle w:val="Hyperlink"/>
          <w:color w:val="000000" w:themeColor="text1"/>
        </w:rPr>
        <w:fldChar w:fldCharType="begin"/>
      </w:r>
      <w:r w:rsidRPr="00DE66C6">
        <w:rPr>
          <w:rStyle w:val="Hyperlink"/>
          <w:color w:val="000000" w:themeColor="text1"/>
        </w:rPr>
        <w:instrText xml:space="preserve"> TOC \h \z \c "Hình 2." </w:instrText>
      </w:r>
      <w:r w:rsidRPr="00DE66C6">
        <w:rPr>
          <w:rStyle w:val="Hyperlink"/>
          <w:color w:val="000000" w:themeColor="text1"/>
        </w:rPr>
        <w:fldChar w:fldCharType="separate"/>
      </w:r>
    </w:p>
    <w:p w14:paraId="0E2174B8" w14:textId="6F6C3E95" w:rsidR="00953234" w:rsidRPr="00DE66C6" w:rsidRDefault="00953234" w:rsidP="00DE66C6">
      <w:pPr>
        <w:pStyle w:val="TableofFigures"/>
        <w:tabs>
          <w:tab w:val="left" w:pos="709"/>
          <w:tab w:val="right" w:leader="dot" w:pos="8778"/>
        </w:tabs>
        <w:spacing w:line="360" w:lineRule="auto"/>
        <w:ind w:left="709" w:right="284" w:hanging="709"/>
        <w:jc w:val="both"/>
        <w:rPr>
          <w:rFonts w:asciiTheme="majorHAnsi" w:eastAsiaTheme="minorEastAsia" w:hAnsiTheme="majorHAnsi" w:cstheme="majorHAnsi"/>
          <w:iCs w:val="0"/>
          <w:noProof/>
          <w:kern w:val="2"/>
          <w:sz w:val="24"/>
          <w:szCs w:val="24"/>
          <w14:ligatures w14:val="standardContextual"/>
        </w:rPr>
      </w:pPr>
    </w:p>
    <w:p w14:paraId="2EC955E4" w14:textId="156F7C11" w:rsidR="00871924" w:rsidRPr="00DE66C6" w:rsidRDefault="00953234" w:rsidP="00DE66C6">
      <w:pPr>
        <w:pStyle w:val="TableofFigures"/>
        <w:tabs>
          <w:tab w:val="left" w:pos="709"/>
          <w:tab w:val="right" w:leader="dot" w:pos="8789"/>
        </w:tabs>
        <w:spacing w:line="360" w:lineRule="auto"/>
        <w:ind w:left="709" w:right="284" w:hanging="709"/>
        <w:jc w:val="both"/>
        <w:rPr>
          <w:rStyle w:val="Hyperlink"/>
          <w:rFonts w:asciiTheme="majorHAnsi" w:hAnsiTheme="majorHAnsi" w:cstheme="majorHAnsi"/>
          <w:noProof/>
          <w:color w:val="000000" w:themeColor="text1"/>
        </w:rPr>
      </w:pPr>
      <w:r w:rsidRPr="00DE66C6">
        <w:rPr>
          <w:rStyle w:val="Hyperlink"/>
          <w:rFonts w:asciiTheme="majorHAnsi" w:hAnsiTheme="majorHAnsi" w:cstheme="majorHAnsi"/>
          <w:noProof/>
          <w:color w:val="000000" w:themeColor="text1"/>
        </w:rPr>
        <w:fldChar w:fldCharType="end"/>
      </w:r>
    </w:p>
    <w:p w14:paraId="2B21334A" w14:textId="77777777" w:rsidR="00871924" w:rsidRPr="00A17E1E" w:rsidRDefault="00871924" w:rsidP="00953234">
      <w:pPr>
        <w:tabs>
          <w:tab w:val="left" w:pos="1352"/>
        </w:tabs>
        <w:spacing w:line="360" w:lineRule="auto"/>
        <w:jc w:val="both"/>
        <w:rPr>
          <w:rFonts w:asciiTheme="majorHAnsi" w:hAnsiTheme="majorHAnsi"/>
          <w:lang w:val="en-US"/>
        </w:rPr>
      </w:pPr>
      <w:r w:rsidRPr="00A17E1E">
        <w:rPr>
          <w:rFonts w:asciiTheme="majorHAnsi" w:hAnsiTheme="majorHAnsi"/>
          <w:lang w:val="en-US"/>
        </w:rPr>
        <w:tab/>
      </w:r>
    </w:p>
    <w:p w14:paraId="6D46E4F9" w14:textId="77777777" w:rsidR="00871924" w:rsidRPr="00A17E1E" w:rsidRDefault="00871924" w:rsidP="00953234">
      <w:pPr>
        <w:tabs>
          <w:tab w:val="left" w:pos="1352"/>
        </w:tabs>
        <w:spacing w:line="360" w:lineRule="auto"/>
        <w:jc w:val="both"/>
        <w:rPr>
          <w:rFonts w:asciiTheme="majorHAnsi" w:hAnsiTheme="majorHAnsi"/>
          <w:lang w:val="en-US"/>
        </w:rPr>
      </w:pPr>
    </w:p>
    <w:p w14:paraId="2EE64BA2" w14:textId="77777777" w:rsidR="00871924" w:rsidRPr="00A17E1E" w:rsidRDefault="00871924" w:rsidP="00871924">
      <w:pPr>
        <w:tabs>
          <w:tab w:val="left" w:pos="1352"/>
        </w:tabs>
        <w:rPr>
          <w:rFonts w:asciiTheme="majorHAnsi" w:hAnsiTheme="majorHAnsi"/>
          <w:lang w:val="en-US"/>
        </w:rPr>
      </w:pPr>
    </w:p>
    <w:p w14:paraId="47857B9E" w14:textId="77777777" w:rsidR="00871924" w:rsidRPr="00A17E1E" w:rsidRDefault="00871924" w:rsidP="00871924">
      <w:pPr>
        <w:tabs>
          <w:tab w:val="left" w:pos="1352"/>
        </w:tabs>
        <w:rPr>
          <w:rFonts w:asciiTheme="majorHAnsi" w:hAnsiTheme="majorHAnsi"/>
          <w:lang w:val="en-US"/>
        </w:rPr>
      </w:pPr>
    </w:p>
    <w:p w14:paraId="5F06D10B" w14:textId="77777777" w:rsidR="00871924" w:rsidRPr="00A17E1E" w:rsidRDefault="00871924" w:rsidP="00871924">
      <w:pPr>
        <w:tabs>
          <w:tab w:val="left" w:pos="1352"/>
        </w:tabs>
        <w:rPr>
          <w:rFonts w:asciiTheme="majorHAnsi" w:hAnsiTheme="majorHAnsi"/>
          <w:lang w:val="en-US"/>
        </w:rPr>
      </w:pPr>
    </w:p>
    <w:p w14:paraId="2A793956" w14:textId="77777777" w:rsidR="00871924" w:rsidRPr="00A17E1E" w:rsidRDefault="00871924" w:rsidP="00871924">
      <w:pPr>
        <w:tabs>
          <w:tab w:val="left" w:pos="1352"/>
        </w:tabs>
        <w:rPr>
          <w:rFonts w:asciiTheme="majorHAnsi" w:hAnsiTheme="majorHAnsi"/>
          <w:lang w:val="en-US"/>
        </w:rPr>
      </w:pPr>
    </w:p>
    <w:p w14:paraId="24614550" w14:textId="77777777" w:rsidR="00871924" w:rsidRPr="00A17E1E" w:rsidRDefault="00871924" w:rsidP="00871924">
      <w:pPr>
        <w:tabs>
          <w:tab w:val="left" w:pos="1352"/>
        </w:tabs>
        <w:rPr>
          <w:rFonts w:asciiTheme="majorHAnsi" w:hAnsiTheme="majorHAnsi"/>
          <w:lang w:val="en-US"/>
        </w:rPr>
      </w:pPr>
    </w:p>
    <w:p w14:paraId="7A5E27B9" w14:textId="77777777" w:rsidR="00871924" w:rsidRPr="00A17E1E" w:rsidRDefault="00871924" w:rsidP="00871924">
      <w:pPr>
        <w:tabs>
          <w:tab w:val="left" w:pos="1352"/>
        </w:tabs>
        <w:rPr>
          <w:rFonts w:asciiTheme="majorHAnsi" w:hAnsiTheme="majorHAnsi"/>
          <w:lang w:val="en-US"/>
        </w:rPr>
      </w:pPr>
    </w:p>
    <w:p w14:paraId="3115E459" w14:textId="77777777" w:rsidR="00871924" w:rsidRPr="00A17E1E" w:rsidRDefault="00871924" w:rsidP="00871924">
      <w:pPr>
        <w:tabs>
          <w:tab w:val="left" w:pos="1352"/>
        </w:tabs>
        <w:rPr>
          <w:rFonts w:asciiTheme="majorHAnsi" w:hAnsiTheme="majorHAnsi"/>
          <w:lang w:val="en-US"/>
        </w:rPr>
      </w:pPr>
    </w:p>
    <w:p w14:paraId="41C22745" w14:textId="77777777" w:rsidR="00871924" w:rsidRPr="00A17E1E" w:rsidRDefault="00871924" w:rsidP="00871924">
      <w:pPr>
        <w:tabs>
          <w:tab w:val="left" w:pos="1352"/>
        </w:tabs>
        <w:rPr>
          <w:rFonts w:asciiTheme="majorHAnsi" w:hAnsiTheme="majorHAnsi"/>
          <w:lang w:val="en-US"/>
        </w:rPr>
        <w:sectPr w:rsidR="00871924" w:rsidRPr="00A17E1E" w:rsidSect="00687904">
          <w:headerReference w:type="default" r:id="rId16"/>
          <w:pgSz w:w="11907" w:h="16840" w:code="9"/>
          <w:pgMar w:top="1701" w:right="1134" w:bottom="1701" w:left="1985" w:header="992" w:footer="720" w:gutter="0"/>
          <w:pgNumType w:fmt="lowerRoman" w:start="4"/>
          <w:cols w:space="720"/>
          <w:docGrid w:linePitch="360"/>
        </w:sectPr>
      </w:pPr>
    </w:p>
    <w:p w14:paraId="18523153" w14:textId="2F26B4E6" w:rsidR="00871924" w:rsidRPr="00A17E1E" w:rsidRDefault="00871924" w:rsidP="00871924">
      <w:pPr>
        <w:pStyle w:val="Heading1"/>
        <w:tabs>
          <w:tab w:val="left" w:pos="0"/>
          <w:tab w:val="left" w:pos="567"/>
        </w:tabs>
        <w:spacing w:before="0" w:after="0" w:line="360" w:lineRule="auto"/>
        <w:jc w:val="center"/>
        <w:rPr>
          <w:rStyle w:val="Hyperlink"/>
          <w:rFonts w:cstheme="majorHAnsi"/>
          <w:noProof/>
          <w:color w:val="000000" w:themeColor="text1"/>
          <w:spacing w:val="-6"/>
        </w:rPr>
      </w:pPr>
      <w:bookmarkStart w:id="35" w:name="_Toc213836595"/>
      <w:bookmarkStart w:id="36" w:name="_Toc213838222"/>
      <w:r w:rsidRPr="00A17E1E">
        <w:rPr>
          <w:rFonts w:cstheme="majorHAnsi"/>
          <w:b/>
          <w:color w:val="000000" w:themeColor="text1"/>
          <w:sz w:val="28"/>
          <w:szCs w:val="28"/>
        </w:rPr>
        <w:lastRenderedPageBreak/>
        <w:t>DANH MỤC BIỂU ĐỒ</w:t>
      </w:r>
      <w:bookmarkEnd w:id="35"/>
      <w:bookmarkEnd w:id="36"/>
    </w:p>
    <w:tbl>
      <w:tblPr>
        <w:tblStyle w:val="TableGrid"/>
        <w:tblW w:w="8760" w:type="dxa"/>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1276"/>
        <w:gridCol w:w="6521"/>
        <w:gridCol w:w="963"/>
      </w:tblGrid>
      <w:tr w:rsidR="009A191E" w:rsidRPr="00A17E1E" w14:paraId="233FCF72" w14:textId="77777777" w:rsidTr="009A191E">
        <w:tc>
          <w:tcPr>
            <w:tcW w:w="1276" w:type="dxa"/>
          </w:tcPr>
          <w:p w14:paraId="367A2ACF" w14:textId="280A0072" w:rsidR="009A191E" w:rsidRPr="00A17E1E" w:rsidRDefault="009A191E" w:rsidP="00B6412A">
            <w:pPr>
              <w:spacing w:before="80" w:after="80"/>
              <w:rPr>
                <w:b/>
                <w:sz w:val="28"/>
                <w:szCs w:val="28"/>
                <w:lang w:val="en-US"/>
              </w:rPr>
            </w:pPr>
            <w:r>
              <w:rPr>
                <w:b/>
                <w:sz w:val="28"/>
                <w:szCs w:val="28"/>
                <w:lang w:val="en-US"/>
              </w:rPr>
              <w:t>Biểu đồ</w:t>
            </w:r>
          </w:p>
        </w:tc>
        <w:tc>
          <w:tcPr>
            <w:tcW w:w="6521" w:type="dxa"/>
          </w:tcPr>
          <w:p w14:paraId="07C91E7F" w14:textId="7D8C7695" w:rsidR="009A191E" w:rsidRPr="00A17E1E" w:rsidRDefault="009A191E" w:rsidP="009A191E">
            <w:pPr>
              <w:spacing w:before="80" w:after="80"/>
              <w:jc w:val="center"/>
              <w:rPr>
                <w:b/>
                <w:sz w:val="28"/>
                <w:szCs w:val="28"/>
                <w:lang w:val="en-US"/>
              </w:rPr>
            </w:pPr>
            <w:r w:rsidRPr="00A17E1E">
              <w:rPr>
                <w:b/>
                <w:sz w:val="28"/>
                <w:szCs w:val="28"/>
                <w:lang w:val="en-US"/>
              </w:rPr>
              <w:t xml:space="preserve">Tên </w:t>
            </w:r>
            <w:r>
              <w:rPr>
                <w:b/>
                <w:sz w:val="28"/>
                <w:szCs w:val="28"/>
                <w:lang w:val="en-US"/>
              </w:rPr>
              <w:t>biểu đồ</w:t>
            </w:r>
          </w:p>
        </w:tc>
        <w:tc>
          <w:tcPr>
            <w:tcW w:w="963" w:type="dxa"/>
          </w:tcPr>
          <w:p w14:paraId="49A392B4" w14:textId="77777777" w:rsidR="009A191E" w:rsidRPr="00A17E1E" w:rsidRDefault="009A191E" w:rsidP="00B6412A">
            <w:pPr>
              <w:spacing w:before="80" w:after="80"/>
              <w:jc w:val="center"/>
              <w:rPr>
                <w:b/>
                <w:sz w:val="28"/>
                <w:szCs w:val="28"/>
                <w:lang w:val="en-US"/>
              </w:rPr>
            </w:pPr>
            <w:r w:rsidRPr="00A17E1E">
              <w:rPr>
                <w:b/>
                <w:sz w:val="28"/>
                <w:szCs w:val="28"/>
                <w:lang w:val="en-US"/>
              </w:rPr>
              <w:t>Trang</w:t>
            </w:r>
          </w:p>
        </w:tc>
      </w:tr>
    </w:tbl>
    <w:p w14:paraId="09C74F8A" w14:textId="77777777" w:rsidR="000932BC" w:rsidRPr="009A191E" w:rsidRDefault="000932BC" w:rsidP="00D25936">
      <w:pPr>
        <w:pStyle w:val="TableofFigures"/>
        <w:tabs>
          <w:tab w:val="left" w:pos="709"/>
          <w:tab w:val="right" w:leader="dot" w:pos="8789"/>
        </w:tabs>
        <w:spacing w:line="360" w:lineRule="auto"/>
        <w:ind w:left="709" w:hanging="709"/>
        <w:jc w:val="both"/>
        <w:rPr>
          <w:rStyle w:val="Hyperlink"/>
          <w:rFonts w:asciiTheme="majorHAnsi" w:eastAsiaTheme="majorEastAsia" w:hAnsiTheme="majorHAnsi" w:cstheme="majorHAnsi"/>
          <w:noProof/>
          <w:color w:val="000000" w:themeColor="text1"/>
          <w:sz w:val="10"/>
          <w:u w:val="none"/>
        </w:rPr>
      </w:pPr>
    </w:p>
    <w:bookmarkStart w:id="37" w:name="_Toc213438459"/>
    <w:p w14:paraId="2D090BE9" w14:textId="2C10BB67" w:rsidR="004C4FB5" w:rsidRPr="004C4FB5" w:rsidRDefault="004C4FB5" w:rsidP="004C4FB5">
      <w:pPr>
        <w:pStyle w:val="TOC1"/>
        <w:tabs>
          <w:tab w:val="clear" w:pos="1560"/>
          <w:tab w:val="left" w:pos="709"/>
        </w:tabs>
        <w:ind w:left="709" w:hanging="709"/>
        <w:rPr>
          <w:rStyle w:val="Hyperlink"/>
          <w:rFonts w:ascii="Times New Roman" w:hAnsi="Times New Roman" w:cs="Times New Roman"/>
        </w:rPr>
      </w:pPr>
      <w:r w:rsidRPr="004C4FB5">
        <w:rPr>
          <w:rStyle w:val="Hyperlink"/>
          <w:rFonts w:ascii="Times New Roman" w:hAnsi="Times New Roman" w:cs="Times New Roman"/>
          <w:spacing w:val="0"/>
        </w:rPr>
        <w:fldChar w:fldCharType="begin"/>
      </w:r>
      <w:r w:rsidRPr="004C4FB5">
        <w:rPr>
          <w:rStyle w:val="Hyperlink"/>
          <w:rFonts w:ascii="Times New Roman" w:hAnsi="Times New Roman" w:cs="Times New Roman"/>
          <w:spacing w:val="0"/>
        </w:rPr>
        <w:instrText xml:space="preserve"> TOC \f \h \z \t "0bieudo,1" </w:instrText>
      </w:r>
      <w:r w:rsidRPr="004C4FB5">
        <w:rPr>
          <w:rStyle w:val="Hyperlink"/>
          <w:rFonts w:ascii="Times New Roman" w:hAnsi="Times New Roman" w:cs="Times New Roman"/>
          <w:spacing w:val="0"/>
        </w:rPr>
        <w:fldChar w:fldCharType="separate"/>
      </w:r>
      <w:hyperlink w:anchor="_Toc213855474" w:history="1">
        <w:r w:rsidRPr="004C4FB5">
          <w:rPr>
            <w:rStyle w:val="Hyperlink"/>
            <w:rFonts w:ascii="Times New Roman" w:hAnsi="Times New Roman" w:cs="Times New Roman"/>
            <w:spacing w:val="0"/>
          </w:rPr>
          <w:t xml:space="preserve">3.1. </w:t>
        </w:r>
        <w:r>
          <w:rPr>
            <w:rStyle w:val="Hyperlink"/>
            <w:rFonts w:ascii="Times New Roman" w:hAnsi="Times New Roman" w:cs="Times New Roman"/>
            <w:spacing w:val="0"/>
          </w:rPr>
          <w:tab/>
        </w:r>
        <w:r w:rsidRPr="004C4FB5">
          <w:rPr>
            <w:rStyle w:val="Hyperlink"/>
            <w:rFonts w:ascii="Times New Roman" w:hAnsi="Times New Roman" w:cs="Times New Roman"/>
            <w:spacing w:val="0"/>
          </w:rPr>
          <w:t>Phân bố đối tượn</w:t>
        </w:r>
        <w:r>
          <w:rPr>
            <w:rStyle w:val="Hyperlink"/>
            <w:rFonts w:ascii="Times New Roman" w:hAnsi="Times New Roman" w:cs="Times New Roman"/>
            <w:spacing w:val="0"/>
          </w:rPr>
          <w:t xml:space="preserve">g nghiên cứu theo môn thể thao </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_Toc213855474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55</w:t>
        </w:r>
        <w:r w:rsidRPr="004C4FB5">
          <w:rPr>
            <w:rStyle w:val="Hyperlink"/>
            <w:rFonts w:ascii="Times New Roman" w:hAnsi="Times New Roman" w:cs="Times New Roman"/>
            <w:webHidden/>
            <w:spacing w:val="0"/>
          </w:rPr>
          <w:fldChar w:fldCharType="end"/>
        </w:r>
      </w:hyperlink>
    </w:p>
    <w:p w14:paraId="4F1AC2BC" w14:textId="1DE99EB9" w:rsidR="004C4FB5" w:rsidRPr="004C4FB5" w:rsidRDefault="004C4FB5" w:rsidP="004C4FB5">
      <w:pPr>
        <w:pStyle w:val="TOC1"/>
        <w:tabs>
          <w:tab w:val="clear" w:pos="1560"/>
          <w:tab w:val="left" w:pos="709"/>
        </w:tabs>
        <w:ind w:left="709" w:hanging="709"/>
        <w:rPr>
          <w:rStyle w:val="Hyperlink"/>
          <w:rFonts w:ascii="Times New Roman" w:hAnsi="Times New Roman" w:cs="Times New Roman"/>
        </w:rPr>
      </w:pPr>
      <w:hyperlink w:anchor="_Toc213855475" w:history="1">
        <w:r w:rsidRPr="004C4FB5">
          <w:rPr>
            <w:rStyle w:val="Hyperlink"/>
            <w:rFonts w:ascii="Times New Roman" w:hAnsi="Times New Roman" w:cs="Times New Roman"/>
            <w:spacing w:val="0"/>
          </w:rPr>
          <w:t xml:space="preserve">3.2. </w:t>
        </w:r>
        <w:r>
          <w:rPr>
            <w:rStyle w:val="Hyperlink"/>
            <w:rFonts w:ascii="Times New Roman" w:hAnsi="Times New Roman" w:cs="Times New Roman"/>
            <w:spacing w:val="0"/>
          </w:rPr>
          <w:tab/>
        </w:r>
        <w:r w:rsidRPr="004C4FB5">
          <w:rPr>
            <w:rStyle w:val="Hyperlink"/>
            <w:rFonts w:ascii="Times New Roman" w:hAnsi="Times New Roman" w:cs="Times New Roman"/>
            <w:spacing w:val="0"/>
          </w:rPr>
          <w:t xml:space="preserve">Tỷ lệ các triệu chứng liên quan đến cẳng chân trong quá trình luyện tập của đối tượng nghiên cứu </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_Toc213855475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60</w:t>
        </w:r>
        <w:r w:rsidRPr="004C4FB5">
          <w:rPr>
            <w:rStyle w:val="Hyperlink"/>
            <w:rFonts w:ascii="Times New Roman" w:hAnsi="Times New Roman" w:cs="Times New Roman"/>
            <w:webHidden/>
            <w:spacing w:val="0"/>
          </w:rPr>
          <w:fldChar w:fldCharType="end"/>
        </w:r>
      </w:hyperlink>
    </w:p>
    <w:p w14:paraId="50AD7F03" w14:textId="51E88A20" w:rsidR="004C4FB5" w:rsidRPr="004C4FB5" w:rsidRDefault="004C4FB5" w:rsidP="004C4FB5">
      <w:pPr>
        <w:pStyle w:val="TOC1"/>
        <w:tabs>
          <w:tab w:val="clear" w:pos="1560"/>
          <w:tab w:val="left" w:pos="709"/>
        </w:tabs>
        <w:ind w:left="709" w:hanging="709"/>
        <w:rPr>
          <w:rStyle w:val="Hyperlink"/>
          <w:rFonts w:ascii="Times New Roman" w:hAnsi="Times New Roman" w:cs="Times New Roman"/>
        </w:rPr>
      </w:pPr>
      <w:hyperlink w:anchor="_Toc213855476" w:history="1">
        <w:r w:rsidRPr="004C4FB5">
          <w:rPr>
            <w:rStyle w:val="Hyperlink"/>
            <w:rFonts w:ascii="Times New Roman" w:hAnsi="Times New Roman" w:cs="Times New Roman"/>
            <w:spacing w:val="0"/>
          </w:rPr>
          <w:t xml:space="preserve">3.3. </w:t>
        </w:r>
        <w:r>
          <w:rPr>
            <w:rStyle w:val="Hyperlink"/>
            <w:rFonts w:ascii="Times New Roman" w:hAnsi="Times New Roman" w:cs="Times New Roman"/>
            <w:spacing w:val="0"/>
          </w:rPr>
          <w:tab/>
        </w:r>
        <w:r w:rsidRPr="004C4FB5">
          <w:rPr>
            <w:rStyle w:val="Hyperlink"/>
            <w:rFonts w:ascii="Times New Roman" w:hAnsi="Times New Roman" w:cs="Times New Roman"/>
            <w:spacing w:val="0"/>
          </w:rPr>
          <w:t>Tỷ lệ triệu chứng vùng cẳng chân theo bên chi bị ảnh hưởng</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_Toc213855476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61</w:t>
        </w:r>
        <w:r w:rsidRPr="004C4FB5">
          <w:rPr>
            <w:rStyle w:val="Hyperlink"/>
            <w:rFonts w:ascii="Times New Roman" w:hAnsi="Times New Roman" w:cs="Times New Roman"/>
            <w:webHidden/>
            <w:spacing w:val="0"/>
          </w:rPr>
          <w:fldChar w:fldCharType="end"/>
        </w:r>
      </w:hyperlink>
    </w:p>
    <w:p w14:paraId="2AEE7254" w14:textId="010C0276" w:rsidR="004C4FB5" w:rsidRPr="004C4FB5" w:rsidRDefault="004C4FB5" w:rsidP="004C4FB5">
      <w:pPr>
        <w:pStyle w:val="TOC1"/>
        <w:tabs>
          <w:tab w:val="clear" w:pos="1560"/>
          <w:tab w:val="left" w:pos="709"/>
        </w:tabs>
        <w:ind w:left="709" w:hanging="709"/>
        <w:rPr>
          <w:rStyle w:val="Hyperlink"/>
          <w:rFonts w:ascii="Times New Roman" w:hAnsi="Times New Roman" w:cs="Times New Roman"/>
        </w:rPr>
      </w:pPr>
      <w:hyperlink w:anchor="_Toc213855477" w:history="1">
        <w:r w:rsidRPr="004C4FB5">
          <w:rPr>
            <w:rStyle w:val="Hyperlink"/>
            <w:rFonts w:ascii="Times New Roman" w:hAnsi="Times New Roman" w:cs="Times New Roman"/>
            <w:spacing w:val="0"/>
          </w:rPr>
          <w:t xml:space="preserve">3.4. </w:t>
        </w:r>
        <w:r>
          <w:rPr>
            <w:rStyle w:val="Hyperlink"/>
            <w:rFonts w:ascii="Times New Roman" w:hAnsi="Times New Roman" w:cs="Times New Roman"/>
            <w:spacing w:val="0"/>
          </w:rPr>
          <w:tab/>
        </w:r>
        <w:r w:rsidRPr="004C4FB5">
          <w:rPr>
            <w:rStyle w:val="Hyperlink"/>
            <w:rFonts w:ascii="Times New Roman" w:hAnsi="Times New Roman" w:cs="Times New Roman"/>
            <w:spacing w:val="0"/>
          </w:rPr>
          <w:t>Thời điểm xuất hiệu triệu chứng trong tiền sử luyện tập</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_Toc213855477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62</w:t>
        </w:r>
        <w:r w:rsidRPr="004C4FB5">
          <w:rPr>
            <w:rStyle w:val="Hyperlink"/>
            <w:rFonts w:ascii="Times New Roman" w:hAnsi="Times New Roman" w:cs="Times New Roman"/>
            <w:webHidden/>
            <w:spacing w:val="0"/>
          </w:rPr>
          <w:fldChar w:fldCharType="end"/>
        </w:r>
      </w:hyperlink>
    </w:p>
    <w:p w14:paraId="18A4CAFF" w14:textId="2415FEF9" w:rsidR="004C4FB5" w:rsidRPr="004C4FB5" w:rsidRDefault="004C4FB5" w:rsidP="004C4FB5">
      <w:pPr>
        <w:pStyle w:val="TOC1"/>
        <w:tabs>
          <w:tab w:val="clear" w:pos="1560"/>
          <w:tab w:val="left" w:pos="709"/>
        </w:tabs>
        <w:ind w:left="709" w:hanging="709"/>
        <w:rPr>
          <w:rStyle w:val="Hyperlink"/>
          <w:rFonts w:ascii="Times New Roman" w:hAnsi="Times New Roman" w:cs="Times New Roman"/>
        </w:rPr>
      </w:pPr>
      <w:hyperlink w:anchor="_Toc213855478" w:history="1">
        <w:r w:rsidRPr="004C4FB5">
          <w:rPr>
            <w:rStyle w:val="Hyperlink"/>
            <w:rFonts w:ascii="Times New Roman" w:hAnsi="Times New Roman" w:cs="Times New Roman"/>
            <w:spacing w:val="0"/>
          </w:rPr>
          <w:t xml:space="preserve">3.5. </w:t>
        </w:r>
        <w:r>
          <w:rPr>
            <w:rStyle w:val="Hyperlink"/>
            <w:rFonts w:ascii="Times New Roman" w:hAnsi="Times New Roman" w:cs="Times New Roman"/>
            <w:spacing w:val="0"/>
          </w:rPr>
          <w:tab/>
        </w:r>
        <w:r w:rsidRPr="004C4FB5">
          <w:rPr>
            <w:rStyle w:val="Hyperlink"/>
            <w:rFonts w:ascii="Times New Roman" w:hAnsi="Times New Roman" w:cs="Times New Roman"/>
            <w:spacing w:val="0"/>
          </w:rPr>
          <w:t>Diễn biến tỷ lệ vận động viên có tăng huyết áp tạm thời sau luyện tập</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_Toc213855478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66</w:t>
        </w:r>
        <w:r w:rsidRPr="004C4FB5">
          <w:rPr>
            <w:rStyle w:val="Hyperlink"/>
            <w:rFonts w:ascii="Times New Roman" w:hAnsi="Times New Roman" w:cs="Times New Roman"/>
            <w:webHidden/>
            <w:spacing w:val="0"/>
          </w:rPr>
          <w:fldChar w:fldCharType="end"/>
        </w:r>
      </w:hyperlink>
    </w:p>
    <w:p w14:paraId="050C613F" w14:textId="00835A5E" w:rsidR="004C4FB5" w:rsidRPr="004C4FB5" w:rsidRDefault="004C4FB5" w:rsidP="004C4FB5">
      <w:pPr>
        <w:pStyle w:val="TOC1"/>
        <w:tabs>
          <w:tab w:val="clear" w:pos="1560"/>
          <w:tab w:val="left" w:pos="709"/>
        </w:tabs>
        <w:ind w:left="709" w:hanging="709"/>
        <w:rPr>
          <w:rStyle w:val="Hyperlink"/>
          <w:rFonts w:ascii="Times New Roman" w:hAnsi="Times New Roman" w:cs="Times New Roman"/>
        </w:rPr>
      </w:pPr>
      <w:hyperlink w:anchor="_Toc213855479" w:history="1">
        <w:r w:rsidRPr="004C4FB5">
          <w:rPr>
            <w:rStyle w:val="Hyperlink"/>
            <w:rFonts w:ascii="Times New Roman" w:hAnsi="Times New Roman" w:cs="Times New Roman"/>
            <w:spacing w:val="0"/>
          </w:rPr>
          <w:t xml:space="preserve">3.6. </w:t>
        </w:r>
        <w:r>
          <w:rPr>
            <w:rStyle w:val="Hyperlink"/>
            <w:rFonts w:ascii="Times New Roman" w:hAnsi="Times New Roman" w:cs="Times New Roman"/>
            <w:spacing w:val="0"/>
          </w:rPr>
          <w:tab/>
        </w:r>
        <w:r w:rsidRPr="004C4FB5">
          <w:rPr>
            <w:rStyle w:val="Hyperlink"/>
            <w:rFonts w:ascii="Times New Roman" w:hAnsi="Times New Roman" w:cs="Times New Roman"/>
            <w:spacing w:val="0"/>
          </w:rPr>
          <w:t>Ngưỡng chẩn đoán HCKCCMT theo chiều dài tương đối cẳng chân</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_Toc213855479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84</w:t>
        </w:r>
        <w:r w:rsidRPr="004C4FB5">
          <w:rPr>
            <w:rStyle w:val="Hyperlink"/>
            <w:rFonts w:ascii="Times New Roman" w:hAnsi="Times New Roman" w:cs="Times New Roman"/>
            <w:webHidden/>
            <w:spacing w:val="0"/>
          </w:rPr>
          <w:fldChar w:fldCharType="end"/>
        </w:r>
      </w:hyperlink>
    </w:p>
    <w:p w14:paraId="46FB61BD" w14:textId="71699BE7" w:rsidR="004C4FB5" w:rsidRPr="004C4FB5" w:rsidRDefault="004C4FB5" w:rsidP="004C4FB5">
      <w:pPr>
        <w:pStyle w:val="TOC1"/>
        <w:tabs>
          <w:tab w:val="clear" w:pos="1560"/>
          <w:tab w:val="left" w:pos="709"/>
        </w:tabs>
        <w:ind w:left="709" w:hanging="709"/>
        <w:rPr>
          <w:rStyle w:val="Hyperlink"/>
          <w:rFonts w:ascii="Times New Roman" w:hAnsi="Times New Roman" w:cs="Times New Roman"/>
        </w:rPr>
      </w:pPr>
      <w:hyperlink w:anchor="_Toc213855480" w:history="1">
        <w:r w:rsidRPr="004C4FB5">
          <w:rPr>
            <w:rStyle w:val="Hyperlink"/>
            <w:rFonts w:ascii="Times New Roman" w:hAnsi="Times New Roman" w:cs="Times New Roman"/>
            <w:spacing w:val="0"/>
          </w:rPr>
          <w:t xml:space="preserve">3.7. </w:t>
        </w:r>
        <w:r>
          <w:rPr>
            <w:rStyle w:val="Hyperlink"/>
            <w:rFonts w:ascii="Times New Roman" w:hAnsi="Times New Roman" w:cs="Times New Roman"/>
            <w:spacing w:val="0"/>
          </w:rPr>
          <w:tab/>
        </w:r>
        <w:r w:rsidRPr="004C4FB5">
          <w:rPr>
            <w:rStyle w:val="Hyperlink"/>
            <w:rFonts w:ascii="Times New Roman" w:hAnsi="Times New Roman" w:cs="Times New Roman"/>
            <w:spacing w:val="0"/>
          </w:rPr>
          <w:t>Đường cong ROC của chiều dài cẳng chân tương đối trong dự báo HCKCCMT</w:t>
        </w:r>
        <w:r w:rsidRPr="004C4FB5">
          <w:rPr>
            <w:rStyle w:val="Hyperlink"/>
            <w:rFonts w:ascii="Times New Roman" w:hAnsi="Times New Roman" w:cs="Times New Roman"/>
            <w:webHidden/>
            <w:spacing w:val="0"/>
          </w:rPr>
          <w:tab/>
        </w:r>
        <w:r w:rsidRPr="004C4FB5">
          <w:rPr>
            <w:rStyle w:val="Hyperlink"/>
            <w:rFonts w:ascii="Times New Roman" w:hAnsi="Times New Roman" w:cs="Times New Roman"/>
            <w:webHidden/>
            <w:spacing w:val="0"/>
          </w:rPr>
          <w:fldChar w:fldCharType="begin"/>
        </w:r>
        <w:r w:rsidRPr="004C4FB5">
          <w:rPr>
            <w:rStyle w:val="Hyperlink"/>
            <w:rFonts w:ascii="Times New Roman" w:hAnsi="Times New Roman" w:cs="Times New Roman"/>
            <w:webHidden/>
            <w:spacing w:val="0"/>
          </w:rPr>
          <w:instrText xml:space="preserve"> PAGEREF _Toc213855480 \h </w:instrText>
        </w:r>
        <w:r w:rsidRPr="004C4FB5">
          <w:rPr>
            <w:rStyle w:val="Hyperlink"/>
            <w:rFonts w:ascii="Times New Roman" w:hAnsi="Times New Roman" w:cs="Times New Roman"/>
            <w:webHidden/>
            <w:spacing w:val="0"/>
          </w:rPr>
        </w:r>
        <w:r w:rsidRPr="004C4FB5">
          <w:rPr>
            <w:rStyle w:val="Hyperlink"/>
            <w:rFonts w:ascii="Times New Roman" w:hAnsi="Times New Roman" w:cs="Times New Roman"/>
            <w:webHidden/>
            <w:spacing w:val="0"/>
          </w:rPr>
          <w:fldChar w:fldCharType="separate"/>
        </w:r>
        <w:r w:rsidR="001842C0">
          <w:rPr>
            <w:rStyle w:val="Hyperlink"/>
            <w:rFonts w:ascii="Times New Roman" w:hAnsi="Times New Roman" w:cs="Times New Roman"/>
            <w:webHidden/>
            <w:spacing w:val="0"/>
          </w:rPr>
          <w:t>86</w:t>
        </w:r>
        <w:r w:rsidRPr="004C4FB5">
          <w:rPr>
            <w:rStyle w:val="Hyperlink"/>
            <w:rFonts w:ascii="Times New Roman" w:hAnsi="Times New Roman" w:cs="Times New Roman"/>
            <w:webHidden/>
            <w:spacing w:val="0"/>
          </w:rPr>
          <w:fldChar w:fldCharType="end"/>
        </w:r>
      </w:hyperlink>
    </w:p>
    <w:p w14:paraId="04601349" w14:textId="1ADA8BEA" w:rsidR="004C4FB5" w:rsidRDefault="004C4FB5" w:rsidP="004C4FB5">
      <w:pPr>
        <w:pStyle w:val="TOC1"/>
        <w:tabs>
          <w:tab w:val="clear" w:pos="1560"/>
          <w:tab w:val="left" w:pos="709"/>
        </w:tabs>
        <w:ind w:left="709" w:hanging="709"/>
        <w:rPr>
          <w:b/>
          <w:iCs/>
          <w:lang w:val="en-US"/>
        </w:rPr>
      </w:pPr>
      <w:r w:rsidRPr="004C4FB5">
        <w:rPr>
          <w:rStyle w:val="Hyperlink"/>
          <w:rFonts w:ascii="Times New Roman" w:hAnsi="Times New Roman" w:cs="Times New Roman"/>
          <w:spacing w:val="0"/>
        </w:rPr>
        <w:fldChar w:fldCharType="end"/>
      </w:r>
      <w:r>
        <w:rPr>
          <w:b/>
          <w:iCs/>
          <w:lang w:val="en-US"/>
        </w:rPr>
        <w:br w:type="page"/>
      </w:r>
    </w:p>
    <w:bookmarkEnd w:id="37"/>
    <w:p w14:paraId="666C24A5" w14:textId="77777777" w:rsidR="007B59E8" w:rsidRPr="00A17E1E" w:rsidRDefault="007B59E8" w:rsidP="001F3050">
      <w:pPr>
        <w:tabs>
          <w:tab w:val="left" w:pos="0"/>
        </w:tabs>
        <w:spacing w:after="0" w:line="360" w:lineRule="auto"/>
        <w:jc w:val="both"/>
        <w:rPr>
          <w:rFonts w:asciiTheme="majorHAnsi" w:hAnsiTheme="majorHAnsi"/>
          <w:noProof/>
          <w:lang w:val="fr-FR"/>
        </w:rPr>
        <w:sectPr w:rsidR="007B59E8" w:rsidRPr="00A17E1E" w:rsidSect="00687904">
          <w:headerReference w:type="default" r:id="rId17"/>
          <w:pgSz w:w="11907" w:h="16840" w:code="9"/>
          <w:pgMar w:top="1701" w:right="1134" w:bottom="1701" w:left="1985" w:header="992" w:footer="720" w:gutter="0"/>
          <w:pgNumType w:fmt="lowerRoman" w:start="5"/>
          <w:cols w:space="720"/>
          <w:docGrid w:linePitch="360"/>
        </w:sectPr>
      </w:pPr>
    </w:p>
    <w:p w14:paraId="1DD28A2E" w14:textId="3BC7C179" w:rsidR="00AA6DBC" w:rsidRPr="00A17E1E" w:rsidRDefault="00AA6DBC" w:rsidP="00E11AF6">
      <w:pPr>
        <w:pStyle w:val="Heading1"/>
        <w:spacing w:before="0" w:after="0" w:line="360" w:lineRule="auto"/>
        <w:jc w:val="center"/>
        <w:rPr>
          <w:rFonts w:cstheme="majorHAnsi"/>
          <w:b/>
          <w:iCs/>
          <w:color w:val="000000" w:themeColor="text1"/>
          <w:sz w:val="28"/>
          <w:szCs w:val="28"/>
          <w:lang w:val="fr-FR"/>
        </w:rPr>
      </w:pPr>
      <w:bookmarkStart w:id="38" w:name="_Toc213836596"/>
      <w:bookmarkStart w:id="39" w:name="_Toc213838223"/>
      <w:r w:rsidRPr="00A17E1E">
        <w:rPr>
          <w:rFonts w:cstheme="majorHAnsi"/>
          <w:b/>
          <w:iCs/>
          <w:color w:val="000000" w:themeColor="text1"/>
          <w:sz w:val="28"/>
          <w:szCs w:val="28"/>
          <w:lang w:val="fr-FR"/>
        </w:rPr>
        <w:lastRenderedPageBreak/>
        <w:t>ĐẶT VẤN ĐỀ</w:t>
      </w:r>
      <w:bookmarkEnd w:id="0"/>
      <w:bookmarkEnd w:id="1"/>
      <w:bookmarkEnd w:id="2"/>
      <w:bookmarkEnd w:id="3"/>
      <w:bookmarkEnd w:id="4"/>
      <w:bookmarkEnd w:id="5"/>
      <w:bookmarkEnd w:id="38"/>
      <w:bookmarkEnd w:id="39"/>
    </w:p>
    <w:p w14:paraId="3DAE39E7" w14:textId="77777777" w:rsidR="001A4470" w:rsidRPr="00A17E1E" w:rsidRDefault="001A4470" w:rsidP="006F3EF8">
      <w:pPr>
        <w:spacing w:after="0" w:line="360" w:lineRule="auto"/>
        <w:ind w:firstLine="720"/>
        <w:jc w:val="center"/>
        <w:rPr>
          <w:rFonts w:asciiTheme="majorHAnsi" w:hAnsiTheme="majorHAnsi"/>
          <w:b/>
          <w:iCs/>
          <w:sz w:val="10"/>
          <w:lang w:val="fr-FR"/>
        </w:rPr>
      </w:pPr>
    </w:p>
    <w:p w14:paraId="5C783DB2" w14:textId="129C3616" w:rsidR="008D08D1" w:rsidRPr="008D08D1" w:rsidRDefault="008D08D1" w:rsidP="008D08D1">
      <w:pPr>
        <w:spacing w:after="0" w:line="360" w:lineRule="auto"/>
        <w:ind w:firstLine="720"/>
        <w:jc w:val="both"/>
        <w:rPr>
          <w:rFonts w:asciiTheme="majorHAnsi" w:hAnsiTheme="majorHAnsi"/>
          <w:iCs/>
          <w:lang w:val="fr-FR"/>
        </w:rPr>
      </w:pPr>
      <w:bookmarkStart w:id="40" w:name="_Hlk213421398"/>
      <w:bookmarkStart w:id="41" w:name="_Hlk140168638"/>
      <w:r w:rsidRPr="008D08D1">
        <w:rPr>
          <w:rFonts w:asciiTheme="majorHAnsi" w:hAnsiTheme="majorHAnsi"/>
          <w:iCs/>
          <w:lang w:val="fr-FR"/>
        </w:rPr>
        <w:t>Hội chứng khoang cẳng chân mạn tính (HCKCCMT) là tình trạng tăng áp lực trong khoang cân do luyện tập và thi đấu thể thao cường độ cao, gây ra các triệu chứng đau mỏi cơ, chuột rút và tê bì ở chi. Trong quá trình hoạt động gắng sức, lưu lượng máu đến cơ tăng làm thể tích cơ nở lớn, trong khi khoang cân không kịp giãn nở, dẫn đến tăng áp lực khoang và chèn ép lên cơ, mạch máu, thần kinh</w:t>
      </w:r>
      <w:bookmarkEnd w:id="40"/>
      <w:r w:rsidRPr="008D08D1">
        <w:rPr>
          <w:rFonts w:asciiTheme="majorHAnsi" w:hAnsiTheme="majorHAnsi"/>
          <w:iCs/>
          <w:lang w:val="fr-FR"/>
        </w:rPr>
        <w:t xml:space="preserve"> </w:t>
      </w:r>
      <w:r w:rsidR="0083769D">
        <w:rPr>
          <w:rFonts w:asciiTheme="majorHAnsi" w:hAnsiTheme="majorHAnsi"/>
          <w:iCs/>
          <w:lang w:val="fr-FR"/>
        </w:rPr>
        <w:fldChar w:fldCharType="begin"/>
      </w:r>
      <w:r w:rsidR="0083769D">
        <w:rPr>
          <w:rFonts w:asciiTheme="majorHAnsi" w:hAnsiTheme="majorHAnsi"/>
          <w:iCs/>
          <w:lang w:val="fr-FR"/>
        </w:rPr>
        <w:instrText xml:space="preserve"> ADDIN EN.CITE &lt;EndNote&gt;&lt;Cite&gt;&lt;Author&gt;A. Louis Jimenez&lt;/Author&gt;&lt;Year&gt;1994&lt;/Year&gt;&lt;RecNum&gt;8&lt;/RecNum&gt;&lt;DisplayText&gt;[1]&lt;/DisplayText&gt;&lt;record&gt;&lt;rec-number&gt;8&lt;/rec-number&gt;&lt;foreign-keys&gt;&lt;key app="EN" db-id="xv222sdt4wwp0hefzxi5aevdfp9ef5s90pfx" timestamp="0"&gt;8&lt;/key&gt;&lt;/foreign-keys&gt;&lt;ref-type name="Book"&gt;6&lt;/ref-type&gt;&lt;contributors&gt;&lt;authors&gt;&lt;author&gt;A. Louis Jimenez, D.P.M&lt;/author&gt;&lt;author&gt;Mickey D. Stapp, D.P.M&lt;/author&gt;&lt;/authors&gt;&lt;secondary-authors&gt;&lt;author&gt;Update 1994&lt;/author&gt;&lt;/secondary-authors&gt;&lt;/contributors&gt;&lt;titles&gt;&lt;title&gt;Compartment syndrome of the lower leg and foot&lt;/title&gt;&lt;secondary-title&gt;Chapter 3&lt;/secondary-title&gt;&lt;/titles&gt;&lt;pages&gt;940-950&lt;/pages&gt;&lt;volume&gt;468&lt;/volume&gt;&lt;section&gt;9-17&lt;/section&gt;&lt;dates&gt;&lt;year&gt;1994&lt;/year&gt;&lt;/dates&gt;&lt;pub-location&gt;The Podiatry Institute&lt;/pub-location&gt;&lt;isbn&gt;0009-921X&lt;/isbn&gt;&lt;urls&gt;&lt;/urls&gt;&lt;/record&gt;&lt;/Cite&gt;&lt;/EndNote&gt;</w:instrText>
      </w:r>
      <w:r w:rsidR="0083769D">
        <w:rPr>
          <w:rFonts w:asciiTheme="majorHAnsi" w:hAnsiTheme="majorHAnsi"/>
          <w:iCs/>
          <w:lang w:val="fr-FR"/>
        </w:rPr>
        <w:fldChar w:fldCharType="separate"/>
      </w:r>
      <w:r w:rsidR="0083769D">
        <w:rPr>
          <w:rFonts w:asciiTheme="majorHAnsi" w:hAnsiTheme="majorHAnsi"/>
          <w:iCs/>
          <w:noProof/>
          <w:lang w:val="fr-FR"/>
        </w:rPr>
        <w:t>[1]</w:t>
      </w:r>
      <w:r w:rsidR="0083769D">
        <w:rPr>
          <w:rFonts w:asciiTheme="majorHAnsi" w:hAnsiTheme="majorHAnsi"/>
          <w:iCs/>
          <w:lang w:val="fr-FR"/>
        </w:rPr>
        <w:fldChar w:fldCharType="end"/>
      </w:r>
      <w:r w:rsidR="0083769D">
        <w:rPr>
          <w:rFonts w:asciiTheme="majorHAnsi" w:hAnsiTheme="majorHAnsi"/>
          <w:iCs/>
          <w:lang w:val="fr-FR"/>
        </w:rPr>
        <w:t>,</w:t>
      </w:r>
      <w:r w:rsidR="0083769D">
        <w:rPr>
          <w:rFonts w:asciiTheme="majorHAnsi" w:hAnsiTheme="majorHAnsi"/>
          <w:iCs/>
          <w:lang w:val="fr-FR"/>
        </w:rPr>
        <w:fldChar w:fldCharType="begin"/>
      </w:r>
      <w:r w:rsidR="0083769D">
        <w:rPr>
          <w:rFonts w:asciiTheme="majorHAnsi" w:hAnsiTheme="majorHAnsi"/>
          <w:iCs/>
          <w:lang w:val="fr-FR"/>
        </w:rPr>
        <w:instrText xml:space="preserve"> ADDIN EN.CITE &lt;EndNote&gt;&lt;Cite&gt;&lt;Author&gt;Black&lt;/Author&gt;&lt;Year&gt;1990&lt;/Year&gt;&lt;RecNum&gt;23&lt;/RecNum&gt;&lt;DisplayText&gt;[2]&lt;/DisplayText&gt;&lt;record&gt;&lt;rec-number&gt;23&lt;/rec-number&gt;&lt;foreign-keys&gt;&lt;key app="EN" db-id="apdxzfr572f2fieefwrvvrrea5daz2twr9ss" timestamp="1757856212"&gt;23&lt;/key&gt;&lt;/foreign-keys&gt;&lt;ref-type name="Journal Article"&gt;17&lt;/ref-type&gt;&lt;contributors&gt;&lt;authors&gt;&lt;author&gt;Black, K. P.&lt;/author&gt;&lt;author&gt;Schultz, T. K.&lt;/author&gt;&lt;author&gt;Cheung, N. L.&lt;/author&gt;&lt;/authors&gt;&lt;/contributors&gt;&lt;auth-address&gt;Medical College of Wisconsin, Milwaukee.&lt;/auth-address&gt;&lt;titles&gt;&lt;title&gt;Compartment syndromes in athletes&lt;/title&gt;&lt;secondary-title&gt;Clin Sports Med&lt;/secondary-title&gt;&lt;/titles&gt;&lt;pages&gt;471-87&lt;/pages&gt;&lt;volume&gt;9&lt;/volume&gt;&lt;number&gt;2&lt;/number&gt;&lt;keywords&gt;&lt;keyword&gt;Athletic Injuries/*diagnosis/therapy&lt;/keyword&gt;&lt;keyword&gt;Compartment Syndromes/*diagnosis/therapy&lt;/keyword&gt;&lt;keyword&gt;Forearm&lt;/keyword&gt;&lt;keyword&gt;Humans&lt;/keyword&gt;&lt;keyword&gt;Leg&lt;/keyword&gt;&lt;/keywords&gt;&lt;dates&gt;&lt;year&gt;1990&lt;/year&gt;&lt;pub-dates&gt;&lt;date&gt;Apr&lt;/date&gt;&lt;/pub-dates&gt;&lt;/dates&gt;&lt;isbn&gt;0278-5919 (Print)&amp;#xD;0278-5919&lt;/isbn&gt;&lt;accession-num&gt;2183955&lt;/accession-num&gt;&lt;urls&gt;&lt;/urls&gt;&lt;remote-database-provider&gt;NLM&lt;/remote-database-provider&gt;&lt;language&gt;eng&lt;/language&gt;&lt;/record&gt;&lt;/Cite&gt;&lt;/EndNote&gt;</w:instrText>
      </w:r>
      <w:r w:rsidR="0083769D">
        <w:rPr>
          <w:rFonts w:asciiTheme="majorHAnsi" w:hAnsiTheme="majorHAnsi"/>
          <w:iCs/>
          <w:lang w:val="fr-FR"/>
        </w:rPr>
        <w:fldChar w:fldCharType="separate"/>
      </w:r>
      <w:r w:rsidR="0083769D">
        <w:rPr>
          <w:rFonts w:asciiTheme="majorHAnsi" w:hAnsiTheme="majorHAnsi"/>
          <w:iCs/>
          <w:noProof/>
          <w:lang w:val="fr-FR"/>
        </w:rPr>
        <w:t>[2]</w:t>
      </w:r>
      <w:r w:rsidR="0083769D">
        <w:rPr>
          <w:rFonts w:asciiTheme="majorHAnsi" w:hAnsiTheme="majorHAnsi"/>
          <w:iCs/>
          <w:lang w:val="fr-FR"/>
        </w:rPr>
        <w:fldChar w:fldCharType="end"/>
      </w:r>
      <w:r w:rsidR="0083769D">
        <w:rPr>
          <w:rFonts w:asciiTheme="majorHAnsi" w:hAnsiTheme="majorHAnsi"/>
          <w:iCs/>
          <w:lang w:val="fr-FR"/>
        </w:rPr>
        <w:t xml:space="preserve">, </w:t>
      </w:r>
      <w:r w:rsidR="0083769D">
        <w:rPr>
          <w:rFonts w:asciiTheme="majorHAnsi" w:hAnsiTheme="majorHAnsi"/>
          <w:iCs/>
          <w:lang w:val="fr-FR"/>
        </w:rPr>
        <w:fldChar w:fldCharType="begin"/>
      </w:r>
      <w:r w:rsidR="0083769D">
        <w:rPr>
          <w:rFonts w:asciiTheme="majorHAnsi" w:hAnsiTheme="majorHAnsi"/>
          <w:iCs/>
          <w:lang w:val="fr-FR"/>
        </w:rPr>
        <w:instrText xml:space="preserve"> ADDIN EN.CITE &lt;EndNote&gt;&lt;Cite&gt;&lt;Author&gt;Bong&lt;/Author&gt;&lt;Year&gt;2005&lt;/Year&gt;&lt;RecNum&gt;9&lt;/RecNum&gt;&lt;DisplayText&gt;[3]&lt;/DisplayText&gt;&lt;record&gt;&lt;rec-number&gt;9&lt;/rec-number&gt;&lt;foreign-keys&gt;&lt;key app="EN" db-id="xv222sdt4wwp0hefzxi5aevdfp9ef5s90pfx" timestamp="0"&gt;9&lt;/key&gt;&lt;/foreign-keys&gt;&lt;ref-type name="Journal Article"&gt;17&lt;/ref-type&gt;&lt;contributors&gt;&lt;authors&gt;&lt;author&gt;Bong, Matthew R&lt;/author&gt;&lt;author&gt;Polatsch, Daniel B&lt;/author&gt;&lt;author&gt;Jazrawi, Laith M&lt;/author&gt;&lt;author&gt;Rokito, Andrew S&lt;/author&gt;&lt;/authors&gt;&lt;/contributors&gt;&lt;titles&gt;&lt;title&gt;Chronic Exertional Compartment Syndrome&lt;/title&gt;&lt;secondary-title&gt;Bulletin of the NYU Hospital for Joint Diseases&lt;/secondary-title&gt;&lt;/titles&gt;&lt;volume&gt;62&lt;/volume&gt;&lt;dates&gt;&lt;year&gt;2005&lt;/year&gt;&lt;/dates&gt;&lt;isbn&gt;1936-9719&lt;/isbn&gt;&lt;urls&gt;&lt;/urls&gt;&lt;/record&gt;&lt;/Cite&gt;&lt;/EndNote&gt;</w:instrText>
      </w:r>
      <w:r w:rsidR="0083769D">
        <w:rPr>
          <w:rFonts w:asciiTheme="majorHAnsi" w:hAnsiTheme="majorHAnsi"/>
          <w:iCs/>
          <w:lang w:val="fr-FR"/>
        </w:rPr>
        <w:fldChar w:fldCharType="separate"/>
      </w:r>
      <w:r w:rsidR="0083769D">
        <w:rPr>
          <w:rFonts w:asciiTheme="majorHAnsi" w:hAnsiTheme="majorHAnsi"/>
          <w:iCs/>
          <w:noProof/>
          <w:lang w:val="fr-FR"/>
        </w:rPr>
        <w:t>[3]</w:t>
      </w:r>
      <w:r w:rsidR="0083769D">
        <w:rPr>
          <w:rFonts w:asciiTheme="majorHAnsi" w:hAnsiTheme="majorHAnsi"/>
          <w:iCs/>
          <w:lang w:val="fr-FR"/>
        </w:rPr>
        <w:fldChar w:fldCharType="end"/>
      </w:r>
      <w:r w:rsidR="0083769D">
        <w:rPr>
          <w:rFonts w:asciiTheme="majorHAnsi" w:hAnsiTheme="majorHAnsi"/>
          <w:iCs/>
          <w:lang w:val="fr-FR"/>
        </w:rPr>
        <w:t>.</w:t>
      </w:r>
    </w:p>
    <w:p w14:paraId="3B715B46" w14:textId="704D07E6" w:rsidR="008D08D1" w:rsidRPr="008D08D1" w:rsidRDefault="00D04778" w:rsidP="008D08D1">
      <w:pPr>
        <w:spacing w:after="0" w:line="360" w:lineRule="auto"/>
        <w:ind w:firstLine="720"/>
        <w:jc w:val="both"/>
        <w:rPr>
          <w:rFonts w:asciiTheme="majorHAnsi" w:hAnsiTheme="majorHAnsi"/>
          <w:iCs/>
          <w:lang w:val="fr-FR"/>
        </w:rPr>
      </w:pPr>
      <w:bookmarkStart w:id="42" w:name="_Hlk213421412"/>
      <w:r>
        <w:rPr>
          <w:rFonts w:asciiTheme="majorHAnsi" w:hAnsiTheme="majorHAnsi"/>
          <w:iCs/>
          <w:lang w:val="fr-FR"/>
        </w:rPr>
        <w:t xml:space="preserve">Hội chứng khoang </w:t>
      </w:r>
      <w:r w:rsidR="008D08D1" w:rsidRPr="008D08D1">
        <w:rPr>
          <w:rFonts w:asciiTheme="majorHAnsi" w:hAnsiTheme="majorHAnsi"/>
          <w:iCs/>
          <w:lang w:val="fr-FR"/>
        </w:rPr>
        <w:t>thường gặp nhất ở cẳng chân do nơi đây tập trung nhiều nhóm cơ tham gia vận động, ngoài ra có thể gặp ở cẳng tay, đùi, bàn tay và rất hiếm khi ở bàn chân. Các triệu chứng ban đầu thường mơ hồ, diễn tiến âm thầm và nặng dần theo thời gian. Vì vậy, HCKCCMT cần được xem xét dưới nhiều góc độ: sinh lý bệnh, dịch tễ học, yếu tố nguy cơ, cũng như các phương pháp chẩn đoán, từ đó đưa ra biện pháp chẩn đoán sớm, dự phòng và điều trị phù hợp</w:t>
      </w:r>
      <w:bookmarkEnd w:id="42"/>
      <w:r w:rsidR="008D08D1" w:rsidRPr="008D08D1">
        <w:rPr>
          <w:rFonts w:asciiTheme="majorHAnsi" w:hAnsiTheme="majorHAnsi"/>
          <w:iCs/>
          <w:lang w:val="fr-FR"/>
        </w:rPr>
        <w:t xml:space="preserve"> </w:t>
      </w:r>
      <w:r w:rsidR="0083769D">
        <w:rPr>
          <w:rFonts w:asciiTheme="majorHAnsi" w:hAnsiTheme="majorHAnsi"/>
          <w:iCs/>
          <w:lang w:val="fr-FR"/>
        </w:rPr>
        <w:fldChar w:fldCharType="begin"/>
      </w:r>
      <w:r w:rsidR="0083769D">
        <w:rPr>
          <w:rFonts w:asciiTheme="majorHAnsi" w:hAnsiTheme="majorHAnsi"/>
          <w:iCs/>
          <w:lang w:val="fr-FR"/>
        </w:rPr>
        <w:instrText xml:space="preserve"> ADDIN EN.CITE &lt;EndNote&gt;&lt;Cite&gt;&lt;Author&gt;Black&lt;/Author&gt;&lt;Year&gt;1990&lt;/Year&gt;&lt;RecNum&gt;23&lt;/RecNum&gt;&lt;DisplayText&gt;[2]&lt;/DisplayText&gt;&lt;record&gt;&lt;rec-number&gt;23&lt;/rec-number&gt;&lt;foreign-keys&gt;&lt;key app="EN" db-id="apdxzfr572f2fieefwrvvrrea5daz2twr9ss" timestamp="1757856212"&gt;23&lt;/key&gt;&lt;/foreign-keys&gt;&lt;ref-type name="Journal Article"&gt;17&lt;/ref-type&gt;&lt;contributors&gt;&lt;authors&gt;&lt;author&gt;Black, K. P.&lt;/author&gt;&lt;author&gt;Schultz, T. K.&lt;/author&gt;&lt;author&gt;Cheung, N. L.&lt;/author&gt;&lt;/authors&gt;&lt;/contributors&gt;&lt;auth-address&gt;Medical College of Wisconsin, Milwaukee.&lt;/auth-address&gt;&lt;titles&gt;&lt;title&gt;Compartment syndromes in athletes&lt;/title&gt;&lt;secondary-title&gt;Clin Sports Med&lt;/secondary-title&gt;&lt;/titles&gt;&lt;pages&gt;471-87&lt;/pages&gt;&lt;volume&gt;9&lt;/volume&gt;&lt;number&gt;2&lt;/number&gt;&lt;keywords&gt;&lt;keyword&gt;Athletic Injuries/*diagnosis/therapy&lt;/keyword&gt;&lt;keyword&gt;Compartment Syndromes/*diagnosis/therapy&lt;/keyword&gt;&lt;keyword&gt;Forearm&lt;/keyword&gt;&lt;keyword&gt;Humans&lt;/keyword&gt;&lt;keyword&gt;Leg&lt;/keyword&gt;&lt;/keywords&gt;&lt;dates&gt;&lt;year&gt;1990&lt;/year&gt;&lt;pub-dates&gt;&lt;date&gt;Apr&lt;/date&gt;&lt;/pub-dates&gt;&lt;/dates&gt;&lt;isbn&gt;0278-5919 (Print)&amp;#xD;0278-5919&lt;/isbn&gt;&lt;accession-num&gt;2183955&lt;/accession-num&gt;&lt;urls&gt;&lt;/urls&gt;&lt;remote-database-provider&gt;NLM&lt;/remote-database-provider&gt;&lt;language&gt;eng&lt;/language&gt;&lt;/record&gt;&lt;/Cite&gt;&lt;/EndNote&gt;</w:instrText>
      </w:r>
      <w:r w:rsidR="0083769D">
        <w:rPr>
          <w:rFonts w:asciiTheme="majorHAnsi" w:hAnsiTheme="majorHAnsi"/>
          <w:iCs/>
          <w:lang w:val="fr-FR"/>
        </w:rPr>
        <w:fldChar w:fldCharType="separate"/>
      </w:r>
      <w:r w:rsidR="0083769D">
        <w:rPr>
          <w:rFonts w:asciiTheme="majorHAnsi" w:hAnsiTheme="majorHAnsi"/>
          <w:iCs/>
          <w:noProof/>
          <w:lang w:val="fr-FR"/>
        </w:rPr>
        <w:t>[2]</w:t>
      </w:r>
      <w:r w:rsidR="0083769D">
        <w:rPr>
          <w:rFonts w:asciiTheme="majorHAnsi" w:hAnsiTheme="majorHAnsi"/>
          <w:iCs/>
          <w:lang w:val="fr-FR"/>
        </w:rPr>
        <w:fldChar w:fldCharType="end"/>
      </w:r>
      <w:r w:rsidR="0083769D">
        <w:rPr>
          <w:rFonts w:asciiTheme="majorHAnsi" w:hAnsiTheme="majorHAnsi"/>
          <w:iCs/>
          <w:lang w:val="fr-FR"/>
        </w:rPr>
        <w:t xml:space="preserve">, </w:t>
      </w:r>
      <w:r w:rsidR="0083769D">
        <w:rPr>
          <w:rFonts w:asciiTheme="majorHAnsi" w:hAnsiTheme="majorHAnsi"/>
          <w:iCs/>
          <w:lang w:val="fr-FR"/>
        </w:rPr>
        <w:fldChar w:fldCharType="begin"/>
      </w:r>
      <w:r w:rsidR="0083769D">
        <w:rPr>
          <w:rFonts w:asciiTheme="majorHAnsi" w:hAnsiTheme="majorHAnsi"/>
          <w:iCs/>
          <w:lang w:val="fr-FR"/>
        </w:rPr>
        <w:instrText xml:space="preserve"> ADDIN EN.CITE &lt;EndNote&gt;&lt;Cite&gt;&lt;Author&gt;Birtles&lt;/Author&gt;&lt;Year&gt;2002&lt;/Year&gt;&lt;RecNum&gt;17&lt;/RecNum&gt;&lt;DisplayText&gt;[4]&lt;/DisplayText&gt;&lt;record&gt;&lt;rec-number&gt;17&lt;/rec-number&gt;&lt;foreign-keys&gt;&lt;key app="EN" db-id="xv222sdt4wwp0hefzxi5aevdfp9ef5s90pfx" timestamp="0"&gt;17&lt;/key&gt;&lt;/foreign-keys&gt;&lt;ref-type name="Journal Article"&gt;17&lt;/ref-type&gt;&lt;contributors&gt;&lt;authors&gt;&lt;author&gt;Birtles, Deirdre B&lt;/author&gt;&lt;author&gt;Minden, David&lt;/author&gt;&lt;author&gt;Wickes, Simon J&lt;/author&gt;&lt;author&gt;KP, M Puxley&lt;/author&gt;&lt;author&gt;MG, A Llewellyn&lt;/author&gt;&lt;author&gt;Casey, Anna&lt;/author&gt;&lt;author&gt;Rayson, Mark P&lt;/author&gt;&lt;author&gt;Jones, David A&lt;/author&gt;&lt;author&gt;Newham, Di J&lt;/author&gt;&lt;/authors&gt;&lt;/contributors&gt;&lt;titles&gt;&lt;title&gt;Chronic exertional compartment syndrome: muscle changes with isometric exercise&lt;/title&gt;&lt;secondary-title&gt;Medicine and science in sports and exercise&lt;/secondary-title&gt;&lt;/titles&gt;&lt;pages&gt;1900-1906&lt;/pages&gt;&lt;volume&gt;34&lt;/volume&gt;&lt;number&gt;12&lt;/number&gt;&lt;dates&gt;&lt;year&gt;2002&lt;/year&gt;&lt;/dates&gt;&lt;isbn&gt;0195-9131&lt;/isbn&gt;&lt;urls&gt;&lt;/urls&gt;&lt;/record&gt;&lt;/Cite&gt;&lt;/EndNote&gt;</w:instrText>
      </w:r>
      <w:r w:rsidR="0083769D">
        <w:rPr>
          <w:rFonts w:asciiTheme="majorHAnsi" w:hAnsiTheme="majorHAnsi"/>
          <w:iCs/>
          <w:lang w:val="fr-FR"/>
        </w:rPr>
        <w:fldChar w:fldCharType="separate"/>
      </w:r>
      <w:r w:rsidR="0083769D">
        <w:rPr>
          <w:rFonts w:asciiTheme="majorHAnsi" w:hAnsiTheme="majorHAnsi"/>
          <w:iCs/>
          <w:noProof/>
          <w:lang w:val="fr-FR"/>
        </w:rPr>
        <w:t>[4]</w:t>
      </w:r>
      <w:r w:rsidR="0083769D">
        <w:rPr>
          <w:rFonts w:asciiTheme="majorHAnsi" w:hAnsiTheme="majorHAnsi"/>
          <w:iCs/>
          <w:lang w:val="fr-FR"/>
        </w:rPr>
        <w:fldChar w:fldCharType="end"/>
      </w:r>
      <w:r w:rsidR="0083769D">
        <w:rPr>
          <w:rFonts w:asciiTheme="majorHAnsi" w:hAnsiTheme="majorHAnsi"/>
          <w:iCs/>
          <w:lang w:val="fr-FR"/>
        </w:rPr>
        <w:t>.</w:t>
      </w:r>
    </w:p>
    <w:p w14:paraId="29D0C092" w14:textId="5634E815" w:rsidR="008D08D1" w:rsidRPr="008D08D1" w:rsidRDefault="008D08D1" w:rsidP="008D08D1">
      <w:pPr>
        <w:spacing w:after="0" w:line="360" w:lineRule="auto"/>
        <w:ind w:firstLine="720"/>
        <w:jc w:val="both"/>
        <w:rPr>
          <w:rFonts w:asciiTheme="majorHAnsi" w:hAnsiTheme="majorHAnsi"/>
          <w:iCs/>
          <w:lang w:val="fr-FR"/>
        </w:rPr>
      </w:pPr>
      <w:bookmarkStart w:id="43" w:name="_Hlk213421448"/>
      <w:r w:rsidRPr="008D08D1">
        <w:rPr>
          <w:rFonts w:asciiTheme="majorHAnsi" w:hAnsiTheme="majorHAnsi"/>
          <w:iCs/>
          <w:lang w:val="fr-FR"/>
        </w:rPr>
        <w:t>Hiện nay, đo áp lực khoang bằng catheter được coi là tiêu chuẩn vàng trong chẩn đoán HCKCCMT</w:t>
      </w:r>
      <w:r w:rsidR="00546E30">
        <w:rPr>
          <w:rFonts w:asciiTheme="majorHAnsi" w:hAnsiTheme="majorHAnsi"/>
          <w:iCs/>
          <w:lang w:val="fr-FR"/>
        </w:rPr>
        <w:t xml:space="preserve"> </w:t>
      </w:r>
      <w:r w:rsidR="00546E30">
        <w:rPr>
          <w:rFonts w:asciiTheme="majorHAnsi" w:hAnsiTheme="majorHAnsi"/>
          <w:iCs/>
          <w:lang w:val="fr-FR"/>
        </w:rPr>
        <w:fldChar w:fldCharType="begin"/>
      </w:r>
      <w:r w:rsidR="00546E30">
        <w:rPr>
          <w:rFonts w:asciiTheme="majorHAnsi" w:hAnsiTheme="majorHAnsi"/>
          <w:iCs/>
          <w:lang w:val="fr-FR"/>
        </w:rPr>
        <w:instrText xml:space="preserve"> ADDIN EN.CITE &lt;EndNote&gt;&lt;Cite&gt;&lt;Author&gt;McDermott&lt;/Author&gt;&lt;Year&gt;1982&lt;/Year&gt;&lt;RecNum&gt;128&lt;/RecNum&gt;&lt;DisplayText&gt;[5]&lt;/DisplayText&gt;&lt;record&gt;&lt;rec-number&gt;128&lt;/rec-number&gt;&lt;foreign-keys&gt;&lt;key app="EN" db-id="xv222sdt4wwp0hefzxi5aevdfp9ef5s90pfx" timestamp="0"&gt;128&lt;/key&gt;&lt;/foreign-keys&gt;&lt;ref-type name="Journal Article"&gt;17&lt;/ref-type&gt;&lt;contributors&gt;&lt;authors&gt;&lt;author&gt;McDermott, A. G.&lt;/author&gt;&lt;author&gt;Marble, A. E.&lt;/author&gt;&lt;author&gt;Yabsley, R. H.&lt;/author&gt;&lt;author&gt;Phillips, M. B.&lt;/author&gt;&lt;/authors&gt;&lt;/contributors&gt;&lt;titles&gt;&lt;title&gt;Monitoring dynamic anterior compartment pressures during exercise. A new technique using the STIC catheter&lt;/title&gt;&lt;secondary-title&gt;Am J Sports Med&lt;/secondary-title&gt;&lt;alt-title&gt;The American journal of sports medicine&lt;/alt-title&gt;&lt;/titles&gt;&lt;pages&gt;83-9&lt;/pages&gt;&lt;volume&gt;10&lt;/volume&gt;&lt;number&gt;2&lt;/number&gt;&lt;edition&gt;1982/03/01&lt;/edition&gt;&lt;keywords&gt;&lt;keyword&gt;Adult&lt;/keyword&gt;&lt;keyword&gt;Animals&lt;/keyword&gt;&lt;keyword&gt;Anterior Compartment Syndrome/*physiopathology&lt;/keyword&gt;&lt;keyword&gt;Compartment Syndromes/*physiopathology&lt;/keyword&gt;&lt;keyword&gt;Dogs&lt;/keyword&gt;&lt;keyword&gt;Fasciotomy&lt;/keyword&gt;&lt;keyword&gt;Humans&lt;/keyword&gt;&lt;keyword&gt;Male&lt;/keyword&gt;&lt;keyword&gt;Monitoring, Physiologic/*methods&lt;/keyword&gt;&lt;keyword&gt;*Physical Exertion&lt;/keyword&gt;&lt;keyword&gt;Posture&lt;/keyword&gt;&lt;keyword&gt;Transducers, Pressure&lt;/keyword&gt;&lt;/keywords&gt;&lt;dates&gt;&lt;year&gt;1982&lt;/year&gt;&lt;pub-dates&gt;&lt;date&gt;Mar-Apr&lt;/date&gt;&lt;/pub-dates&gt;&lt;/dates&gt;&lt;isbn&gt;0363-5465 (Print)&amp;#xD;0363-5465&lt;/isbn&gt;&lt;accession-num&gt;7081531&lt;/accession-num&gt;&lt;urls&gt;&lt;/urls&gt;&lt;electronic-resource-num&gt;10.1177/036354658201000204&lt;/electronic-resource-num&gt;&lt;remote-database-provider&gt;Nlm&lt;/remote-database-provider&gt;&lt;language&gt;eng&lt;/language&gt;&lt;/record&gt;&lt;/Cite&gt;&lt;/EndNote&gt;</w:instrText>
      </w:r>
      <w:r w:rsidR="00546E30">
        <w:rPr>
          <w:rFonts w:asciiTheme="majorHAnsi" w:hAnsiTheme="majorHAnsi"/>
          <w:iCs/>
          <w:lang w:val="fr-FR"/>
        </w:rPr>
        <w:fldChar w:fldCharType="separate"/>
      </w:r>
      <w:r w:rsidR="00546E30">
        <w:rPr>
          <w:rFonts w:asciiTheme="majorHAnsi" w:hAnsiTheme="majorHAnsi"/>
          <w:iCs/>
          <w:noProof/>
          <w:lang w:val="fr-FR"/>
        </w:rPr>
        <w:t>[5]</w:t>
      </w:r>
      <w:r w:rsidR="00546E30">
        <w:rPr>
          <w:rFonts w:asciiTheme="majorHAnsi" w:hAnsiTheme="majorHAnsi"/>
          <w:iCs/>
          <w:lang w:val="fr-FR"/>
        </w:rPr>
        <w:fldChar w:fldCharType="end"/>
      </w:r>
      <w:r w:rsidR="00546E30">
        <w:rPr>
          <w:rFonts w:asciiTheme="majorHAnsi" w:hAnsiTheme="majorHAnsi"/>
          <w:iCs/>
          <w:lang w:val="fr-FR"/>
        </w:rPr>
        <w:t xml:space="preserve">, </w:t>
      </w:r>
      <w:r w:rsidR="00546E30">
        <w:rPr>
          <w:rFonts w:asciiTheme="majorHAnsi" w:hAnsiTheme="majorHAnsi"/>
          <w:iCs/>
          <w:lang w:val="fr-FR"/>
        </w:rPr>
        <w:fldChar w:fldCharType="begin"/>
      </w:r>
      <w:r w:rsidR="00546E30">
        <w:rPr>
          <w:rFonts w:asciiTheme="majorHAnsi" w:hAnsiTheme="majorHAnsi"/>
          <w:iCs/>
          <w:lang w:val="fr-FR"/>
        </w:rPr>
        <w:instrText xml:space="preserve"> ADDIN EN.CITE &lt;EndNote&gt;&lt;Cite&gt;&lt;Author&gt;Mubarak&lt;/Author&gt;&lt;Year&gt;1976&lt;/Year&gt;&lt;RecNum&gt;55&lt;/RecNum&gt;&lt;DisplayText&gt;[6]&lt;/DisplayText&gt;&lt;record&gt;&lt;rec-number&gt;55&lt;/rec-number&gt;&lt;foreign-keys&gt;&lt;key app="EN" db-id="xv222sdt4wwp0hefzxi5aevdfp9ef5s90pfx" timestamp="0"&gt;55&lt;/key&gt;&lt;/foreign-keys&gt;&lt;ref-type name="Journal Article"&gt;17&lt;/ref-type&gt;&lt;contributors&gt;&lt;authors&gt;&lt;author&gt;Mubarak, SJ&lt;/author&gt;&lt;author&gt;Hargens, A_R&lt;/author&gt;&lt;author&gt;Owen, CA&lt;/author&gt;&lt;author&gt;Garetto, LP&lt;/author&gt;&lt;author&gt;Akeson, WH&lt;/author&gt;&lt;/authors&gt;&lt;/contributors&gt;&lt;titles&gt;&lt;title&gt;The wick catheter technique for measurement of intramuscular pressure. A new research and clinical tool&lt;/title&gt;&lt;secondary-title&gt;JBJS&lt;/secondary-title&gt;&lt;/titles&gt;&lt;pages&gt;1016-1020&lt;/pages&gt;&lt;volume&gt;58&lt;/volume&gt;&lt;number&gt;7&lt;/number&gt;&lt;dates&gt;&lt;year&gt;1976&lt;/year&gt;&lt;/dates&gt;&lt;isbn&gt;0021-9355&lt;/isbn&gt;&lt;urls&gt;&lt;/urls&gt;&lt;/record&gt;&lt;/Cite&gt;&lt;/EndNote&gt;</w:instrText>
      </w:r>
      <w:r w:rsidR="00546E30">
        <w:rPr>
          <w:rFonts w:asciiTheme="majorHAnsi" w:hAnsiTheme="majorHAnsi"/>
          <w:iCs/>
          <w:lang w:val="fr-FR"/>
        </w:rPr>
        <w:fldChar w:fldCharType="separate"/>
      </w:r>
      <w:r w:rsidR="00546E30">
        <w:rPr>
          <w:rFonts w:asciiTheme="majorHAnsi" w:hAnsiTheme="majorHAnsi"/>
          <w:iCs/>
          <w:noProof/>
          <w:lang w:val="fr-FR"/>
        </w:rPr>
        <w:t>[6]</w:t>
      </w:r>
      <w:r w:rsidR="00546E30">
        <w:rPr>
          <w:rFonts w:asciiTheme="majorHAnsi" w:hAnsiTheme="majorHAnsi"/>
          <w:iCs/>
          <w:lang w:val="fr-FR"/>
        </w:rPr>
        <w:fldChar w:fldCharType="end"/>
      </w:r>
      <w:r w:rsidR="00546E30">
        <w:rPr>
          <w:rFonts w:asciiTheme="majorHAnsi" w:hAnsiTheme="majorHAnsi"/>
          <w:iCs/>
          <w:lang w:val="fr-FR"/>
        </w:rPr>
        <w:t xml:space="preserve"> </w:t>
      </w:r>
      <w:r w:rsidRPr="008D08D1">
        <w:rPr>
          <w:rFonts w:asciiTheme="majorHAnsi" w:hAnsiTheme="majorHAnsi"/>
          <w:iCs/>
          <w:lang w:val="fr-FR"/>
        </w:rPr>
        <w:t>. Bên cạnh đó, nhiều kỹ thuật không xâm lấn như siêu âm Doppler</w:t>
      </w:r>
      <w:r>
        <w:rPr>
          <w:rFonts w:asciiTheme="majorHAnsi" w:hAnsiTheme="majorHAnsi"/>
          <w:iCs/>
          <w:lang w:val="fr-FR"/>
        </w:rPr>
        <w:t xml:space="preserve"> </w:t>
      </w:r>
      <w:r w:rsidR="0083769D">
        <w:rPr>
          <w:rFonts w:asciiTheme="majorHAnsi" w:hAnsiTheme="majorHAnsi"/>
          <w:iCs/>
          <w:lang w:val="fr-FR"/>
        </w:rPr>
        <w:fldChar w:fldCharType="begin"/>
      </w:r>
      <w:r w:rsidR="00546E30">
        <w:rPr>
          <w:rFonts w:asciiTheme="majorHAnsi" w:hAnsiTheme="majorHAnsi"/>
          <w:iCs/>
          <w:lang w:val="fr-FR"/>
        </w:rPr>
        <w:instrText xml:space="preserve"> ADDIN EN.CITE &lt;EndNote&gt;&lt;Cite&gt;&lt;Author&gt;Gershuni&lt;/Author&gt;&lt;Year&gt;1982&lt;/Year&gt;&lt;RecNum&gt;17&lt;/RecNum&gt;&lt;DisplayText&gt;[7]&lt;/DisplayText&gt;&lt;record&gt;&lt;rec-number&gt;17&lt;/rec-number&gt;&lt;foreign-keys&gt;&lt;key app="EN" db-id="apdxzfr572f2fieefwrvvrrea5daz2twr9ss" timestamp="1757856211"&gt;17&lt;/key&gt;&lt;/foreign-keys&gt;&lt;ref-type name="Journal Article"&gt;17&lt;/ref-type&gt;&lt;contributors&gt;&lt;authors&gt;&lt;author&gt;Gershuni, D. H.&lt;/author&gt;&lt;author&gt;Gosink, B. B.&lt;/author&gt;&lt;author&gt;Hargens, A. R.&lt;/author&gt;&lt;author&gt;Gould, R. N.&lt;/author&gt;&lt;author&gt;Forsythe, J. R.&lt;/author&gt;&lt;author&gt;Mubarak, S. J.&lt;/author&gt;&lt;author&gt;Akeson, W. H.&lt;/author&gt;&lt;/authors&gt;&lt;/contributors&gt;&lt;titles&gt;&lt;title&gt;Ultrasound evaluation of the anterior musculofascial compartment of the leg following exercise&lt;/title&gt;&lt;secondary-title&gt;Clin Orthop Relat Res&lt;/secondary-title&gt;&lt;/titles&gt;&lt;pages&gt;185-90&lt;/pages&gt;&lt;number&gt;167&lt;/number&gt;&lt;keywords&gt;&lt;keyword&gt;Adult&lt;/keyword&gt;&lt;keyword&gt;Compartment Syndromes/*diagnosis/etiology&lt;/keyword&gt;&lt;keyword&gt;Humans&lt;/keyword&gt;&lt;keyword&gt;Jogging&lt;/keyword&gt;&lt;keyword&gt;*Leg&lt;/keyword&gt;&lt;keyword&gt;Physical Exertion&lt;/keyword&gt;&lt;keyword&gt;*Ultrasonography&lt;/keyword&gt;&lt;/keywords&gt;&lt;dates&gt;&lt;year&gt;1982&lt;/year&gt;&lt;pub-dates&gt;&lt;date&gt;Jul&lt;/date&gt;&lt;/pub-dates&gt;&lt;/dates&gt;&lt;isbn&gt;0009-921X (Print)&amp;#xD;0009-921x&lt;/isbn&gt;&lt;accession-num&gt;7094462&lt;/accession-num&gt;&lt;urls&gt;&lt;/urls&gt;&lt;remote-database-provider&gt;NLM&lt;/remote-database-provider&gt;&lt;language&gt;eng&lt;/language&gt;&lt;/record&gt;&lt;/Cite&gt;&lt;/EndNote&gt;</w:instrText>
      </w:r>
      <w:r w:rsidR="0083769D">
        <w:rPr>
          <w:rFonts w:asciiTheme="majorHAnsi" w:hAnsiTheme="majorHAnsi"/>
          <w:iCs/>
          <w:lang w:val="fr-FR"/>
        </w:rPr>
        <w:fldChar w:fldCharType="separate"/>
      </w:r>
      <w:r w:rsidR="00546E30">
        <w:rPr>
          <w:rFonts w:asciiTheme="majorHAnsi" w:hAnsiTheme="majorHAnsi"/>
          <w:iCs/>
          <w:noProof/>
          <w:lang w:val="fr-FR"/>
        </w:rPr>
        <w:t>[7]</w:t>
      </w:r>
      <w:r w:rsidR="0083769D">
        <w:rPr>
          <w:rFonts w:asciiTheme="majorHAnsi" w:hAnsiTheme="majorHAnsi"/>
          <w:iCs/>
          <w:lang w:val="fr-FR"/>
        </w:rPr>
        <w:fldChar w:fldCharType="end"/>
      </w:r>
      <w:r w:rsidRPr="008D08D1">
        <w:rPr>
          <w:rFonts w:asciiTheme="majorHAnsi" w:hAnsiTheme="majorHAnsi"/>
          <w:iCs/>
          <w:lang w:val="fr-FR"/>
        </w:rPr>
        <w:t>, siêu âm đàn hồi cơ</w:t>
      </w:r>
      <w:r w:rsidR="00546E30">
        <w:rPr>
          <w:rFonts w:asciiTheme="majorHAnsi" w:hAnsiTheme="majorHAnsi"/>
          <w:iCs/>
          <w:lang w:val="fr-FR"/>
        </w:rPr>
        <w:t xml:space="preserve"> </w:t>
      </w:r>
      <w:r w:rsidR="00546E30">
        <w:rPr>
          <w:rFonts w:asciiTheme="majorHAnsi" w:hAnsiTheme="majorHAnsi"/>
          <w:iCs/>
          <w:lang w:val="fr-FR"/>
        </w:rPr>
        <w:fldChar w:fldCharType="begin"/>
      </w:r>
      <w:r w:rsidR="00546E30">
        <w:rPr>
          <w:rFonts w:asciiTheme="majorHAnsi" w:hAnsiTheme="majorHAnsi"/>
          <w:iCs/>
          <w:lang w:val="fr-FR"/>
        </w:rPr>
        <w:instrText xml:space="preserve"> ADDIN EN.CITE &lt;EndNote&gt;&lt;Cite&gt;&lt;Author&gt;Ryu&lt;/Author&gt;&lt;Year&gt;2017&lt;/Year&gt;&lt;RecNum&gt;105&lt;/RecNum&gt;&lt;DisplayText&gt;[8]&lt;/DisplayText&gt;&lt;record&gt;&lt;rec-number&gt;105&lt;/rec-number&gt;&lt;foreign-keys&gt;&lt;key app="EN" db-id="xv222sdt4wwp0hefzxi5aevdfp9ef5s90pfx" timestamp="0"&gt;105&lt;/key&gt;&lt;/foreign-keys&gt;&lt;ref-type name="Journal Article"&gt;17&lt;/ref-type&gt;&lt;contributors&gt;&lt;authors&gt;&lt;author&gt;Ryu, JeongAh&lt;/author&gt;&lt;author&gt;Jeong, Woo Kyoung&lt;/author&gt;&lt;/authors&gt;&lt;/contributors&gt;&lt;titles&gt;&lt;title&gt;Current status of musculoskeletal application of shear wave elastography&lt;/title&gt;&lt;secondary-title&gt;Ultrasonography&lt;/secondary-title&gt;&lt;/titles&gt;&lt;pages&gt;185&lt;/pages&gt;&lt;volume&gt;36&lt;/volume&gt;&lt;number&gt;3&lt;/number&gt;&lt;dates&gt;&lt;year&gt;2017&lt;/year&gt;&lt;/dates&gt;&lt;urls&gt;&lt;/urls&gt;&lt;/record&gt;&lt;/Cite&gt;&lt;/EndNote&gt;</w:instrText>
      </w:r>
      <w:r w:rsidR="00546E30">
        <w:rPr>
          <w:rFonts w:asciiTheme="majorHAnsi" w:hAnsiTheme="majorHAnsi"/>
          <w:iCs/>
          <w:lang w:val="fr-FR"/>
        </w:rPr>
        <w:fldChar w:fldCharType="separate"/>
      </w:r>
      <w:r w:rsidR="00546E30">
        <w:rPr>
          <w:rFonts w:asciiTheme="majorHAnsi" w:hAnsiTheme="majorHAnsi"/>
          <w:iCs/>
          <w:noProof/>
          <w:lang w:val="fr-FR"/>
        </w:rPr>
        <w:t>[8]</w:t>
      </w:r>
      <w:r w:rsidR="00546E30">
        <w:rPr>
          <w:rFonts w:asciiTheme="majorHAnsi" w:hAnsiTheme="majorHAnsi"/>
          <w:iCs/>
          <w:lang w:val="fr-FR"/>
        </w:rPr>
        <w:fldChar w:fldCharType="end"/>
      </w:r>
      <w:r w:rsidRPr="008D08D1">
        <w:rPr>
          <w:rFonts w:asciiTheme="majorHAnsi" w:hAnsiTheme="majorHAnsi"/>
          <w:iCs/>
          <w:lang w:val="fr-FR"/>
        </w:rPr>
        <w:t>, cộng hưởng từ</w:t>
      </w:r>
      <w:r w:rsidR="0083769D">
        <w:rPr>
          <w:rFonts w:asciiTheme="majorHAnsi" w:hAnsiTheme="majorHAnsi"/>
          <w:iCs/>
          <w:lang w:val="fr-FR"/>
        </w:rPr>
        <w:t xml:space="preserve"> </w:t>
      </w:r>
      <w:r w:rsidR="0083769D">
        <w:rPr>
          <w:rFonts w:asciiTheme="majorHAnsi" w:hAnsiTheme="majorHAnsi"/>
          <w:iCs/>
          <w:lang w:val="fr-FR"/>
        </w:rPr>
        <w:fldChar w:fldCharType="begin"/>
      </w:r>
      <w:r w:rsidR="00546E30">
        <w:rPr>
          <w:rFonts w:asciiTheme="majorHAnsi" w:hAnsiTheme="majorHAnsi"/>
          <w:iCs/>
          <w:lang w:val="fr-FR"/>
        </w:rPr>
        <w:instrText xml:space="preserve"> ADDIN EN.CITE &lt;EndNote&gt;&lt;Cite&gt;&lt;Author&gt;Rattan&lt;/Author&gt;&lt;Year&gt;2018&lt;/Year&gt;&lt;RecNum&gt;72&lt;/RecNum&gt;&lt;DisplayText&gt;[9]&lt;/DisplayText&gt;&lt;record&gt;&lt;rec-number&gt;72&lt;/rec-number&gt;&lt;foreign-keys&gt;&lt;key app="EN" db-id="xv222sdt4wwp0hefzxi5aevdfp9ef5s90pfx" timestamp="0"&gt;72&lt;/key&gt;&lt;/foreign-keys&gt;&lt;ref-type name="Journal Article"&gt;17&lt;/ref-type&gt;&lt;contributors&gt;&lt;authors&gt;&lt;author&gt;Rattan, B.&lt;/author&gt;&lt;author&gt;Misser, S. K.&lt;/author&gt;&lt;/authors&gt;&lt;/contributors&gt;&lt;auth-address&gt;Lake Smit and Partners Inc., Durban, South Africa.&lt;/auth-address&gt;&lt;titles&gt;&lt;title&gt;Magnetic resonance imaging in exertional compartment syndrome of the forearm: Case-based pictorial review and approach to management&lt;/title&gt;&lt;/titles&gt;&lt;pages&gt;1284&lt;/pages&gt;&lt;volume&gt;22&lt;/volume&gt;&lt;number&gt;1&lt;/number&gt;&lt;dates&gt;&lt;year&gt;2018&lt;/year&gt;&lt;/dates&gt;&lt;isbn&gt;1027-202X (Print)&amp;#xD;1027-202x&lt;/isbn&gt;&lt;accession-num&gt;31754492&lt;/accession-num&gt;&lt;urls&gt;&lt;/urls&gt;&lt;electronic-resource-num&gt;10.4102/sajr.v22i1.1284&lt;/electronic-resource-num&gt;&lt;remote-database-provider&gt;Nlm&lt;/remote-database-provider&gt;&lt;/record&gt;&lt;/Cite&gt;&lt;/EndNote&gt;</w:instrText>
      </w:r>
      <w:r w:rsidR="0083769D">
        <w:rPr>
          <w:rFonts w:asciiTheme="majorHAnsi" w:hAnsiTheme="majorHAnsi"/>
          <w:iCs/>
          <w:lang w:val="fr-FR"/>
        </w:rPr>
        <w:fldChar w:fldCharType="separate"/>
      </w:r>
      <w:r w:rsidR="00546E30">
        <w:rPr>
          <w:rFonts w:asciiTheme="majorHAnsi" w:hAnsiTheme="majorHAnsi"/>
          <w:iCs/>
          <w:noProof/>
          <w:lang w:val="fr-FR"/>
        </w:rPr>
        <w:t>[9]</w:t>
      </w:r>
      <w:r w:rsidR="0083769D">
        <w:rPr>
          <w:rFonts w:asciiTheme="majorHAnsi" w:hAnsiTheme="majorHAnsi"/>
          <w:iCs/>
          <w:lang w:val="fr-FR"/>
        </w:rPr>
        <w:fldChar w:fldCharType="end"/>
      </w:r>
      <w:r w:rsidRPr="008D08D1">
        <w:rPr>
          <w:rFonts w:asciiTheme="majorHAnsi" w:hAnsiTheme="majorHAnsi"/>
          <w:iCs/>
          <w:lang w:val="fr-FR"/>
        </w:rPr>
        <w:t xml:space="preserve"> và quang phổ cận hồng ngoại (NIRS)</w:t>
      </w:r>
      <w:r w:rsidR="00546E30">
        <w:rPr>
          <w:rFonts w:asciiTheme="majorHAnsi" w:hAnsiTheme="majorHAnsi"/>
          <w:iCs/>
          <w:lang w:val="fr-FR"/>
        </w:rPr>
        <w:fldChar w:fldCharType="begin"/>
      </w:r>
      <w:r w:rsidR="00546E30">
        <w:rPr>
          <w:rFonts w:asciiTheme="majorHAnsi" w:hAnsiTheme="majorHAnsi"/>
          <w:iCs/>
          <w:lang w:val="fr-FR"/>
        </w:rPr>
        <w:instrText xml:space="preserve"> ADDIN EN.CITE &lt;EndNote&gt;&lt;Cite&gt;&lt;Author&gt;Van Den Brand&lt;/Author&gt;&lt;Year&gt;2005&lt;/Year&gt;&lt;RecNum&gt;19&lt;/RecNum&gt;&lt;DisplayText&gt;[10]&lt;/DisplayText&gt;&lt;record&gt;&lt;rec-number&gt;19&lt;/rec-number&gt;&lt;foreign-keys&gt;&lt;key app="EN" db-id="apdxzfr572f2fieefwrvvrrea5daz2twr9ss" timestamp="1757856211"&gt;19&lt;/key&gt;&lt;/foreign-keys&gt;&lt;ref-type name="Journal Article"&gt;17&lt;/ref-type&gt;&lt;contributors&gt;&lt;authors&gt;&lt;author&gt;Van Den Brand, Johan GH&lt;/author&gt;&lt;author&gt;Nelson, Teresa&lt;/author&gt;&lt;author&gt;Verleisdonk, Egbert JMM&lt;/author&gt;&lt;author&gt;Van Der Werken, Christian&lt;/author&gt;&lt;/authors&gt;&lt;/contributors&gt;&lt;titles&gt;&lt;title&gt;The diagnostic value of intracompartmental pressure measurement, magnetic resonance imaging, and near-infrared spectroscopy in chronic exertional compartment syndrome: a prospective study in 50 patients&lt;/title&gt;&lt;secondary-title&gt;The American journal of sports medicine&lt;/secondary-title&gt;&lt;/titles&gt;&lt;pages&gt;699-704&lt;/pages&gt;&lt;volume&gt;33&lt;/volume&gt;&lt;number&gt;5&lt;/number&gt;&lt;dates&gt;&lt;year&gt;2005&lt;/year&gt;&lt;/dates&gt;&lt;isbn&gt;0363-5465&lt;/isbn&gt;&lt;urls&gt;&lt;/urls&gt;&lt;/record&gt;&lt;/Cite&gt;&lt;/EndNote&gt;</w:instrText>
      </w:r>
      <w:r w:rsidR="00546E30">
        <w:rPr>
          <w:rFonts w:asciiTheme="majorHAnsi" w:hAnsiTheme="majorHAnsi"/>
          <w:iCs/>
          <w:lang w:val="fr-FR"/>
        </w:rPr>
        <w:fldChar w:fldCharType="separate"/>
      </w:r>
      <w:r w:rsidR="00546E30">
        <w:rPr>
          <w:rFonts w:asciiTheme="majorHAnsi" w:hAnsiTheme="majorHAnsi"/>
          <w:iCs/>
          <w:noProof/>
          <w:lang w:val="fr-FR"/>
        </w:rPr>
        <w:t>[10]</w:t>
      </w:r>
      <w:r w:rsidR="00546E30">
        <w:rPr>
          <w:rFonts w:asciiTheme="majorHAnsi" w:hAnsiTheme="majorHAnsi"/>
          <w:iCs/>
          <w:lang w:val="fr-FR"/>
        </w:rPr>
        <w:fldChar w:fldCharType="end"/>
      </w:r>
      <w:r w:rsidRPr="008D08D1">
        <w:rPr>
          <w:rFonts w:asciiTheme="majorHAnsi" w:hAnsiTheme="majorHAnsi"/>
          <w:iCs/>
          <w:lang w:val="fr-FR"/>
        </w:rPr>
        <w:t xml:space="preserve"> đã được nghiên cứu, song độ nhạy và độ đặc hiệu còn hạn chế, chi phí cao và chưa được ứng dụng rộng rãi. Vì vậy, đo áp lực khoang xâm lấn vẫn là phương pháp đáng tin cậy nhất trong nghiên cứu khoa học và thực hành lâm sàng </w:t>
      </w:r>
      <w:r w:rsidR="00546E30">
        <w:rPr>
          <w:rFonts w:asciiTheme="majorHAnsi" w:hAnsiTheme="majorHAnsi"/>
          <w:iCs/>
          <w:lang w:val="fr-FR"/>
        </w:rPr>
        <w:fldChar w:fldCharType="begin"/>
      </w:r>
      <w:r w:rsidR="00546E30">
        <w:rPr>
          <w:rFonts w:asciiTheme="majorHAnsi" w:hAnsiTheme="majorHAnsi"/>
          <w:iCs/>
          <w:lang w:val="fr-FR"/>
        </w:rPr>
        <w:instrText xml:space="preserve"> ADDIN EN.CITE &lt;EndNote&gt;&lt;Cite&gt;&lt;Author&gt;Flick&lt;/Author&gt;&lt;Year&gt;2015&lt;/Year&gt;&lt;RecNum&gt;16&lt;/RecNum&gt;&lt;DisplayText&gt;[11]&lt;/DisplayText&gt;&lt;record&gt;&lt;rec-number&gt;16&lt;/rec-number&gt;&lt;foreign-keys&gt;&lt;key app="EN" db-id="apdxzfr572f2fieefwrvvrrea5daz2twr9ss" timestamp="1757856211"&gt;16&lt;/key&gt;&lt;/foreign-keys&gt;&lt;ref-type name="Journal Article"&gt;17&lt;/ref-type&gt;&lt;contributors&gt;&lt;authors&gt;&lt;author&gt;Flick, David&lt;/author&gt;&lt;author&gt;Flick, Renee %J Current Sports Medicine Reports&lt;/author&gt;&lt;/authors&gt;&lt;/contributors&gt;&lt;titles&gt;&lt;title&gt;Chronic exertional compartment syndrome testing&lt;/title&gt;&lt;/titles&gt;&lt;pages&gt;380-385&lt;/pages&gt;&lt;volume&gt;14&lt;/volume&gt;&lt;number&gt;5&lt;/number&gt;&lt;dates&gt;&lt;year&gt;2015&lt;/year&gt;&lt;/dates&gt;&lt;isbn&gt;1537-8918&lt;/isbn&gt;&lt;urls&gt;&lt;/urls&gt;&lt;/record&gt;&lt;/Cite&gt;&lt;/EndNote&gt;</w:instrText>
      </w:r>
      <w:r w:rsidR="00546E30">
        <w:rPr>
          <w:rFonts w:asciiTheme="majorHAnsi" w:hAnsiTheme="majorHAnsi"/>
          <w:iCs/>
          <w:lang w:val="fr-FR"/>
        </w:rPr>
        <w:fldChar w:fldCharType="separate"/>
      </w:r>
      <w:r w:rsidR="00546E30">
        <w:rPr>
          <w:rFonts w:asciiTheme="majorHAnsi" w:hAnsiTheme="majorHAnsi"/>
          <w:iCs/>
          <w:noProof/>
          <w:lang w:val="fr-FR"/>
        </w:rPr>
        <w:t>[11]</w:t>
      </w:r>
      <w:r w:rsidR="00546E30">
        <w:rPr>
          <w:rFonts w:asciiTheme="majorHAnsi" w:hAnsiTheme="majorHAnsi"/>
          <w:iCs/>
          <w:lang w:val="fr-FR"/>
        </w:rPr>
        <w:fldChar w:fldCharType="end"/>
      </w:r>
      <w:r w:rsidR="00546E30">
        <w:rPr>
          <w:rFonts w:asciiTheme="majorHAnsi" w:hAnsiTheme="majorHAnsi"/>
          <w:iCs/>
          <w:lang w:val="fr-FR"/>
        </w:rPr>
        <w:t>.</w:t>
      </w:r>
      <w:bookmarkEnd w:id="43"/>
    </w:p>
    <w:p w14:paraId="4C2F538A" w14:textId="5A8B79A1" w:rsidR="008D08D1" w:rsidRPr="008D08D1" w:rsidRDefault="008D08D1" w:rsidP="008D08D1">
      <w:pPr>
        <w:spacing w:after="0" w:line="360" w:lineRule="auto"/>
        <w:ind w:firstLine="720"/>
        <w:jc w:val="both"/>
        <w:rPr>
          <w:rFonts w:asciiTheme="majorHAnsi" w:hAnsiTheme="majorHAnsi"/>
          <w:iCs/>
          <w:lang w:val="fr-FR"/>
        </w:rPr>
      </w:pPr>
      <w:bookmarkStart w:id="44" w:name="_Hlk213421478"/>
      <w:r w:rsidRPr="008D08D1">
        <w:rPr>
          <w:rFonts w:asciiTheme="majorHAnsi" w:hAnsiTheme="majorHAnsi"/>
          <w:iCs/>
          <w:lang w:val="fr-FR"/>
        </w:rPr>
        <w:t xml:space="preserve">Các nghiên cứu quốc tế cho thấy, nhóm đối tượng có nguy cơ cao là vận động viên sức bền, điền kinh, bóng đá hoặc những người tham gia huấn luyện quân sự </w:t>
      </w:r>
      <w:r w:rsidR="00546E30">
        <w:rPr>
          <w:rFonts w:asciiTheme="majorHAnsi" w:hAnsiTheme="majorHAnsi"/>
          <w:iCs/>
          <w:lang w:val="fr-FR"/>
        </w:rPr>
        <w:fldChar w:fldCharType="begin"/>
      </w:r>
      <w:r w:rsidR="00546E30">
        <w:rPr>
          <w:rFonts w:asciiTheme="majorHAnsi" w:hAnsiTheme="majorHAnsi"/>
          <w:iCs/>
          <w:lang w:val="fr-FR"/>
        </w:rPr>
        <w:instrText xml:space="preserve"> ADDIN EN.CITE &lt;EndNote&gt;&lt;Cite&gt;&lt;Author&gt;Black&lt;/Author&gt;&lt;Year&gt;1990&lt;/Year&gt;&lt;RecNum&gt;23&lt;/RecNum&gt;&lt;DisplayText&gt;[2]&lt;/DisplayText&gt;&lt;record&gt;&lt;rec-number&gt;23&lt;/rec-number&gt;&lt;foreign-keys&gt;&lt;key app="EN" db-id="apdxzfr572f2fieefwrvvrrea5daz2twr9ss" timestamp="1757856212"&gt;23&lt;/key&gt;&lt;/foreign-keys&gt;&lt;ref-type name="Journal Article"&gt;17&lt;/ref-type&gt;&lt;contributors&gt;&lt;authors&gt;&lt;author&gt;Black, K. P.&lt;/author&gt;&lt;author&gt;Schultz, T. K.&lt;/author&gt;&lt;author&gt;Cheung, N. L.&lt;/author&gt;&lt;/authors&gt;&lt;/contributors&gt;&lt;auth-address&gt;Medical College of Wisconsin, Milwaukee.&lt;/auth-address&gt;&lt;titles&gt;&lt;title&gt;Compartment syndromes in athletes&lt;/title&gt;&lt;secondary-title&gt;Clin Sports Med&lt;/secondary-title&gt;&lt;/titles&gt;&lt;pages&gt;471-87&lt;/pages&gt;&lt;volume&gt;9&lt;/volume&gt;&lt;number&gt;2&lt;/number&gt;&lt;keywords&gt;&lt;keyword&gt;Athletic Injuries/*diagnosis/therapy&lt;/keyword&gt;&lt;keyword&gt;Compartment Syndromes/*diagnosis/therapy&lt;/keyword&gt;&lt;keyword&gt;Forearm&lt;/keyword&gt;&lt;keyword&gt;Humans&lt;/keyword&gt;&lt;keyword&gt;Leg&lt;/keyword&gt;&lt;/keywords&gt;&lt;dates&gt;&lt;year&gt;1990&lt;/year&gt;&lt;pub-dates&gt;&lt;date&gt;Apr&lt;/date&gt;&lt;/pub-dates&gt;&lt;/dates&gt;&lt;isbn&gt;0278-5919 (Print)&amp;#xD;0278-5919&lt;/isbn&gt;&lt;accession-num&gt;2183955&lt;/accession-num&gt;&lt;urls&gt;&lt;/urls&gt;&lt;remote-database-provider&gt;NLM&lt;/remote-database-provider&gt;&lt;language&gt;eng&lt;/language&gt;&lt;/record&gt;&lt;/Cite&gt;&lt;/EndNote&gt;</w:instrText>
      </w:r>
      <w:r w:rsidR="00546E30">
        <w:rPr>
          <w:rFonts w:asciiTheme="majorHAnsi" w:hAnsiTheme="majorHAnsi"/>
          <w:iCs/>
          <w:lang w:val="fr-FR"/>
        </w:rPr>
        <w:fldChar w:fldCharType="separate"/>
      </w:r>
      <w:r w:rsidR="00546E30">
        <w:rPr>
          <w:rFonts w:asciiTheme="majorHAnsi" w:hAnsiTheme="majorHAnsi"/>
          <w:iCs/>
          <w:noProof/>
          <w:lang w:val="fr-FR"/>
        </w:rPr>
        <w:t>[2]</w:t>
      </w:r>
      <w:r w:rsidR="00546E30">
        <w:rPr>
          <w:rFonts w:asciiTheme="majorHAnsi" w:hAnsiTheme="majorHAnsi"/>
          <w:iCs/>
          <w:lang w:val="fr-FR"/>
        </w:rPr>
        <w:fldChar w:fldCharType="end"/>
      </w:r>
      <w:r w:rsidR="00546E30">
        <w:rPr>
          <w:rFonts w:asciiTheme="majorHAnsi" w:hAnsiTheme="majorHAnsi"/>
          <w:iCs/>
          <w:lang w:val="fr-FR"/>
        </w:rPr>
        <w:t xml:space="preserve">, </w:t>
      </w:r>
      <w:r w:rsidR="00546E30">
        <w:rPr>
          <w:rFonts w:asciiTheme="majorHAnsi" w:hAnsiTheme="majorHAnsi"/>
          <w:iCs/>
          <w:lang w:val="fr-FR"/>
        </w:rPr>
        <w:fldChar w:fldCharType="begin"/>
      </w:r>
      <w:r w:rsidR="00546E30">
        <w:rPr>
          <w:rFonts w:asciiTheme="majorHAnsi" w:hAnsiTheme="majorHAnsi"/>
          <w:iCs/>
          <w:lang w:val="fr-FR"/>
        </w:rPr>
        <w:instrText xml:space="preserve"> ADDIN EN.CITE &lt;EndNote&gt;&lt;Cite&gt;&lt;Author&gt;Bresnahan&lt;/Author&gt;&lt;Year&gt;2015&lt;/Year&gt;&lt;RecNum&gt;94&lt;/RecNum&gt;&lt;DisplayText&gt;[12]&lt;/DisplayText&gt;&lt;record&gt;&lt;rec-number&gt;94&lt;/rec-number&gt;&lt;foreign-keys&gt;&lt;key app="EN" db-id="xv222sdt4wwp0hefzxi5aevdfp9ef5s90pfx" timestamp="0"&gt;94&lt;/key&gt;&lt;/foreign-keys&gt;&lt;ref-type name="Journal Article"&gt;17&lt;/ref-type&gt;&lt;contributors&gt;&lt;authors&gt;&lt;author&gt;Bresnahan, James J&lt;/author&gt;&lt;author&gt;Hennrikus, William L&lt;/author&gt;&lt;/authors&gt;&lt;/contributors&gt;&lt;titles&gt;&lt;title&gt;Chronic exertional compartment syndrome in a high school soccer player&lt;/title&gt;&lt;secondary-title&gt;Case reports in orthopedics&lt;/secondary-title&gt;&lt;/titles&gt;&lt;volume&gt;2015&lt;/volume&gt;&lt;dates&gt;&lt;year&gt;2015&lt;/year&gt;&lt;/dates&gt;&lt;isbn&gt;2090-6749&lt;/isbn&gt;&lt;urls&gt;&lt;/urls&gt;&lt;/record&gt;&lt;/Cite&gt;&lt;/EndNote&gt;</w:instrText>
      </w:r>
      <w:r w:rsidR="00546E30">
        <w:rPr>
          <w:rFonts w:asciiTheme="majorHAnsi" w:hAnsiTheme="majorHAnsi"/>
          <w:iCs/>
          <w:lang w:val="fr-FR"/>
        </w:rPr>
        <w:fldChar w:fldCharType="separate"/>
      </w:r>
      <w:r w:rsidR="00546E30">
        <w:rPr>
          <w:rFonts w:asciiTheme="majorHAnsi" w:hAnsiTheme="majorHAnsi"/>
          <w:iCs/>
          <w:noProof/>
          <w:lang w:val="fr-FR"/>
        </w:rPr>
        <w:t>[12]</w:t>
      </w:r>
      <w:r w:rsidR="00546E30">
        <w:rPr>
          <w:rFonts w:asciiTheme="majorHAnsi" w:hAnsiTheme="majorHAnsi"/>
          <w:iCs/>
          <w:lang w:val="fr-FR"/>
        </w:rPr>
        <w:fldChar w:fldCharType="end"/>
      </w:r>
      <w:r w:rsidR="00546E30">
        <w:rPr>
          <w:rFonts w:asciiTheme="majorHAnsi" w:hAnsiTheme="majorHAnsi"/>
          <w:iCs/>
          <w:lang w:val="fr-FR"/>
        </w:rPr>
        <w:t xml:space="preserve">, </w:t>
      </w:r>
      <w:r w:rsidR="00546E30">
        <w:rPr>
          <w:rFonts w:asciiTheme="majorHAnsi" w:hAnsiTheme="majorHAnsi"/>
          <w:iCs/>
          <w:lang w:val="fr-FR"/>
        </w:rPr>
        <w:fldChar w:fldCharType="begin"/>
      </w:r>
      <w:r w:rsidR="00546E30">
        <w:rPr>
          <w:rFonts w:asciiTheme="majorHAnsi" w:hAnsiTheme="majorHAnsi"/>
          <w:iCs/>
          <w:lang w:val="fr-FR"/>
        </w:rPr>
        <w:instrText xml:space="preserve"> ADDIN EN.CITE &lt;EndNote&gt;&lt;Cite&gt;&lt;Author&gt;Dunn&lt;/Author&gt;&lt;Year&gt;2014&lt;/Year&gt;&lt;RecNum&gt;93&lt;/RecNum&gt;&lt;DisplayText&gt;[13]&lt;/DisplayText&gt;&lt;record&gt;&lt;rec-number&gt;93&lt;/rec-number&gt;&lt;foreign-keys&gt;&lt;key app="EN" db-id="xv222sdt4wwp0hefzxi5aevdfp9ef5s90pfx" timestamp="0"&gt;93&lt;/key&gt;&lt;/foreign-keys&gt;&lt;ref-type name="Journal Article"&gt;17&lt;/ref-type&gt;&lt;contributors&gt;&lt;authors&gt;&lt;author&gt;Dunn, John C&lt;/author&gt;&lt;author&gt;Waterman, Brian R&lt;/author&gt;&lt;/authors&gt;&lt;/contributors&gt;&lt;titles&gt;&lt;title&gt;Chronic exertional compartment syndrome of the leg in the military&lt;/title&gt;&lt;secondary-title&gt;Clinics in sports medicine&lt;/secondary-title&gt;&lt;/titles&gt;&lt;pages&gt;693-705&lt;/pages&gt;&lt;volume&gt;33&lt;/volume&gt;&lt;number&gt;4&lt;/number&gt;&lt;dates&gt;&lt;year&gt;2014&lt;/year&gt;&lt;/dates&gt;&lt;isbn&gt;0278-5919&lt;/isbn&gt;&lt;urls&gt;&lt;/urls&gt;&lt;/record&gt;&lt;/Cite&gt;&lt;/EndNote&gt;</w:instrText>
      </w:r>
      <w:r w:rsidR="00546E30">
        <w:rPr>
          <w:rFonts w:asciiTheme="majorHAnsi" w:hAnsiTheme="majorHAnsi"/>
          <w:iCs/>
          <w:lang w:val="fr-FR"/>
        </w:rPr>
        <w:fldChar w:fldCharType="separate"/>
      </w:r>
      <w:r w:rsidR="00546E30">
        <w:rPr>
          <w:rFonts w:asciiTheme="majorHAnsi" w:hAnsiTheme="majorHAnsi"/>
          <w:iCs/>
          <w:noProof/>
          <w:lang w:val="fr-FR"/>
        </w:rPr>
        <w:t>[13]</w:t>
      </w:r>
      <w:r w:rsidR="00546E30">
        <w:rPr>
          <w:rFonts w:asciiTheme="majorHAnsi" w:hAnsiTheme="majorHAnsi"/>
          <w:iCs/>
          <w:lang w:val="fr-FR"/>
        </w:rPr>
        <w:fldChar w:fldCharType="end"/>
      </w:r>
      <w:r w:rsidRPr="008D08D1">
        <w:rPr>
          <w:rFonts w:asciiTheme="majorHAnsi" w:hAnsiTheme="majorHAnsi"/>
          <w:iCs/>
          <w:lang w:val="fr-FR"/>
        </w:rPr>
        <w:t>. Ở Việt Nam, một số nghiên cứu đã được thực hiện về hội chứng khoang cấp tính sau chấn thương, nhưng đến nay chưa có nghiên cứu nào đánh giá biến đổi áp lực khoang ở cẳng chân trong quá trình luyện tập thể thao ở vận động viên chuyên nghiệp</w:t>
      </w:r>
      <w:r w:rsidR="00546E30">
        <w:rPr>
          <w:rFonts w:asciiTheme="majorHAnsi" w:hAnsiTheme="majorHAnsi"/>
          <w:iCs/>
          <w:lang w:val="fr-FR"/>
        </w:rPr>
        <w:t xml:space="preserve"> </w:t>
      </w:r>
      <w:r w:rsidR="00546E30">
        <w:rPr>
          <w:rFonts w:asciiTheme="majorHAnsi" w:hAnsiTheme="majorHAnsi"/>
          <w:iCs/>
          <w:lang w:val="fr-FR"/>
        </w:rPr>
        <w:fldChar w:fldCharType="begin"/>
      </w:r>
      <w:r w:rsidR="00546E30">
        <w:rPr>
          <w:rFonts w:asciiTheme="majorHAnsi" w:hAnsiTheme="majorHAnsi"/>
          <w:iCs/>
          <w:lang w:val="fr-FR"/>
        </w:rPr>
        <w:instrText xml:space="preserve"> ADDIN EN.CITE &lt;EndNote&gt;&lt;Cite&gt;&lt;Author&gt;Giang&lt;/Author&gt;&lt;Year&gt;2013&lt;/Year&gt;&lt;RecNum&gt;74&lt;/RecNum&gt;&lt;DisplayText&gt;[14]&lt;/DisplayText&gt;&lt;record&gt;&lt;rec-number&gt;74&lt;/rec-number&gt;&lt;foreign-keys&gt;&lt;key app="EN" db-id="xv222sdt4wwp0hefzxi5aevdfp9ef5s90pfx" timestamp="0"&gt;74&lt;/key&gt;&lt;/foreign-keys&gt;&lt;ref-type name="Journal Article"&gt;17&lt;/ref-type&gt;&lt;contributors&gt;&lt;authors&gt;&lt;author&gt;&lt;style face="normal" font="default" size="100%"&gt;Nguyễn Tr&lt;/style&gt;&lt;style face="normal" font="default" charset="163" size="100%"&gt;ư&lt;/style&gt;&lt;style face="normal" font="default" size="100%"&gt;ờng Giang&lt;/style&gt;&lt;/author&gt;&lt;/authors&gt;&lt;/contributors&gt;&lt;titles&gt;&lt;title&gt;&lt;style face="normal" font="default" size="100%"&gt;Đặc &lt;/style&gt;&lt;style face="normal" font="default" charset="238" size="100%"&gt;đi&lt;/style&gt;&lt;style face="normal" font="default" size="100%"&gt;ểm lâm sàng và áp lực khoang trong gãy x&lt;/style&gt;&lt;style face="normal" font="default" charset="163" size="100%"&gt;ương c&lt;/style&gt;&lt;style face="normal" font="default" size="100%"&gt;ẳng chân có biến chứng chèn ép khoang&lt;/style&gt;&lt;/title&gt;&lt;secondary-title&gt;&lt;style face="normal" font="default" size="100%"&gt;Tạp chí Y – D&lt;/style&gt;&lt;style face="normal" font="default" charset="163" size="100%"&gt;ư&lt;/style&gt;&lt;style face="normal" font="default" size="100%"&gt;ợc học quân sự &lt;/style&gt;&lt;/secondary-title&gt;&lt;/titles&gt;&lt;pages&gt;1-5&lt;/pages&gt;&lt;volume&gt;Số 2&lt;/volume&gt;&lt;dates&gt;&lt;year&gt;2013&lt;/year&gt;&lt;/dates&gt;&lt;urls&gt;&lt;/urls&gt;&lt;/record&gt;&lt;/Cite&gt;&lt;/EndNote&gt;</w:instrText>
      </w:r>
      <w:r w:rsidR="00546E30">
        <w:rPr>
          <w:rFonts w:asciiTheme="majorHAnsi" w:hAnsiTheme="majorHAnsi"/>
          <w:iCs/>
          <w:lang w:val="fr-FR"/>
        </w:rPr>
        <w:fldChar w:fldCharType="separate"/>
      </w:r>
      <w:r w:rsidR="00546E30">
        <w:rPr>
          <w:rFonts w:asciiTheme="majorHAnsi" w:hAnsiTheme="majorHAnsi"/>
          <w:iCs/>
          <w:noProof/>
          <w:lang w:val="fr-FR"/>
        </w:rPr>
        <w:t>[14]</w:t>
      </w:r>
      <w:r w:rsidR="00546E30">
        <w:rPr>
          <w:rFonts w:asciiTheme="majorHAnsi" w:hAnsiTheme="majorHAnsi"/>
          <w:iCs/>
          <w:lang w:val="fr-FR"/>
        </w:rPr>
        <w:fldChar w:fldCharType="end"/>
      </w:r>
      <w:r w:rsidR="00546E30">
        <w:rPr>
          <w:rFonts w:asciiTheme="majorHAnsi" w:hAnsiTheme="majorHAnsi"/>
          <w:iCs/>
          <w:lang w:val="fr-FR"/>
        </w:rPr>
        <w:t>.</w:t>
      </w:r>
      <w:r w:rsidRPr="008D08D1">
        <w:rPr>
          <w:rFonts w:asciiTheme="majorHAnsi" w:hAnsiTheme="majorHAnsi"/>
          <w:iCs/>
          <w:lang w:val="fr-FR"/>
        </w:rPr>
        <w:t xml:space="preserve"> Đây là khoảng trống cần được bổ </w:t>
      </w:r>
      <w:r w:rsidRPr="008D08D1">
        <w:rPr>
          <w:rFonts w:asciiTheme="majorHAnsi" w:hAnsiTheme="majorHAnsi"/>
          <w:iCs/>
          <w:lang w:val="fr-FR"/>
        </w:rPr>
        <w:lastRenderedPageBreak/>
        <w:t>sung, nhằm cung cấp bằng chứng khoa học phục vụ công tác chẩn đoán và chăm sóc sức khỏe vận động viên</w:t>
      </w:r>
      <w:bookmarkEnd w:id="44"/>
      <w:r w:rsidRPr="008D08D1">
        <w:rPr>
          <w:rFonts w:asciiTheme="majorHAnsi" w:hAnsiTheme="majorHAnsi"/>
          <w:iCs/>
          <w:lang w:val="fr-FR"/>
        </w:rPr>
        <w:t>.</w:t>
      </w:r>
    </w:p>
    <w:p w14:paraId="1C9A71FF" w14:textId="77777777" w:rsidR="008D08D1" w:rsidRPr="008D08D1" w:rsidRDefault="008D08D1" w:rsidP="008D08D1">
      <w:pPr>
        <w:spacing w:after="0" w:line="360" w:lineRule="auto"/>
        <w:jc w:val="both"/>
        <w:rPr>
          <w:rFonts w:asciiTheme="majorHAnsi" w:hAnsiTheme="majorHAnsi"/>
          <w:iCs/>
          <w:lang w:val="fr-FR"/>
        </w:rPr>
      </w:pPr>
      <w:r w:rsidRPr="008D08D1">
        <w:rPr>
          <w:rFonts w:asciiTheme="majorHAnsi" w:hAnsiTheme="majorHAnsi"/>
          <w:iCs/>
          <w:lang w:val="fr-FR"/>
        </w:rPr>
        <w:t>Xuất phát từ thực tế đó, NCS tiến hành nghiên cứu:</w:t>
      </w:r>
    </w:p>
    <w:p w14:paraId="6C14093E" w14:textId="77777777" w:rsidR="008D08D1" w:rsidRPr="008D08D1" w:rsidRDefault="008D08D1" w:rsidP="008D08D1">
      <w:pPr>
        <w:spacing w:after="0" w:line="360" w:lineRule="auto"/>
        <w:ind w:firstLine="720"/>
        <w:jc w:val="both"/>
        <w:rPr>
          <w:rFonts w:asciiTheme="majorHAnsi" w:hAnsiTheme="majorHAnsi"/>
          <w:iCs/>
          <w:lang w:val="fr-FR"/>
        </w:rPr>
      </w:pPr>
      <w:r w:rsidRPr="008D08D1">
        <w:rPr>
          <w:rFonts w:asciiTheme="majorHAnsi" w:hAnsiTheme="majorHAnsi"/>
          <w:iCs/>
          <w:lang w:val="fr-FR"/>
        </w:rPr>
        <w:t>“</w:t>
      </w:r>
      <w:r w:rsidRPr="0083769D">
        <w:rPr>
          <w:rFonts w:asciiTheme="majorHAnsi" w:hAnsiTheme="majorHAnsi"/>
          <w:b/>
          <w:bCs/>
          <w:iCs/>
          <w:lang w:val="fr-FR"/>
        </w:rPr>
        <w:t>Nghiên cứu sự biến đổi áp lực khoang cẳng chân ở vận động viên chuyên nghiệ</w:t>
      </w:r>
      <w:r w:rsidRPr="008D08D1">
        <w:rPr>
          <w:rFonts w:asciiTheme="majorHAnsi" w:hAnsiTheme="majorHAnsi"/>
          <w:iCs/>
          <w:lang w:val="fr-FR"/>
        </w:rPr>
        <w:t>p”, với hai mục tiêu:</w:t>
      </w:r>
    </w:p>
    <w:p w14:paraId="1D251530" w14:textId="6C63CF7C" w:rsidR="008D08D1" w:rsidRPr="005A11C7" w:rsidRDefault="005A11C7" w:rsidP="005A11C7">
      <w:pPr>
        <w:pStyle w:val="ListParagraph"/>
        <w:spacing w:after="0" w:line="360" w:lineRule="auto"/>
        <w:ind w:left="0"/>
        <w:jc w:val="both"/>
        <w:rPr>
          <w:rFonts w:asciiTheme="majorHAnsi" w:hAnsiTheme="majorHAnsi"/>
          <w:i/>
          <w:lang w:val="fr-FR"/>
        </w:rPr>
      </w:pPr>
      <w:r>
        <w:rPr>
          <w:rFonts w:asciiTheme="majorHAnsi" w:hAnsiTheme="majorHAnsi"/>
          <w:i/>
          <w:lang w:val="fr-FR"/>
        </w:rPr>
        <w:tab/>
        <w:t xml:space="preserve">1. </w:t>
      </w:r>
      <w:r w:rsidR="00240795" w:rsidRPr="005A11C7">
        <w:rPr>
          <w:rFonts w:asciiTheme="majorHAnsi" w:hAnsiTheme="majorHAnsi"/>
          <w:i/>
          <w:lang w:val="fr-FR"/>
        </w:rPr>
        <w:t>Nhận xét đặc điểm lâm sàng, chỉ số huyết động và sự biến đổi áp lực khoang cẳng chân trước và sau luyện tập thể lực ở vận động viên thể thao chuyên nghiệp</w:t>
      </w:r>
      <w:r w:rsidR="008D08D1" w:rsidRPr="005A11C7">
        <w:rPr>
          <w:rFonts w:asciiTheme="majorHAnsi" w:hAnsiTheme="majorHAnsi"/>
          <w:i/>
          <w:lang w:val="fr-FR"/>
        </w:rPr>
        <w:t>.</w:t>
      </w:r>
    </w:p>
    <w:p w14:paraId="0B2D488E" w14:textId="2DF3F921" w:rsidR="00AA6DBC" w:rsidRPr="005A11C7" w:rsidRDefault="005A11C7" w:rsidP="005A11C7">
      <w:pPr>
        <w:pStyle w:val="ListParagraph"/>
        <w:spacing w:after="0" w:line="360" w:lineRule="auto"/>
        <w:ind w:left="0"/>
        <w:jc w:val="both"/>
        <w:rPr>
          <w:rFonts w:asciiTheme="majorHAnsi" w:hAnsiTheme="majorHAnsi"/>
          <w:i/>
          <w:lang w:val="fr-FR"/>
        </w:rPr>
      </w:pPr>
      <w:r>
        <w:rPr>
          <w:rFonts w:asciiTheme="majorHAnsi" w:hAnsiTheme="majorHAnsi"/>
          <w:i/>
          <w:lang w:val="fr-FR"/>
        </w:rPr>
        <w:tab/>
        <w:t xml:space="preserve">2. </w:t>
      </w:r>
      <w:r w:rsidR="008D08D1" w:rsidRPr="005A11C7">
        <w:rPr>
          <w:rFonts w:asciiTheme="majorHAnsi" w:hAnsiTheme="majorHAnsi"/>
          <w:i/>
          <w:lang w:val="fr-FR"/>
        </w:rPr>
        <w:t>Xác định một số yếu tố nguy cơ của tăng áp lực khoang cẳng chân mạn tính ở vận động viên chuyên nghiệp.</w:t>
      </w:r>
    </w:p>
    <w:p w14:paraId="63451845" w14:textId="77777777" w:rsidR="00AA6DBC" w:rsidRPr="00A17E1E" w:rsidRDefault="00AA6DBC" w:rsidP="008D08D1">
      <w:pPr>
        <w:spacing w:after="0" w:line="360" w:lineRule="auto"/>
        <w:ind w:firstLine="720"/>
        <w:jc w:val="both"/>
        <w:rPr>
          <w:rFonts w:asciiTheme="majorHAnsi" w:hAnsiTheme="majorHAnsi"/>
          <w:iCs/>
          <w:lang w:val="fr-FR"/>
        </w:rPr>
      </w:pPr>
    </w:p>
    <w:p w14:paraId="6CC1011B" w14:textId="77777777" w:rsidR="00AA6DBC" w:rsidRPr="00A17E1E" w:rsidRDefault="00AA6DBC" w:rsidP="006F3EF8">
      <w:pPr>
        <w:spacing w:after="0" w:line="360" w:lineRule="auto"/>
        <w:ind w:firstLine="720"/>
        <w:jc w:val="both"/>
        <w:rPr>
          <w:rFonts w:asciiTheme="majorHAnsi" w:hAnsiTheme="majorHAnsi"/>
          <w:iCs/>
          <w:lang w:val="fr-FR"/>
        </w:rPr>
      </w:pPr>
    </w:p>
    <w:p w14:paraId="31090882" w14:textId="07D9F2B1" w:rsidR="00380E3F" w:rsidRPr="00A17E1E" w:rsidRDefault="00380E3F" w:rsidP="006F3EF8">
      <w:pPr>
        <w:spacing w:after="0" w:line="360" w:lineRule="auto"/>
        <w:rPr>
          <w:rFonts w:asciiTheme="majorHAnsi" w:hAnsiTheme="majorHAnsi"/>
          <w:b/>
          <w:bCs/>
          <w:iCs/>
          <w:lang w:val="fr-FR"/>
        </w:rPr>
      </w:pPr>
      <w:bookmarkStart w:id="45" w:name="_Toc81805531"/>
      <w:bookmarkStart w:id="46" w:name="_Toc145500504"/>
      <w:bookmarkEnd w:id="41"/>
      <w:r w:rsidRPr="00A17E1E">
        <w:rPr>
          <w:rFonts w:asciiTheme="majorHAnsi" w:hAnsiTheme="majorHAnsi"/>
          <w:b/>
          <w:bCs/>
          <w:iCs/>
          <w:lang w:val="fr-FR"/>
        </w:rPr>
        <w:br w:type="page"/>
      </w:r>
    </w:p>
    <w:p w14:paraId="4354542E" w14:textId="78E62AE8" w:rsidR="00AA6DBC" w:rsidRPr="00A17E1E" w:rsidRDefault="00AA6DBC" w:rsidP="006F3EF8">
      <w:pPr>
        <w:pStyle w:val="Heading1"/>
        <w:spacing w:before="0" w:after="0" w:line="360" w:lineRule="auto"/>
        <w:jc w:val="center"/>
        <w:rPr>
          <w:rFonts w:cstheme="majorHAnsi"/>
          <w:iCs/>
          <w:color w:val="000000" w:themeColor="text1"/>
          <w:sz w:val="28"/>
          <w:szCs w:val="28"/>
          <w:lang w:val="fr-FR"/>
        </w:rPr>
      </w:pPr>
      <w:bookmarkStart w:id="47" w:name="_Toc213438461"/>
      <w:bookmarkStart w:id="48" w:name="_Toc213836597"/>
      <w:bookmarkStart w:id="49" w:name="_Toc213838224"/>
      <w:r w:rsidRPr="00A17E1E">
        <w:rPr>
          <w:rFonts w:cstheme="majorHAnsi"/>
          <w:b/>
          <w:bCs/>
          <w:iCs/>
          <w:color w:val="000000" w:themeColor="text1"/>
          <w:sz w:val="28"/>
          <w:szCs w:val="28"/>
          <w:lang w:val="fr-FR"/>
        </w:rPr>
        <w:t>CHƯƠNG 1</w:t>
      </w:r>
      <w:bookmarkEnd w:id="45"/>
      <w:bookmarkEnd w:id="46"/>
      <w:bookmarkEnd w:id="47"/>
      <w:bookmarkEnd w:id="48"/>
      <w:bookmarkEnd w:id="49"/>
    </w:p>
    <w:p w14:paraId="152E4DCB" w14:textId="42983160" w:rsidR="00AA6DBC" w:rsidRPr="00A17E1E" w:rsidRDefault="00AA6DBC" w:rsidP="006F3EF8">
      <w:pPr>
        <w:pStyle w:val="Heading1"/>
        <w:spacing w:before="0" w:after="0" w:line="360" w:lineRule="auto"/>
        <w:jc w:val="center"/>
        <w:rPr>
          <w:rFonts w:cstheme="majorHAnsi"/>
          <w:b/>
          <w:bCs/>
          <w:iCs/>
          <w:color w:val="000000" w:themeColor="text1"/>
          <w:sz w:val="28"/>
          <w:szCs w:val="28"/>
          <w:lang w:val="fr-FR"/>
        </w:rPr>
      </w:pPr>
      <w:bookmarkStart w:id="50" w:name="_Toc81805532"/>
      <w:bookmarkStart w:id="51" w:name="_Toc139367220"/>
      <w:bookmarkStart w:id="52" w:name="_Toc140130350"/>
      <w:bookmarkStart w:id="53" w:name="_Toc144297040"/>
      <w:bookmarkStart w:id="54" w:name="_Toc145500505"/>
      <w:bookmarkStart w:id="55" w:name="_Toc194222155"/>
      <w:bookmarkStart w:id="56" w:name="_Toc213836598"/>
      <w:bookmarkStart w:id="57" w:name="_Toc213838225"/>
      <w:r w:rsidRPr="00A17E1E">
        <w:rPr>
          <w:rFonts w:cstheme="majorHAnsi"/>
          <w:b/>
          <w:bCs/>
          <w:iCs/>
          <w:color w:val="000000" w:themeColor="text1"/>
          <w:sz w:val="28"/>
          <w:szCs w:val="28"/>
          <w:lang w:val="fr-FR"/>
        </w:rPr>
        <w:t>TỔNG QUAN</w:t>
      </w:r>
      <w:bookmarkEnd w:id="50"/>
      <w:bookmarkEnd w:id="51"/>
      <w:bookmarkEnd w:id="52"/>
      <w:bookmarkEnd w:id="53"/>
      <w:bookmarkEnd w:id="54"/>
      <w:r w:rsidRPr="00A17E1E">
        <w:rPr>
          <w:rFonts w:cstheme="majorHAnsi"/>
          <w:b/>
          <w:bCs/>
          <w:iCs/>
          <w:color w:val="000000" w:themeColor="text1"/>
          <w:sz w:val="28"/>
          <w:szCs w:val="28"/>
          <w:lang w:val="fr-FR"/>
        </w:rPr>
        <w:t xml:space="preserve"> TÀI LIỆU</w:t>
      </w:r>
      <w:bookmarkEnd w:id="55"/>
      <w:bookmarkEnd w:id="56"/>
      <w:bookmarkEnd w:id="57"/>
    </w:p>
    <w:p w14:paraId="2C6B197F" w14:textId="17C177BC" w:rsidR="00AA6DBC" w:rsidRPr="00A17E1E" w:rsidRDefault="00AA6DBC" w:rsidP="006F3EF8">
      <w:pPr>
        <w:pStyle w:val="Heading2"/>
        <w:spacing w:before="0" w:after="0" w:line="360" w:lineRule="auto"/>
        <w:rPr>
          <w:rFonts w:cstheme="majorHAnsi"/>
          <w:b/>
          <w:color w:val="000000" w:themeColor="text1"/>
          <w:sz w:val="28"/>
          <w:szCs w:val="28"/>
          <w:lang w:val="fr-FR"/>
        </w:rPr>
      </w:pPr>
      <w:bookmarkStart w:id="58" w:name="_Toc139367221"/>
      <w:bookmarkStart w:id="59" w:name="_Toc140130351"/>
      <w:bookmarkStart w:id="60" w:name="_Toc144297041"/>
      <w:bookmarkStart w:id="61" w:name="_Toc145500506"/>
      <w:bookmarkStart w:id="62" w:name="_Toc213836599"/>
      <w:bookmarkStart w:id="63" w:name="_Toc213838226"/>
      <w:r w:rsidRPr="00A17E1E">
        <w:rPr>
          <w:rFonts w:cstheme="majorHAnsi"/>
          <w:b/>
          <w:color w:val="000000" w:themeColor="text1"/>
          <w:sz w:val="28"/>
          <w:szCs w:val="28"/>
          <w:lang w:val="fr-FR"/>
        </w:rPr>
        <w:t>1.1.</w:t>
      </w:r>
      <w:r w:rsidR="001E565C" w:rsidRPr="00A17E1E">
        <w:rPr>
          <w:rFonts w:cstheme="majorHAnsi"/>
          <w:b/>
          <w:color w:val="000000" w:themeColor="text1"/>
          <w:sz w:val="28"/>
          <w:szCs w:val="28"/>
          <w:lang w:val="fr-FR"/>
        </w:rPr>
        <w:t xml:space="preserve"> </w:t>
      </w:r>
      <w:r w:rsidRPr="00A17E1E">
        <w:rPr>
          <w:rFonts w:cstheme="majorHAnsi"/>
          <w:b/>
          <w:color w:val="000000" w:themeColor="text1"/>
          <w:sz w:val="28"/>
          <w:szCs w:val="28"/>
          <w:lang w:val="fr-FR"/>
        </w:rPr>
        <w:t>Đặc điểm giải phẫu và sinh lý của cẳng chân liên quan với hội chứng khoang</w:t>
      </w:r>
      <w:bookmarkEnd w:id="58"/>
      <w:bookmarkEnd w:id="59"/>
      <w:bookmarkEnd w:id="60"/>
      <w:bookmarkEnd w:id="61"/>
      <w:bookmarkEnd w:id="62"/>
      <w:bookmarkEnd w:id="63"/>
    </w:p>
    <w:p w14:paraId="23BDF22F" w14:textId="6D64B67C" w:rsidR="00AA6DBC" w:rsidRPr="00A17E1E" w:rsidRDefault="00C62596" w:rsidP="006F3EF8">
      <w:pPr>
        <w:pStyle w:val="Heading3"/>
        <w:spacing w:before="0" w:after="0" w:line="360" w:lineRule="auto"/>
        <w:rPr>
          <w:rFonts w:asciiTheme="majorHAnsi" w:hAnsiTheme="majorHAnsi" w:cstheme="majorHAnsi"/>
          <w:b/>
          <w:i/>
          <w:color w:val="000000" w:themeColor="text1"/>
          <w:lang w:val="fr-FR"/>
        </w:rPr>
      </w:pPr>
      <w:bookmarkStart w:id="64" w:name="_Toc79502347"/>
      <w:bookmarkStart w:id="65" w:name="_Toc80336765"/>
      <w:bookmarkStart w:id="66" w:name="_Toc80336899"/>
      <w:bookmarkStart w:id="67" w:name="_Toc80343188"/>
      <w:bookmarkStart w:id="68" w:name="_Toc139367222"/>
      <w:bookmarkStart w:id="69" w:name="_Toc140130352"/>
      <w:bookmarkStart w:id="70" w:name="_Toc144297042"/>
      <w:bookmarkStart w:id="71" w:name="_Toc145500507"/>
      <w:bookmarkStart w:id="72" w:name="_Toc213836600"/>
      <w:bookmarkStart w:id="73" w:name="_Toc213838227"/>
      <w:r w:rsidRPr="00A17E1E">
        <w:rPr>
          <w:rFonts w:asciiTheme="majorHAnsi" w:hAnsiTheme="majorHAnsi" w:cstheme="majorHAnsi"/>
          <w:b/>
          <w:i/>
          <w:color w:val="000000" w:themeColor="text1"/>
          <w:lang w:val="fr-FR"/>
        </w:rPr>
        <w:t xml:space="preserve">1.1.1. </w:t>
      </w:r>
      <w:r w:rsidR="00AA6DBC" w:rsidRPr="00A17E1E">
        <w:rPr>
          <w:rFonts w:asciiTheme="majorHAnsi" w:hAnsiTheme="majorHAnsi" w:cstheme="majorHAnsi"/>
          <w:b/>
          <w:i/>
          <w:color w:val="000000" w:themeColor="text1"/>
          <w:lang w:val="fr-FR"/>
        </w:rPr>
        <w:t>Đặc điểm về giải phẫu các khoang cẳng chân</w:t>
      </w:r>
      <w:bookmarkEnd w:id="64"/>
      <w:bookmarkEnd w:id="65"/>
      <w:bookmarkEnd w:id="66"/>
      <w:bookmarkEnd w:id="67"/>
      <w:bookmarkEnd w:id="68"/>
      <w:bookmarkEnd w:id="69"/>
      <w:bookmarkEnd w:id="70"/>
      <w:bookmarkEnd w:id="71"/>
      <w:bookmarkEnd w:id="72"/>
      <w:bookmarkEnd w:id="73"/>
      <w:r w:rsidR="00AA6DBC" w:rsidRPr="00A17E1E">
        <w:rPr>
          <w:rFonts w:asciiTheme="majorHAnsi" w:hAnsiTheme="majorHAnsi" w:cstheme="majorHAnsi"/>
          <w:b/>
          <w:i/>
          <w:color w:val="000000" w:themeColor="text1"/>
          <w:lang w:val="fr-FR"/>
        </w:rPr>
        <w:t xml:space="preserve"> </w:t>
      </w:r>
    </w:p>
    <w:p w14:paraId="4900AEC5" w14:textId="3C67873A" w:rsidR="00AA6DBC" w:rsidRPr="00A17E1E" w:rsidRDefault="00AA6DBC" w:rsidP="006F3EF8">
      <w:pPr>
        <w:spacing w:after="0" w:line="360" w:lineRule="auto"/>
        <w:ind w:firstLine="720"/>
        <w:jc w:val="both"/>
        <w:rPr>
          <w:rFonts w:asciiTheme="majorHAnsi" w:hAnsiTheme="majorHAnsi"/>
          <w:lang w:val="fr-FR"/>
        </w:rPr>
      </w:pPr>
      <w:r w:rsidRPr="00A17E1E">
        <w:rPr>
          <w:rFonts w:asciiTheme="majorHAnsi" w:hAnsiTheme="majorHAnsi"/>
          <w:lang w:val="fr-FR"/>
        </w:rPr>
        <w:t xml:space="preserve">  Về giải phẫu học cẳng chân gồm 4 khoang: khoang trước, khoang ngoài, khoang sau nông và khoang sau sâu </w:t>
      </w:r>
      <w:r w:rsidRPr="00A17E1E">
        <w:rPr>
          <w:rFonts w:asciiTheme="majorHAnsi" w:hAnsiTheme="majorHAnsi"/>
          <w:lang w:val="en-US"/>
        </w:rPr>
        <w:fldChar w:fldCharType="begin"/>
      </w:r>
      <w:r w:rsidR="00546E30">
        <w:rPr>
          <w:rFonts w:asciiTheme="majorHAnsi" w:hAnsiTheme="majorHAnsi"/>
          <w:lang w:val="en-US"/>
        </w:rPr>
        <w:instrText xml:space="preserve"> ADDIN EN.CITE &lt;EndNote&gt;&lt;Cite&gt;&lt;Author&gt;Bong&lt;/Author&gt;&lt;Year&gt;2005&lt;/Year&gt;&lt;RecNum&gt;592&lt;/RecNum&gt;&lt;DisplayText&gt;[15]&lt;/DisplayText&gt;&lt;record&gt;&lt;rec-number&gt;592&lt;/rec-number&gt;&lt;foreign-keys&gt;&lt;key app="EN" db-id="vv9trtsv0ppvseet0t155dp50ea2r9p500a5" timestamp="1750089889"&gt;592&lt;/key&gt;&lt;/foreign-keys&gt;&lt;ref-type name="Journal Article"&gt;17&lt;/ref-type&gt;&lt;contributors&gt;&lt;authors&gt;&lt;author&gt;Bong, Matthew R&lt;/author&gt;&lt;author&gt;Polatsch, Daniel B&lt;/author&gt;&lt;author&gt;Jazrawi, Laith M&lt;/author&gt;&lt;author&gt;Rokito, Andrew S %J Bulletin of the NYU Hospital for Joint Diseases&lt;/author&gt;&lt;/authors&gt;&lt;/contributors&gt;&lt;titles&gt;&lt;title&gt;Chronic Exertional Compartment Syndrome&lt;/title&gt;&lt;/titles&gt;&lt;volume&gt;62&lt;/volume&gt;&lt;dates&gt;&lt;year&gt;2005&lt;/year&gt;&lt;/dates&gt;&lt;isbn&gt;1936-9719&lt;/isbn&gt;&lt;urls&gt;&lt;/urls&gt;&lt;/record&gt;&lt;/Cite&gt;&lt;/EndNote&gt;</w:instrText>
      </w:r>
      <w:r w:rsidRPr="00A17E1E">
        <w:rPr>
          <w:rFonts w:asciiTheme="majorHAnsi" w:hAnsiTheme="majorHAnsi"/>
          <w:lang w:val="en-US"/>
        </w:rPr>
        <w:fldChar w:fldCharType="separate"/>
      </w:r>
      <w:r w:rsidR="00546E30">
        <w:rPr>
          <w:rFonts w:asciiTheme="majorHAnsi" w:hAnsiTheme="majorHAnsi"/>
          <w:noProof/>
          <w:lang w:val="en-US"/>
        </w:rPr>
        <w:t>[15]</w:t>
      </w:r>
      <w:r w:rsidRPr="00A17E1E">
        <w:rPr>
          <w:rFonts w:asciiTheme="majorHAnsi" w:hAnsiTheme="majorHAnsi"/>
        </w:rPr>
        <w:fldChar w:fldCharType="end"/>
      </w:r>
      <w:r w:rsidRPr="00A17E1E">
        <w:rPr>
          <w:rFonts w:asciiTheme="majorHAnsi" w:hAnsiTheme="majorHAnsi"/>
          <w:lang w:val="fr-FR"/>
        </w:rPr>
        <w:t xml:space="preserve">, </w:t>
      </w:r>
      <w:r w:rsidRPr="00A17E1E">
        <w:rPr>
          <w:rFonts w:asciiTheme="majorHAnsi" w:hAnsiTheme="majorHAnsi"/>
          <w:lang w:val="en-US"/>
        </w:rPr>
        <w:fldChar w:fldCharType="begin"/>
      </w:r>
      <w:r w:rsidR="0083769D">
        <w:rPr>
          <w:rFonts w:asciiTheme="majorHAnsi" w:hAnsiTheme="majorHAnsi"/>
          <w:lang w:val="en-US"/>
        </w:rPr>
        <w:instrText xml:space="preserve"> ADDIN EN.CITE &lt;EndNote&gt;&lt;Cite&gt;&lt;Author&gt;A. Louis Jimenez&lt;/Author&gt;&lt;Year&gt;1994&lt;/Year&gt;&lt;RecNum&gt;8&lt;/RecNum&gt;&lt;DisplayText&gt;[1]&lt;/DisplayText&gt;&lt;record&gt;&lt;rec-number&gt;8&lt;/rec-number&gt;&lt;foreign-keys&gt;&lt;key app="EN" db-id="xv222sdt4wwp0hefzxi5aevdfp9ef5s90pfx" timestamp="0"&gt;8&lt;/key&gt;&lt;/foreign-keys&gt;&lt;ref-type name="Book"&gt;6&lt;/ref-type&gt;&lt;contributors&gt;&lt;authors&gt;&lt;author&gt;A. Louis Jimenez, D.P.M&lt;/author&gt;&lt;author&gt;Mickey D. Stapp, D.P.M&lt;/author&gt;&lt;/authors&gt;&lt;secondary-authors&gt;&lt;author&gt;Update 1994&lt;/author&gt;&lt;/secondary-authors&gt;&lt;/contributors&gt;&lt;titles&gt;&lt;title&gt;Compartment syndrome of the lower leg and foot&lt;/title&gt;&lt;secondary-title&gt;Chapter 3&lt;/secondary-title&gt;&lt;/titles&gt;&lt;pages&gt;940-950&lt;/pages&gt;&lt;volume&gt;468&lt;/volume&gt;&lt;section&gt;9-17&lt;/section&gt;&lt;dates&gt;&lt;year&gt;1994&lt;/year&gt;&lt;/dates&gt;&lt;pub-location&gt;The Podiatry Institute&lt;/pub-location&gt;&lt;isbn&gt;0009-921X&lt;/isbn&gt;&lt;urls&gt;&lt;/urls&gt;&lt;/record&gt;&lt;/Cite&gt;&lt;/EndNote&gt;</w:instrText>
      </w:r>
      <w:r w:rsidRPr="00A17E1E">
        <w:rPr>
          <w:rFonts w:asciiTheme="majorHAnsi" w:hAnsiTheme="majorHAnsi"/>
          <w:lang w:val="en-US"/>
        </w:rPr>
        <w:fldChar w:fldCharType="separate"/>
      </w:r>
      <w:r w:rsidR="0083769D">
        <w:rPr>
          <w:rFonts w:asciiTheme="majorHAnsi" w:hAnsiTheme="majorHAnsi"/>
          <w:noProof/>
          <w:lang w:val="en-US"/>
        </w:rPr>
        <w:t>[1]</w:t>
      </w:r>
      <w:r w:rsidRPr="00A17E1E">
        <w:rPr>
          <w:rFonts w:asciiTheme="majorHAnsi" w:hAnsiTheme="majorHAnsi"/>
        </w:rPr>
        <w:fldChar w:fldCharType="end"/>
      </w:r>
      <w:r w:rsidRPr="00A17E1E">
        <w:rPr>
          <w:rFonts w:asciiTheme="majorHAnsi" w:hAnsiTheme="majorHAnsi"/>
          <w:lang w:val="fr-FR"/>
        </w:rPr>
        <w:t>.</w:t>
      </w:r>
    </w:p>
    <w:p w14:paraId="3A3D9029" w14:textId="1001DBE0" w:rsidR="00AA6DBC" w:rsidRDefault="00AA6DBC" w:rsidP="006F3EF8">
      <w:pPr>
        <w:spacing w:after="0" w:line="360" w:lineRule="auto"/>
        <w:ind w:firstLine="720"/>
        <w:jc w:val="both"/>
        <w:rPr>
          <w:rFonts w:asciiTheme="majorHAnsi" w:hAnsiTheme="majorHAnsi"/>
          <w:lang w:val="fr-FR"/>
        </w:rPr>
      </w:pPr>
      <w:r w:rsidRPr="00A17E1E">
        <w:rPr>
          <w:rFonts w:asciiTheme="majorHAnsi" w:hAnsiTheme="majorHAnsi"/>
          <w:lang w:val="fr-FR"/>
        </w:rPr>
        <w:t>Vách của các khoang này là</w:t>
      </w:r>
      <w:r w:rsidR="00582C88" w:rsidRPr="00A17E1E">
        <w:rPr>
          <w:rFonts w:asciiTheme="majorHAnsi" w:hAnsiTheme="majorHAnsi"/>
          <w:lang w:val="fr-FR"/>
        </w:rPr>
        <w:t xml:space="preserve"> </w:t>
      </w:r>
      <w:r w:rsidRPr="00A17E1E">
        <w:rPr>
          <w:rFonts w:asciiTheme="majorHAnsi" w:hAnsiTheme="majorHAnsi"/>
          <w:lang w:val="fr-FR"/>
        </w:rPr>
        <w:t xml:space="preserve">màng liên cốt, vách liên cơ kém đàn hồi hoặc thành xương không đàn hồi. Trong các khoang chứa đựng các cơ, các bó mạch thần kinh. Chính cấu trúc khép kín này đã tạo điều kiện để hội chứng khoang cấp tính xuất hiện trong chấn thương cẳng chân </w:t>
      </w:r>
      <w:r w:rsidRPr="00A17E1E">
        <w:rPr>
          <w:rFonts w:asciiTheme="majorHAnsi" w:hAnsiTheme="majorHAnsi"/>
          <w:lang w:val="en-US"/>
        </w:rPr>
        <w:fldChar w:fldCharType="begin"/>
      </w:r>
      <w:r w:rsidR="0083769D">
        <w:rPr>
          <w:rFonts w:asciiTheme="majorHAnsi" w:hAnsiTheme="majorHAnsi"/>
          <w:lang w:val="en-US"/>
        </w:rPr>
        <w:instrText xml:space="preserve"> ADDIN EN.CITE &lt;EndNote&gt;&lt;Cite&gt;&lt;Author&gt;A. Louis Jimenez&lt;/Author&gt;&lt;Year&gt;1994&lt;/Year&gt;&lt;RecNum&gt;8&lt;/RecNum&gt;&lt;DisplayText&gt;[1]&lt;/DisplayText&gt;&lt;record&gt;&lt;rec-number&gt;8&lt;/rec-number&gt;&lt;foreign-keys&gt;&lt;key app="EN" db-id="xv222sdt4wwp0hefzxi5aevdfp9ef5s90pfx" timestamp="0"&gt;8&lt;/key&gt;&lt;/foreign-keys&gt;&lt;ref-type name="Book"&gt;6&lt;/ref-type&gt;&lt;contributors&gt;&lt;authors&gt;&lt;author&gt;A. Louis Jimenez, D.P.M&lt;/author&gt;&lt;author&gt;Mickey D. Stapp, D.P.M&lt;/author&gt;&lt;/authors&gt;&lt;secondary-authors&gt;&lt;author&gt;Update 1994&lt;/author&gt;&lt;/secondary-authors&gt;&lt;/contributors&gt;&lt;titles&gt;&lt;title&gt;Compartment syndrome of the lower leg and foot&lt;/title&gt;&lt;secondary-title&gt;Chapter 3&lt;/secondary-title&gt;&lt;/titles&gt;&lt;pages&gt;940-950&lt;/pages&gt;&lt;volume&gt;468&lt;/volume&gt;&lt;section&gt;9-17&lt;/section&gt;&lt;dates&gt;&lt;year&gt;1994&lt;/year&gt;&lt;/dates&gt;&lt;pub-location&gt;The Podiatry Institute&lt;/pub-location&gt;&lt;isbn&gt;0009-921X&lt;/isbn&gt;&lt;urls&gt;&lt;/urls&gt;&lt;/record&gt;&lt;/Cite&gt;&lt;/EndNote&gt;</w:instrText>
      </w:r>
      <w:r w:rsidRPr="00A17E1E">
        <w:rPr>
          <w:rFonts w:asciiTheme="majorHAnsi" w:hAnsiTheme="majorHAnsi"/>
          <w:lang w:val="en-US"/>
        </w:rPr>
        <w:fldChar w:fldCharType="separate"/>
      </w:r>
      <w:r w:rsidR="0083769D">
        <w:rPr>
          <w:rFonts w:asciiTheme="majorHAnsi" w:hAnsiTheme="majorHAnsi"/>
          <w:noProof/>
          <w:lang w:val="en-US"/>
        </w:rPr>
        <w:t>[1]</w:t>
      </w:r>
      <w:r w:rsidRPr="00A17E1E">
        <w:rPr>
          <w:rFonts w:asciiTheme="majorHAnsi" w:hAnsiTheme="majorHAnsi"/>
        </w:rPr>
        <w:fldChar w:fldCharType="end"/>
      </w:r>
      <w:r w:rsidRPr="00A17E1E">
        <w:rPr>
          <w:rFonts w:asciiTheme="majorHAnsi" w:hAnsiTheme="majorHAnsi"/>
          <w:lang w:val="fr-FR"/>
        </w:rPr>
        <w:t xml:space="preserve">, </w:t>
      </w:r>
      <w:r w:rsidRPr="00A17E1E">
        <w:rPr>
          <w:rFonts w:asciiTheme="majorHAnsi" w:hAnsiTheme="majorHAnsi"/>
          <w:lang w:val="en-US"/>
        </w:rPr>
        <w:fldChar w:fldCharType="begin"/>
      </w:r>
      <w:r w:rsidR="00546E30">
        <w:rPr>
          <w:rFonts w:asciiTheme="majorHAnsi" w:hAnsiTheme="majorHAnsi"/>
          <w:lang w:val="en-US"/>
        </w:rPr>
        <w:instrText xml:space="preserve"> ADDIN EN.CITE &lt;EndNote&gt;&lt;Cite&gt;&lt;Author&gt;Frink&lt;/Author&gt;&lt;Year&gt;2009&lt;/Year&gt;&lt;RecNum&gt;113&lt;/RecNum&gt;&lt;DisplayText&gt;[16]&lt;/DisplayText&gt;&lt;record&gt;&lt;rec-number&gt;113&lt;/rec-number&gt;&lt;foreign-keys&gt;&lt;key app="EN" db-id="xv222sdt4wwp0hefzxi5aevdfp9ef5s90pfx" timestamp="0"&gt;113&lt;/key&gt;&lt;/foreign-keys&gt;&lt;ref-type name="Journal Article"&gt;17&lt;/ref-type&gt;&lt;contributors&gt;&lt;authors&gt;&lt;author&gt;Frink, Michael&lt;/author&gt;&lt;author&gt;Hildebrand, Frank&lt;/author&gt;&lt;author&gt;Krettek, Christian&lt;/author&gt;&lt;author&gt;Brand, Jeandre&lt;/author&gt;&lt;author&gt;Hankemeier, Stefan&lt;/author&gt;&lt;/authors&gt;&lt;/contributors&gt;&lt;titles&gt;&lt;title&gt;Compartment Syndrome of the Lower Leg and Foot&lt;/title&gt;&lt;secondary-title&gt;Clinical orthopaedics and related research&lt;/secondary-title&gt;&lt;/titles&gt;&lt;pages&gt;940-50&lt;/pages&gt;&lt;volume&gt;468&lt;/volume&gt;&lt;dates&gt;&lt;year&gt;2009&lt;/year&gt;&lt;pub-dates&gt;&lt;date&gt;06/01&lt;/date&gt;&lt;/pub-dates&gt;&lt;/dates&gt;&lt;urls&gt;&lt;/urls&gt;&lt;electronic-resource-num&gt;10.1007/s11999-009-0891-x&lt;/electronic-resource-num&gt;&lt;/record&gt;&lt;/Cite&gt;&lt;/EndNote&gt;</w:instrText>
      </w:r>
      <w:r w:rsidRPr="00A17E1E">
        <w:rPr>
          <w:rFonts w:asciiTheme="majorHAnsi" w:hAnsiTheme="majorHAnsi"/>
          <w:lang w:val="en-US"/>
        </w:rPr>
        <w:fldChar w:fldCharType="separate"/>
      </w:r>
      <w:r w:rsidR="00546E30">
        <w:rPr>
          <w:rFonts w:asciiTheme="majorHAnsi" w:hAnsiTheme="majorHAnsi"/>
          <w:noProof/>
          <w:lang w:val="en-US"/>
        </w:rPr>
        <w:t>[16]</w:t>
      </w:r>
      <w:r w:rsidRPr="00A17E1E">
        <w:rPr>
          <w:rFonts w:asciiTheme="majorHAnsi" w:hAnsiTheme="majorHAnsi"/>
        </w:rPr>
        <w:fldChar w:fldCharType="end"/>
      </w:r>
      <w:r w:rsidRPr="00A17E1E">
        <w:rPr>
          <w:rFonts w:asciiTheme="majorHAnsi" w:hAnsiTheme="majorHAnsi"/>
          <w:lang w:val="fr-FR"/>
        </w:rPr>
        <w:t>.</w:t>
      </w:r>
    </w:p>
    <w:p w14:paraId="2D13FE45" w14:textId="1E94F266" w:rsidR="00814606" w:rsidRPr="00814606" w:rsidRDefault="00814606" w:rsidP="00814606">
      <w:pPr>
        <w:spacing w:after="0" w:line="360" w:lineRule="auto"/>
        <w:ind w:firstLine="720"/>
        <w:jc w:val="both"/>
        <w:rPr>
          <w:rFonts w:asciiTheme="majorHAnsi" w:hAnsiTheme="majorHAnsi"/>
          <w:lang w:val="fr-FR"/>
        </w:rPr>
      </w:pPr>
      <w:r w:rsidRPr="00814606">
        <w:rPr>
          <w:rFonts w:asciiTheme="majorHAnsi" w:hAnsiTheme="majorHAnsi"/>
          <w:lang w:val="fr-FR"/>
        </w:rPr>
        <w:t>Các khoang cẳng chân</w:t>
      </w:r>
      <w:r>
        <w:rPr>
          <w:rFonts w:asciiTheme="majorHAnsi" w:hAnsiTheme="majorHAnsi"/>
          <w:lang w:val="fr-FR"/>
        </w:rPr>
        <w:t> :</w:t>
      </w:r>
    </w:p>
    <w:p w14:paraId="0BDDA080" w14:textId="00C5C182" w:rsidR="00814606" w:rsidRPr="00814606" w:rsidRDefault="00635935" w:rsidP="00635935">
      <w:pPr>
        <w:pStyle w:val="ListParagraph"/>
        <w:spacing w:after="0" w:line="360" w:lineRule="auto"/>
        <w:ind w:left="0"/>
        <w:jc w:val="both"/>
        <w:rPr>
          <w:rFonts w:asciiTheme="majorHAnsi" w:hAnsiTheme="majorHAnsi"/>
          <w:lang w:val="fr-FR"/>
        </w:rPr>
      </w:pPr>
      <w:r>
        <w:rPr>
          <w:rFonts w:asciiTheme="majorHAnsi" w:hAnsiTheme="majorHAnsi"/>
          <w:lang w:val="fr-FR"/>
        </w:rPr>
        <w:tab/>
        <w:t xml:space="preserve">- </w:t>
      </w:r>
      <w:r w:rsidR="00814606" w:rsidRPr="00814606">
        <w:rPr>
          <w:rFonts w:asciiTheme="majorHAnsi" w:hAnsiTheme="majorHAnsi"/>
          <w:lang w:val="fr-FR"/>
        </w:rPr>
        <w:t>Khoang trước: gồm cơ chày trước, cơ duỗi dài ngón cái, cơ duỗi dài các ngón và cơ duỗi ngón chân thứ ba. Đây là khoang ít giãn nở nhất, được bao quanh bởi xương chày, xương mác, màng liên cốt và cân nông. Điểm tiếp cận đo áp lực nằm cách mào chày 1–2 cm ở đoạn nối 1/3 trên – 1/3 giữa mặt ngoài cẳng chân. Bó mạch thần kinh chày trước gồm động – tĩnh mạch chày trước và nhánh sâu dây thần kinh mác chung, dễ bị chèn ép khi áp lực tăng.</w:t>
      </w:r>
    </w:p>
    <w:p w14:paraId="03AB4A56" w14:textId="6FDA1307" w:rsidR="00814606" w:rsidRPr="00814606" w:rsidRDefault="00635935" w:rsidP="00635935">
      <w:pPr>
        <w:pStyle w:val="ListParagraph"/>
        <w:spacing w:after="0" w:line="360" w:lineRule="auto"/>
        <w:ind w:left="0"/>
        <w:jc w:val="both"/>
        <w:rPr>
          <w:rFonts w:asciiTheme="majorHAnsi" w:hAnsiTheme="majorHAnsi"/>
          <w:lang w:val="fr-FR"/>
        </w:rPr>
      </w:pPr>
      <w:r>
        <w:rPr>
          <w:rFonts w:asciiTheme="majorHAnsi" w:hAnsiTheme="majorHAnsi"/>
          <w:lang w:val="fr-FR"/>
        </w:rPr>
        <w:tab/>
        <w:t xml:space="preserve">- </w:t>
      </w:r>
      <w:r w:rsidR="00814606" w:rsidRPr="00814606">
        <w:rPr>
          <w:rFonts w:asciiTheme="majorHAnsi" w:hAnsiTheme="majorHAnsi"/>
          <w:lang w:val="fr-FR"/>
        </w:rPr>
        <w:t>Khoang ngoài: gồm cơ mác dài, cơ mác ngắn và nhánh nông dây thần kinh mác. Dây thần kinh này đi nông ở đoạn 10–15 cm trên mắt cá ngoài, nơi hay gặp thoát vị cân cơ và chèn ép thần kinh.</w:t>
      </w:r>
    </w:p>
    <w:p w14:paraId="4F4F6010" w14:textId="7DA68949" w:rsidR="00814606" w:rsidRPr="00814606" w:rsidRDefault="00635935" w:rsidP="00635935">
      <w:pPr>
        <w:pStyle w:val="ListParagraph"/>
        <w:spacing w:after="0" w:line="360" w:lineRule="auto"/>
        <w:ind w:left="0"/>
        <w:jc w:val="both"/>
        <w:rPr>
          <w:rFonts w:asciiTheme="majorHAnsi" w:hAnsiTheme="majorHAnsi"/>
          <w:lang w:val="fr-FR"/>
        </w:rPr>
      </w:pPr>
      <w:r>
        <w:rPr>
          <w:rFonts w:asciiTheme="majorHAnsi" w:hAnsiTheme="majorHAnsi"/>
          <w:lang w:val="fr-FR"/>
        </w:rPr>
        <w:tab/>
        <w:t xml:space="preserve">- </w:t>
      </w:r>
      <w:r w:rsidR="00814606" w:rsidRPr="00814606">
        <w:rPr>
          <w:rFonts w:asciiTheme="majorHAnsi" w:hAnsiTheme="majorHAnsi"/>
          <w:lang w:val="fr-FR"/>
        </w:rPr>
        <w:t>Khoang sau nông: chứa cơ sinh đôi, cơ dép, cơ gan chân, được bao quanh bởi cân dày chắc. Khoang này được ngăn cách với khoang sau sâu bởi cân ngang sâu.</w:t>
      </w:r>
    </w:p>
    <w:p w14:paraId="0D132AC7" w14:textId="5FBFBEC1" w:rsidR="00814606" w:rsidRPr="00814606" w:rsidRDefault="00635935" w:rsidP="00635935">
      <w:pPr>
        <w:pStyle w:val="ListParagraph"/>
        <w:spacing w:after="0" w:line="360" w:lineRule="auto"/>
        <w:ind w:left="0"/>
        <w:jc w:val="both"/>
        <w:rPr>
          <w:rFonts w:asciiTheme="majorHAnsi" w:hAnsiTheme="majorHAnsi"/>
          <w:lang w:val="fr-FR"/>
        </w:rPr>
      </w:pPr>
      <w:r>
        <w:rPr>
          <w:rFonts w:asciiTheme="majorHAnsi" w:hAnsiTheme="majorHAnsi"/>
          <w:lang w:val="fr-FR"/>
        </w:rPr>
        <w:tab/>
        <w:t xml:space="preserve">- </w:t>
      </w:r>
      <w:r w:rsidR="00814606" w:rsidRPr="00814606">
        <w:rPr>
          <w:rFonts w:asciiTheme="majorHAnsi" w:hAnsiTheme="majorHAnsi"/>
          <w:lang w:val="fr-FR"/>
        </w:rPr>
        <w:t>Khoang sau sâu: gồm cơ gấp dài ngón chân, cơ gấp dài ngón cái, cơ chày sau và cơ khoeo. Bên trong có bó mạch thần kinh chày sau. Sự hiện diện của cơ dép với cân dày khiến khoang này kém giãn nở, dễ xảy ra chèn ép khi áp lực tăng. Điểm đo áp lực là tại 1/3 trên – 1/3 giữa đường nối từ khe khớp gối trong đến mắt cá trong, cách bờ trong xương chày khoảng 1 cm.</w:t>
      </w:r>
    </w:p>
    <w:tbl>
      <w:tblPr>
        <w:tblW w:w="9039" w:type="dxa"/>
        <w:tblLook w:val="04A0" w:firstRow="1" w:lastRow="0" w:firstColumn="1" w:lastColumn="0" w:noHBand="0" w:noVBand="1"/>
      </w:tblPr>
      <w:tblGrid>
        <w:gridCol w:w="5211"/>
        <w:gridCol w:w="3828"/>
      </w:tblGrid>
      <w:tr w:rsidR="007B59E8" w:rsidRPr="00A17E1E" w14:paraId="77CF3E51" w14:textId="77777777" w:rsidTr="00A17E1E">
        <w:tc>
          <w:tcPr>
            <w:tcW w:w="5211" w:type="dxa"/>
          </w:tcPr>
          <w:bookmarkStart w:id="74" w:name="_Toc183145900"/>
          <w:bookmarkStart w:id="75" w:name="_Toc80343212"/>
          <w:bookmarkStart w:id="76" w:name="_Toc104103457"/>
          <w:p w14:paraId="66D05181" w14:textId="300BD1CA" w:rsidR="00AA6DBC" w:rsidRPr="00A17E1E" w:rsidRDefault="00AA6DBC" w:rsidP="006F3EF8">
            <w:pPr>
              <w:spacing w:after="0" w:line="360" w:lineRule="auto"/>
              <w:ind w:firstLine="720"/>
              <w:jc w:val="both"/>
              <w:rPr>
                <w:rFonts w:asciiTheme="majorHAnsi" w:hAnsiTheme="majorHAnsi"/>
                <w:b/>
                <w:bCs/>
                <w:lang w:val="en-US"/>
              </w:rPr>
            </w:pPr>
            <w:r w:rsidRPr="00A17E1E">
              <w:rPr>
                <w:rFonts w:asciiTheme="majorHAnsi" w:hAnsiTheme="majorHAnsi"/>
                <w:iCs/>
                <w:noProof/>
                <w:lang w:val="en-US"/>
              </w:rPr>
              <mc:AlternateContent>
                <mc:Choice Requires="wps">
                  <w:drawing>
                    <wp:anchor distT="0" distB="0" distL="114300" distR="114300" simplePos="0" relativeHeight="251676672" behindDoc="0" locked="0" layoutInCell="1" allowOverlap="1" wp14:anchorId="4E8BBB4C" wp14:editId="1C2AC672">
                      <wp:simplePos x="0" y="0"/>
                      <wp:positionH relativeFrom="column">
                        <wp:posOffset>599440</wp:posOffset>
                      </wp:positionH>
                      <wp:positionV relativeFrom="paragraph">
                        <wp:posOffset>1311910</wp:posOffset>
                      </wp:positionV>
                      <wp:extent cx="1135380" cy="311785"/>
                      <wp:effectExtent l="2540" t="3175" r="0" b="0"/>
                      <wp:wrapNone/>
                      <wp:docPr id="2101885571"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5380" cy="311785"/>
                              </a:xfrm>
                              <a:prstGeom prst="rect">
                                <a:avLst/>
                              </a:prstGeom>
                              <a:noFill/>
                              <a:ln>
                                <a:noFill/>
                              </a:ln>
                              <a:extLst>
                                <a:ext uri="{909E8E84-426E-40DD-AFC4-6F175D3DCCD1}">
                                  <a14:hiddenFill xmlns:a14="http://schemas.microsoft.com/office/drawing/2010/main">
                                    <a:solidFill>
                                      <a:srgbClr val="FFF2CC"/>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2E0C6" w14:textId="77777777" w:rsidR="00254094" w:rsidRPr="00EF35A1" w:rsidRDefault="00254094" w:rsidP="00AA6DBC">
                                  <w:pPr>
                                    <w:jc w:val="center"/>
                                    <w:rPr>
                                      <w:color w:val="000000"/>
                                      <w:sz w:val="16"/>
                                      <w:szCs w:val="16"/>
                                    </w:rPr>
                                  </w:pPr>
                                  <w:r w:rsidRPr="00EF35A1">
                                    <w:rPr>
                                      <w:color w:val="000000"/>
                                      <w:sz w:val="16"/>
                                      <w:szCs w:val="16"/>
                                      <w:highlight w:val="lightGray"/>
                                    </w:rPr>
                                    <w:t>Xương mác</w:t>
                                  </w:r>
                                  <w:r>
                                    <w:rPr>
                                      <w:color w:val="000000"/>
                                      <w:sz w:val="16"/>
                                      <w:szCs w:val="16"/>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8BBB4C" id="_x0000_t202" coordsize="21600,21600" o:spt="202" path="m,l,21600r21600,l21600,xe">
                      <v:stroke joinstyle="miter"/>
                      <v:path gradientshapeok="t" o:connecttype="rect"/>
                    </v:shapetype>
                    <v:shape id="Text Box 58" o:spid="_x0000_s1026" type="#_x0000_t202" style="position:absolute;left:0;text-align:left;margin-left:47.2pt;margin-top:103.3pt;width:89.4pt;height:24.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" filled="f" fillcolor="#fff2cc" stroked="f">
                      <v:textbox>
                        <w:txbxContent>
                          <w:p w14:paraId="0C82E0C6" w14:textId="77777777" w:rsidR="00254094" w:rsidRPr="00EF35A1" w:rsidRDefault="00254094" w:rsidP="00AA6DBC">
                            <w:pPr>
                              <w:jc w:val="center"/>
                              <w:rPr>
                                <w:color w:val="000000"/>
                                <w:sz w:val="16"/>
                                <w:szCs w:val="16"/>
                              </w:rPr>
                            </w:pPr>
                            <w:r w:rsidRPr="00EF35A1">
                              <w:rPr>
                                <w:color w:val="000000"/>
                                <w:sz w:val="16"/>
                                <w:szCs w:val="16"/>
                                <w:highlight w:val="lightGray"/>
                              </w:rPr>
                              <w:t>Xương mác</w:t>
                            </w:r>
                            <w:r>
                              <w:rPr>
                                <w:color w:val="000000"/>
                                <w:sz w:val="16"/>
                                <w:szCs w:val="16"/>
                              </w:rPr>
                              <w:t xml:space="preserve"> </w:t>
                            </w:r>
                          </w:p>
                        </w:txbxContent>
                      </v:textbox>
                    </v:shape>
                  </w:pict>
                </mc:Fallback>
              </mc:AlternateContent>
            </w:r>
            <w:r w:rsidRPr="00A17E1E">
              <w:rPr>
                <w:rFonts w:asciiTheme="majorHAnsi" w:hAnsiTheme="majorHAnsi"/>
                <w:iCs/>
                <w:noProof/>
                <w:lang w:val="en-US"/>
              </w:rPr>
              <mc:AlternateContent>
                <mc:Choice Requires="wps">
                  <w:drawing>
                    <wp:anchor distT="0" distB="0" distL="114300" distR="114300" simplePos="0" relativeHeight="251675648" behindDoc="0" locked="0" layoutInCell="1" allowOverlap="1" wp14:anchorId="619D3477" wp14:editId="073654D6">
                      <wp:simplePos x="0" y="0"/>
                      <wp:positionH relativeFrom="column">
                        <wp:posOffset>1553210</wp:posOffset>
                      </wp:positionH>
                      <wp:positionV relativeFrom="paragraph">
                        <wp:posOffset>493395</wp:posOffset>
                      </wp:positionV>
                      <wp:extent cx="522605" cy="377190"/>
                      <wp:effectExtent l="3810" t="3810" r="0" b="0"/>
                      <wp:wrapNone/>
                      <wp:docPr id="1822965129"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 cy="377190"/>
                              </a:xfrm>
                              <a:prstGeom prst="rect">
                                <a:avLst/>
                              </a:prstGeom>
                              <a:noFill/>
                              <a:ln>
                                <a:noFill/>
                              </a:ln>
                              <a:extLst>
                                <a:ext uri="{909E8E84-426E-40DD-AFC4-6F175D3DCCD1}">
                                  <a14:hiddenFill xmlns:a14="http://schemas.microsoft.com/office/drawing/2010/main">
                                    <a:solidFill>
                                      <a:srgbClr val="FFF2CC"/>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CFAE" w14:textId="77777777" w:rsidR="00254094" w:rsidRPr="00704D0C" w:rsidRDefault="00254094" w:rsidP="00AA6DBC">
                                  <w:pPr>
                                    <w:jc w:val="center"/>
                                    <w:rPr>
                                      <w:color w:val="000000"/>
                                      <w:sz w:val="16"/>
                                      <w:szCs w:val="16"/>
                                      <w:highlight w:val="lightGray"/>
                                    </w:rPr>
                                  </w:pPr>
                                  <w:r w:rsidRPr="00704D0C">
                                    <w:rPr>
                                      <w:color w:val="000000"/>
                                      <w:sz w:val="16"/>
                                      <w:szCs w:val="16"/>
                                      <w:highlight w:val="lightGray"/>
                                    </w:rPr>
                                    <w:t>Xương</w:t>
                                  </w:r>
                                </w:p>
                                <w:p w14:paraId="719F3CE5" w14:textId="77777777" w:rsidR="00254094" w:rsidRPr="00704D0C" w:rsidRDefault="00254094" w:rsidP="00AA6DBC">
                                  <w:pPr>
                                    <w:jc w:val="center"/>
                                    <w:rPr>
                                      <w:color w:val="000000"/>
                                      <w:sz w:val="16"/>
                                      <w:szCs w:val="16"/>
                                    </w:rPr>
                                  </w:pPr>
                                  <w:r w:rsidRPr="00704D0C">
                                    <w:rPr>
                                      <w:color w:val="000000"/>
                                      <w:sz w:val="16"/>
                                      <w:szCs w:val="16"/>
                                      <w:highlight w:val="lightGray"/>
                                    </w:rPr>
                                    <w:t>chày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9D3477" id="Text Box 57" o:spid="_x0000_s1027" type="#_x0000_t202" style="position:absolute;left:0;text-align:left;margin-left:122.3pt;margin-top:38.85pt;width:41.15pt;height:29.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" filled="f" fillcolor="#fff2cc" stroked="f">
                      <v:textbox>
                        <w:txbxContent>
                          <w:p w14:paraId="580FCFAE" w14:textId="77777777" w:rsidR="00254094" w:rsidRPr="00704D0C" w:rsidRDefault="00254094" w:rsidP="00AA6DBC">
                            <w:pPr>
                              <w:jc w:val="center"/>
                              <w:rPr>
                                <w:color w:val="000000"/>
                                <w:sz w:val="16"/>
                                <w:szCs w:val="16"/>
                                <w:highlight w:val="lightGray"/>
                              </w:rPr>
                            </w:pPr>
                            <w:r w:rsidRPr="00704D0C">
                              <w:rPr>
                                <w:color w:val="000000"/>
                                <w:sz w:val="16"/>
                                <w:szCs w:val="16"/>
                                <w:highlight w:val="lightGray"/>
                              </w:rPr>
                              <w:t>Xương</w:t>
                            </w:r>
                          </w:p>
                          <w:p w14:paraId="719F3CE5" w14:textId="77777777" w:rsidR="00254094" w:rsidRPr="00704D0C" w:rsidRDefault="00254094" w:rsidP="00AA6DBC">
                            <w:pPr>
                              <w:jc w:val="center"/>
                              <w:rPr>
                                <w:color w:val="000000"/>
                                <w:sz w:val="16"/>
                                <w:szCs w:val="16"/>
                              </w:rPr>
                            </w:pPr>
                            <w:r w:rsidRPr="00704D0C">
                              <w:rPr>
                                <w:color w:val="000000"/>
                                <w:sz w:val="16"/>
                                <w:szCs w:val="16"/>
                                <w:highlight w:val="lightGray"/>
                              </w:rPr>
                              <w:t>chày</w:t>
                            </w:r>
                          </w:p>
                        </w:txbxContent>
                      </v:textbox>
                    </v:shape>
                  </w:pict>
                </mc:Fallback>
              </mc:AlternateContent>
            </w:r>
            <w:r w:rsidRPr="00A17E1E">
              <w:rPr>
                <w:rFonts w:asciiTheme="majorHAnsi" w:hAnsiTheme="majorHAnsi"/>
                <w:iCs/>
                <w:noProof/>
                <w:lang w:val="en-US"/>
              </w:rPr>
              <w:drawing>
                <wp:inline distT="0" distB="0" distL="0" distR="0" wp14:anchorId="4DB0A762" wp14:editId="7AE48BFC">
                  <wp:extent cx="2637155" cy="2684780"/>
                  <wp:effectExtent l="0" t="0" r="0" b="1270"/>
                  <wp:docPr id="850923280" name="Picture 10" descr="A diagram of a human bod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923280" name="Picture 10" descr="A diagram of a human body&#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37155" cy="2684780"/>
                          </a:xfrm>
                          <a:prstGeom prst="rect">
                            <a:avLst/>
                          </a:prstGeom>
                          <a:noFill/>
                          <a:ln>
                            <a:noFill/>
                          </a:ln>
                        </pic:spPr>
                      </pic:pic>
                    </a:graphicData>
                  </a:graphic>
                </wp:inline>
              </w:drawing>
            </w:r>
          </w:p>
        </w:tc>
        <w:tc>
          <w:tcPr>
            <w:tcW w:w="3828" w:type="dxa"/>
          </w:tcPr>
          <w:p w14:paraId="60D3AF2F" w14:textId="77777777" w:rsidR="00AA6DBC" w:rsidRPr="00A17E1E" w:rsidRDefault="00AA6DBC" w:rsidP="006F3EF8">
            <w:pPr>
              <w:spacing w:after="0" w:line="360" w:lineRule="auto"/>
              <w:ind w:firstLine="720"/>
              <w:jc w:val="both"/>
              <w:rPr>
                <w:rFonts w:asciiTheme="majorHAnsi" w:hAnsiTheme="majorHAnsi"/>
                <w:i/>
                <w:iCs/>
                <w:lang w:val="en-US"/>
              </w:rPr>
            </w:pPr>
            <w:r w:rsidRPr="00A17E1E">
              <w:rPr>
                <w:rFonts w:asciiTheme="majorHAnsi" w:hAnsiTheme="majorHAnsi"/>
                <w:i/>
                <w:iCs/>
                <w:lang w:val="en-US"/>
              </w:rPr>
              <w:t xml:space="preserve">Ghi chú: </w:t>
            </w:r>
          </w:p>
          <w:p w14:paraId="33F47870" w14:textId="77777777" w:rsidR="00AA6DBC" w:rsidRPr="00A17E1E" w:rsidRDefault="00AA6DBC" w:rsidP="006F3EF8">
            <w:pPr>
              <w:spacing w:after="0" w:line="360" w:lineRule="auto"/>
              <w:ind w:firstLine="720"/>
              <w:jc w:val="both"/>
              <w:rPr>
                <w:rFonts w:asciiTheme="majorHAnsi" w:hAnsiTheme="majorHAnsi"/>
                <w:i/>
                <w:iCs/>
                <w:lang w:val="en-US"/>
              </w:rPr>
            </w:pPr>
            <w:r w:rsidRPr="00A17E1E">
              <w:rPr>
                <w:rFonts w:asciiTheme="majorHAnsi" w:hAnsiTheme="majorHAnsi"/>
                <w:i/>
                <w:iCs/>
                <w:lang w:val="en-US"/>
              </w:rPr>
              <w:t xml:space="preserve">L: Khoang bên; </w:t>
            </w:r>
          </w:p>
          <w:p w14:paraId="44BD3CC6" w14:textId="77777777" w:rsidR="00AA6DBC" w:rsidRPr="00A17E1E" w:rsidRDefault="00AA6DBC" w:rsidP="006F3EF8">
            <w:pPr>
              <w:spacing w:after="0" w:line="360" w:lineRule="auto"/>
              <w:ind w:firstLine="720"/>
              <w:jc w:val="both"/>
              <w:rPr>
                <w:rFonts w:asciiTheme="majorHAnsi" w:hAnsiTheme="majorHAnsi"/>
                <w:i/>
                <w:iCs/>
                <w:lang w:val="en-US"/>
              </w:rPr>
            </w:pPr>
            <w:r w:rsidRPr="00A17E1E">
              <w:rPr>
                <w:rFonts w:asciiTheme="majorHAnsi" w:hAnsiTheme="majorHAnsi"/>
                <w:i/>
                <w:iCs/>
                <w:lang w:val="en-US"/>
              </w:rPr>
              <w:t xml:space="preserve">A: Khoang trước; </w:t>
            </w:r>
          </w:p>
          <w:p w14:paraId="2AD15AD6" w14:textId="77777777" w:rsidR="00AA6DBC" w:rsidRPr="00A17E1E" w:rsidRDefault="00AA6DBC" w:rsidP="006F3EF8">
            <w:pPr>
              <w:spacing w:after="0" w:line="360" w:lineRule="auto"/>
              <w:ind w:firstLine="720"/>
              <w:jc w:val="both"/>
              <w:rPr>
                <w:rFonts w:asciiTheme="majorHAnsi" w:hAnsiTheme="majorHAnsi"/>
                <w:i/>
                <w:iCs/>
                <w:lang w:val="en-US"/>
              </w:rPr>
            </w:pPr>
            <w:r w:rsidRPr="00A17E1E">
              <w:rPr>
                <w:rFonts w:asciiTheme="majorHAnsi" w:hAnsiTheme="majorHAnsi"/>
                <w:i/>
                <w:iCs/>
                <w:lang w:val="en-US"/>
              </w:rPr>
              <w:t xml:space="preserve">DP: Khoang sau sâu; </w:t>
            </w:r>
          </w:p>
          <w:p w14:paraId="3C969497" w14:textId="77777777" w:rsidR="00AA6DBC" w:rsidRPr="00A17E1E" w:rsidRDefault="00AA6DBC" w:rsidP="006F3EF8">
            <w:pPr>
              <w:spacing w:after="0" w:line="360" w:lineRule="auto"/>
              <w:ind w:firstLine="720"/>
              <w:jc w:val="both"/>
              <w:rPr>
                <w:rFonts w:asciiTheme="majorHAnsi" w:hAnsiTheme="majorHAnsi"/>
                <w:b/>
                <w:bCs/>
                <w:lang w:val="en-US"/>
              </w:rPr>
            </w:pPr>
            <w:r w:rsidRPr="00A17E1E">
              <w:rPr>
                <w:rFonts w:asciiTheme="majorHAnsi" w:hAnsiTheme="majorHAnsi"/>
                <w:i/>
                <w:iCs/>
                <w:lang w:val="en-US"/>
              </w:rPr>
              <w:t>SP: Khoang sau nông.</w:t>
            </w:r>
          </w:p>
        </w:tc>
      </w:tr>
    </w:tbl>
    <w:p w14:paraId="6496A4FB" w14:textId="789C6E5D" w:rsidR="00AA6DBC" w:rsidRPr="00A17E1E" w:rsidRDefault="00E967F6" w:rsidP="00070432">
      <w:pPr>
        <w:pStyle w:val="Caption"/>
        <w:spacing w:line="360" w:lineRule="auto"/>
        <w:jc w:val="center"/>
        <w:rPr>
          <w:rFonts w:asciiTheme="majorHAnsi" w:hAnsiTheme="majorHAnsi" w:cstheme="majorHAnsi"/>
          <w:b w:val="0"/>
          <w:bCs w:val="0"/>
          <w:sz w:val="28"/>
          <w:szCs w:val="28"/>
          <w:lang w:val="vi-VN"/>
        </w:rPr>
      </w:pPr>
      <w:bookmarkStart w:id="77" w:name="_Toc201638467"/>
      <w:bookmarkStart w:id="78" w:name="_Toc209788943"/>
      <w:r w:rsidRPr="00A17E1E">
        <w:rPr>
          <w:rFonts w:asciiTheme="majorHAnsi" w:hAnsiTheme="majorHAnsi" w:cstheme="majorHAnsi"/>
          <w:sz w:val="28"/>
          <w:szCs w:val="28"/>
          <w:lang w:val="vi-VN"/>
        </w:rPr>
        <w:t>Hình 1.</w:t>
      </w:r>
      <w:r w:rsidRPr="00A17E1E">
        <w:rPr>
          <w:rFonts w:asciiTheme="majorHAnsi" w:hAnsiTheme="majorHAnsi" w:cstheme="majorHAnsi"/>
          <w:sz w:val="28"/>
          <w:szCs w:val="28"/>
        </w:rPr>
        <w:fldChar w:fldCharType="begin"/>
      </w:r>
      <w:r w:rsidRPr="00A17E1E">
        <w:rPr>
          <w:rFonts w:asciiTheme="majorHAnsi" w:hAnsiTheme="majorHAnsi" w:cstheme="majorHAnsi"/>
          <w:sz w:val="28"/>
          <w:szCs w:val="28"/>
          <w:lang w:val="vi-VN"/>
        </w:rPr>
        <w:instrText xml:space="preserve"> SEQ Hình_1. \* ARABIC </w:instrText>
      </w:r>
      <w:r w:rsidRPr="00A17E1E">
        <w:rPr>
          <w:rFonts w:asciiTheme="majorHAnsi" w:hAnsiTheme="majorHAnsi" w:cstheme="majorHAnsi"/>
          <w:sz w:val="28"/>
          <w:szCs w:val="28"/>
        </w:rPr>
        <w:fldChar w:fldCharType="separate"/>
      </w:r>
      <w:r w:rsidR="001842C0">
        <w:rPr>
          <w:rFonts w:asciiTheme="majorHAnsi" w:hAnsiTheme="majorHAnsi" w:cstheme="majorHAnsi"/>
          <w:noProof/>
          <w:sz w:val="28"/>
          <w:szCs w:val="28"/>
          <w:lang w:val="vi-VN"/>
        </w:rPr>
        <w:t>1</w:t>
      </w:r>
      <w:r w:rsidRPr="00A17E1E">
        <w:rPr>
          <w:rFonts w:asciiTheme="majorHAnsi" w:hAnsiTheme="majorHAnsi" w:cstheme="majorHAnsi"/>
          <w:sz w:val="28"/>
          <w:szCs w:val="28"/>
        </w:rPr>
        <w:fldChar w:fldCharType="end"/>
      </w:r>
      <w:r w:rsidRPr="00A17E1E">
        <w:rPr>
          <w:rFonts w:asciiTheme="majorHAnsi" w:hAnsiTheme="majorHAnsi" w:cstheme="majorHAnsi"/>
          <w:sz w:val="28"/>
          <w:szCs w:val="28"/>
          <w:lang w:val="vi-VN"/>
        </w:rPr>
        <w:t xml:space="preserve">. </w:t>
      </w:r>
      <w:r w:rsidR="00AA6DBC" w:rsidRPr="00A17E1E">
        <w:rPr>
          <w:rFonts w:asciiTheme="majorHAnsi" w:hAnsiTheme="majorHAnsi" w:cstheme="majorHAnsi"/>
          <w:sz w:val="28"/>
          <w:szCs w:val="28"/>
          <w:lang w:val="vi-VN"/>
        </w:rPr>
        <w:t>Thiết đồ cắt ngang 1/3 giữa cẳng chân</w:t>
      </w:r>
      <w:bookmarkEnd w:id="74"/>
      <w:bookmarkEnd w:id="75"/>
      <w:bookmarkEnd w:id="76"/>
      <w:bookmarkEnd w:id="77"/>
      <w:bookmarkEnd w:id="78"/>
    </w:p>
    <w:p w14:paraId="02441F42" w14:textId="2D39C562" w:rsidR="00AA6DBC" w:rsidRPr="00A17E1E" w:rsidRDefault="00AA6DBC" w:rsidP="006F3EF8">
      <w:pPr>
        <w:spacing w:after="0" w:line="360" w:lineRule="auto"/>
        <w:jc w:val="center"/>
        <w:rPr>
          <w:rFonts w:asciiTheme="majorHAnsi" w:hAnsiTheme="majorHAnsi"/>
          <w:bCs/>
          <w:iCs/>
          <w:lang w:val="en-US"/>
        </w:rPr>
      </w:pPr>
      <w:bookmarkStart w:id="79" w:name="_Toc80336569"/>
      <w:bookmarkStart w:id="80" w:name="_Toc80336766"/>
      <w:bookmarkStart w:id="81" w:name="_Toc80336900"/>
      <w:bookmarkStart w:id="82" w:name="_Toc80336944"/>
      <w:r w:rsidRPr="00A17E1E">
        <w:rPr>
          <w:rFonts w:asciiTheme="majorHAnsi" w:hAnsiTheme="majorHAnsi"/>
          <w:bCs/>
          <w:i/>
          <w:iCs/>
          <w:lang w:val="en-US"/>
        </w:rPr>
        <w:t xml:space="preserve">*Nguồn: theo Frink M. và cs. (2010) </w:t>
      </w:r>
      <w:bookmarkStart w:id="83" w:name="_Toc79502348"/>
      <w:bookmarkStart w:id="84" w:name="_Toc80336767"/>
      <w:bookmarkStart w:id="85" w:name="_Toc80336901"/>
      <w:bookmarkEnd w:id="79"/>
      <w:bookmarkEnd w:id="80"/>
      <w:bookmarkEnd w:id="81"/>
      <w:bookmarkEnd w:id="82"/>
      <w:r w:rsidRPr="00A17E1E">
        <w:rPr>
          <w:rFonts w:asciiTheme="majorHAnsi" w:hAnsiTheme="majorHAnsi"/>
          <w:bCs/>
          <w:iCs/>
          <w:lang w:val="en-US"/>
        </w:rPr>
        <w:fldChar w:fldCharType="begin"/>
      </w:r>
      <w:r w:rsidR="00546E30">
        <w:rPr>
          <w:rFonts w:asciiTheme="majorHAnsi" w:hAnsiTheme="majorHAnsi"/>
          <w:bCs/>
          <w:iCs/>
          <w:lang w:val="en-US"/>
        </w:rPr>
        <w:instrText xml:space="preserve"> ADDIN EN.CITE &lt;EndNote&gt;&lt;Cite&gt;&lt;Author&gt;Frink&lt;/Author&gt;&lt;Year&gt;2009&lt;/Year&gt;&lt;RecNum&gt;113&lt;/RecNum&gt;&lt;DisplayText&gt;[16]&lt;/DisplayText&gt;&lt;record&gt;&lt;rec-number&gt;113&lt;/rec-number&gt;&lt;foreign-keys&gt;&lt;key app="EN" db-id="xv222sdt4wwp0hefzxi5aevdfp9ef5s90pfx" timestamp="0"&gt;113&lt;/key&gt;&lt;/foreign-keys&gt;&lt;ref-type name="Journal Article"&gt;17&lt;/ref-type&gt;&lt;contributors&gt;&lt;authors&gt;&lt;author&gt;Frink, Michael&lt;/author&gt;&lt;author&gt;Hildebrand, Frank&lt;/author&gt;&lt;author&gt;Krettek, Christian&lt;/author&gt;&lt;author&gt;Brand, Jeandre&lt;/author&gt;&lt;author&gt;Hankemeier, Stefan&lt;/author&gt;&lt;/authors&gt;&lt;/contributors&gt;&lt;titles&gt;&lt;title&gt;Compartment Syndrome of the Lower Leg and Foot&lt;/title&gt;&lt;secondary-title&gt;Clinical orthopaedics and related research&lt;/secondary-title&gt;&lt;/titles&gt;&lt;pages&gt;940-50&lt;/pages&gt;&lt;volume&gt;468&lt;/volume&gt;&lt;dates&gt;&lt;year&gt;2009&lt;/year&gt;&lt;pub-dates&gt;&lt;date&gt;06/01&lt;/date&gt;&lt;/pub-dates&gt;&lt;/dates&gt;&lt;urls&gt;&lt;/urls&gt;&lt;electronic-resource-num&gt;10.1007/s11999-009-0891-x&lt;/electronic-resource-num&gt;&lt;/record&gt;&lt;/Cite&gt;&lt;/EndNote&gt;</w:instrText>
      </w:r>
      <w:r w:rsidRPr="00A17E1E">
        <w:rPr>
          <w:rFonts w:asciiTheme="majorHAnsi" w:hAnsiTheme="majorHAnsi"/>
          <w:bCs/>
          <w:iCs/>
          <w:lang w:val="en-US"/>
        </w:rPr>
        <w:fldChar w:fldCharType="separate"/>
      </w:r>
      <w:r w:rsidR="00546E30">
        <w:rPr>
          <w:rFonts w:asciiTheme="majorHAnsi" w:hAnsiTheme="majorHAnsi"/>
          <w:bCs/>
          <w:iCs/>
          <w:noProof/>
          <w:lang w:val="en-US"/>
        </w:rPr>
        <w:t>[16]</w:t>
      </w:r>
      <w:r w:rsidRPr="00A17E1E">
        <w:rPr>
          <w:rFonts w:asciiTheme="majorHAnsi" w:hAnsiTheme="majorHAnsi"/>
          <w:bCs/>
        </w:rPr>
        <w:fldChar w:fldCharType="end"/>
      </w:r>
    </w:p>
    <w:p w14:paraId="19335B8A" w14:textId="7C216478" w:rsidR="00AA6DBC" w:rsidRPr="00A17E1E" w:rsidRDefault="00C62596" w:rsidP="006F3EF8">
      <w:pPr>
        <w:pStyle w:val="Heading3"/>
        <w:spacing w:before="0" w:after="0" w:line="360" w:lineRule="auto"/>
        <w:rPr>
          <w:rFonts w:asciiTheme="majorHAnsi" w:hAnsiTheme="majorHAnsi" w:cstheme="majorHAnsi"/>
          <w:b/>
          <w:bCs/>
          <w:i/>
          <w:color w:val="000000" w:themeColor="text1"/>
        </w:rPr>
      </w:pPr>
      <w:bookmarkStart w:id="86" w:name="_Toc213836601"/>
      <w:bookmarkStart w:id="87" w:name="_Toc213838228"/>
      <w:r w:rsidRPr="00A17E1E">
        <w:rPr>
          <w:rFonts w:asciiTheme="majorHAnsi" w:hAnsiTheme="majorHAnsi" w:cstheme="majorHAnsi"/>
          <w:b/>
          <w:bCs/>
          <w:i/>
          <w:color w:val="000000" w:themeColor="text1"/>
        </w:rPr>
        <w:t xml:space="preserve">1.1.2. </w:t>
      </w:r>
      <w:r w:rsidR="00AA6DBC" w:rsidRPr="00A17E1E">
        <w:rPr>
          <w:rFonts w:asciiTheme="majorHAnsi" w:hAnsiTheme="majorHAnsi" w:cstheme="majorHAnsi"/>
          <w:b/>
          <w:bCs/>
          <w:i/>
          <w:color w:val="000000" w:themeColor="text1"/>
        </w:rPr>
        <w:t>Về cấu trúc cơ</w:t>
      </w:r>
      <w:bookmarkEnd w:id="86"/>
      <w:bookmarkEnd w:id="87"/>
    </w:p>
    <w:p w14:paraId="10B73840" w14:textId="3299DEF9" w:rsidR="00051740" w:rsidRPr="00A17E1E" w:rsidRDefault="00051740" w:rsidP="00051740">
      <w:pPr>
        <w:spacing w:after="0" w:line="360" w:lineRule="auto"/>
        <w:ind w:firstLine="720"/>
        <w:jc w:val="both"/>
        <w:rPr>
          <w:rFonts w:asciiTheme="majorHAnsi" w:hAnsiTheme="majorHAnsi"/>
          <w:bCs/>
          <w:iCs/>
        </w:rPr>
      </w:pPr>
      <w:r w:rsidRPr="00A17E1E">
        <w:rPr>
          <w:rFonts w:asciiTheme="majorHAnsi" w:hAnsiTheme="majorHAnsi"/>
          <w:bCs/>
          <w:iCs/>
        </w:rPr>
        <w:t>Các cơ vùng cẳng chân là cơ xương điển hình – được cấu tạo bởi vô số sợ</w:t>
      </w:r>
      <w:r w:rsidR="00F57C68" w:rsidRPr="00A17E1E">
        <w:rPr>
          <w:rFonts w:asciiTheme="majorHAnsi" w:hAnsiTheme="majorHAnsi"/>
          <w:bCs/>
          <w:iCs/>
        </w:rPr>
        <w:t xml:space="preserve">i cơ </w:t>
      </w:r>
      <w:r w:rsidRPr="00A17E1E">
        <w:rPr>
          <w:rFonts w:asciiTheme="majorHAnsi" w:hAnsiTheme="majorHAnsi"/>
          <w:bCs/>
          <w:iCs/>
        </w:rPr>
        <w:t xml:space="preserve">dạng hình trụ hoặc đa giác xếp song song thành các bó cơ chắc khỏe. Mỗi sợi cơ gồm hai thành phần chính: (1) hệ tơ cơ (myofibrils) – gồm tơ dày (myosin) và tơ mảnh (actin, troponin, tropomyosin) tạo nên đơn vị co sarcomere; (2) hệ ty thể – đảm nhiệm quá trình phosphoryl-oxy hoá để cung cấp ATP. Sợi cơ có nhiều nhân nằm ngoại vi, được bọc bởi màng đáy (endomysium); nhiều sợi hợp thành một </w:t>
      </w:r>
      <w:r w:rsidR="00F57C68" w:rsidRPr="00A17E1E">
        <w:rPr>
          <w:rFonts w:asciiTheme="majorHAnsi" w:hAnsiTheme="majorHAnsi"/>
          <w:bCs/>
          <w:iCs/>
        </w:rPr>
        <w:t>bó cơ</w:t>
      </w:r>
      <w:r w:rsidRPr="00A17E1E">
        <w:rPr>
          <w:rFonts w:asciiTheme="majorHAnsi" w:hAnsiTheme="majorHAnsi"/>
          <w:bCs/>
          <w:iCs/>
        </w:rPr>
        <w:t>, bao quanh bởi perimysium; toàn bộ cơ được phủ epimysium và liên tục với gân ở hai đầu.</w:t>
      </w:r>
    </w:p>
    <w:p w14:paraId="6DD80695" w14:textId="0505B149" w:rsidR="00051740" w:rsidRPr="00A17E1E" w:rsidRDefault="00051740" w:rsidP="00F57C68">
      <w:pPr>
        <w:spacing w:after="0" w:line="360" w:lineRule="auto"/>
        <w:ind w:firstLine="720"/>
        <w:jc w:val="both"/>
        <w:rPr>
          <w:rFonts w:asciiTheme="majorHAnsi" w:hAnsiTheme="majorHAnsi"/>
          <w:bCs/>
          <w:iCs/>
        </w:rPr>
      </w:pPr>
      <w:r w:rsidRPr="00A17E1E">
        <w:rPr>
          <w:rFonts w:asciiTheme="majorHAnsi" w:hAnsiTheme="majorHAnsi"/>
          <w:bCs/>
          <w:iCs/>
        </w:rPr>
        <w:t>Trong vận động cường độ cao, các sarcomere ngắn lại (cơ chế “trượt” giữa actin – myosin) kéo theo nhu cầu ATP và lưu lượng máu tăng mạnh; đồng thời thể tích sợi cơ có thể tăng tức thời tới ~20 %. Tuy nhiên, toàn bộ khối cơ ở cẳng chân lại nằm trong những khoang xiết giới hạn bởi lớp cân sâu, màng liên cốt và xương chày – xương mác, rất kém đàn hồi. Vì vậy, khi cơ phì đại cấp tính (phù gian bào + sung huyết) hoặc phì đại mạn tính do luyện tập, thể tích khoang không giãn nở kịp, dẫn tới tăng áp lực nội khoang, làm giảm tưới máu mao mạch, gây thiếu oxy mô, rối loạn chuyển hoá và đau. Đây chính là cơ chế bệnh sinh trung tâm của HCKCCMT.</w:t>
      </w:r>
    </w:p>
    <w:p w14:paraId="624B6E6F" w14:textId="032970CB" w:rsidR="00AA6DBC" w:rsidRPr="00A17E1E" w:rsidRDefault="00051740" w:rsidP="00F57C68">
      <w:pPr>
        <w:spacing w:after="0" w:line="360" w:lineRule="auto"/>
        <w:ind w:firstLine="720"/>
        <w:jc w:val="both"/>
        <w:rPr>
          <w:rFonts w:asciiTheme="majorHAnsi" w:hAnsiTheme="majorHAnsi"/>
          <w:bCs/>
          <w:iCs/>
        </w:rPr>
      </w:pPr>
      <w:r w:rsidRPr="00A17E1E">
        <w:rPr>
          <w:rFonts w:asciiTheme="majorHAnsi" w:hAnsiTheme="majorHAnsi"/>
          <w:bCs/>
          <w:iCs/>
        </w:rPr>
        <w:t>Như vậy, đặc điểm vi mô (sarcomere cần nhiều oxy, ty thể dày đặc) kết hợp với cấu trúc đại thể (cân – xương bao vây khoang) khiến cơ cẳng chân dễ rơi vào tình trạng tăng áp lực khi vận động kéo dài, giải thích vì sao VĐV chạy bộ, bóng đá, bóng rổ… – những người thường xuyên sử dụng nhóm cơ này – có nguy cơ cao phát triể</w:t>
      </w:r>
      <w:r w:rsidR="00AB6533" w:rsidRPr="00A17E1E">
        <w:rPr>
          <w:rFonts w:asciiTheme="majorHAnsi" w:hAnsiTheme="majorHAnsi"/>
          <w:bCs/>
          <w:iCs/>
        </w:rPr>
        <w:t xml:space="preserve">n HCKCCMT </w:t>
      </w:r>
      <w:r w:rsidR="00AA6DBC" w:rsidRPr="00A17E1E">
        <w:rPr>
          <w:rFonts w:asciiTheme="majorHAnsi" w:hAnsiTheme="majorHAnsi"/>
          <w:bCs/>
          <w:iCs/>
        </w:rPr>
        <w:t>[</w:t>
      </w:r>
      <w:r w:rsidR="00A1722F" w:rsidRPr="00A17E1E">
        <w:rPr>
          <w:rFonts w:asciiTheme="majorHAnsi" w:hAnsiTheme="majorHAnsi"/>
          <w:bCs/>
          <w:iCs/>
        </w:rPr>
        <w:t>11</w:t>
      </w:r>
      <w:r w:rsidR="00AA6DBC" w:rsidRPr="00A17E1E">
        <w:rPr>
          <w:rFonts w:asciiTheme="majorHAnsi" w:hAnsiTheme="majorHAnsi"/>
          <w:bCs/>
          <w:iCs/>
        </w:rPr>
        <w:t>]</w:t>
      </w:r>
      <w:r w:rsidR="001D0DFD" w:rsidRPr="00A17E1E">
        <w:rPr>
          <w:rFonts w:asciiTheme="majorHAnsi" w:hAnsiTheme="majorHAnsi"/>
          <w:bCs/>
          <w:iCs/>
        </w:rPr>
        <w:t>.</w:t>
      </w:r>
    </w:p>
    <w:p w14:paraId="3DB58960" w14:textId="0861B837" w:rsidR="004C1A08" w:rsidRPr="00A17E1E" w:rsidRDefault="00FE63F5" w:rsidP="004C1A08">
      <w:pPr>
        <w:pStyle w:val="Heading2"/>
        <w:rPr>
          <w:rFonts w:cstheme="majorHAnsi"/>
          <w:b/>
          <w:color w:val="000000" w:themeColor="text1"/>
          <w:spacing w:val="-4"/>
          <w:sz w:val="28"/>
          <w:szCs w:val="28"/>
        </w:rPr>
      </w:pPr>
      <w:bookmarkStart w:id="88" w:name="_Toc213836602"/>
      <w:bookmarkStart w:id="89" w:name="_Toc213838229"/>
      <w:bookmarkEnd w:id="83"/>
      <w:bookmarkEnd w:id="84"/>
      <w:bookmarkEnd w:id="85"/>
      <w:r w:rsidRPr="00A17E1E">
        <w:rPr>
          <w:rFonts w:cstheme="majorHAnsi"/>
          <w:b/>
          <w:color w:val="000000" w:themeColor="text1"/>
          <w:spacing w:val="-4"/>
          <w:sz w:val="28"/>
          <w:szCs w:val="28"/>
        </w:rPr>
        <w:t>1.2.  H</w:t>
      </w:r>
      <w:r w:rsidR="004C1A08" w:rsidRPr="00A17E1E">
        <w:rPr>
          <w:rFonts w:cstheme="majorHAnsi"/>
          <w:b/>
          <w:color w:val="000000" w:themeColor="text1"/>
          <w:spacing w:val="-4"/>
          <w:sz w:val="28"/>
          <w:szCs w:val="28"/>
        </w:rPr>
        <w:t xml:space="preserve">ội chứng khoang </w:t>
      </w:r>
      <w:r w:rsidRPr="00A17E1E">
        <w:rPr>
          <w:rFonts w:cstheme="majorHAnsi"/>
          <w:b/>
          <w:color w:val="000000" w:themeColor="text1"/>
          <w:spacing w:val="-4"/>
          <w:sz w:val="28"/>
          <w:szCs w:val="28"/>
        </w:rPr>
        <w:t xml:space="preserve">cẳng chân </w:t>
      </w:r>
      <w:r w:rsidR="00B44CD8" w:rsidRPr="00A17E1E">
        <w:rPr>
          <w:rFonts w:cstheme="majorHAnsi"/>
          <w:b/>
          <w:color w:val="000000" w:themeColor="text1"/>
          <w:spacing w:val="-4"/>
          <w:sz w:val="28"/>
          <w:szCs w:val="28"/>
        </w:rPr>
        <w:t>mãn tính</w:t>
      </w:r>
      <w:bookmarkEnd w:id="88"/>
      <w:bookmarkEnd w:id="89"/>
      <w:r w:rsidR="00B44CD8" w:rsidRPr="00A17E1E">
        <w:rPr>
          <w:rFonts w:cstheme="majorHAnsi"/>
          <w:b/>
          <w:color w:val="000000" w:themeColor="text1"/>
          <w:spacing w:val="-4"/>
          <w:sz w:val="28"/>
          <w:szCs w:val="28"/>
        </w:rPr>
        <w:t xml:space="preserve"> </w:t>
      </w:r>
    </w:p>
    <w:p w14:paraId="0C736AC6" w14:textId="6E7FFECE" w:rsidR="00AA7D31" w:rsidRPr="00A17E1E" w:rsidRDefault="00AA7D31" w:rsidP="00AA7D31">
      <w:pPr>
        <w:pStyle w:val="Heading3"/>
        <w:rPr>
          <w:rFonts w:asciiTheme="majorHAnsi" w:hAnsiTheme="majorHAnsi" w:cstheme="majorHAnsi"/>
          <w:b/>
          <w:i/>
          <w:color w:val="000000" w:themeColor="text1"/>
        </w:rPr>
      </w:pPr>
      <w:bookmarkStart w:id="90" w:name="_Toc213836603"/>
      <w:bookmarkStart w:id="91" w:name="_Toc213838230"/>
      <w:r w:rsidRPr="00A17E1E">
        <w:rPr>
          <w:rFonts w:asciiTheme="majorHAnsi" w:hAnsiTheme="majorHAnsi" w:cstheme="majorHAnsi"/>
          <w:b/>
          <w:i/>
          <w:color w:val="000000" w:themeColor="text1"/>
        </w:rPr>
        <w:t>1.2.1. Định nghĩa</w:t>
      </w:r>
      <w:r w:rsidR="00371C23" w:rsidRPr="00A17E1E">
        <w:rPr>
          <w:rFonts w:asciiTheme="majorHAnsi" w:hAnsiTheme="majorHAnsi" w:cstheme="majorHAnsi"/>
          <w:b/>
          <w:i/>
          <w:color w:val="000000" w:themeColor="text1"/>
        </w:rPr>
        <w:t xml:space="preserve"> và phân loại</w:t>
      </w:r>
      <w:bookmarkEnd w:id="90"/>
      <w:bookmarkEnd w:id="91"/>
    </w:p>
    <w:p w14:paraId="531CB59F" w14:textId="48E4319F" w:rsidR="00AA7D31" w:rsidRPr="00A17E1E" w:rsidRDefault="00AA7D31" w:rsidP="00AA7D31">
      <w:pPr>
        <w:spacing w:line="360" w:lineRule="auto"/>
        <w:ind w:firstLine="720"/>
        <w:jc w:val="both"/>
        <w:rPr>
          <w:rFonts w:asciiTheme="majorHAnsi" w:hAnsiTheme="majorHAnsi"/>
        </w:rPr>
      </w:pPr>
      <w:r w:rsidRPr="00A17E1E">
        <w:rPr>
          <w:rFonts w:asciiTheme="majorHAnsi" w:hAnsiTheme="majorHAnsi"/>
        </w:rPr>
        <w:t>Hội chứng khoang là thuật ngữ để chỉ tình trạng áp lực tăng cao trong một khoang giải phẫu được bọc xung quanh bởi các cân mạc, mà hậu quả là làm giảm lưu thông máu dẫn tới thiếu máu cục bộ, nếu kéo dài sẽ dẫn đến các tổn thương thần kinh và cơ nằm trong khoang [42], [43], [44]. Để xuất hiện hội chứng khoang phải hội tụ đầy đủ 3 yếu tố sau: Có một khoang cân kín; Tăng ALK trong một khoảng thời gian đáng kể; Giả</w:t>
      </w:r>
      <w:r w:rsidR="00924B4F" w:rsidRPr="00A17E1E">
        <w:rPr>
          <w:rFonts w:asciiTheme="majorHAnsi" w:hAnsiTheme="majorHAnsi"/>
        </w:rPr>
        <w:t>m lưu thông máu.</w:t>
      </w:r>
    </w:p>
    <w:p w14:paraId="20DB85A7" w14:textId="36857522" w:rsidR="00924B4F" w:rsidRPr="00A17E1E" w:rsidRDefault="00924B4F" w:rsidP="00924B4F">
      <w:pPr>
        <w:spacing w:after="0" w:line="360" w:lineRule="auto"/>
        <w:ind w:firstLine="720"/>
        <w:jc w:val="both"/>
        <w:rPr>
          <w:rFonts w:asciiTheme="majorHAnsi" w:hAnsiTheme="majorHAnsi"/>
          <w:lang w:val="fr-FR"/>
        </w:rPr>
      </w:pPr>
      <w:r w:rsidRPr="00A17E1E">
        <w:rPr>
          <w:rFonts w:asciiTheme="majorHAnsi" w:hAnsiTheme="majorHAnsi"/>
          <w:lang w:val="fr-FR"/>
        </w:rPr>
        <w:t>HCKCCMT thườ</w:t>
      </w:r>
      <w:r w:rsidR="003C6CFB">
        <w:rPr>
          <w:rFonts w:asciiTheme="majorHAnsi" w:hAnsiTheme="majorHAnsi"/>
          <w:lang w:val="fr-FR"/>
        </w:rPr>
        <w:t>n</w:t>
      </w:r>
      <w:r w:rsidRPr="00A17E1E">
        <w:rPr>
          <w:rFonts w:asciiTheme="majorHAnsi" w:hAnsiTheme="majorHAnsi"/>
          <w:lang w:val="fr-FR"/>
        </w:rPr>
        <w:t xml:space="preserve">g xuất hiện là do tăng ALK trong quá trình luyện tập, gây thiếu máu, đau và hiếm khi có dấu hiệu, triệu chứng thần kinh. HCKCCMT sẽ hết triệu chứng khi nghỉ ngơi, nhưng có thể chuyển thành hội chứng khoang cấp tính nếu vẫn tiếp tục tập luyện </w:t>
      </w:r>
      <w:r w:rsidRPr="00A17E1E">
        <w:rPr>
          <w:rFonts w:asciiTheme="majorHAnsi" w:hAnsiTheme="majorHAnsi"/>
          <w:lang w:val="en-US"/>
        </w:rPr>
        <w:fldChar w:fldCharType="begin"/>
      </w:r>
      <w:r w:rsidR="00814606">
        <w:rPr>
          <w:rFonts w:asciiTheme="majorHAnsi" w:hAnsiTheme="majorHAnsi"/>
          <w:lang w:val="en-US"/>
        </w:rPr>
        <w:instrText xml:space="preserve"> ADDIN EN.CITE &lt;EndNote&gt;&lt;Cite&gt;&lt;Author&gt;Gatenby&lt;/Author&gt;&lt;Year&gt;2017&lt;/Year&gt;&lt;RecNum&gt;606&lt;/RecNum&gt;&lt;DisplayText&gt;[17]&lt;/DisplayText&gt;&lt;record&gt;&lt;rec-number&gt;606&lt;/rec-number&gt;&lt;foreign-keys&gt;&lt;key app="EN" db-id="vv9trtsv0ppvseet0t155dp50ea2r9p500a5" timestamp="1750089890"&gt;606&lt;/key&gt;&lt;/foreign-keys&gt;&lt;ref-type name="Journal Article"&gt;17&lt;/ref-type&gt;&lt;contributors&gt;&lt;authors&gt;&lt;author&gt;Gatenby, Grace&lt;/author&gt;&lt;author&gt;Haysom, Samuel&lt;/author&gt;&lt;author&gt;Twaddle, Bruce&lt;/author&gt;&lt;author&gt;Walsh, Stewart %J Orthopaedic Journal of Sports Medicine&lt;/author&gt;&lt;/authors&gt;&lt;/contributors&gt;&lt;titles&gt;&lt;title&gt;Functional outcomes after the surgical management of isolated anterolateral leg chronic exertional compartment syndrome&lt;/title&gt;&lt;/titles&gt;&lt;pages&gt;2325967117737020&lt;/pages&gt;&lt;volume&gt;5&lt;/volume&gt;&lt;number&gt;11&lt;/number&gt;&lt;dates&gt;&lt;year&gt;2017&lt;/year&gt;&lt;/dates&gt;&lt;isbn&gt;2325-9671&lt;/isbn&gt;&lt;urls&gt;&lt;/urls&gt;&lt;/record&gt;&lt;/Cite&gt;&lt;/EndNote&gt;</w:instrText>
      </w:r>
      <w:r w:rsidRPr="00A17E1E">
        <w:rPr>
          <w:rFonts w:asciiTheme="majorHAnsi" w:hAnsiTheme="majorHAnsi"/>
          <w:lang w:val="en-US"/>
        </w:rPr>
        <w:fldChar w:fldCharType="separate"/>
      </w:r>
      <w:r w:rsidR="00814606">
        <w:rPr>
          <w:rFonts w:asciiTheme="majorHAnsi" w:hAnsiTheme="majorHAnsi"/>
          <w:noProof/>
          <w:lang w:val="en-US"/>
        </w:rPr>
        <w:t>[17]</w:t>
      </w:r>
      <w:r w:rsidRPr="00A17E1E">
        <w:rPr>
          <w:rFonts w:asciiTheme="majorHAnsi" w:hAnsiTheme="majorHAnsi"/>
        </w:rPr>
        <w:fldChar w:fldCharType="end"/>
      </w:r>
      <w:r w:rsidRPr="00A17E1E">
        <w:rPr>
          <w:rFonts w:asciiTheme="majorHAnsi" w:hAnsiTheme="majorHAnsi"/>
          <w:lang w:val="fr-FR"/>
        </w:rPr>
        <w:t xml:space="preserve">, </w:t>
      </w:r>
      <w:r w:rsidRPr="00A17E1E">
        <w:rPr>
          <w:rFonts w:asciiTheme="majorHAnsi" w:hAnsiTheme="majorHAnsi"/>
          <w:lang w:val="en-US"/>
        </w:rPr>
        <w:fldChar w:fldCharType="begin"/>
      </w:r>
      <w:r w:rsidR="00814606">
        <w:rPr>
          <w:rFonts w:asciiTheme="majorHAnsi" w:hAnsiTheme="majorHAnsi"/>
          <w:lang w:val="en-US"/>
        </w:rPr>
        <w:instrText xml:space="preserve"> ADDIN EN.CITE &lt;EndNote&gt;&lt;Cite&gt;&lt;Author&gt;Chandwani&lt;/Author&gt;&lt;Year&gt;2021&lt;/Year&gt;&lt;RecNum&gt;591&lt;/RecNum&gt;&lt;DisplayText&gt;[18]&lt;/DisplayText&gt;&lt;record&gt;&lt;rec-number&gt;591&lt;/rec-number&gt;&lt;foreign-keys&gt;&lt;key app="EN" db-id="vv9trtsv0ppvseet0t155dp50ea2r9p500a5" timestamp="1750089889"&gt;591&lt;/key&gt;&lt;/foreign-keys&gt;&lt;ref-type name="Book Section"&gt;5&lt;/ref-type&gt;&lt;contributors&gt;&lt;authors&gt;&lt;author&gt;Chandwani, Deepak&lt;/author&gt;&lt;author&gt;Varacallo, Matthew&lt;/author&gt;&lt;/authors&gt;&lt;/contributors&gt;&lt;titles&gt;&lt;title&gt;Exertional compartment syndrome&lt;/title&gt;&lt;secondary-title&gt;StatPearls [Internet]&lt;/secondary-title&gt;&lt;/titles&gt;&lt;dates&gt;&lt;year&gt;2021&lt;/year&gt;&lt;/dates&gt;&lt;publisher&gt;StatPearls Publishing&lt;/publisher&gt;&lt;urls&gt;&lt;/urls&gt;&lt;/record&gt;&lt;/Cite&gt;&lt;/EndNote&gt;</w:instrText>
      </w:r>
      <w:r w:rsidRPr="00A17E1E">
        <w:rPr>
          <w:rFonts w:asciiTheme="majorHAnsi" w:hAnsiTheme="majorHAnsi"/>
          <w:lang w:val="en-US"/>
        </w:rPr>
        <w:fldChar w:fldCharType="separate"/>
      </w:r>
      <w:r w:rsidR="00814606">
        <w:rPr>
          <w:rFonts w:asciiTheme="majorHAnsi" w:hAnsiTheme="majorHAnsi"/>
          <w:noProof/>
          <w:lang w:val="en-US"/>
        </w:rPr>
        <w:t>[18]</w:t>
      </w:r>
      <w:r w:rsidRPr="00A17E1E">
        <w:rPr>
          <w:rFonts w:asciiTheme="majorHAnsi" w:hAnsiTheme="majorHAnsi"/>
        </w:rPr>
        <w:fldChar w:fldCharType="end"/>
      </w:r>
      <w:r w:rsidRPr="00A17E1E">
        <w:rPr>
          <w:rFonts w:asciiTheme="majorHAnsi" w:hAnsiTheme="majorHAnsi"/>
          <w:lang w:val="fr-FR"/>
        </w:rPr>
        <w:t xml:space="preserve">, </w:t>
      </w:r>
      <w:r w:rsidRPr="00A17E1E">
        <w:rPr>
          <w:rFonts w:asciiTheme="majorHAnsi" w:hAnsiTheme="majorHAnsi"/>
          <w:lang w:val="en-US"/>
        </w:rPr>
        <w:fldChar w:fldCharType="begin"/>
      </w:r>
      <w:r w:rsidR="00814606">
        <w:rPr>
          <w:rFonts w:asciiTheme="majorHAnsi" w:hAnsiTheme="majorHAnsi"/>
          <w:lang w:val="en-US"/>
        </w:rPr>
        <w:instrText xml:space="preserve"> ADDIN EN.CITE &lt;EndNote&gt;&lt;Cite&gt;&lt;Author&gt;Rynkiewicz&lt;/Author&gt;&lt;Year&gt;2020&lt;/Year&gt;&lt;RecNum&gt;88&lt;/RecNum&gt;&lt;DisplayText&gt;[19]&lt;/DisplayText&gt;&lt;record&gt;&lt;rec-number&gt;88&lt;/rec-number&gt;&lt;foreign-keys&gt;&lt;key app="EN" db-id="xv222sdt4wwp0hefzxi5aevdfp9ef5s90pfx" timestamp="0"&gt;88&lt;/key&gt;&lt;/foreign-keys&gt;&lt;ref-type name="Journal Article"&gt;17&lt;/ref-type&gt;&lt;contributors&gt;&lt;authors&gt;&lt;author&gt;Rynkiewicz, Kelsey M&lt;/author&gt;&lt;author&gt;Fry, Lauren A&lt;/author&gt;&lt;author&gt;DiStefano, Lindsay J&lt;/author&gt;&lt;/authors&gt;&lt;/contributors&gt;&lt;titles&gt;&lt;title&gt;Demographic characteristics among patients with chronic exertional compartment syndrome of the lower leg&lt;/title&gt;&lt;secondary-title&gt;Journal of Sport Rehabilitation&lt;/secondary-title&gt;&lt;/titles&gt;&lt;pages&gt;1214-1217&lt;/pages&gt;&lt;volume&gt;29&lt;/volume&gt;&lt;number&gt;8&lt;/number&gt;&lt;dates&gt;&lt;year&gt;2020&lt;/year&gt;&lt;/dates&gt;&lt;isbn&gt;1543-3072&lt;/isbn&gt;&lt;urls&gt;&lt;/urls&gt;&lt;/record&gt;&lt;/Cite&gt;&lt;/EndNote&gt;</w:instrText>
      </w:r>
      <w:r w:rsidRPr="00A17E1E">
        <w:rPr>
          <w:rFonts w:asciiTheme="majorHAnsi" w:hAnsiTheme="majorHAnsi"/>
          <w:lang w:val="en-US"/>
        </w:rPr>
        <w:fldChar w:fldCharType="separate"/>
      </w:r>
      <w:r w:rsidR="00814606">
        <w:rPr>
          <w:rFonts w:asciiTheme="majorHAnsi" w:hAnsiTheme="majorHAnsi"/>
          <w:noProof/>
          <w:lang w:val="en-US"/>
        </w:rPr>
        <w:t>[19]</w:t>
      </w:r>
      <w:r w:rsidRPr="00A17E1E">
        <w:rPr>
          <w:rFonts w:asciiTheme="majorHAnsi" w:hAnsiTheme="majorHAnsi"/>
        </w:rPr>
        <w:fldChar w:fldCharType="end"/>
      </w:r>
      <w:r w:rsidRPr="00A17E1E">
        <w:rPr>
          <w:rFonts w:asciiTheme="majorHAnsi" w:hAnsiTheme="majorHAnsi"/>
          <w:lang w:val="fr-FR"/>
        </w:rPr>
        <w:t xml:space="preserve">. </w:t>
      </w:r>
    </w:p>
    <w:p w14:paraId="7550846A" w14:textId="41F2C89D" w:rsidR="00924B4F" w:rsidRPr="00A17E1E" w:rsidRDefault="00924B4F" w:rsidP="00924B4F">
      <w:pPr>
        <w:spacing w:after="0" w:line="360" w:lineRule="auto"/>
        <w:ind w:firstLine="720"/>
        <w:jc w:val="both"/>
        <w:rPr>
          <w:rFonts w:asciiTheme="majorHAnsi" w:hAnsiTheme="majorHAnsi"/>
          <w:lang w:val="fr-FR"/>
        </w:rPr>
      </w:pPr>
      <w:r w:rsidRPr="00A17E1E">
        <w:rPr>
          <w:rFonts w:asciiTheme="majorHAnsi" w:hAnsiTheme="majorHAnsi"/>
          <w:lang w:val="fr-FR"/>
        </w:rPr>
        <w:t xml:space="preserve">Khi tăng ALK, lưu lượng máu đến các cơ trong khoang bị giảm có ảnh hưởng sâu sắc đến mô cơ. Cơ xương là mô dễ bị thiếu máu cục bộ nhất và là mô quan trọng nhất phải xem xét trong hội chứng khoang cấp tính </w:t>
      </w:r>
      <w:r w:rsidRPr="00A17E1E">
        <w:rPr>
          <w:rFonts w:asciiTheme="majorHAnsi" w:hAnsiTheme="majorHAnsi"/>
          <w:lang w:val="en-US"/>
        </w:rPr>
        <w:fldChar w:fldCharType="begin"/>
      </w:r>
      <w:r w:rsidR="00814606">
        <w:rPr>
          <w:rFonts w:asciiTheme="majorHAnsi" w:hAnsiTheme="majorHAnsi"/>
          <w:lang w:val="en-US"/>
        </w:rPr>
        <w:instrText xml:space="preserve"> ADDIN EN.CITE &lt;EndNote&gt;&lt;Cite&gt;&lt;Author&gt;Lawendy&lt;/Author&gt;&lt;Year&gt;2011&lt;/Year&gt;&lt;RecNum&gt;84&lt;/RecNum&gt;&lt;DisplayText&gt;[20]&lt;/DisplayText&gt;&lt;record&gt;&lt;rec-number&gt;84&lt;/rec-number&gt;&lt;foreign-keys&gt;&lt;key app="EN" db-id="xv222sdt4wwp0hefzxi5aevdfp9ef5s90pfx" timestamp="0"&gt;84&lt;/key&gt;&lt;/foreign-keys&gt;&lt;ref-type name="Journal Article"&gt;17&lt;/ref-type&gt;&lt;contributors&gt;&lt;authors&gt;&lt;author&gt;Lawendy, Abdel-Rahman&lt;/author&gt;&lt;author&gt;Sanders, David W&lt;/author&gt;&lt;author&gt;Bihari, Aurelia&lt;/author&gt;&lt;author&gt;Parry, Neil&lt;/author&gt;&lt;author&gt;Gray, Daryl&lt;/author&gt;&lt;author&gt;Badhwar, Amit&lt;/author&gt;&lt;/authors&gt;&lt;/contributors&gt;&lt;titles&gt;&lt;title&gt;Compartment syndrome–induced microvascular dysfunction: an experimental rodent model&lt;/title&gt;&lt;secondary-title&gt;Canadian Journal of Surgery&lt;/secondary-title&gt;&lt;/titles&gt;&lt;pages&gt;194&lt;/pages&gt;&lt;volume&gt;54&lt;/volume&gt;&lt;number&gt;3&lt;/number&gt;&lt;dates&gt;&lt;year&gt;2011&lt;/year&gt;&lt;/dates&gt;&lt;urls&gt;&lt;/urls&gt;&lt;/record&gt;&lt;/Cite&gt;&lt;/EndNote&gt;</w:instrText>
      </w:r>
      <w:r w:rsidRPr="00A17E1E">
        <w:rPr>
          <w:rFonts w:asciiTheme="majorHAnsi" w:hAnsiTheme="majorHAnsi"/>
          <w:lang w:val="en-US"/>
        </w:rPr>
        <w:fldChar w:fldCharType="separate"/>
      </w:r>
      <w:r w:rsidR="00814606">
        <w:rPr>
          <w:rFonts w:asciiTheme="majorHAnsi" w:hAnsiTheme="majorHAnsi"/>
          <w:noProof/>
          <w:lang w:val="en-US"/>
        </w:rPr>
        <w:t>[20]</w:t>
      </w:r>
      <w:r w:rsidRPr="00A17E1E">
        <w:rPr>
          <w:rFonts w:asciiTheme="majorHAnsi" w:hAnsiTheme="majorHAnsi"/>
        </w:rPr>
        <w:fldChar w:fldCharType="end"/>
      </w:r>
      <w:r w:rsidRPr="00A17E1E">
        <w:rPr>
          <w:rFonts w:asciiTheme="majorHAnsi" w:hAnsiTheme="majorHAnsi"/>
          <w:lang w:val="fr-FR"/>
        </w:rPr>
        <w:t xml:space="preserve">, </w:t>
      </w:r>
      <w:r w:rsidRPr="00A17E1E">
        <w:rPr>
          <w:rFonts w:asciiTheme="majorHAnsi" w:hAnsiTheme="majorHAnsi"/>
          <w:lang w:val="en-US"/>
        </w:rPr>
        <w:fldChar w:fldCharType="begin"/>
      </w:r>
      <w:r w:rsidR="00814606">
        <w:rPr>
          <w:rFonts w:asciiTheme="majorHAnsi" w:hAnsiTheme="majorHAnsi"/>
          <w:lang w:val="en-US"/>
        </w:rPr>
        <w:instrText xml:space="preserve"> ADDIN EN.CITE &lt;EndNote&gt;&lt;Cite&gt;&lt;Author&gt;Challa&lt;/Author&gt;&lt;Year&gt;2017&lt;/Year&gt;&lt;RecNum&gt;85&lt;/RecNum&gt;&lt;DisplayText&gt;[21]&lt;/DisplayText&gt;&lt;record&gt;&lt;rec-number&gt;85&lt;/rec-number&gt;&lt;foreign-keys&gt;&lt;key app="EN" db-id="xv222sdt4wwp0hefzxi5aevdfp9ef5s90pfx" timestamp="0"&gt;85&lt;/key&gt;&lt;/foreign-keys&gt;&lt;ref-type name="Journal Article"&gt;17&lt;/ref-type&gt;&lt;contributors&gt;&lt;authors&gt;&lt;author&gt;Challa, Sravya T&lt;/author&gt;&lt;author&gt;Hargens, Alan R&lt;/author&gt;&lt;author&gt;Uzosike, Amarachi&lt;/author&gt;&lt;author&gt;Macias, Brandon R&lt;/author&gt;&lt;/authors&gt;&lt;/contributors&gt;&lt;titles&gt;&lt;title&gt;Muscle microvascular blood flow, oxygenation, pH, and perfusion pressure decrease in simulated acute compartment syndrome&lt;/title&gt;&lt;secondary-title&gt;The Journal of Bone and Joint surgery. American Volume&lt;/secondary-title&gt;&lt;/titles&gt;&lt;pages&gt;1453&lt;/pages&gt;&lt;volume&gt;99&lt;/volume&gt;&lt;number&gt;17&lt;/number&gt;&lt;dates&gt;&lt;year&gt;2017&lt;/year&gt;&lt;/dates&gt;&lt;urls&gt;&lt;/urls&gt;&lt;/record&gt;&lt;/Cite&gt;&lt;/EndNote&gt;</w:instrText>
      </w:r>
      <w:r w:rsidRPr="00A17E1E">
        <w:rPr>
          <w:rFonts w:asciiTheme="majorHAnsi" w:hAnsiTheme="majorHAnsi"/>
          <w:lang w:val="en-US"/>
        </w:rPr>
        <w:fldChar w:fldCharType="separate"/>
      </w:r>
      <w:r w:rsidR="00814606">
        <w:rPr>
          <w:rFonts w:asciiTheme="majorHAnsi" w:hAnsiTheme="majorHAnsi"/>
          <w:noProof/>
          <w:lang w:val="en-US"/>
        </w:rPr>
        <w:t>[21]</w:t>
      </w:r>
      <w:r w:rsidRPr="00A17E1E">
        <w:rPr>
          <w:rFonts w:asciiTheme="majorHAnsi" w:hAnsiTheme="majorHAnsi"/>
        </w:rPr>
        <w:fldChar w:fldCharType="end"/>
      </w:r>
      <w:r w:rsidRPr="00A17E1E">
        <w:rPr>
          <w:rFonts w:asciiTheme="majorHAnsi" w:hAnsiTheme="majorHAnsi"/>
          <w:lang w:val="fr-FR"/>
        </w:rPr>
        <w:t xml:space="preserve">. Cả mức độ và thời gian tăng áp suất trong khoang đã được chứng minh là có ảnh hưởng đến mức độ tổn thương cơ </w:t>
      </w:r>
      <w:r w:rsidRPr="00A17E1E">
        <w:rPr>
          <w:rFonts w:asciiTheme="majorHAnsi" w:hAnsiTheme="majorHAnsi"/>
          <w:lang w:val="en-US"/>
        </w:rPr>
        <w:fldChar w:fldCharType="begin"/>
      </w:r>
      <w:r w:rsidR="00814606">
        <w:rPr>
          <w:rFonts w:asciiTheme="majorHAnsi" w:hAnsiTheme="majorHAnsi"/>
          <w:lang w:val="en-US"/>
        </w:rPr>
        <w:instrText xml:space="preserve"> ADDIN EN.CITE &lt;EndNote&gt;&lt;Cite&gt;&lt;Author&gt;Gustafsson&lt;/Author&gt;&lt;Year&gt;2017&lt;/Year&gt;&lt;RecNum&gt;86&lt;/RecNum&gt;&lt;DisplayText&gt;[22]&lt;/DisplayText&gt;&lt;record&gt;&lt;rec-number&gt;86&lt;/rec-number&gt;&lt;foreign-keys&gt;&lt;key app="EN" db-id="xv222sdt4wwp0hefzxi5aevdfp9ef5s90pfx" timestamp="0"&gt;86&lt;/key&gt;&lt;/foreign-keys&gt;&lt;ref-type name="Journal Article"&gt;17&lt;/ref-type&gt;&lt;contributors&gt;&lt;authors&gt;&lt;author&gt;Gustafsson, Patrik&lt;/author&gt;&lt;author&gt;Crenshaw, Albert G&lt;/author&gt;&lt;author&gt;Edmundsson, David&lt;/author&gt;&lt;author&gt;Toolanen, Göran&lt;/author&gt;&lt;author&gt;Crnalic, Sead&lt;/author&gt;&lt;/authors&gt;&lt;/contributors&gt;&lt;titles&gt;&lt;title&gt;Muscle oxygenation in Type 1 diabetic and non-diabetic patients with and without chronic compartment syndrome&lt;/title&gt;&lt;secondary-title&gt;Plos one&lt;/secondary-title&gt;&lt;/titles&gt;&lt;pages&gt;e0186790&lt;/pages&gt;&lt;volume&gt;12&lt;/volume&gt;&lt;number&gt;10&lt;/number&gt;&lt;dates&gt;&lt;year&gt;2017&lt;/year&gt;&lt;/dates&gt;&lt;isbn&gt;1932-6203&lt;/isbn&gt;&lt;urls&gt;&lt;/urls&gt;&lt;/record&gt;&lt;/Cite&gt;&lt;/EndNote&gt;</w:instrText>
      </w:r>
      <w:r w:rsidRPr="00A17E1E">
        <w:rPr>
          <w:rFonts w:asciiTheme="majorHAnsi" w:hAnsiTheme="majorHAnsi"/>
          <w:lang w:val="en-US"/>
        </w:rPr>
        <w:fldChar w:fldCharType="separate"/>
      </w:r>
      <w:r w:rsidR="00814606">
        <w:rPr>
          <w:rFonts w:asciiTheme="majorHAnsi" w:hAnsiTheme="majorHAnsi"/>
          <w:noProof/>
          <w:lang w:val="en-US"/>
        </w:rPr>
        <w:t>[22]</w:t>
      </w:r>
      <w:r w:rsidRPr="00A17E1E">
        <w:rPr>
          <w:rFonts w:asciiTheme="majorHAnsi" w:hAnsiTheme="majorHAnsi"/>
        </w:rPr>
        <w:fldChar w:fldCharType="end"/>
      </w:r>
      <w:r w:rsidRPr="00A17E1E">
        <w:rPr>
          <w:rFonts w:asciiTheme="majorHAnsi" w:hAnsiTheme="majorHAnsi"/>
          <w:lang w:val="fr-FR"/>
        </w:rPr>
        <w:t xml:space="preserve">, </w:t>
      </w:r>
      <w:r w:rsidRPr="00A17E1E">
        <w:rPr>
          <w:rFonts w:asciiTheme="majorHAnsi" w:hAnsiTheme="majorHAnsi"/>
          <w:lang w:val="en-US"/>
        </w:rPr>
        <w:fldChar w:fldCharType="begin"/>
      </w:r>
      <w:r w:rsidR="00814606">
        <w:rPr>
          <w:rFonts w:asciiTheme="majorHAnsi" w:hAnsiTheme="majorHAnsi"/>
          <w:lang w:val="en-US"/>
        </w:rPr>
        <w:instrText xml:space="preserve"> ADDIN EN.CITE &lt;EndNote&gt;&lt;Cite&gt;&lt;Author&gt;Lohrer&lt;/Author&gt;&lt;Year&gt;2021&lt;/Year&gt;&lt;RecNum&gt;87&lt;/RecNum&gt;&lt;DisplayText&gt;[23]&lt;/DisplayText&gt;&lt;record&gt;&lt;rec-number&gt;87&lt;/rec-number&gt;&lt;foreign-keys&gt;&lt;key app="EN" db-id="vv9trtsv0ppvseet0t155dp50ea2r9p500a5" timestamp="0"&gt;87&lt;/key&gt;&lt;/foreign-keys&gt;&lt;ref-type name="Journal Article"&gt;17&lt;/ref-type&gt;&lt;contributors&gt;&lt;authors&gt;&lt;author&gt;Lohrer, Heinz&lt;/author&gt;&lt;author&gt;Klein, Jochen&lt;/author&gt;&lt;author&gt;Nauck, Tanja&lt;/author&gt;&lt;author&gt;Schönberg, Tobias&lt;/author&gt;&lt;/authors&gt;&lt;/contributors&gt;&lt;titles&gt;&lt;title&gt;Microdialysis for chronic exertional compartment syndrome: a pilot study&lt;/title&gt;&lt;secondary-title&gt;BMC Sports Science, Medicine and Rehabilitation&lt;/secondary-title&gt;&lt;/titles&gt;&lt;pages&gt;1-9&lt;/pages&gt;&lt;volume&gt;13&lt;/volume&gt;&lt;dates&gt;&lt;year&gt;2021&lt;/year&gt;&lt;/dates&gt;&lt;urls&gt;&lt;/urls&gt;&lt;/record&gt;&lt;/Cite&gt;&lt;/EndNote&gt;</w:instrText>
      </w:r>
      <w:r w:rsidRPr="00A17E1E">
        <w:rPr>
          <w:rFonts w:asciiTheme="majorHAnsi" w:hAnsiTheme="majorHAnsi"/>
          <w:lang w:val="en-US"/>
        </w:rPr>
        <w:fldChar w:fldCharType="separate"/>
      </w:r>
      <w:r w:rsidR="00814606">
        <w:rPr>
          <w:rFonts w:asciiTheme="majorHAnsi" w:hAnsiTheme="majorHAnsi"/>
          <w:noProof/>
          <w:lang w:val="en-US"/>
        </w:rPr>
        <w:t>[23]</w:t>
      </w:r>
      <w:r w:rsidRPr="00A17E1E">
        <w:rPr>
          <w:rFonts w:asciiTheme="majorHAnsi" w:hAnsiTheme="majorHAnsi"/>
        </w:rPr>
        <w:fldChar w:fldCharType="end"/>
      </w:r>
      <w:r w:rsidRPr="00A17E1E">
        <w:rPr>
          <w:rFonts w:asciiTheme="majorHAnsi" w:hAnsiTheme="majorHAnsi"/>
          <w:lang w:val="fr-FR"/>
        </w:rPr>
        <w:t xml:space="preserve">. </w:t>
      </w:r>
    </w:p>
    <w:p w14:paraId="52823430" w14:textId="77777777" w:rsidR="004018E5" w:rsidRPr="00A17E1E" w:rsidRDefault="001B2F44" w:rsidP="001B2F44">
      <w:pPr>
        <w:spacing w:line="360" w:lineRule="auto"/>
        <w:ind w:firstLine="720"/>
        <w:jc w:val="both"/>
        <w:rPr>
          <w:rFonts w:asciiTheme="majorHAnsi" w:hAnsiTheme="majorHAnsi"/>
        </w:rPr>
      </w:pPr>
      <w:r w:rsidRPr="00A17E1E">
        <w:rPr>
          <w:rFonts w:asciiTheme="majorHAnsi" w:hAnsiTheme="majorHAnsi"/>
        </w:rPr>
        <w:t xml:space="preserve">Phân loại theo khoang giải phẫu chia hội chứng khoang cẳng chân mạn tính thành bốn thể, tương ứng với bốn khoang giải phẫu ở cẳng chân gồm: khoang </w:t>
      </w:r>
      <w:r w:rsidR="00B96BD8" w:rsidRPr="00A17E1E">
        <w:rPr>
          <w:rFonts w:asciiTheme="majorHAnsi" w:hAnsiTheme="majorHAnsi"/>
        </w:rPr>
        <w:t xml:space="preserve">cẳng chân </w:t>
      </w:r>
      <w:r w:rsidRPr="00A17E1E">
        <w:rPr>
          <w:rFonts w:asciiTheme="majorHAnsi" w:hAnsiTheme="majorHAnsi"/>
        </w:rPr>
        <w:t>trước, khoang</w:t>
      </w:r>
      <w:r w:rsidR="00B96BD8" w:rsidRPr="00A17E1E">
        <w:rPr>
          <w:rFonts w:asciiTheme="majorHAnsi" w:hAnsiTheme="majorHAnsi"/>
        </w:rPr>
        <w:t xml:space="preserve"> cẳng chân</w:t>
      </w:r>
      <w:r w:rsidRPr="00A17E1E">
        <w:rPr>
          <w:rFonts w:asciiTheme="majorHAnsi" w:hAnsiTheme="majorHAnsi"/>
        </w:rPr>
        <w:t xml:space="preserve"> ngoài, khoang sau sâu và khoang sau nông. </w:t>
      </w:r>
      <w:r w:rsidR="004018E5" w:rsidRPr="00A17E1E">
        <w:rPr>
          <w:rFonts w:asciiTheme="majorHAnsi" w:hAnsiTheme="majorHAnsi"/>
        </w:rPr>
        <w:t>Trong đó:</w:t>
      </w:r>
    </w:p>
    <w:p w14:paraId="54C946A0" w14:textId="52CD8317" w:rsidR="004018E5" w:rsidRPr="00A17E1E" w:rsidRDefault="00635935" w:rsidP="00635935">
      <w:pPr>
        <w:pStyle w:val="ListParagraph"/>
        <w:spacing w:line="360" w:lineRule="auto"/>
        <w:ind w:left="0"/>
        <w:jc w:val="both"/>
        <w:rPr>
          <w:rFonts w:asciiTheme="majorHAnsi" w:hAnsiTheme="majorHAnsi"/>
        </w:rPr>
      </w:pPr>
      <w:r>
        <w:rPr>
          <w:rFonts w:asciiTheme="majorHAnsi" w:hAnsiTheme="majorHAnsi"/>
          <w:lang w:val="en-US"/>
        </w:rPr>
        <w:tab/>
      </w:r>
      <w:r w:rsidR="004018E5" w:rsidRPr="00A17E1E">
        <w:rPr>
          <w:rFonts w:asciiTheme="majorHAnsi" w:hAnsiTheme="majorHAnsi"/>
          <w:b/>
        </w:rPr>
        <w:t>K</w:t>
      </w:r>
      <w:r w:rsidR="00F373FA" w:rsidRPr="00A17E1E">
        <w:rPr>
          <w:rFonts w:asciiTheme="majorHAnsi" w:hAnsiTheme="majorHAnsi"/>
          <w:b/>
        </w:rPr>
        <w:t>hoang</w:t>
      </w:r>
      <w:r w:rsidR="0087143E" w:rsidRPr="00A17E1E">
        <w:rPr>
          <w:rFonts w:asciiTheme="majorHAnsi" w:hAnsiTheme="majorHAnsi"/>
          <w:b/>
        </w:rPr>
        <w:t xml:space="preserve"> cẳng chân</w:t>
      </w:r>
      <w:r w:rsidR="00F373FA" w:rsidRPr="00A17E1E">
        <w:rPr>
          <w:rFonts w:asciiTheme="majorHAnsi" w:hAnsiTheme="majorHAnsi"/>
          <w:b/>
        </w:rPr>
        <w:t xml:space="preserve"> </w:t>
      </w:r>
      <w:r w:rsidR="0087143E" w:rsidRPr="00A17E1E">
        <w:rPr>
          <w:rFonts w:asciiTheme="majorHAnsi" w:hAnsiTheme="majorHAnsi"/>
          <w:b/>
        </w:rPr>
        <w:t xml:space="preserve">trước: </w:t>
      </w:r>
      <w:r w:rsidR="00F373FA" w:rsidRPr="00A17E1E">
        <w:rPr>
          <w:rFonts w:asciiTheme="majorHAnsi" w:hAnsiTheme="majorHAnsi"/>
        </w:rPr>
        <w:t xml:space="preserve"> là vị trí thường bị ảnh hưởng nhất, chiếm khoảng 60–85% các trường hợp HCKCCMT. Đây là khoang chứa các cơ chịu tải lớn trong vận động như cơ chày trước, cơ duỗi ngón chân dài và cơ duỗi ngón cái dài, đặc biệt chịu ảnh hưởng trong các môn thể thao cần động tác chạy nhanh, chạy dài, nhảy hoặc đổi hướng nhanh. Do đó, HCKCCMT khoang trước gặp phổ biến nhất ở vận động viên điền kinh, bóng đá, bóng chuyền và các bộ môn có yếu tố tăng tốc</w:t>
      </w:r>
      <w:r w:rsidR="00875776" w:rsidRPr="00A17E1E">
        <w:rPr>
          <w:rFonts w:asciiTheme="majorHAnsi" w:hAnsiTheme="majorHAnsi"/>
        </w:rPr>
        <w:t xml:space="preserve"> </w:t>
      </w:r>
      <w:r w:rsidR="00875776" w:rsidRPr="00A17E1E">
        <w:rPr>
          <w:rFonts w:asciiTheme="majorHAnsi" w:hAnsiTheme="majorHAnsi"/>
        </w:rPr>
        <w:fldChar w:fldCharType="begin"/>
      </w:r>
      <w:r w:rsidR="00814606">
        <w:rPr>
          <w:rFonts w:asciiTheme="majorHAnsi" w:hAnsiTheme="majorHAnsi"/>
        </w:rPr>
        <w:instrText xml:space="preserve"> ADDIN EN.CITE &lt;EndNote&gt;&lt;Cite&gt;&lt;Author&gt;de Bruijn&lt;/Author&gt;&lt;Year&gt;2020&lt;/Year&gt;&lt;RecNum&gt;50&lt;/RecNum&gt;&lt;DisplayText&gt;[24]&lt;/DisplayText&gt;&lt;record&gt;&lt;rec-number&gt;50&lt;/rec-number&gt;&lt;foreign-keys&gt;&lt;key app="EN" db-id="xv222sdt4wwp0hefzxi5aevdfp9ef5s90pfx" timestamp="0"&gt;50&lt;/key&gt;&lt;/foreign-keys&gt;&lt;ref-type name="Journal Article"&gt;17&lt;/ref-type&gt;&lt;contributors&gt;&lt;authors&gt;&lt;author&gt;de Bruijn, Johan&lt;/author&gt;&lt;author&gt;Winkes, Michiel&lt;/author&gt;&lt;author&gt;van Eerten, Percy&lt;/author&gt;&lt;author&gt;Scheltinga, Marc&lt;/author&gt;&lt;/authors&gt;&lt;/contributors&gt;&lt;titles&gt;&lt;title&gt;Chronic exertional compartment syndrome as a cause of anterolateral leg pain&lt;/title&gt;&lt;secondary-title&gt;Der Unfallchirurg&lt;/secondary-title&gt;&lt;/titles&gt;&lt;pages&gt;8-14&lt;/pages&gt;&lt;volume&gt;123&lt;/volume&gt;&lt;number&gt;Suppl 1&lt;/number&gt;&lt;dates&gt;&lt;year&gt;2020&lt;/year&gt;&lt;/dates&gt;&lt;isbn&gt;0177-5537&lt;/isbn&gt;&lt;urls&gt;&lt;/urls&gt;&lt;/record&gt;&lt;/Cite&gt;&lt;/EndNote&gt;</w:instrText>
      </w:r>
      <w:r w:rsidR="00875776" w:rsidRPr="00A17E1E">
        <w:rPr>
          <w:rFonts w:asciiTheme="majorHAnsi" w:hAnsiTheme="majorHAnsi"/>
        </w:rPr>
        <w:fldChar w:fldCharType="separate"/>
      </w:r>
      <w:r w:rsidR="00814606">
        <w:rPr>
          <w:rFonts w:asciiTheme="majorHAnsi" w:hAnsiTheme="majorHAnsi"/>
          <w:noProof/>
        </w:rPr>
        <w:t>[24]</w:t>
      </w:r>
      <w:r w:rsidR="00875776" w:rsidRPr="00A17E1E">
        <w:rPr>
          <w:rFonts w:asciiTheme="majorHAnsi" w:hAnsiTheme="majorHAnsi"/>
        </w:rPr>
        <w:fldChar w:fldCharType="end"/>
      </w:r>
      <w:r w:rsidR="00F373FA" w:rsidRPr="00A17E1E">
        <w:rPr>
          <w:rFonts w:asciiTheme="majorHAnsi" w:hAnsiTheme="majorHAnsi"/>
        </w:rPr>
        <w:t>.</w:t>
      </w:r>
    </w:p>
    <w:p w14:paraId="0F747451" w14:textId="55B3E2D3" w:rsidR="004018E5" w:rsidRPr="00A17E1E" w:rsidRDefault="00635935" w:rsidP="00635935">
      <w:pPr>
        <w:pStyle w:val="ListParagraph"/>
        <w:spacing w:line="360" w:lineRule="auto"/>
        <w:ind w:left="0"/>
        <w:jc w:val="both"/>
        <w:rPr>
          <w:rFonts w:asciiTheme="majorHAnsi" w:hAnsiTheme="majorHAnsi"/>
        </w:rPr>
      </w:pPr>
      <w:r>
        <w:rPr>
          <w:rFonts w:asciiTheme="majorHAnsi" w:hAnsiTheme="majorHAnsi"/>
          <w:lang w:val="en-US"/>
        </w:rPr>
        <w:tab/>
      </w:r>
      <w:r w:rsidR="004018E5" w:rsidRPr="00A17E1E">
        <w:rPr>
          <w:rFonts w:asciiTheme="majorHAnsi" w:hAnsiTheme="majorHAnsi"/>
          <w:b/>
        </w:rPr>
        <w:t>K</w:t>
      </w:r>
      <w:r w:rsidR="00F373FA" w:rsidRPr="00A17E1E">
        <w:rPr>
          <w:rFonts w:asciiTheme="majorHAnsi" w:hAnsiTheme="majorHAnsi"/>
          <w:b/>
        </w:rPr>
        <w:t xml:space="preserve">hoang sau </w:t>
      </w:r>
      <w:r w:rsidR="0087143E" w:rsidRPr="00A17E1E">
        <w:rPr>
          <w:rFonts w:asciiTheme="majorHAnsi" w:hAnsiTheme="majorHAnsi"/>
          <w:b/>
        </w:rPr>
        <w:t xml:space="preserve">sâu: </w:t>
      </w:r>
      <w:r w:rsidR="00F373FA" w:rsidRPr="00A17E1E">
        <w:rPr>
          <w:rFonts w:asciiTheme="majorHAnsi" w:hAnsiTheme="majorHAnsi"/>
        </w:rPr>
        <w:t>chiếm khoảng 30–50% các trường hợp, thườ</w:t>
      </w:r>
      <w:r w:rsidR="001B2F44" w:rsidRPr="00A17E1E">
        <w:rPr>
          <w:rFonts w:asciiTheme="majorHAnsi" w:hAnsiTheme="majorHAnsi"/>
        </w:rPr>
        <w:t xml:space="preserve">ng </w:t>
      </w:r>
      <w:r w:rsidR="00F373FA" w:rsidRPr="00A17E1E">
        <w:rPr>
          <w:rFonts w:asciiTheme="majorHAnsi" w:hAnsiTheme="majorHAnsi"/>
        </w:rPr>
        <w:t>ặp ở các vận động viên cần sức bền chi dưới như vận động viên chạy đường dài, bóng bàn hoặc karate. Vị trí này dễ bị bỏ sót do triệu chứng kín đáo và khó phân biệt với các nguyên nhân đau sâu khác</w:t>
      </w:r>
      <w:r w:rsidR="00875776" w:rsidRPr="00A17E1E">
        <w:rPr>
          <w:rFonts w:asciiTheme="majorHAnsi" w:hAnsiTheme="majorHAnsi"/>
        </w:rPr>
        <w:t xml:space="preserve"> </w:t>
      </w:r>
      <w:r w:rsidR="00875776" w:rsidRPr="00A17E1E">
        <w:rPr>
          <w:rFonts w:asciiTheme="majorHAnsi" w:hAnsiTheme="majorHAnsi"/>
        </w:rPr>
        <w:fldChar w:fldCharType="begin"/>
      </w:r>
      <w:r w:rsidR="00814606">
        <w:rPr>
          <w:rFonts w:asciiTheme="majorHAnsi" w:hAnsiTheme="majorHAnsi"/>
        </w:rPr>
        <w:instrText xml:space="preserve"> ADDIN EN.CITE &lt;EndNote&gt;&lt;Cite&gt;&lt;Author&gt;Winkes&lt;/Author&gt;&lt;Year&gt;2020&lt;/Year&gt;&lt;RecNum&gt;628&lt;/RecNum&gt;&lt;DisplayText&gt;[25]&lt;/DisplayText&gt;&lt;record&gt;&lt;rec-number&gt;628&lt;/rec-number&gt;&lt;foreign-keys&gt;&lt;key app="EN" db-id="vv9trtsv0ppvseet0t155dp50ea2r9p500a5" timestamp="1750520466"&gt;628&lt;/key&gt;&lt;/foreign-keys&gt;&lt;ref-type name="Journal Article"&gt;17&lt;/ref-type&gt;&lt;contributors&gt;&lt;authors&gt;&lt;author&gt;Winkes, M.&lt;/author&gt;&lt;author&gt;van Eerten, P.&lt;/author&gt;&lt;author&gt;Scheltinga, M.&lt;/author&gt;&lt;/authors&gt;&lt;/contributors&gt;&lt;auth-address&gt;Máxima Medical Center, De Run 4600, P.O. Box 7777, 5500 MB, Veldhoven, The Netherlands.&amp;#xD;Máxima Medical Center, De Run 4600, P.O. Box 7777, 5500 MB, Veldhoven, The Netherlands. m.scheltinga@mmc.nl.&lt;/auth-address&gt;&lt;titles&gt;&lt;title&gt;Deep posterior chronic exertional compartment syndrome as a cause of leg pain&lt;/title&gt;&lt;secondary-title&gt;Unfallchirurg&lt;/secondary-title&gt;&lt;/titles&gt;&lt;periodical&gt;&lt;full-title&gt;Unfallchirurg&lt;/full-title&gt;&lt;/periodical&gt;&lt;pages&gt;3-7&lt;/pages&gt;&lt;volume&gt;123&lt;/volume&gt;&lt;number&gt;Suppl 1&lt;/number&gt;&lt;keywords&gt;&lt;keyword&gt;Chronic Disease&lt;/keyword&gt;&lt;keyword&gt;*Compartment Syndromes&lt;/keyword&gt;&lt;keyword&gt;Fasciotomy&lt;/keyword&gt;&lt;keyword&gt;Humans&lt;/keyword&gt;&lt;keyword&gt;*Leg&lt;/keyword&gt;&lt;keyword&gt;Medial Tibial Stress Syndrome&lt;/keyword&gt;&lt;keyword&gt;Muscle, Skeletal&lt;/keyword&gt;&lt;keyword&gt;*Pain&lt;/keyword&gt;&lt;keyword&gt;Deep flexors&lt;/keyword&gt;&lt;keyword&gt;Exertional leg pain&lt;/keyword&gt;&lt;keyword&gt;Tibia&lt;/keyword&gt;&lt;/keywords&gt;&lt;dates&gt;&lt;year&gt;2020&lt;/year&gt;&lt;pub-dates&gt;&lt;date&gt;Jan&lt;/date&gt;&lt;/pub-dates&gt;&lt;/dates&gt;&lt;orig-pub&gt;Tiefes, posteriores chronisches belastungsinduziertes Kompartmentsyndrom als Ursache von Beinschmerz.&lt;/orig-pub&gt;&lt;isbn&gt;0177-5537&lt;/isbn&gt;&lt;accession-num&gt;31098648&lt;/accession-num&gt;&lt;urls&gt;&lt;/urls&gt;&lt;electronic-resource-num&gt;10.1007/s00113-019-0665-1&lt;/electronic-resource-num&gt;&lt;remote-database-provider&gt;NLM&lt;/remote-database-provider&gt;&lt;language&gt;eng&lt;/language&gt;&lt;/record&gt;&lt;/Cite&gt;&lt;/EndNote&gt;</w:instrText>
      </w:r>
      <w:r w:rsidR="00875776" w:rsidRPr="00A17E1E">
        <w:rPr>
          <w:rFonts w:asciiTheme="majorHAnsi" w:hAnsiTheme="majorHAnsi"/>
        </w:rPr>
        <w:fldChar w:fldCharType="separate"/>
      </w:r>
      <w:r w:rsidR="00814606">
        <w:rPr>
          <w:rFonts w:asciiTheme="majorHAnsi" w:hAnsiTheme="majorHAnsi"/>
          <w:noProof/>
        </w:rPr>
        <w:t>[25]</w:t>
      </w:r>
      <w:r w:rsidR="00875776" w:rsidRPr="00A17E1E">
        <w:rPr>
          <w:rFonts w:asciiTheme="majorHAnsi" w:hAnsiTheme="majorHAnsi"/>
        </w:rPr>
        <w:fldChar w:fldCharType="end"/>
      </w:r>
      <w:r w:rsidR="00891440" w:rsidRPr="00A17E1E">
        <w:rPr>
          <w:rFonts w:asciiTheme="majorHAnsi" w:hAnsiTheme="majorHAnsi"/>
        </w:rPr>
        <w:t xml:space="preserve">, </w:t>
      </w:r>
      <w:r w:rsidR="00891440" w:rsidRPr="00A17E1E">
        <w:rPr>
          <w:rFonts w:asciiTheme="majorHAnsi" w:hAnsiTheme="majorHAnsi"/>
        </w:rPr>
        <w:fldChar w:fldCharType="begin"/>
      </w:r>
      <w:r w:rsidR="00814606">
        <w:rPr>
          <w:rFonts w:asciiTheme="majorHAnsi" w:hAnsiTheme="majorHAnsi"/>
        </w:rPr>
        <w:instrText xml:space="preserve"> ADDIN EN.CITE &lt;EndNote&gt;&lt;Cite&gt;&lt;Author&gt;Cheney&lt;/Author&gt;&lt;Year&gt;1998&lt;/Year&gt;&lt;RecNum&gt;636&lt;/RecNum&gt;&lt;DisplayText&gt;[26]&lt;/DisplayText&gt;&lt;record&gt;&lt;rec-number&gt;636&lt;/rec-number&gt;&lt;foreign-keys&gt;&lt;key app="EN" db-id="vv9trtsv0ppvseet0t155dp50ea2r9p500a5" timestamp="1750521245"&gt;636&lt;/key&gt;&lt;/foreign-keys&gt;&lt;ref-type name="Journal Article"&gt;17&lt;/ref-type&gt;&lt;contributors&gt;&lt;authors&gt;&lt;author&gt;Cheney, R. A.&lt;/author&gt;&lt;author&gt;Melaragno, P. G.&lt;/author&gt;&lt;author&gt;Prayson, M. J.&lt;/author&gt;&lt;author&gt;Bennett, G. L.&lt;/author&gt;&lt;author&gt;Njus, G. O.&lt;/author&gt;&lt;/authors&gt;&lt;/contributors&gt;&lt;auth-address&gt;Akron General Medical Center, Department of Orthopaedic Surgery, Ohio, USA.&lt;/auth-address&gt;&lt;titles&gt;&lt;title&gt;Anatomic investigation of the deep posterior compartment of the leg&lt;/title&gt;&lt;secondary-title&gt;Foot Ankle Int&lt;/secondary-title&gt;&lt;/titles&gt;&lt;periodical&gt;&lt;full-title&gt;Foot Ankle Int&lt;/full-title&gt;&lt;/periodical&gt;&lt;pages&gt;98-101&lt;/pages&gt;&lt;volume&gt;19&lt;/volume&gt;&lt;number&gt;2&lt;/number&gt;&lt;keywords&gt;&lt;keyword&gt;Cadaver&lt;/keyword&gt;&lt;keyword&gt;Compartment Syndromes/surgery&lt;/keyword&gt;&lt;keyword&gt;Fascia/anatomy &amp;amp; histology&lt;/keyword&gt;&lt;keyword&gt;Fasciotomy&lt;/keyword&gt;&lt;keyword&gt;Humans&lt;/keyword&gt;&lt;keyword&gt;Leg/*anatomy &amp;amp; histology&lt;/keyword&gt;&lt;keyword&gt;Magnetic Resonance Imaging&lt;/keyword&gt;&lt;keyword&gt;Tibia/*anatomy &amp;amp; histology&lt;/keyword&gt;&lt;/keywords&gt;&lt;dates&gt;&lt;year&gt;1998&lt;/year&gt;&lt;pub-dates&gt;&lt;date&gt;Feb&lt;/date&gt;&lt;/pub-dates&gt;&lt;/dates&gt;&lt;isbn&gt;1071-1007 (Print)&amp;#xD;1071-1007&lt;/isbn&gt;&lt;accession-num&gt;9498582&lt;/accession-num&gt;&lt;urls&gt;&lt;/urls&gt;&lt;electronic-resource-num&gt;10.1177/107110079801900208&lt;/electronic-resource-num&gt;&lt;remote-database-provider&gt;NLM&lt;/remote-database-provider&gt;&lt;language&gt;eng&lt;/language&gt;&lt;/record&gt;&lt;/Cite&gt;&lt;/EndNote&gt;</w:instrText>
      </w:r>
      <w:r w:rsidR="00891440" w:rsidRPr="00A17E1E">
        <w:rPr>
          <w:rFonts w:asciiTheme="majorHAnsi" w:hAnsiTheme="majorHAnsi"/>
        </w:rPr>
        <w:fldChar w:fldCharType="separate"/>
      </w:r>
      <w:r w:rsidR="00814606">
        <w:rPr>
          <w:rFonts w:asciiTheme="majorHAnsi" w:hAnsiTheme="majorHAnsi"/>
          <w:noProof/>
        </w:rPr>
        <w:t>[26]</w:t>
      </w:r>
      <w:r w:rsidR="00891440" w:rsidRPr="00A17E1E">
        <w:rPr>
          <w:rFonts w:asciiTheme="majorHAnsi" w:hAnsiTheme="majorHAnsi"/>
        </w:rPr>
        <w:fldChar w:fldCharType="end"/>
      </w:r>
      <w:r w:rsidR="00891440" w:rsidRPr="00A17E1E">
        <w:rPr>
          <w:rFonts w:asciiTheme="majorHAnsi" w:hAnsiTheme="majorHAnsi"/>
        </w:rPr>
        <w:t xml:space="preserve">, </w:t>
      </w:r>
      <w:r w:rsidR="00891440" w:rsidRPr="00A17E1E">
        <w:rPr>
          <w:rFonts w:asciiTheme="majorHAnsi" w:hAnsiTheme="majorHAnsi"/>
        </w:rPr>
        <w:fldChar w:fldCharType="begin"/>
      </w:r>
      <w:r w:rsidR="00814606">
        <w:rPr>
          <w:rFonts w:asciiTheme="majorHAnsi" w:hAnsiTheme="majorHAnsi"/>
        </w:rPr>
        <w:instrText xml:space="preserve"> ADDIN EN.CITE &lt;EndNote&gt;&lt;Cite&gt;&lt;Author&gt;Kwiatkowski&lt;/Author&gt;&lt;Year&gt;1997&lt;/Year&gt;&lt;RecNum&gt;637&lt;/RecNum&gt;&lt;DisplayText&gt;[27]&lt;/DisplayText&gt;&lt;record&gt;&lt;rec-number&gt;637&lt;/rec-number&gt;&lt;foreign-keys&gt;&lt;key app="EN" db-id="vv9trtsv0ppvseet0t155dp50ea2r9p500a5" timestamp="1750521312"&gt;637&lt;/key&gt;&lt;/foreign-keys&gt;&lt;ref-type name="Journal Article"&gt;17&lt;/ref-type&gt;&lt;contributors&gt;&lt;authors&gt;&lt;author&gt;Kwiatkowski, T. C.&lt;/author&gt;&lt;author&gt;Detmer, D. E.&lt;/author&gt;&lt;/authors&gt;&lt;/contributors&gt;&lt;auth-address&gt;Carolinas Medical Center, Charlotte, North Carolina, USA.&lt;/auth-address&gt;&lt;titles&gt;&lt;title&gt;Anatomical dissection of the deep posterior compartment and its correlation with clinical reports of chronic compartment syndrome involving the deep posterior compartment&lt;/title&gt;&lt;secondary-title&gt;Clin Anat&lt;/secondary-title&gt;&lt;/titles&gt;&lt;periodical&gt;&lt;full-title&gt;Clin Anat&lt;/full-title&gt;&lt;/periodical&gt;&lt;pages&gt;104-11&lt;/pages&gt;&lt;volume&gt;10&lt;/volume&gt;&lt;number&gt;2&lt;/number&gt;&lt;keywords&gt;&lt;keyword&gt;Anatomy, Artistic&lt;/keyword&gt;&lt;keyword&gt;Cadaver&lt;/keyword&gt;&lt;keyword&gt;Chronic Disease&lt;/keyword&gt;&lt;keyword&gt;Compartment Syndromes/*surgery&lt;/keyword&gt;&lt;keyword&gt;*Dissection&lt;/keyword&gt;&lt;keyword&gt;Humans&lt;/keyword&gt;&lt;keyword&gt;Leg/*anatomy &amp;amp; histology&lt;/keyword&gt;&lt;keyword&gt;Medical Illustration&lt;/keyword&gt;&lt;/keywords&gt;&lt;dates&gt;&lt;year&gt;1997&lt;/year&gt;&lt;/dates&gt;&lt;isbn&gt;0897-3806 (Print)&amp;#xD;0897-3806&lt;/isbn&gt;&lt;accession-num&gt;9058017&lt;/accession-num&gt;&lt;urls&gt;&lt;/urls&gt;&lt;electronic-resource-num&gt;10.1002/(sici)1098-2353(1997)10:2&amp;lt;104::Aid-ca6&amp;gt;3.0.Co;2-v&lt;/electronic-resource-num&gt;&lt;remote-database-provider&gt;NLM&lt;/remote-database-provider&gt;&lt;language&gt;eng&lt;/language&gt;&lt;/record&gt;&lt;/Cite&gt;&lt;/EndNote&gt;</w:instrText>
      </w:r>
      <w:r w:rsidR="00891440" w:rsidRPr="00A17E1E">
        <w:rPr>
          <w:rFonts w:asciiTheme="majorHAnsi" w:hAnsiTheme="majorHAnsi"/>
        </w:rPr>
        <w:fldChar w:fldCharType="separate"/>
      </w:r>
      <w:r w:rsidR="00814606">
        <w:rPr>
          <w:rFonts w:asciiTheme="majorHAnsi" w:hAnsiTheme="majorHAnsi"/>
          <w:noProof/>
        </w:rPr>
        <w:t>[27]</w:t>
      </w:r>
      <w:r w:rsidR="00891440" w:rsidRPr="00A17E1E">
        <w:rPr>
          <w:rFonts w:asciiTheme="majorHAnsi" w:hAnsiTheme="majorHAnsi"/>
        </w:rPr>
        <w:fldChar w:fldCharType="end"/>
      </w:r>
    </w:p>
    <w:p w14:paraId="4FB31DDC" w14:textId="4DF671DD" w:rsidR="004018E5" w:rsidRPr="00A17E1E" w:rsidRDefault="00635935" w:rsidP="00635935">
      <w:pPr>
        <w:pStyle w:val="ListParagraph"/>
        <w:spacing w:line="360" w:lineRule="auto"/>
        <w:ind w:left="0"/>
        <w:jc w:val="both"/>
        <w:rPr>
          <w:rFonts w:asciiTheme="majorHAnsi" w:hAnsiTheme="majorHAnsi"/>
        </w:rPr>
      </w:pPr>
      <w:r>
        <w:rPr>
          <w:rFonts w:asciiTheme="majorHAnsi" w:hAnsiTheme="majorHAnsi"/>
          <w:b/>
          <w:lang w:val="en-US"/>
        </w:rPr>
        <w:tab/>
      </w:r>
      <w:r w:rsidR="00F373FA" w:rsidRPr="00A17E1E">
        <w:rPr>
          <w:rFonts w:asciiTheme="majorHAnsi" w:hAnsiTheme="majorHAnsi"/>
          <w:b/>
        </w:rPr>
        <w:t xml:space="preserve">Khoang </w:t>
      </w:r>
      <w:r w:rsidR="0087143E" w:rsidRPr="00A17E1E">
        <w:rPr>
          <w:rFonts w:asciiTheme="majorHAnsi" w:hAnsiTheme="majorHAnsi"/>
          <w:b/>
        </w:rPr>
        <w:t xml:space="preserve">ngoài: </w:t>
      </w:r>
      <w:r w:rsidR="00F373FA" w:rsidRPr="00A17E1E">
        <w:rPr>
          <w:rFonts w:asciiTheme="majorHAnsi" w:hAnsiTheme="majorHAnsi"/>
        </w:rPr>
        <w:t xml:space="preserve">hiếm gặp hơn, chỉ chiếm khoảng 10–15% và thường đi kèm với tổn thương khoang trước. </w:t>
      </w:r>
    </w:p>
    <w:p w14:paraId="40993150" w14:textId="629213FB" w:rsidR="0087143E" w:rsidRPr="00A17E1E" w:rsidRDefault="00635935" w:rsidP="00635935">
      <w:pPr>
        <w:pStyle w:val="ListParagraph"/>
        <w:spacing w:line="360" w:lineRule="auto"/>
        <w:ind w:left="0"/>
        <w:jc w:val="both"/>
        <w:rPr>
          <w:rFonts w:asciiTheme="majorHAnsi" w:hAnsiTheme="majorHAnsi"/>
        </w:rPr>
      </w:pPr>
      <w:r>
        <w:rPr>
          <w:rFonts w:asciiTheme="majorHAnsi" w:hAnsiTheme="majorHAnsi"/>
          <w:b/>
          <w:lang w:val="en-US"/>
        </w:rPr>
        <w:tab/>
      </w:r>
      <w:r w:rsidR="00F373FA" w:rsidRPr="00A17E1E">
        <w:rPr>
          <w:rFonts w:asciiTheme="majorHAnsi" w:hAnsiTheme="majorHAnsi"/>
          <w:b/>
        </w:rPr>
        <w:t xml:space="preserve">Khoang sau </w:t>
      </w:r>
      <w:r w:rsidR="0087143E" w:rsidRPr="00A17E1E">
        <w:rPr>
          <w:rFonts w:asciiTheme="majorHAnsi" w:hAnsiTheme="majorHAnsi"/>
          <w:b/>
        </w:rPr>
        <w:t>nông:</w:t>
      </w:r>
      <w:r w:rsidR="00F373FA" w:rsidRPr="00A17E1E">
        <w:rPr>
          <w:rFonts w:asciiTheme="majorHAnsi" w:hAnsiTheme="majorHAnsi"/>
        </w:rPr>
        <w:t xml:space="preserve"> là thể ít gặp nhất, do cấu trúc khoang này có khả năng giãn nở tốt, nên hiếm khi bị tăng áp lực đơn độc.</w:t>
      </w:r>
    </w:p>
    <w:p w14:paraId="6FCD6D44" w14:textId="58FF3639" w:rsidR="00F373FA" w:rsidRPr="00A17E1E" w:rsidRDefault="00F373FA" w:rsidP="0087143E">
      <w:pPr>
        <w:spacing w:line="360" w:lineRule="auto"/>
        <w:ind w:firstLine="360"/>
        <w:jc w:val="both"/>
        <w:rPr>
          <w:rFonts w:asciiTheme="majorHAnsi" w:hAnsiTheme="majorHAnsi"/>
        </w:rPr>
      </w:pPr>
      <w:r w:rsidRPr="00A17E1E">
        <w:rPr>
          <w:rFonts w:asciiTheme="majorHAnsi" w:hAnsiTheme="majorHAnsi"/>
        </w:rPr>
        <w:t>Một số nghiên cứu như của Styf &amp; Körner (1986) và Turnipseed (2002) đã chỉ ra rằng: 70–80% các trường hợ</w:t>
      </w:r>
      <w:r w:rsidR="004C2FC0" w:rsidRPr="00A17E1E">
        <w:rPr>
          <w:rFonts w:asciiTheme="majorHAnsi" w:hAnsiTheme="majorHAnsi"/>
        </w:rPr>
        <w:t>p HCKCCMT</w:t>
      </w:r>
      <w:r w:rsidRPr="00A17E1E">
        <w:rPr>
          <w:rFonts w:asciiTheme="majorHAnsi" w:hAnsiTheme="majorHAnsi"/>
        </w:rPr>
        <w:t xml:space="preserve"> ở vận động viên xảy ra ở khoang trước, khoảng 30–40% ở khoang sau sâu, trong khi đó khoang ngoài và sau nông là hiếm gặp hơn</w:t>
      </w:r>
      <w:r w:rsidR="00D40280" w:rsidRPr="00A17E1E">
        <w:rPr>
          <w:rFonts w:asciiTheme="majorHAnsi" w:hAnsiTheme="majorHAnsi"/>
        </w:rPr>
        <w:t xml:space="preserve"> </w:t>
      </w:r>
      <w:r w:rsidR="004C2FC0" w:rsidRPr="00A17E1E">
        <w:rPr>
          <w:rFonts w:asciiTheme="majorHAnsi" w:hAnsiTheme="majorHAnsi"/>
        </w:rPr>
        <w:fldChar w:fldCharType="begin"/>
      </w:r>
      <w:r w:rsidR="00546E30">
        <w:rPr>
          <w:rFonts w:asciiTheme="majorHAnsi" w:hAnsiTheme="majorHAnsi"/>
        </w:rPr>
        <w:instrText xml:space="preserve"> ADDIN EN.CITE &lt;EndNote&gt;&lt;Cite&gt;&lt;Author&gt;Frink&lt;/Author&gt;&lt;Year&gt;2009&lt;/Year&gt;&lt;RecNum&gt;113&lt;/RecNum&gt;&lt;DisplayText&gt;[16]&lt;/DisplayText&gt;&lt;record&gt;&lt;rec-number&gt;113&lt;/rec-number&gt;&lt;foreign-keys&gt;&lt;key app="EN" db-id="xv222sdt4wwp0hefzxi5aevdfp9ef5s90pfx" timestamp="0"&gt;113&lt;/key&gt;&lt;/foreign-keys&gt;&lt;ref-type name="Journal Article"&gt;17&lt;/ref-type&gt;&lt;contributors&gt;&lt;authors&gt;&lt;author&gt;Frink, Michael&lt;/author&gt;&lt;author&gt;Hildebrand, Frank&lt;/author&gt;&lt;author&gt;Krettek, Christian&lt;/author&gt;&lt;author&gt;Brand, Jeandre&lt;/author&gt;&lt;author&gt;Hankemeier, Stefan&lt;/author&gt;&lt;/authors&gt;&lt;/contributors&gt;&lt;titles&gt;&lt;title&gt;Compartment Syndrome of the Lower Leg and Foot&lt;/title&gt;&lt;secondary-title&gt;Clinical orthopaedics and related research&lt;/secondary-title&gt;&lt;/titles&gt;&lt;pages&gt;940-50&lt;/pages&gt;&lt;volume&gt;468&lt;/volume&gt;&lt;dates&gt;&lt;year&gt;2009&lt;/year&gt;&lt;pub-dates&gt;&lt;date&gt;06/01&lt;/date&gt;&lt;/pub-dates&gt;&lt;/dates&gt;&lt;urls&gt;&lt;/urls&gt;&lt;electronic-resource-num&gt;10.1007/s11999-009-0891-x&lt;/electronic-resource-num&gt;&lt;/record&gt;&lt;/Cite&gt;&lt;/EndNote&gt;</w:instrText>
      </w:r>
      <w:r w:rsidR="004C2FC0" w:rsidRPr="00A17E1E">
        <w:rPr>
          <w:rFonts w:asciiTheme="majorHAnsi" w:hAnsiTheme="majorHAnsi"/>
        </w:rPr>
        <w:fldChar w:fldCharType="separate"/>
      </w:r>
      <w:r w:rsidR="00546E30">
        <w:rPr>
          <w:rFonts w:asciiTheme="majorHAnsi" w:hAnsiTheme="majorHAnsi"/>
          <w:noProof/>
        </w:rPr>
        <w:t>[16]</w:t>
      </w:r>
      <w:r w:rsidR="004C2FC0" w:rsidRPr="00A17E1E">
        <w:rPr>
          <w:rFonts w:asciiTheme="majorHAnsi" w:hAnsiTheme="majorHAnsi"/>
        </w:rPr>
        <w:fldChar w:fldCharType="end"/>
      </w:r>
      <w:r w:rsidR="004C2FC0" w:rsidRPr="00A17E1E">
        <w:rPr>
          <w:rFonts w:asciiTheme="majorHAnsi" w:hAnsiTheme="majorHAnsi"/>
        </w:rPr>
        <w:t xml:space="preserve">, </w:t>
      </w:r>
      <w:r w:rsidR="004C2FC0" w:rsidRPr="00A17E1E">
        <w:rPr>
          <w:rFonts w:asciiTheme="majorHAnsi" w:hAnsiTheme="majorHAnsi"/>
        </w:rPr>
        <w:fldChar w:fldCharType="begin"/>
      </w:r>
      <w:r w:rsidR="00814606">
        <w:rPr>
          <w:rFonts w:asciiTheme="majorHAnsi" w:hAnsiTheme="majorHAnsi"/>
        </w:rPr>
        <w:instrText xml:space="preserve"> ADDIN EN.CITE &lt;EndNote&gt;&lt;Cite&gt;&lt;Author&gt;Turnipseed&lt;/Author&gt;&lt;Year&gt;2002&lt;/Year&gt;&lt;RecNum&gt;614&lt;/RecNum&gt;&lt;DisplayText&gt;[28]&lt;/DisplayText&gt;&lt;record&gt;&lt;rec-number&gt;614&lt;/rec-number&gt;&lt;foreign-keys&gt;&lt;key app="EN" db-id="vv9trtsv0ppvseet0t155dp50ea2r9p500a5" timestamp="1750176302"&gt;614&lt;/key&gt;&lt;/foreign-keys&gt;&lt;ref-type name="Journal Article"&gt;17&lt;/ref-type&gt;&lt;contributors&gt;&lt;authors&gt;&lt;author&gt;Turnipseed, W. D.&lt;/author&gt;&lt;/authors&gt;&lt;/contributors&gt;&lt;auth-address&gt;University of Wisconsin Medical School, Madison, Wis 53792, USA.&lt;/auth-address&gt;&lt;titles&gt;&lt;title&gt;Diagnosis and management of chronic compartment syndrome&lt;/title&gt;&lt;secondary-title&gt;Surgery&lt;/secondary-title&gt;&lt;/titles&gt;&lt;periodical&gt;&lt;full-title&gt;Surgery&lt;/full-title&gt;&lt;/periodical&gt;&lt;pages&gt;613-7; discussion 617-9&lt;/pages&gt;&lt;volume&gt;132&lt;/volume&gt;&lt;number&gt;4&lt;/number&gt;&lt;keywords&gt;&lt;keyword&gt;Adolescent&lt;/keyword&gt;&lt;keyword&gt;Adult&lt;/keyword&gt;&lt;keyword&gt;Aged&lt;/keyword&gt;&lt;keyword&gt;Child&lt;/keyword&gt;&lt;keyword&gt;Chronic Disease&lt;/keyword&gt;&lt;keyword&gt;Compartment Syndromes/*diagnosis/mortality/physiopathology/*surgery&lt;/keyword&gt;&lt;keyword&gt;Diagnosis, Differential&lt;/keyword&gt;&lt;keyword&gt;Female&lt;/keyword&gt;&lt;keyword&gt;Humans&lt;/keyword&gt;&lt;keyword&gt;Intermittent Claudication/epidemiology&lt;/keyword&gt;&lt;keyword&gt;Male&lt;/keyword&gt;&lt;keyword&gt;Middle Aged&lt;/keyword&gt;&lt;keyword&gt;Muscle Cramp/etiology&lt;/keyword&gt;&lt;keyword&gt;Pulse&lt;/keyword&gt;&lt;keyword&gt;Retrospective Studies&lt;/keyword&gt;&lt;keyword&gt;Time Factors&lt;/keyword&gt;&lt;keyword&gt;Treatment Outcome&lt;/keyword&gt;&lt;/keywords&gt;&lt;dates&gt;&lt;year&gt;2002&lt;/year&gt;&lt;pub-dates&gt;&lt;date&gt;Oct&lt;/date&gt;&lt;/pub-dates&gt;&lt;/dates&gt;&lt;isbn&gt;0039-6060 (Print)&amp;#xD;0039-6060&lt;/isbn&gt;&lt;accession-num&gt;12407344&lt;/accession-num&gt;&lt;urls&gt;&lt;/urls&gt;&lt;electronic-resource-num&gt;10.1067/msy.2002.128608&lt;/electronic-resource-num&gt;&lt;remote-database-provider&gt;NLM&lt;/remote-database-provider&gt;&lt;language&gt;eng&lt;/language&gt;&lt;/record&gt;&lt;/Cite&gt;&lt;/EndNote&gt;</w:instrText>
      </w:r>
      <w:r w:rsidR="004C2FC0" w:rsidRPr="00A17E1E">
        <w:rPr>
          <w:rFonts w:asciiTheme="majorHAnsi" w:hAnsiTheme="majorHAnsi"/>
        </w:rPr>
        <w:fldChar w:fldCharType="separate"/>
      </w:r>
      <w:r w:rsidR="00814606">
        <w:rPr>
          <w:rFonts w:asciiTheme="majorHAnsi" w:hAnsiTheme="majorHAnsi"/>
          <w:noProof/>
        </w:rPr>
        <w:t>[28]</w:t>
      </w:r>
      <w:r w:rsidR="004C2FC0" w:rsidRPr="00A17E1E">
        <w:rPr>
          <w:rFonts w:asciiTheme="majorHAnsi" w:hAnsiTheme="majorHAnsi"/>
        </w:rPr>
        <w:fldChar w:fldCharType="end"/>
      </w:r>
      <w:r w:rsidR="004C2FC0" w:rsidRPr="00A17E1E">
        <w:rPr>
          <w:rFonts w:asciiTheme="majorHAnsi" w:hAnsiTheme="majorHAnsi"/>
        </w:rPr>
        <w:t xml:space="preserve">, </w:t>
      </w:r>
      <w:r w:rsidR="004C2FC0" w:rsidRPr="00A17E1E">
        <w:rPr>
          <w:rFonts w:asciiTheme="majorHAnsi" w:hAnsiTheme="majorHAnsi"/>
        </w:rPr>
        <w:fldChar w:fldCharType="begin"/>
      </w:r>
      <w:r w:rsidR="00814606">
        <w:rPr>
          <w:rFonts w:asciiTheme="majorHAnsi" w:hAnsiTheme="majorHAnsi"/>
        </w:rPr>
        <w:instrText xml:space="preserve"> ADDIN EN.CITE &lt;EndNote&gt;&lt;Cite&gt;&lt;Author&gt;Styf&lt;/Author&gt;&lt;Year&gt;1986&lt;/Year&gt;&lt;RecNum&gt;615&lt;/RecNum&gt;&lt;DisplayText&gt;[29]&lt;/DisplayText&gt;&lt;record&gt;&lt;rec-number&gt;615&lt;/rec-number&gt;&lt;foreign-keys&gt;&lt;key app="EN" db-id="vv9trtsv0ppvseet0t155dp50ea2r9p500a5" timestamp="1750238333"&gt;615&lt;/key&gt;&lt;/foreign-keys&gt;&lt;ref-type name="Journal Article"&gt;17&lt;/ref-type&gt;&lt;contributors&gt;&lt;authors&gt;&lt;author&gt;Styf, J. R.&lt;/author&gt;&lt;author&gt;Körner, L. M.&lt;/author&gt;&lt;/authors&gt;&lt;/contributors&gt;&lt;titles&gt;&lt;title&gt;Chronic anterior-compartment syndrome of the leg. Results of treatment by fasciotomy&lt;/title&gt;&lt;secondary-title&gt;J Bone Joint Surg Am&lt;/secondary-title&gt;&lt;/titles&gt;&lt;periodical&gt;&lt;full-title&gt;J Bone Joint Surg Am&lt;/full-title&gt;&lt;/periodical&gt;&lt;pages&gt;1338-47&lt;/pages&gt;&lt;volume&gt;68&lt;/volume&gt;&lt;number&gt;9&lt;/number&gt;&lt;keywords&gt;&lt;keyword&gt;Adolescent&lt;/keyword&gt;&lt;keyword&gt;Adult&lt;/keyword&gt;&lt;keyword&gt;Anterior Compartment Syndrome/complications/diagnosis/*surgery&lt;/keyword&gt;&lt;keyword&gt;Chronic Disease&lt;/keyword&gt;&lt;keyword&gt;Compartment Syndromes/*surgery&lt;/keyword&gt;&lt;keyword&gt;*Fasciotomy&lt;/keyword&gt;&lt;keyword&gt;Female&lt;/keyword&gt;&lt;keyword&gt;Follow-Up Studies&lt;/keyword&gt;&lt;keyword&gt;Humans&lt;/keyword&gt;&lt;keyword&gt;Male&lt;/keyword&gt;&lt;keyword&gt;Middle Aged&lt;/keyword&gt;&lt;keyword&gt;Muscles/physiopathology&lt;/keyword&gt;&lt;keyword&gt;Physical Exertion&lt;/keyword&gt;&lt;keyword&gt;Postoperative Complications/epidemiology&lt;/keyword&gt;&lt;keyword&gt;Pressure&lt;/keyword&gt;&lt;keyword&gt;Recurrence&lt;/keyword&gt;&lt;keyword&gt;Reoperation&lt;/keyword&gt;&lt;keyword&gt;Rest&lt;/keyword&gt;&lt;/keywords&gt;&lt;dates&gt;&lt;year&gt;1986&lt;/year&gt;&lt;pub-dates&gt;&lt;date&gt;Dec&lt;/date&gt;&lt;/pub-dates&gt;&lt;/dates&gt;&lt;isbn&gt;0021-9355 (Print)&amp;#xD;0021-9355&lt;/isbn&gt;&lt;accession-num&gt;3782205&lt;/accession-num&gt;&lt;urls&gt;&lt;/urls&gt;&lt;remote-database-provider&gt;NLM&lt;/remote-database-provider&gt;&lt;language&gt;eng&lt;/language&gt;&lt;/record&gt;&lt;/Cite&gt;&lt;/EndNote&gt;</w:instrText>
      </w:r>
      <w:r w:rsidR="004C2FC0" w:rsidRPr="00A17E1E">
        <w:rPr>
          <w:rFonts w:asciiTheme="majorHAnsi" w:hAnsiTheme="majorHAnsi"/>
        </w:rPr>
        <w:fldChar w:fldCharType="separate"/>
      </w:r>
      <w:r w:rsidR="00814606">
        <w:rPr>
          <w:rFonts w:asciiTheme="majorHAnsi" w:hAnsiTheme="majorHAnsi"/>
          <w:noProof/>
        </w:rPr>
        <w:t>[29]</w:t>
      </w:r>
      <w:r w:rsidR="004C2FC0" w:rsidRPr="00A17E1E">
        <w:rPr>
          <w:rFonts w:asciiTheme="majorHAnsi" w:hAnsiTheme="majorHAnsi"/>
        </w:rPr>
        <w:fldChar w:fldCharType="end"/>
      </w:r>
      <w:r w:rsidR="0087143E" w:rsidRPr="00A17E1E">
        <w:rPr>
          <w:rFonts w:asciiTheme="majorHAnsi" w:hAnsiTheme="majorHAnsi"/>
        </w:rPr>
        <w:t>.</w:t>
      </w:r>
    </w:p>
    <w:p w14:paraId="23E118BD" w14:textId="644913A9" w:rsidR="00F373FA" w:rsidRPr="00A17E1E" w:rsidRDefault="00F373FA" w:rsidP="00D24550">
      <w:pPr>
        <w:spacing w:line="360" w:lineRule="auto"/>
        <w:ind w:firstLine="567"/>
        <w:jc w:val="both"/>
        <w:rPr>
          <w:rFonts w:asciiTheme="majorHAnsi" w:hAnsiTheme="majorHAnsi"/>
        </w:rPr>
      </w:pPr>
      <w:r w:rsidRPr="00A17E1E">
        <w:rPr>
          <w:rFonts w:asciiTheme="majorHAnsi" w:hAnsiTheme="majorHAnsi"/>
        </w:rPr>
        <w:t>Việc phân loại theo khoang giúp định hướng chọn vị trí đo áp lực khoang và chỉ định điều trị phù hợp, đặc biệt trong chỉ định phẫu thuật mở cân giải ép chọn lọc.</w:t>
      </w:r>
    </w:p>
    <w:p w14:paraId="7A4F9281" w14:textId="53FD31EE" w:rsidR="001D2464" w:rsidRPr="00A17E1E" w:rsidRDefault="001D2464" w:rsidP="00D24550">
      <w:pPr>
        <w:spacing w:line="360" w:lineRule="auto"/>
        <w:ind w:firstLine="567"/>
        <w:jc w:val="both"/>
        <w:rPr>
          <w:rFonts w:asciiTheme="majorHAnsi" w:hAnsiTheme="majorHAnsi"/>
        </w:rPr>
      </w:pPr>
      <w:r w:rsidRPr="00A17E1E">
        <w:rPr>
          <w:rFonts w:asciiTheme="majorHAnsi" w:hAnsiTheme="majorHAnsi"/>
        </w:rPr>
        <w:t xml:space="preserve">Ngoài ra, HCKCCMT còn có thể được phân loại dựa trên số lượng khoang giải phẫu bị ảnh hưởng. Theo đó, thể đơn khoang đề cập đến các trường hợp trong đó chỉ có một khoang bị tăng áp lực, thường gặp nhất là khoang trước. Trong khi đó, thể đa khoang mô tả tình trạng bệnh lý xảy ra đồng thời ở từ hai khoang trở lên, có thể cùng bên hoặc cả hai bên chi dưới. Mặc dù phân loại này hiện chưa được quy chuẩn chính thức trong các hệ thống phân loại quốc tế, nhưng nó đã được áp dụng rộng rãi trong nhiều nghiên cứu lâm sàng nhằm giúp phân tích đặc điểm dịch tễ học, mức độ nặng của bệnh và đưa ra chỉ định điều trị phù hợp hơn. Một số nghiên cứu cho thấy, thể đơn khoang, đặc biệt là khoang trước, chiếm tỷ lệ cao nhất, trong khi thể đa khoang có xu hướng xuất hiện ở các vận động viên tham gia các môn thể thao đòi hỏi sử dụng chi dưới với cường độ cao như điền kinh, bóng đá, hoặc chạy đường dài. Theo nghiên cứu của Zimmermann và cộng sự (2019), khoảng 65% các trường hợp HCKCCMT liên quan đến khoang trước đơn độc, trong khi khoảng 20–35% trường hợp có biểu hiện ở từ hai khoang trở lên </w:t>
      </w:r>
      <w:r w:rsidRPr="00A17E1E">
        <w:rPr>
          <w:rFonts w:asciiTheme="majorHAnsi" w:hAnsiTheme="majorHAnsi"/>
        </w:rPr>
        <w:fldChar w:fldCharType="begin"/>
      </w:r>
      <w:r w:rsidR="00814606">
        <w:rPr>
          <w:rFonts w:asciiTheme="majorHAnsi" w:hAnsiTheme="majorHAnsi"/>
        </w:rPr>
        <w:instrText xml:space="preserve"> ADDIN EN.CITE &lt;EndNote&gt;&lt;Cite&gt;&lt;Author&gt;Zimmermann&lt;/Author&gt;&lt;Year&gt;2019&lt;/Year&gt;&lt;RecNum&gt;45&lt;/RecNum&gt;&lt;DisplayText&gt;[30]&lt;/DisplayText&gt;&lt;record&gt;&lt;rec-number&gt;45&lt;/rec-number&gt;&lt;foreign-keys&gt;&lt;key app="EN" db-id="xv222sdt4wwp0hefzxi5aevdfp9ef5s90pfx" timestamp="0"&gt;45&lt;/key&gt;&lt;/foreign-keys&gt;&lt;ref-type name="Journal Article"&gt;17&lt;/ref-type&gt;&lt;contributors&gt;&lt;authors&gt;&lt;author&gt;Zimmermann, Wes O&lt;/author&gt;&lt;author&gt;Hutchinson, Mark Robert&lt;/author&gt;&lt;author&gt;Van den Berg, Ruud&lt;/author&gt;&lt;author&gt;Hoencamp, Rigo&lt;/author&gt;&lt;author&gt;Backx, Frank JG&lt;/author&gt;&lt;author&gt;Bakker, Eric WP&lt;/author&gt;&lt;/authors&gt;&lt;/contributors&gt;&lt;titles&gt;&lt;title&gt;Conservative treatment of anterior chronic exertional compartment syndrome in the military, with a mid-term follow-up&lt;/title&gt;&lt;secondary-title&gt;BMJ open sport &amp;amp; exercise medicine&lt;/secondary-title&gt;&lt;/titles&gt;&lt;pages&gt;e000532&lt;/pages&gt;&lt;volume&gt;5&lt;/volume&gt;&lt;number&gt;1&lt;/number&gt;&lt;dates&gt;&lt;year&gt;2019&lt;/year&gt;&lt;/dates&gt;&lt;isbn&gt;2055-7647&lt;/isbn&gt;&lt;urls&gt;&lt;/urls&gt;&lt;/record&gt;&lt;/Cite&gt;&lt;/EndNote&gt;</w:instrText>
      </w:r>
      <w:r w:rsidRPr="00A17E1E">
        <w:rPr>
          <w:rFonts w:asciiTheme="majorHAnsi" w:hAnsiTheme="majorHAnsi"/>
        </w:rPr>
        <w:fldChar w:fldCharType="separate"/>
      </w:r>
      <w:r w:rsidR="00814606">
        <w:rPr>
          <w:rFonts w:asciiTheme="majorHAnsi" w:hAnsiTheme="majorHAnsi"/>
          <w:noProof/>
        </w:rPr>
        <w:t>[30]</w:t>
      </w:r>
      <w:r w:rsidRPr="00A17E1E">
        <w:rPr>
          <w:rFonts w:asciiTheme="majorHAnsi" w:hAnsiTheme="majorHAnsi"/>
        </w:rPr>
        <w:fldChar w:fldCharType="end"/>
      </w:r>
      <w:r w:rsidRPr="00A17E1E">
        <w:rPr>
          <w:rFonts w:asciiTheme="majorHAnsi" w:hAnsiTheme="majorHAnsi"/>
        </w:rPr>
        <w:t>.</w:t>
      </w:r>
    </w:p>
    <w:p w14:paraId="6284138F" w14:textId="233225DC" w:rsidR="001D2464" w:rsidRPr="00A17E1E" w:rsidRDefault="001D2464" w:rsidP="00D24550">
      <w:pPr>
        <w:spacing w:line="360" w:lineRule="auto"/>
        <w:ind w:firstLine="567"/>
        <w:jc w:val="both"/>
        <w:rPr>
          <w:rFonts w:asciiTheme="majorHAnsi" w:hAnsiTheme="majorHAnsi"/>
        </w:rPr>
      </w:pPr>
      <w:r w:rsidRPr="00A17E1E">
        <w:rPr>
          <w:rFonts w:asciiTheme="majorHAnsi" w:hAnsiTheme="majorHAnsi"/>
        </w:rPr>
        <w:t>Việc nhận diện chính xác số khoang bị ảnh hưởng có ý nghĩa đặc biệt trong chỉ định phẫu thuật mở cân giải áp, vốn cần được cá thể hóa theo từng khoang tổn thương cụ thể.</w:t>
      </w:r>
    </w:p>
    <w:p w14:paraId="55E340D0" w14:textId="28242DA1" w:rsidR="002D7B3C" w:rsidRPr="00A17E1E" w:rsidRDefault="002D7B3C" w:rsidP="007B59E8">
      <w:pPr>
        <w:pStyle w:val="Heading3"/>
        <w:spacing w:after="60"/>
        <w:rPr>
          <w:rFonts w:asciiTheme="majorHAnsi" w:hAnsiTheme="majorHAnsi" w:cstheme="majorHAnsi"/>
          <w:b/>
          <w:i/>
          <w:color w:val="000000" w:themeColor="text1"/>
        </w:rPr>
      </w:pPr>
      <w:bookmarkStart w:id="92" w:name="_Toc213836604"/>
      <w:bookmarkStart w:id="93" w:name="_Toc213838231"/>
      <w:r w:rsidRPr="00A17E1E">
        <w:rPr>
          <w:rFonts w:asciiTheme="majorHAnsi" w:hAnsiTheme="majorHAnsi" w:cstheme="majorHAnsi"/>
          <w:b/>
          <w:i/>
          <w:color w:val="000000" w:themeColor="text1"/>
        </w:rPr>
        <w:t>1.2.2. Cơ chế bệnh sinh hội chứng khoang cẳng chân mãn tính</w:t>
      </w:r>
      <w:bookmarkEnd w:id="92"/>
      <w:bookmarkEnd w:id="93"/>
    </w:p>
    <w:p w14:paraId="1773EB27" w14:textId="746D5C58" w:rsidR="002D7B3C" w:rsidRPr="00A17E1E" w:rsidRDefault="002D7B3C" w:rsidP="007B59E8">
      <w:pPr>
        <w:spacing w:after="60" w:line="360" w:lineRule="auto"/>
        <w:ind w:firstLine="720"/>
        <w:jc w:val="both"/>
        <w:rPr>
          <w:rFonts w:asciiTheme="majorHAnsi" w:hAnsiTheme="majorHAnsi"/>
        </w:rPr>
      </w:pPr>
      <w:r w:rsidRPr="00A17E1E">
        <w:rPr>
          <w:rFonts w:asciiTheme="majorHAnsi" w:hAnsiTheme="majorHAnsi"/>
        </w:rPr>
        <w:t>Mặc dù chưa biết chính xác cơ chế sinh lý của sự giảm lưu lượng máu trong HCKCT, nhưng có thể khẳng định là có sự rối loạn tuần hoàn ở hệ thống tiểu ĐM, mao mạch và tĩnh mạ</w:t>
      </w:r>
      <w:r w:rsidR="00C40C68" w:rsidRPr="00A17E1E">
        <w:rPr>
          <w:rFonts w:asciiTheme="majorHAnsi" w:hAnsiTheme="majorHAnsi"/>
        </w:rPr>
        <w:t xml:space="preserve">ch </w:t>
      </w:r>
      <w:r w:rsidR="009E262A" w:rsidRPr="00A17E1E">
        <w:rPr>
          <w:rFonts w:asciiTheme="majorHAnsi" w:hAnsiTheme="majorHAnsi"/>
        </w:rPr>
        <w:fldChar w:fldCharType="begin"/>
      </w:r>
      <w:r w:rsidR="00814606">
        <w:rPr>
          <w:rFonts w:asciiTheme="majorHAnsi" w:hAnsiTheme="majorHAnsi"/>
        </w:rPr>
        <w:instrText xml:space="preserve"> ADDIN EN.CITE &lt;EndNote&gt;&lt;Cite&gt;&lt;Author&gt;Merle&lt;/Author&gt;&lt;Year&gt;2020&lt;/Year&gt;&lt;RecNum&gt;106&lt;/RecNum&gt;&lt;DisplayText&gt;[31]&lt;/DisplayText&gt;&lt;record&gt;&lt;rec-number&gt;106&lt;/rec-number&gt;&lt;foreign-keys&gt;&lt;key app="EN" db-id="vv9trtsv0ppvseet0t155dp50ea2r9p500a5" timestamp="0"&gt;106&lt;/key&gt;&lt;/foreign-keys&gt;&lt;ref-type name="Journal Article"&gt;17&lt;/ref-type&gt;&lt;contributors&gt;&lt;authors&gt;&lt;author&gt;Merle, G.&lt;/author&gt;&lt;author&gt;Comeau-Gauthier, M.&lt;/author&gt;&lt;author&gt;Tayari, V.&lt;/author&gt;&lt;author&gt;Kezzo, M. N.&lt;/author&gt;&lt;author&gt;Kasem, C.&lt;/author&gt;&lt;author&gt;Al-Kabraiti, F.&lt;/author&gt;&lt;author&gt;Laverdiere, C.&lt;/author&gt;&lt;author&gt;Xereas, G.&lt;/author&gt;&lt;author&gt;Harvey, E. J.&lt;/author&gt;&lt;/authors&gt;&lt;/contributors&gt;&lt;auth-address&gt;McGill University Health Center Research Institute, Montreal General Hospital, 1650 Cedar Ave, Montreal, QC H3G1A4.&amp;#xD;Department of Surgery, McGill University, Montreal General Hospital, 1650 Cedar Ave, Montreal, QC H3G1A4.&amp;#xD;NXTSens Inc., 85 St Paul St West, Montreal, QC H2Y3V4.&lt;/auth-address&gt;&lt;titles&gt;&lt;title&gt;Comparison of Three Devices to Measure Pressure for Acute Compartment Syndrome&lt;/title&gt;&lt;secondary-title&gt;Mil Med&lt;/secondary-title&gt;&lt;alt-title&gt;Military medicine&lt;/alt-title&gt;&lt;/titles&gt;&lt;pages&gt;77-81&lt;/pages&gt;&lt;volume&gt;185&lt;/volume&gt;&lt;number&gt;Suppl 1&lt;/number&gt;&lt;edition&gt;2020/02/20&lt;/edition&gt;&lt;keywords&gt;&lt;keyword&gt;Animals&lt;/keyword&gt;&lt;keyword&gt;Compartment Syndromes/*classification/diagnosis/physiopathology&lt;/keyword&gt;&lt;keyword&gt;Disease Models, Animal&lt;/keyword&gt;&lt;keyword&gt;Equipment Design/*standards/statistics &amp;amp; numerical data&lt;/keyword&gt;&lt;keyword&gt;Hemorrhage/physiopathology/surgery&lt;/keyword&gt;&lt;keyword&gt;*Pressure&lt;/keyword&gt;&lt;keyword&gt;Rats, Sprague-Dawley&lt;/keyword&gt;&lt;keyword&gt;Weights and Measures/instrumentation/*standards&lt;/keyword&gt;&lt;keyword&gt;Wounds and Injuries/complications&lt;/keyword&gt;&lt;/keywords&gt;&lt;dates&gt;&lt;year&gt;2020&lt;/year&gt;&lt;pub-dates&gt;&lt;date&gt;Jan 7&lt;/date&gt;&lt;/pub-dates&gt;&lt;/dates&gt;&lt;isbn&gt;0026-4075&lt;/isbn&gt;&lt;accession-num&gt;32074299&lt;/accession-num&gt;&lt;urls&gt;&lt;/urls&gt;&lt;electronic-resource-num&gt;10.1093/milmed/usz305&lt;/electronic-resource-num&gt;&lt;remote-database-provider&gt;Nlm&lt;/remote-database-provider&gt;&lt;language&gt;eng&lt;/language&gt;&lt;/record&gt;&lt;/Cite&gt;&lt;/EndNote&gt;</w:instrText>
      </w:r>
      <w:r w:rsidR="009E262A" w:rsidRPr="00A17E1E">
        <w:rPr>
          <w:rFonts w:asciiTheme="majorHAnsi" w:hAnsiTheme="majorHAnsi"/>
        </w:rPr>
        <w:fldChar w:fldCharType="separate"/>
      </w:r>
      <w:r w:rsidR="00814606">
        <w:rPr>
          <w:rFonts w:asciiTheme="majorHAnsi" w:hAnsiTheme="majorHAnsi"/>
          <w:noProof/>
        </w:rPr>
        <w:t>[31]</w:t>
      </w:r>
      <w:r w:rsidR="009E262A" w:rsidRPr="00A17E1E">
        <w:rPr>
          <w:rFonts w:asciiTheme="majorHAnsi" w:hAnsiTheme="majorHAnsi"/>
        </w:rPr>
        <w:fldChar w:fldCharType="end"/>
      </w:r>
      <w:r w:rsidR="00C40C68" w:rsidRPr="00A17E1E">
        <w:rPr>
          <w:rFonts w:asciiTheme="majorHAnsi" w:hAnsiTheme="majorHAnsi"/>
        </w:rPr>
        <w:t xml:space="preserve">, </w:t>
      </w:r>
      <w:r w:rsidR="00C40C68" w:rsidRPr="00A17E1E">
        <w:rPr>
          <w:rFonts w:asciiTheme="majorHAnsi" w:hAnsiTheme="majorHAnsi"/>
        </w:rPr>
        <w:fldChar w:fldCharType="begin"/>
      </w:r>
      <w:r w:rsidR="00814606">
        <w:rPr>
          <w:rFonts w:asciiTheme="majorHAnsi" w:hAnsiTheme="majorHAnsi"/>
        </w:rPr>
        <w:instrText xml:space="preserve"> ADDIN EN.CITE &lt;EndNote&gt;&lt;Cite&gt;&lt;Author&gt;McQueen&lt;/Author&gt;&lt;Year&gt;2000&lt;/Year&gt;&lt;RecNum&gt;601&lt;/RecNum&gt;&lt;DisplayText&gt;[32]&lt;/DisplayText&gt;&lt;record&gt;&lt;rec-number&gt;601&lt;/rec-number&gt;&lt;foreign-keys&gt;&lt;key app="EN" db-id="vv9trtsv0ppvseet0t155dp50ea2r9p500a5" timestamp="1750089890"&gt;601&lt;/key&gt;&lt;/foreign-keys&gt;&lt;ref-type name="Journal Article"&gt;17&lt;/ref-type&gt;&lt;contributors&gt;&lt;authors&gt;&lt;author&gt;McQueen, MM&lt;/author&gt;&lt;author&gt;Gaston, P&lt;/author&gt;&lt;author&gt;Court-Brown, CM %J The Journal of bone&lt;/author&gt;&lt;author&gt;joint surgery. British volume&lt;/author&gt;&lt;/authors&gt;&lt;/contributors&gt;&lt;titles&gt;&lt;title&gt;Acute compartment syndrome: who is at risk?&lt;/title&gt;&lt;/titles&gt;&lt;pages&gt;200-203&lt;/pages&gt;&lt;volume&gt;82&lt;/volume&gt;&lt;number&gt;2&lt;/number&gt;&lt;dates&gt;&lt;year&gt;2000&lt;/year&gt;&lt;/dates&gt;&lt;isbn&gt;0301-620X&lt;/isbn&gt;&lt;urls&gt;&lt;/urls&gt;&lt;/record&gt;&lt;/Cite&gt;&lt;/EndNote&gt;</w:instrText>
      </w:r>
      <w:r w:rsidR="00C40C68" w:rsidRPr="00A17E1E">
        <w:rPr>
          <w:rFonts w:asciiTheme="majorHAnsi" w:hAnsiTheme="majorHAnsi"/>
        </w:rPr>
        <w:fldChar w:fldCharType="separate"/>
      </w:r>
      <w:r w:rsidR="00814606">
        <w:rPr>
          <w:rFonts w:asciiTheme="majorHAnsi" w:hAnsiTheme="majorHAnsi"/>
          <w:noProof/>
        </w:rPr>
        <w:t>[32]</w:t>
      </w:r>
      <w:r w:rsidR="00C40C68" w:rsidRPr="00A17E1E">
        <w:rPr>
          <w:rFonts w:asciiTheme="majorHAnsi" w:hAnsiTheme="majorHAnsi"/>
        </w:rPr>
        <w:fldChar w:fldCharType="end"/>
      </w:r>
      <w:r w:rsidR="00C40C68" w:rsidRPr="00A17E1E">
        <w:rPr>
          <w:rFonts w:asciiTheme="majorHAnsi" w:hAnsiTheme="majorHAnsi"/>
        </w:rPr>
        <w:t>.</w:t>
      </w:r>
    </w:p>
    <w:p w14:paraId="5510E253" w14:textId="5E27D730" w:rsidR="002D7B3C" w:rsidRPr="00A17E1E" w:rsidRDefault="002D7B3C" w:rsidP="007B59E8">
      <w:pPr>
        <w:spacing w:after="60" w:line="360" w:lineRule="auto"/>
        <w:ind w:firstLine="720"/>
        <w:jc w:val="both"/>
        <w:rPr>
          <w:rFonts w:asciiTheme="majorHAnsi" w:hAnsiTheme="majorHAnsi"/>
          <w:spacing w:val="-4"/>
        </w:rPr>
      </w:pPr>
      <w:r w:rsidRPr="00A17E1E">
        <w:rPr>
          <w:rFonts w:asciiTheme="majorHAnsi" w:hAnsiTheme="majorHAnsi"/>
          <w:spacing w:val="-4"/>
        </w:rPr>
        <w:t>Bất kỳ tình trạng nào dẫn đến sự tăng các thành phần trong khoang hay sự thu nhỏ thể tích của khoang có thể dẫn đến sự phát triển HCKCT. Khi ALK tăng lên, dòng máu mao mạch bị giảm. Tình trạng phù nề các mô mềm bên trong khoang lại làm cho ALK tăng cao hơn. ALK tiếp tục tăng lên, có thể làm giảm sự tưới máu của các ĐM, dẫn đến tổn thương tế bào và mô không hồi phục [</w:t>
      </w:r>
      <w:r w:rsidR="00C40C68" w:rsidRPr="00A17E1E">
        <w:rPr>
          <w:rFonts w:asciiTheme="majorHAnsi" w:hAnsiTheme="majorHAnsi"/>
          <w:spacing w:val="-4"/>
        </w:rPr>
        <w:fldChar w:fldCharType="begin"/>
      </w:r>
      <w:r w:rsidR="00814606">
        <w:rPr>
          <w:rFonts w:asciiTheme="majorHAnsi" w:hAnsiTheme="majorHAnsi"/>
          <w:spacing w:val="-4"/>
        </w:rPr>
        <w:instrText xml:space="preserve"> ADDIN EN.CITE &lt;EndNote&gt;&lt;Cite&gt;&lt;Author&gt;Donaldson&lt;/Author&gt;&lt;Year&gt;2014&lt;/Year&gt;&lt;RecNum&gt;77&lt;/RecNum&gt;&lt;DisplayText&gt;[33]&lt;/DisplayText&gt;&lt;record&gt;&lt;rec-number&gt;77&lt;/rec-number&gt;&lt;foreign-keys&gt;&lt;key app="EN" db-id="xv222sdt4wwp0hefzxi5aevdfp9ef5s90pfx" timestamp="0"&gt;77&lt;/key&gt;&lt;/foreign-keys&gt;&lt;ref-type name="Journal Article"&gt;17&lt;/ref-type&gt;&lt;contributors&gt;&lt;authors&gt;&lt;author&gt;Donaldson, J.&lt;/author&gt;&lt;author&gt;Haddad, B.&lt;/author&gt;&lt;author&gt;Khan, W. S.&lt;/author&gt;&lt;/authors&gt;&lt;/contributors&gt;&lt;auth-address&gt;Holland Orthopaedic and Arthritic Centre, Toronto, Canada.&amp;#xD;UCL Institute of Orthopaedics and Musculoskeletal Sciences, Royal National Orthopaedic Hospital, Stanmore, UK.&lt;/auth-address&gt;&lt;titles&gt;&lt;title&gt;The pathophysiology, diagnosis and current management of acute compartment syndrome&lt;/title&gt;&lt;secondary-title&gt;Open Orthop J&lt;/secondary-title&gt;&lt;alt-title&gt;The open orthopaedics journal&lt;/alt-title&gt;&lt;/titles&gt;&lt;pages&gt;185-93&lt;/pages&gt;&lt;volume&gt;8&lt;/volume&gt;&lt;edition&gt;2014/07/30&lt;/edition&gt;&lt;dates&gt;&lt;year&gt;2014&lt;/year&gt;&lt;/dates&gt;&lt;isbn&gt;1874-3250 (Print)&amp;#xD;1874-3250&lt;/isbn&gt;&lt;accession-num&gt;25067973&lt;/accession-num&gt;&lt;urls&gt;&lt;/urls&gt;&lt;custom2&gt;Pmc4110398&lt;/custom2&gt;&lt;electronic-resource-num&gt;10.2174/1874325001408010185&lt;/electronic-resource-num&gt;&lt;remote-database-provider&gt;Nlm&lt;/remote-database-provider&gt;&lt;language&gt;eng&lt;/language&gt;&lt;/record&gt;&lt;/Cite&gt;&lt;/EndNote&gt;</w:instrText>
      </w:r>
      <w:r w:rsidR="00C40C68" w:rsidRPr="00A17E1E">
        <w:rPr>
          <w:rFonts w:asciiTheme="majorHAnsi" w:hAnsiTheme="majorHAnsi"/>
          <w:spacing w:val="-4"/>
        </w:rPr>
        <w:fldChar w:fldCharType="separate"/>
      </w:r>
      <w:r w:rsidR="00814606">
        <w:rPr>
          <w:rFonts w:asciiTheme="majorHAnsi" w:hAnsiTheme="majorHAnsi"/>
          <w:noProof/>
          <w:spacing w:val="-4"/>
        </w:rPr>
        <w:t>[33]</w:t>
      </w:r>
      <w:r w:rsidR="00C40C68" w:rsidRPr="00A17E1E">
        <w:rPr>
          <w:rFonts w:asciiTheme="majorHAnsi" w:hAnsiTheme="majorHAnsi"/>
          <w:spacing w:val="-4"/>
        </w:rPr>
        <w:fldChar w:fldCharType="end"/>
      </w:r>
      <w:r w:rsidR="00C40C68" w:rsidRPr="00A17E1E">
        <w:rPr>
          <w:rFonts w:asciiTheme="majorHAnsi" w:hAnsiTheme="majorHAnsi"/>
          <w:spacing w:val="-4"/>
        </w:rPr>
        <w:t xml:space="preserve">, </w:t>
      </w:r>
      <w:r w:rsidR="00C40C68" w:rsidRPr="00A17E1E">
        <w:rPr>
          <w:rFonts w:asciiTheme="majorHAnsi" w:hAnsiTheme="majorHAnsi"/>
          <w:spacing w:val="-4"/>
        </w:rPr>
        <w:fldChar w:fldCharType="begin"/>
      </w:r>
      <w:r w:rsidR="00814606">
        <w:rPr>
          <w:rFonts w:asciiTheme="majorHAnsi" w:hAnsiTheme="majorHAnsi"/>
          <w:spacing w:val="-4"/>
        </w:rPr>
        <w:instrText xml:space="preserve"> ADDIN EN.CITE &lt;EndNote&gt;&lt;Cite&gt;&lt;Author&gt;Pechar&lt;/Author&gt;&lt;Year&gt;2016&lt;/Year&gt;&lt;RecNum&gt;71&lt;/RecNum&gt;&lt;DisplayText&gt;[34]&lt;/DisplayText&gt;&lt;record&gt;&lt;rec-number&gt;71&lt;/rec-number&gt;&lt;foreign-keys&gt;&lt;key app="EN" db-id="xv222sdt4wwp0hefzxi5aevdfp9ef5s90pfx" timestamp="0"&gt;71&lt;/key&gt;&lt;/foreign-keys&gt;&lt;ref-type name="Journal Article"&gt;17&lt;/ref-type&gt;&lt;contributors&gt;&lt;authors&gt;&lt;author&gt;Pechar, J.&lt;/author&gt;&lt;author&gt;Lyons, M. M.&lt;/author&gt;&lt;/authors&gt;&lt;/contributors&gt;&lt;auth-address&gt;Pennsylvania Hospital, 800 Spruce Street, Philadelphia, PA 19107.&amp;#xD;Center for Sleep and Circadian Neurobiology, Perelman School of Medicine and School of Nursing, University of Pennsylvania, mlyons@nursing.upenn.edu.&lt;/auth-address&gt;&lt;titles&gt;&lt;title&gt;Acute Compartment Syndrome of the Lower Leg: A Review&lt;/title&gt;&lt;secondary-title&gt;J Nurse Pract&lt;/secondary-title&gt;&lt;alt-title&gt;The journal for nurse practitioners : JNP&lt;/alt-title&gt;&lt;/titles&gt;&lt;pages&gt;265-270&lt;/pages&gt;&lt;volume&gt;12&lt;/volume&gt;&lt;number&gt;4&lt;/number&gt;&lt;edition&gt;2016/08/09&lt;/edition&gt;&lt;dates&gt;&lt;year&gt;2016&lt;/year&gt;&lt;pub-dates&gt;&lt;date&gt;Apr&lt;/date&gt;&lt;/pub-dates&gt;&lt;/dates&gt;&lt;isbn&gt;1555-4155 (Print)&amp;#xD;1555-4155&lt;/isbn&gt;&lt;accession-num&gt;27499719&lt;/accession-num&gt;&lt;urls&gt;&lt;/urls&gt;&lt;custom2&gt;Pmc4970751&lt;/custom2&gt;&lt;custom6&gt;Nihms774733&lt;/custom6&gt;&lt;electronic-resource-num&gt;10.1016/j.nurpra.2015.10.013&lt;/electronic-resource-num&gt;&lt;remote-database-provider&gt;Nlm&lt;/remote-database-provider&gt;&lt;language&gt;eng&lt;/language&gt;&lt;/record&gt;&lt;/Cite&gt;&lt;/EndNote&gt;</w:instrText>
      </w:r>
      <w:r w:rsidR="00C40C68" w:rsidRPr="00A17E1E">
        <w:rPr>
          <w:rFonts w:asciiTheme="majorHAnsi" w:hAnsiTheme="majorHAnsi"/>
          <w:spacing w:val="-4"/>
        </w:rPr>
        <w:fldChar w:fldCharType="separate"/>
      </w:r>
      <w:r w:rsidR="00814606">
        <w:rPr>
          <w:rFonts w:asciiTheme="majorHAnsi" w:hAnsiTheme="majorHAnsi"/>
          <w:noProof/>
          <w:spacing w:val="-4"/>
        </w:rPr>
        <w:t>[34]</w:t>
      </w:r>
      <w:r w:rsidR="00C40C68" w:rsidRPr="00A17E1E">
        <w:rPr>
          <w:rFonts w:asciiTheme="majorHAnsi" w:hAnsiTheme="majorHAnsi"/>
          <w:spacing w:val="-4"/>
        </w:rPr>
        <w:fldChar w:fldCharType="end"/>
      </w:r>
      <w:r w:rsidR="00C40C68" w:rsidRPr="00A17E1E">
        <w:rPr>
          <w:rFonts w:asciiTheme="majorHAnsi" w:hAnsiTheme="majorHAnsi"/>
          <w:spacing w:val="-4"/>
        </w:rPr>
        <w:t xml:space="preserve">, </w:t>
      </w:r>
      <w:r w:rsidR="00C40C68" w:rsidRPr="00A17E1E">
        <w:rPr>
          <w:rFonts w:asciiTheme="majorHAnsi" w:hAnsiTheme="majorHAnsi"/>
          <w:spacing w:val="-4"/>
        </w:rPr>
        <w:fldChar w:fldCharType="begin"/>
      </w:r>
      <w:r w:rsidR="00814606">
        <w:rPr>
          <w:rFonts w:asciiTheme="majorHAnsi" w:hAnsiTheme="majorHAnsi"/>
          <w:spacing w:val="-4"/>
        </w:rPr>
        <w:instrText xml:space="preserve"> ADDIN EN.CITE &lt;EndNote&gt;&lt;Cite&gt;&lt;Author&gt;Merle&lt;/Author&gt;&lt;Year&gt;2020&lt;/Year&gt;&lt;RecNum&gt;106&lt;/RecNum&gt;&lt;DisplayText&gt;[31]&lt;/DisplayText&gt;&lt;record&gt;&lt;rec-number&gt;106&lt;/rec-number&gt;&lt;foreign-keys&gt;&lt;key app="EN" db-id="vv9trtsv0ppvseet0t155dp50ea2r9p500a5" timestamp="0"&gt;106&lt;/key&gt;&lt;/foreign-keys&gt;&lt;ref-type name="Journal Article"&gt;17&lt;/ref-type&gt;&lt;contributors&gt;&lt;authors&gt;&lt;author&gt;Merle, G.&lt;/author&gt;&lt;author&gt;Comeau-Gauthier, M.&lt;/author&gt;&lt;author&gt;Tayari, V.&lt;/author&gt;&lt;author&gt;Kezzo, M. N.&lt;/author&gt;&lt;author&gt;Kasem, C.&lt;/author&gt;&lt;author&gt;Al-Kabraiti, F.&lt;/author&gt;&lt;author&gt;Laverdiere, C.&lt;/author&gt;&lt;author&gt;Xereas, G.&lt;/author&gt;&lt;author&gt;Harvey, E. J.&lt;/author&gt;&lt;/authors&gt;&lt;/contributors&gt;&lt;auth-address&gt;McGill University Health Center Research Institute, Montreal General Hospital, 1650 Cedar Ave, Montreal, QC H3G1A4.&amp;#xD;Department of Surgery, McGill University, Montreal General Hospital, 1650 Cedar Ave, Montreal, QC H3G1A4.&amp;#xD;NXTSens Inc., 85 St Paul St West, Montreal, QC H2Y3V4.&lt;/auth-address&gt;&lt;titles&gt;&lt;title&gt;Comparison of Three Devices to Measure Pressure for Acute Compartment Syndrome&lt;/title&gt;&lt;secondary-title&gt;Mil Med&lt;/secondary-title&gt;&lt;alt-title&gt;Military medicine&lt;/alt-title&gt;&lt;/titles&gt;&lt;pages&gt;77-81&lt;/pages&gt;&lt;volume&gt;185&lt;/volume&gt;&lt;number&gt;Suppl 1&lt;/number&gt;&lt;edition&gt;2020/02/20&lt;/edition&gt;&lt;keywords&gt;&lt;keyword&gt;Animals&lt;/keyword&gt;&lt;keyword&gt;Compartment Syndromes/*classification/diagnosis/physiopathology&lt;/keyword&gt;&lt;keyword&gt;Disease Models, Animal&lt;/keyword&gt;&lt;keyword&gt;Equipment Design/*standards/statistics &amp;amp; numerical data&lt;/keyword&gt;&lt;keyword&gt;Hemorrhage/physiopathology/surgery&lt;/keyword&gt;&lt;keyword&gt;*Pressure&lt;/keyword&gt;&lt;keyword&gt;Rats, Sprague-Dawley&lt;/keyword&gt;&lt;keyword&gt;Weights and Measures/instrumentation/*standards&lt;/keyword&gt;&lt;keyword&gt;Wounds and Injuries/complications&lt;/keyword&gt;&lt;/keywords&gt;&lt;dates&gt;&lt;year&gt;2020&lt;/year&gt;&lt;pub-dates&gt;&lt;date&gt;Jan 7&lt;/date&gt;&lt;/pub-dates&gt;&lt;/dates&gt;&lt;isbn&gt;0026-4075&lt;/isbn&gt;&lt;accession-num&gt;32074299&lt;/accession-num&gt;&lt;urls&gt;&lt;/urls&gt;&lt;electronic-resource-num&gt;10.1093/milmed/usz305&lt;/electronic-resource-num&gt;&lt;remote-database-provider&gt;Nlm&lt;/remote-database-provider&gt;&lt;language&gt;eng&lt;/language&gt;&lt;/record&gt;&lt;/Cite&gt;&lt;/EndNote&gt;</w:instrText>
      </w:r>
      <w:r w:rsidR="00C40C68" w:rsidRPr="00A17E1E">
        <w:rPr>
          <w:rFonts w:asciiTheme="majorHAnsi" w:hAnsiTheme="majorHAnsi"/>
          <w:spacing w:val="-4"/>
        </w:rPr>
        <w:fldChar w:fldCharType="separate"/>
      </w:r>
      <w:r w:rsidR="00814606">
        <w:rPr>
          <w:rFonts w:asciiTheme="majorHAnsi" w:hAnsiTheme="majorHAnsi"/>
          <w:noProof/>
          <w:spacing w:val="-4"/>
        </w:rPr>
        <w:t>[31]</w:t>
      </w:r>
      <w:r w:rsidR="00C40C68" w:rsidRPr="00A17E1E">
        <w:rPr>
          <w:rFonts w:asciiTheme="majorHAnsi" w:hAnsiTheme="majorHAnsi"/>
          <w:spacing w:val="-4"/>
        </w:rPr>
        <w:fldChar w:fldCharType="end"/>
      </w:r>
      <w:r w:rsidR="00C40C68" w:rsidRPr="00A17E1E">
        <w:rPr>
          <w:rFonts w:asciiTheme="majorHAnsi" w:hAnsiTheme="majorHAnsi"/>
          <w:spacing w:val="-4"/>
        </w:rPr>
        <w:t>.</w:t>
      </w:r>
    </w:p>
    <w:p w14:paraId="03C77BF9" w14:textId="77777777" w:rsidR="002D7B3C" w:rsidRPr="00A17E1E" w:rsidRDefault="002D7B3C" w:rsidP="007B59E8">
      <w:pPr>
        <w:spacing w:after="60" w:line="360" w:lineRule="auto"/>
        <w:ind w:firstLine="720"/>
        <w:jc w:val="both"/>
        <w:rPr>
          <w:rFonts w:asciiTheme="majorHAnsi" w:hAnsiTheme="majorHAnsi"/>
        </w:rPr>
      </w:pPr>
      <w:r w:rsidRPr="00A17E1E">
        <w:rPr>
          <w:rFonts w:asciiTheme="majorHAnsi" w:hAnsiTheme="majorHAnsi"/>
        </w:rPr>
        <w:t>Có ba cơ chế được giả thuyết gây ra HCK.</w:t>
      </w:r>
    </w:p>
    <w:p w14:paraId="16EBAF90" w14:textId="22E0DCF4" w:rsidR="002D7B3C" w:rsidRPr="00A17E1E" w:rsidRDefault="002D7B3C" w:rsidP="007B59E8">
      <w:pPr>
        <w:pStyle w:val="Heading4"/>
        <w:spacing w:before="60" w:after="60" w:line="276" w:lineRule="auto"/>
        <w:rPr>
          <w:rFonts w:asciiTheme="majorHAnsi" w:hAnsiTheme="majorHAnsi" w:cstheme="majorHAnsi"/>
          <w:i w:val="0"/>
          <w:color w:val="000000" w:themeColor="text1"/>
        </w:rPr>
      </w:pPr>
      <w:bookmarkStart w:id="94" w:name="_Toc80336779"/>
      <w:bookmarkStart w:id="95" w:name="_Toc80336913"/>
      <w:bookmarkStart w:id="96" w:name="_Toc80343199"/>
      <w:r w:rsidRPr="00A17E1E">
        <w:rPr>
          <w:rFonts w:asciiTheme="majorHAnsi" w:hAnsiTheme="majorHAnsi" w:cstheme="majorHAnsi"/>
          <w:color w:val="000000" w:themeColor="text1"/>
        </w:rPr>
        <w:t>1.2.2.1. Giả thuyết suy động mạch- tĩnh mạch</w:t>
      </w:r>
      <w:bookmarkEnd w:id="94"/>
      <w:bookmarkEnd w:id="95"/>
      <w:bookmarkEnd w:id="96"/>
    </w:p>
    <w:p w14:paraId="6ABAF250" w14:textId="554A10E9" w:rsidR="002D7B3C" w:rsidRPr="00A17E1E" w:rsidRDefault="002D7B3C" w:rsidP="007B59E8">
      <w:pPr>
        <w:spacing w:after="60" w:line="360" w:lineRule="auto"/>
        <w:ind w:firstLine="720"/>
        <w:jc w:val="both"/>
        <w:rPr>
          <w:rFonts w:asciiTheme="majorHAnsi" w:hAnsiTheme="majorHAnsi"/>
        </w:rPr>
      </w:pPr>
      <w:r w:rsidRPr="00A17E1E">
        <w:rPr>
          <w:rFonts w:asciiTheme="majorHAnsi" w:hAnsiTheme="majorHAnsi"/>
        </w:rPr>
        <w:t xml:space="preserve">Giả thuyết này cho rằng HCK là do áp lực xuyên màng (transmural pressure): sự chênh lệch giữa áp lực trong lòng mạch và áp lực mô giảm. </w:t>
      </w:r>
    </w:p>
    <w:p w14:paraId="20EEE073" w14:textId="350C2782" w:rsidR="002D7B3C" w:rsidRPr="00A17E1E" w:rsidRDefault="002D7B3C" w:rsidP="007B59E8">
      <w:pPr>
        <w:spacing w:after="60" w:line="360" w:lineRule="auto"/>
        <w:ind w:firstLine="720"/>
        <w:jc w:val="both"/>
        <w:rPr>
          <w:rFonts w:asciiTheme="majorHAnsi" w:hAnsiTheme="majorHAnsi"/>
        </w:rPr>
      </w:pPr>
      <w:r w:rsidRPr="00A17E1E">
        <w:rPr>
          <w:rFonts w:asciiTheme="majorHAnsi" w:hAnsiTheme="majorHAnsi"/>
        </w:rPr>
        <w:t>Áp lực xuyên màng (transmural pressure) được duy trì nhờ áp lực co bóp (constricting force) của thành mạch, vai trò chính là độ đàn hồi của cơ trơn ở thành mạch máu. Sự cân bằng của áp lực xuyên màng được thể hiện bằng công thức theo định luậ</w:t>
      </w:r>
      <w:r w:rsidR="00F11D48" w:rsidRPr="00A17E1E">
        <w:rPr>
          <w:rFonts w:asciiTheme="majorHAnsi" w:hAnsiTheme="majorHAnsi"/>
        </w:rPr>
        <w:t xml:space="preserve">t Laplace </w:t>
      </w:r>
      <w:r w:rsidR="0016135C" w:rsidRPr="00A17E1E">
        <w:rPr>
          <w:rFonts w:asciiTheme="majorHAnsi" w:hAnsiTheme="majorHAnsi"/>
        </w:rPr>
        <w:fldChar w:fldCharType="begin"/>
      </w:r>
      <w:r w:rsidR="00814606">
        <w:rPr>
          <w:rFonts w:asciiTheme="majorHAnsi" w:hAnsiTheme="majorHAnsi"/>
        </w:rPr>
        <w:instrText xml:space="preserve"> ADDIN EN.CITE &lt;EndNote&gt;&lt;Cite&gt;&lt;Author&gt;Merle&lt;/Author&gt;&lt;Year&gt;2020&lt;/Year&gt;&lt;RecNum&gt;106&lt;/RecNum&gt;&lt;DisplayText&gt;[31]&lt;/DisplayText&gt;&lt;record&gt;&lt;rec-number&gt;106&lt;/rec-number&gt;&lt;foreign-keys&gt;&lt;key app="EN" db-id="vv9trtsv0ppvseet0t155dp50ea2r9p500a5" timestamp="0"&gt;106&lt;/key&gt;&lt;/foreign-keys&gt;&lt;ref-type name="Journal Article"&gt;17&lt;/ref-type&gt;&lt;contributors&gt;&lt;authors&gt;&lt;author&gt;Merle, G.&lt;/author&gt;&lt;author&gt;Comeau-Gauthier, M.&lt;/author&gt;&lt;author&gt;Tayari, V.&lt;/author&gt;&lt;author&gt;Kezzo, M. N.&lt;/author&gt;&lt;author&gt;Kasem, C.&lt;/author&gt;&lt;author&gt;Al-Kabraiti, F.&lt;/author&gt;&lt;author&gt;Laverdiere, C.&lt;/author&gt;&lt;author&gt;Xereas, G.&lt;/author&gt;&lt;author&gt;Harvey, E. J.&lt;/author&gt;&lt;/authors&gt;&lt;/contributors&gt;&lt;auth-address&gt;McGill University Health Center Research Institute, Montreal General Hospital, 1650 Cedar Ave, Montreal, QC H3G1A4.&amp;#xD;Department of Surgery, McGill University, Montreal General Hospital, 1650 Cedar Ave, Montreal, QC H3G1A4.&amp;#xD;NXTSens Inc., 85 St Paul St West, Montreal, QC H2Y3V4.&lt;/auth-address&gt;&lt;titles&gt;&lt;title&gt;Comparison of Three Devices to Measure Pressure for Acute Compartment Syndrome&lt;/title&gt;&lt;secondary-title&gt;Mil Med&lt;/secondary-title&gt;&lt;alt-title&gt;Military medicine&lt;/alt-title&gt;&lt;/titles&gt;&lt;pages&gt;77-81&lt;/pages&gt;&lt;volume&gt;185&lt;/volume&gt;&lt;number&gt;Suppl 1&lt;/number&gt;&lt;edition&gt;2020/02/20&lt;/edition&gt;&lt;keywords&gt;&lt;keyword&gt;Animals&lt;/keyword&gt;&lt;keyword&gt;Compartment Syndromes/*classification/diagnosis/physiopathology&lt;/keyword&gt;&lt;keyword&gt;Disease Models, Animal&lt;/keyword&gt;&lt;keyword&gt;Equipment Design/*standards/statistics &amp;amp; numerical data&lt;/keyword&gt;&lt;keyword&gt;Hemorrhage/physiopathology/surgery&lt;/keyword&gt;&lt;keyword&gt;*Pressure&lt;/keyword&gt;&lt;keyword&gt;Rats, Sprague-Dawley&lt;/keyword&gt;&lt;keyword&gt;Weights and Measures/instrumentation/*standards&lt;/keyword&gt;&lt;keyword&gt;Wounds and Injuries/complications&lt;/keyword&gt;&lt;/keywords&gt;&lt;dates&gt;&lt;year&gt;2020&lt;/year&gt;&lt;pub-dates&gt;&lt;date&gt;Jan 7&lt;/date&gt;&lt;/pub-dates&gt;&lt;/dates&gt;&lt;isbn&gt;0026-4075&lt;/isbn&gt;&lt;accession-num&gt;32074299&lt;/accession-num&gt;&lt;urls&gt;&lt;/urls&gt;&lt;electronic-resource-num&gt;10.1093/milmed/usz305&lt;/electronic-resource-num&gt;&lt;remote-database-provider&gt;Nlm&lt;/remote-database-provider&gt;&lt;language&gt;eng&lt;/language&gt;&lt;/record&gt;&lt;/Cite&gt;&lt;/EndNote&gt;</w:instrText>
      </w:r>
      <w:r w:rsidR="0016135C" w:rsidRPr="00A17E1E">
        <w:rPr>
          <w:rFonts w:asciiTheme="majorHAnsi" w:hAnsiTheme="majorHAnsi"/>
        </w:rPr>
        <w:fldChar w:fldCharType="separate"/>
      </w:r>
      <w:r w:rsidR="00814606">
        <w:rPr>
          <w:rFonts w:asciiTheme="majorHAnsi" w:hAnsiTheme="majorHAnsi"/>
          <w:noProof/>
        </w:rPr>
        <w:t>[31]</w:t>
      </w:r>
      <w:r w:rsidR="0016135C" w:rsidRPr="00A17E1E">
        <w:rPr>
          <w:rFonts w:asciiTheme="majorHAnsi" w:hAnsiTheme="majorHAnsi"/>
        </w:rPr>
        <w:fldChar w:fldCharType="end"/>
      </w:r>
      <w:r w:rsidR="0016135C" w:rsidRPr="00A17E1E">
        <w:rPr>
          <w:rFonts w:asciiTheme="majorHAnsi" w:hAnsiTheme="majorHAnsi"/>
        </w:rPr>
        <w:t xml:space="preserve">, </w:t>
      </w:r>
      <w:r w:rsidR="0016135C" w:rsidRPr="00A17E1E">
        <w:rPr>
          <w:rFonts w:asciiTheme="majorHAnsi" w:hAnsiTheme="majorHAnsi"/>
        </w:rPr>
        <w:fldChar w:fldCharType="begin"/>
      </w:r>
      <w:r w:rsidR="00814606">
        <w:rPr>
          <w:rFonts w:asciiTheme="majorHAnsi" w:hAnsiTheme="majorHAnsi"/>
        </w:rPr>
        <w:instrText xml:space="preserve"> ADDIN EN.CITE &lt;EndNote&gt;&lt;Cite&gt;&lt;Author&gt;McQueen&lt;/Author&gt;&lt;Year&gt;2000&lt;/Year&gt;&lt;RecNum&gt;601&lt;/RecNum&gt;&lt;DisplayText&gt;[32]&lt;/DisplayText&gt;&lt;record&gt;&lt;rec-number&gt;601&lt;/rec-number&gt;&lt;foreign-keys&gt;&lt;key app="EN" db-id="vv9trtsv0ppvseet0t155dp50ea2r9p500a5" timestamp="1750089890"&gt;601&lt;/key&gt;&lt;/foreign-keys&gt;&lt;ref-type name="Journal Article"&gt;17&lt;/ref-type&gt;&lt;contributors&gt;&lt;authors&gt;&lt;author&gt;McQueen, MM&lt;/author&gt;&lt;author&gt;Gaston, P&lt;/author&gt;&lt;author&gt;Court-Brown, CM %J The Journal of bone&lt;/author&gt;&lt;author&gt;joint surgery. British volume&lt;/author&gt;&lt;/authors&gt;&lt;/contributors&gt;&lt;titles&gt;&lt;title&gt;Acute compartment syndrome: who is at risk?&lt;/title&gt;&lt;/titles&gt;&lt;pages&gt;200-203&lt;/pages&gt;&lt;volume&gt;82&lt;/volume&gt;&lt;number&gt;2&lt;/number&gt;&lt;dates&gt;&lt;year&gt;2000&lt;/year&gt;&lt;/dates&gt;&lt;isbn&gt;0301-620X&lt;/isbn&gt;&lt;urls&gt;&lt;/urls&gt;&lt;/record&gt;&lt;/Cite&gt;&lt;/EndNote&gt;</w:instrText>
      </w:r>
      <w:r w:rsidR="0016135C" w:rsidRPr="00A17E1E">
        <w:rPr>
          <w:rFonts w:asciiTheme="majorHAnsi" w:hAnsiTheme="majorHAnsi"/>
        </w:rPr>
        <w:fldChar w:fldCharType="separate"/>
      </w:r>
      <w:r w:rsidR="00814606">
        <w:rPr>
          <w:rFonts w:asciiTheme="majorHAnsi" w:hAnsiTheme="majorHAnsi"/>
          <w:noProof/>
        </w:rPr>
        <w:t>[32]</w:t>
      </w:r>
      <w:r w:rsidR="0016135C" w:rsidRPr="00A17E1E">
        <w:rPr>
          <w:rFonts w:asciiTheme="majorHAnsi" w:hAnsiTheme="majorHAnsi"/>
        </w:rPr>
        <w:fldChar w:fldCharType="end"/>
      </w:r>
      <w:r w:rsidR="00D96403" w:rsidRPr="00A17E1E">
        <w:rPr>
          <w:rFonts w:asciiTheme="majorHAnsi" w:hAnsiTheme="majorHAnsi"/>
        </w:rPr>
        <w:t>.</w:t>
      </w:r>
    </w:p>
    <w:p w14:paraId="07255926" w14:textId="77777777" w:rsidR="002D7B3C" w:rsidRPr="00A17E1E" w:rsidRDefault="002D7B3C" w:rsidP="007B59E8">
      <w:pPr>
        <w:spacing w:after="60" w:line="360" w:lineRule="auto"/>
        <w:ind w:firstLine="720"/>
        <w:jc w:val="both"/>
        <w:rPr>
          <w:rFonts w:asciiTheme="majorHAnsi" w:hAnsiTheme="majorHAnsi"/>
        </w:rPr>
      </w:pPr>
      <w:r w:rsidRPr="00A17E1E">
        <w:rPr>
          <w:rFonts w:asciiTheme="majorHAnsi" w:hAnsiTheme="majorHAnsi"/>
        </w:rPr>
        <w:t>Công thức chênh lệch áp lực xuyên màng và áp lực thành mạch:</w:t>
      </w:r>
    </w:p>
    <w:p w14:paraId="3ED9B137" w14:textId="77777777"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ALXM = ALTM/r</w:t>
      </w:r>
    </w:p>
    <w:p w14:paraId="40705D7A" w14:textId="77777777"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Trong đó:</w:t>
      </w:r>
    </w:p>
    <w:p w14:paraId="31BEEAA3" w14:textId="77777777"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 ALXM</w:t>
      </w:r>
      <w:r w:rsidRPr="00A17E1E">
        <w:rPr>
          <w:rFonts w:asciiTheme="majorHAnsi" w:hAnsiTheme="majorHAnsi"/>
          <w:lang w:val="pt-BR"/>
        </w:rPr>
        <w:tab/>
        <w:t>: áp lực xuyên màng</w:t>
      </w:r>
    </w:p>
    <w:p w14:paraId="043C367A" w14:textId="77777777"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 ALTM</w:t>
      </w:r>
      <w:r w:rsidRPr="00A17E1E">
        <w:rPr>
          <w:rFonts w:asciiTheme="majorHAnsi" w:hAnsiTheme="majorHAnsi"/>
          <w:lang w:val="pt-BR"/>
        </w:rPr>
        <w:tab/>
        <w:t>: áp lực thành mạch;</w:t>
      </w:r>
    </w:p>
    <w:p w14:paraId="15028FD5" w14:textId="77777777"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 r</w:t>
      </w:r>
      <w:r w:rsidRPr="00A17E1E">
        <w:rPr>
          <w:rFonts w:asciiTheme="majorHAnsi" w:hAnsiTheme="majorHAnsi"/>
          <w:lang w:val="pt-BR"/>
        </w:rPr>
        <w:tab/>
      </w:r>
      <w:r w:rsidRPr="00A17E1E">
        <w:rPr>
          <w:rFonts w:asciiTheme="majorHAnsi" w:hAnsiTheme="majorHAnsi"/>
          <w:lang w:val="pt-BR"/>
        </w:rPr>
        <w:tab/>
        <w:t>: bán kính của mạch máu.</w:t>
      </w:r>
    </w:p>
    <w:p w14:paraId="1E54A9FC" w14:textId="509E327A" w:rsidR="002D7B3C" w:rsidRPr="00A17E1E" w:rsidRDefault="002D7B3C" w:rsidP="007B59E8">
      <w:pPr>
        <w:spacing w:after="60" w:line="360" w:lineRule="auto"/>
        <w:ind w:firstLine="720"/>
        <w:jc w:val="both"/>
        <w:rPr>
          <w:rFonts w:asciiTheme="majorHAnsi" w:hAnsiTheme="majorHAnsi"/>
        </w:rPr>
      </w:pPr>
      <w:r w:rsidRPr="00A17E1E">
        <w:rPr>
          <w:rFonts w:asciiTheme="majorHAnsi" w:hAnsiTheme="majorHAnsi"/>
          <w:lang w:val="pt-BR"/>
        </w:rPr>
        <w:t>Nếu áp lực mô ngày càng tăng, áp lực xuyên màng giảm xuống, các sợi đàn hồi của thành mạch không thể co bóp kéo dài, dẫn đến mất trương lực thành mạch và làm giảm đường kính mạch máu. Tỷ số ALTM/r sẽ lớn hơn áp lực xuyên màng và xuất hiện hiện tượng co thắt mạch máu. Khái niệm này đã được kiểm chứng ở cả trên người và động vậ</w:t>
      </w:r>
      <w:r w:rsidR="00D96403" w:rsidRPr="00A17E1E">
        <w:rPr>
          <w:rFonts w:asciiTheme="majorHAnsi" w:hAnsiTheme="majorHAnsi"/>
          <w:lang w:val="pt-BR"/>
        </w:rPr>
        <w:t xml:space="preserve">t </w:t>
      </w:r>
      <w:r w:rsidR="00D96403" w:rsidRPr="00A17E1E">
        <w:rPr>
          <w:rFonts w:asciiTheme="majorHAnsi" w:hAnsiTheme="majorHAnsi"/>
          <w:lang w:val="pt-BR"/>
        </w:rPr>
        <w:fldChar w:fldCharType="begin"/>
      </w:r>
      <w:r w:rsidR="00814606">
        <w:rPr>
          <w:rFonts w:asciiTheme="majorHAnsi" w:hAnsiTheme="majorHAnsi"/>
          <w:lang w:val="pt-BR"/>
        </w:rPr>
        <w:instrText xml:space="preserve"> ADDIN EN.CITE &lt;EndNote&gt;&lt;Cite&gt;&lt;Author&gt;McQueen&lt;/Author&gt;&lt;Year&gt;2000&lt;/Year&gt;&lt;RecNum&gt;601&lt;/RecNum&gt;&lt;DisplayText&gt;[32]&lt;/DisplayText&gt;&lt;record&gt;&lt;rec-number&gt;601&lt;/rec-number&gt;&lt;foreign-keys&gt;&lt;key app="EN" db-id="vv9trtsv0ppvseet0t155dp50ea2r9p500a5" timestamp="1750089890"&gt;601&lt;/key&gt;&lt;/foreign-keys&gt;&lt;ref-type name="Journal Article"&gt;17&lt;/ref-type&gt;&lt;contributors&gt;&lt;authors&gt;&lt;author&gt;McQueen, MM&lt;/author&gt;&lt;author&gt;Gaston, P&lt;/author&gt;&lt;author&gt;Court-Brown, CM %J The Journal of bone&lt;/author&gt;&lt;author&gt;joint surgery. British volume&lt;/author&gt;&lt;/authors&gt;&lt;/contributors&gt;&lt;titles&gt;&lt;title&gt;Acute compartment syndrome: who is at risk?&lt;/title&gt;&lt;/titles&gt;&lt;pages&gt;200-203&lt;/pages&gt;&lt;volume&gt;82&lt;/volume&gt;&lt;number&gt;2&lt;/number&gt;&lt;dates&gt;&lt;year&gt;2000&lt;/year&gt;&lt;/dates&gt;&lt;isbn&gt;0301-620X&lt;/isbn&gt;&lt;urls&gt;&lt;/urls&gt;&lt;/record&gt;&lt;/Cite&gt;&lt;/EndNote&gt;</w:instrText>
      </w:r>
      <w:r w:rsidR="00D96403" w:rsidRPr="00A17E1E">
        <w:rPr>
          <w:rFonts w:asciiTheme="majorHAnsi" w:hAnsiTheme="majorHAnsi"/>
          <w:lang w:val="pt-BR"/>
        </w:rPr>
        <w:fldChar w:fldCharType="separate"/>
      </w:r>
      <w:r w:rsidR="00814606">
        <w:rPr>
          <w:rFonts w:asciiTheme="majorHAnsi" w:hAnsiTheme="majorHAnsi"/>
          <w:noProof/>
          <w:lang w:val="pt-BR"/>
        </w:rPr>
        <w:t>[32]</w:t>
      </w:r>
      <w:r w:rsidR="00D96403" w:rsidRPr="00A17E1E">
        <w:rPr>
          <w:rFonts w:asciiTheme="majorHAnsi" w:hAnsiTheme="majorHAnsi"/>
          <w:lang w:val="pt-BR"/>
        </w:rPr>
        <w:fldChar w:fldCharType="end"/>
      </w:r>
      <w:r w:rsidRPr="00A17E1E">
        <w:rPr>
          <w:rFonts w:asciiTheme="majorHAnsi" w:hAnsiTheme="majorHAnsi"/>
          <w:lang w:val="pt-BR"/>
        </w:rPr>
        <w:t xml:space="preserve"> </w:t>
      </w:r>
      <w:r w:rsidR="00D96403" w:rsidRPr="00A17E1E">
        <w:rPr>
          <w:rFonts w:asciiTheme="majorHAnsi" w:hAnsiTheme="majorHAnsi"/>
        </w:rPr>
        <w:t>.</w:t>
      </w:r>
    </w:p>
    <w:p w14:paraId="3109E697" w14:textId="022FFB75"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 xml:space="preserve">Ashton là người đầu tiên tìm thấy mối liên quan giữa hiện tượng này với HCKCT và kết luận rằng bất kể nguyên nhân nào làm tăng áp lực mô, lưu lượng máu sẽ giảm và có thể tạm thời ngừng hoàn toàn do kết hợp giữa đóng cửa tiểu ĐM chủ động và chèn ép mao mạch thụ động, tùy thuộc vào trương lực mạch và áp lực của mô. </w:t>
      </w:r>
    </w:p>
    <w:p w14:paraId="63DFF19D" w14:textId="0E27B753"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Các tác giả không ủng hộ lý thuyết này đã nghi ngờ khả năng duy trì sự “đóng cửa” của tiểu ĐM khi thiếu máu cục bộ, vì đây là một kích thích cục bộ mạnh mẽ cho sự giãn mạ</w:t>
      </w:r>
      <w:r w:rsidR="00F11D48" w:rsidRPr="00A17E1E">
        <w:rPr>
          <w:rFonts w:asciiTheme="majorHAnsi" w:hAnsiTheme="majorHAnsi"/>
          <w:lang w:val="pt-BR"/>
        </w:rPr>
        <w:t xml:space="preserve">ch </w:t>
      </w:r>
      <w:r w:rsidR="00F11D48" w:rsidRPr="00A17E1E">
        <w:rPr>
          <w:rFonts w:asciiTheme="majorHAnsi" w:hAnsiTheme="majorHAnsi"/>
        </w:rPr>
        <w:fldChar w:fldCharType="begin"/>
      </w:r>
      <w:r w:rsidR="00814606">
        <w:rPr>
          <w:rFonts w:asciiTheme="majorHAnsi" w:hAnsiTheme="majorHAnsi"/>
        </w:rPr>
        <w:instrText xml:space="preserve"> ADDIN EN.CITE &lt;EndNote&gt;&lt;Cite&gt;&lt;Author&gt;McQueen&lt;/Author&gt;&lt;Year&gt;2000&lt;/Year&gt;&lt;RecNum&gt;601&lt;/RecNum&gt;&lt;DisplayText&gt;[32]&lt;/DisplayText&gt;&lt;record&gt;&lt;rec-number&gt;601&lt;/rec-number&gt;&lt;foreign-keys&gt;&lt;key app="EN" db-id="vv9trtsv0ppvseet0t155dp50ea2r9p500a5" timestamp="1750089890"&gt;601&lt;/key&gt;&lt;/foreign-keys&gt;&lt;ref-type name="Journal Article"&gt;17&lt;/ref-type&gt;&lt;contributors&gt;&lt;authors&gt;&lt;author&gt;McQueen, MM&lt;/author&gt;&lt;author&gt;Gaston, P&lt;/author&gt;&lt;author&gt;Court-Brown, CM %J The Journal of bone&lt;/author&gt;&lt;author&gt;joint surgery. British volume&lt;/author&gt;&lt;/authors&gt;&lt;/contributors&gt;&lt;titles&gt;&lt;title&gt;Acute compartment syndrome: who is at risk?&lt;/title&gt;&lt;/titles&gt;&lt;pages&gt;200-203&lt;/pages&gt;&lt;volume&gt;82&lt;/volume&gt;&lt;number&gt;2&lt;/number&gt;&lt;dates&gt;&lt;year&gt;2000&lt;/year&gt;&lt;/dates&gt;&lt;isbn&gt;0301-620X&lt;/isbn&gt;&lt;urls&gt;&lt;/urls&gt;&lt;/record&gt;&lt;/Cite&gt;&lt;/EndNote&gt;</w:instrText>
      </w:r>
      <w:r w:rsidR="00F11D48" w:rsidRPr="00A17E1E">
        <w:rPr>
          <w:rFonts w:asciiTheme="majorHAnsi" w:hAnsiTheme="majorHAnsi"/>
        </w:rPr>
        <w:fldChar w:fldCharType="separate"/>
      </w:r>
      <w:r w:rsidR="00814606">
        <w:rPr>
          <w:rFonts w:asciiTheme="majorHAnsi" w:hAnsiTheme="majorHAnsi"/>
          <w:noProof/>
        </w:rPr>
        <w:t>[32]</w:t>
      </w:r>
      <w:r w:rsidR="00F11D48" w:rsidRPr="00A17E1E">
        <w:rPr>
          <w:rFonts w:asciiTheme="majorHAnsi" w:hAnsiTheme="majorHAnsi"/>
        </w:rPr>
        <w:fldChar w:fldCharType="end"/>
      </w:r>
      <w:r w:rsidR="00F11D48" w:rsidRPr="00A17E1E">
        <w:rPr>
          <w:rFonts w:asciiTheme="majorHAnsi" w:hAnsiTheme="majorHAnsi"/>
        </w:rPr>
        <w:t xml:space="preserve">, </w:t>
      </w:r>
      <w:r w:rsidR="00F11D48" w:rsidRPr="00A17E1E">
        <w:rPr>
          <w:rFonts w:asciiTheme="majorHAnsi" w:hAnsiTheme="majorHAnsi"/>
        </w:rPr>
        <w:fldChar w:fldCharType="begin"/>
      </w:r>
      <w:r w:rsidR="00814606">
        <w:rPr>
          <w:rFonts w:asciiTheme="majorHAnsi" w:hAnsiTheme="majorHAnsi"/>
        </w:rPr>
        <w:instrText xml:space="preserve"> ADDIN EN.CITE &lt;EndNote&gt;&lt;Cite&gt;&lt;Author&gt;Merle&lt;/Author&gt;&lt;Year&gt;2020&lt;/Year&gt;&lt;RecNum&gt;106&lt;/RecNum&gt;&lt;DisplayText&gt;[31]&lt;/DisplayText&gt;&lt;record&gt;&lt;rec-number&gt;106&lt;/rec-number&gt;&lt;foreign-keys&gt;&lt;key app="EN" db-id="vv9trtsv0ppvseet0t155dp50ea2r9p500a5" timestamp="0"&gt;106&lt;/key&gt;&lt;/foreign-keys&gt;&lt;ref-type name="Journal Article"&gt;17&lt;/ref-type&gt;&lt;contributors&gt;&lt;authors&gt;&lt;author&gt;Merle, G.&lt;/author&gt;&lt;author&gt;Comeau-Gauthier, M.&lt;/author&gt;&lt;author&gt;Tayari, V.&lt;/author&gt;&lt;author&gt;Kezzo, M. N.&lt;/author&gt;&lt;author&gt;Kasem, C.&lt;/author&gt;&lt;author&gt;Al-Kabraiti, F.&lt;/author&gt;&lt;author&gt;Laverdiere, C.&lt;/author&gt;&lt;author&gt;Xereas, G.&lt;/author&gt;&lt;author&gt;Harvey, E. J.&lt;/author&gt;&lt;/authors&gt;&lt;/contributors&gt;&lt;auth-address&gt;McGill University Health Center Research Institute, Montreal General Hospital, 1650 Cedar Ave, Montreal, QC H3G1A4.&amp;#xD;Department of Surgery, McGill University, Montreal General Hospital, 1650 Cedar Ave, Montreal, QC H3G1A4.&amp;#xD;NXTSens Inc., 85 St Paul St West, Montreal, QC H2Y3V4.&lt;/auth-address&gt;&lt;titles&gt;&lt;title&gt;Comparison of Three Devices to Measure Pressure for Acute Compartment Syndrome&lt;/title&gt;&lt;secondary-title&gt;Mil Med&lt;/secondary-title&gt;&lt;alt-title&gt;Military medicine&lt;/alt-title&gt;&lt;/titles&gt;&lt;pages&gt;77-81&lt;/pages&gt;&lt;volume&gt;185&lt;/volume&gt;&lt;number&gt;Suppl 1&lt;/number&gt;&lt;edition&gt;2020/02/20&lt;/edition&gt;&lt;keywords&gt;&lt;keyword&gt;Animals&lt;/keyword&gt;&lt;keyword&gt;Compartment Syndromes/*classification/diagnosis/physiopathology&lt;/keyword&gt;&lt;keyword&gt;Disease Models, Animal&lt;/keyword&gt;&lt;keyword&gt;Equipment Design/*standards/statistics &amp;amp; numerical data&lt;/keyword&gt;&lt;keyword&gt;Hemorrhage/physiopathology/surgery&lt;/keyword&gt;&lt;keyword&gt;*Pressure&lt;/keyword&gt;&lt;keyword&gt;Rats, Sprague-Dawley&lt;/keyword&gt;&lt;keyword&gt;Weights and Measures/instrumentation/*standards&lt;/keyword&gt;&lt;keyword&gt;Wounds and Injuries/complications&lt;/keyword&gt;&lt;/keywords&gt;&lt;dates&gt;&lt;year&gt;2020&lt;/year&gt;&lt;pub-dates&gt;&lt;date&gt;Jan 7&lt;/date&gt;&lt;/pub-dates&gt;&lt;/dates&gt;&lt;isbn&gt;0026-4075&lt;/isbn&gt;&lt;accession-num&gt;32074299&lt;/accession-num&gt;&lt;urls&gt;&lt;/urls&gt;&lt;electronic-resource-num&gt;10.1093/milmed/usz305&lt;/electronic-resource-num&gt;&lt;remote-database-provider&gt;Nlm&lt;/remote-database-provider&gt;&lt;language&gt;eng&lt;/language&gt;&lt;/record&gt;&lt;/Cite&gt;&lt;/EndNote&gt;</w:instrText>
      </w:r>
      <w:r w:rsidR="00F11D48" w:rsidRPr="00A17E1E">
        <w:rPr>
          <w:rFonts w:asciiTheme="majorHAnsi" w:hAnsiTheme="majorHAnsi"/>
        </w:rPr>
        <w:fldChar w:fldCharType="separate"/>
      </w:r>
      <w:r w:rsidR="00814606">
        <w:rPr>
          <w:rFonts w:asciiTheme="majorHAnsi" w:hAnsiTheme="majorHAnsi"/>
          <w:noProof/>
        </w:rPr>
        <w:t>[31]</w:t>
      </w:r>
      <w:r w:rsidR="00F11D48" w:rsidRPr="00A17E1E">
        <w:rPr>
          <w:rFonts w:asciiTheme="majorHAnsi" w:hAnsiTheme="majorHAnsi"/>
        </w:rPr>
        <w:fldChar w:fldCharType="end"/>
      </w:r>
      <w:r w:rsidRPr="00A17E1E">
        <w:rPr>
          <w:rFonts w:asciiTheme="majorHAnsi" w:hAnsiTheme="majorHAnsi"/>
          <w:lang w:val="pt-BR"/>
        </w:rPr>
        <w:t>. Ashton  đã lưu ý rằng lưu lượng máu sẽ trở lại sau 30 đến 60 giây nếu duy trì lại áp suất mô và mạch máu mở lại là do sự tích lũy các chất chuyển hóa gây giãn mạ</w:t>
      </w:r>
      <w:r w:rsidR="003C4CB4" w:rsidRPr="00A17E1E">
        <w:rPr>
          <w:rFonts w:asciiTheme="majorHAnsi" w:hAnsiTheme="majorHAnsi"/>
          <w:lang w:val="pt-BR"/>
        </w:rPr>
        <w:t xml:space="preserve">ch </w:t>
      </w:r>
      <w:r w:rsidR="003C4CB4" w:rsidRPr="00A17E1E">
        <w:rPr>
          <w:rFonts w:asciiTheme="majorHAnsi" w:hAnsiTheme="majorHAnsi"/>
          <w:lang w:val="pt-BR"/>
        </w:rPr>
        <w:fldChar w:fldCharType="begin"/>
      </w:r>
      <w:r w:rsidR="00814606">
        <w:rPr>
          <w:rFonts w:asciiTheme="majorHAnsi" w:hAnsiTheme="majorHAnsi"/>
          <w:lang w:val="pt-BR"/>
        </w:rPr>
        <w:instrText xml:space="preserve"> ADDIN EN.CITE &lt;EndNote&gt;&lt;Cite&gt;&lt;Author&gt;McQueen&lt;/Author&gt;&lt;Year&gt;2000&lt;/Year&gt;&lt;RecNum&gt;601&lt;/RecNum&gt;&lt;DisplayText&gt;[32]&lt;/DisplayText&gt;&lt;record&gt;&lt;rec-number&gt;601&lt;/rec-number&gt;&lt;foreign-keys&gt;&lt;key app="EN" db-id="vv9trtsv0ppvseet0t155dp50ea2r9p500a5" timestamp="1750089890"&gt;601&lt;/key&gt;&lt;/foreign-keys&gt;&lt;ref-type name="Journal Article"&gt;17&lt;/ref-type&gt;&lt;contributors&gt;&lt;authors&gt;&lt;author&gt;McQueen, MM&lt;/author&gt;&lt;author&gt;Gaston, P&lt;/author&gt;&lt;author&gt;Court-Brown, CM %J The Journal of bone&lt;/author&gt;&lt;author&gt;joint surgery. British volume&lt;/author&gt;&lt;/authors&gt;&lt;/contributors&gt;&lt;titles&gt;&lt;title&gt;Acute compartment syndrome: who is at risk?&lt;/title&gt;&lt;/titles&gt;&lt;pages&gt;200-203&lt;/pages&gt;&lt;volume&gt;82&lt;/volume&gt;&lt;number&gt;2&lt;/number&gt;&lt;dates&gt;&lt;year&gt;2000&lt;/year&gt;&lt;/dates&gt;&lt;isbn&gt;0301-620X&lt;/isbn&gt;&lt;urls&gt;&lt;/urls&gt;&lt;/record&gt;&lt;/Cite&gt;&lt;/EndNote&gt;</w:instrText>
      </w:r>
      <w:r w:rsidR="003C4CB4" w:rsidRPr="00A17E1E">
        <w:rPr>
          <w:rFonts w:asciiTheme="majorHAnsi" w:hAnsiTheme="majorHAnsi"/>
          <w:lang w:val="pt-BR"/>
        </w:rPr>
        <w:fldChar w:fldCharType="separate"/>
      </w:r>
      <w:r w:rsidR="00814606">
        <w:rPr>
          <w:rFonts w:asciiTheme="majorHAnsi" w:hAnsiTheme="majorHAnsi"/>
          <w:noProof/>
          <w:lang w:val="pt-BR"/>
        </w:rPr>
        <w:t>[32]</w:t>
      </w:r>
      <w:r w:rsidR="003C4CB4" w:rsidRPr="00A17E1E">
        <w:rPr>
          <w:rFonts w:asciiTheme="majorHAnsi" w:hAnsiTheme="majorHAnsi"/>
          <w:lang w:val="pt-BR"/>
        </w:rPr>
        <w:fldChar w:fldCharType="end"/>
      </w:r>
    </w:p>
    <w:p w14:paraId="0968BC43" w14:textId="4B40B35C" w:rsidR="002D7B3C" w:rsidRPr="00A17E1E" w:rsidRDefault="002D7B3C" w:rsidP="007B59E8">
      <w:pPr>
        <w:pStyle w:val="Heading4"/>
        <w:spacing w:before="60" w:after="60" w:line="276" w:lineRule="auto"/>
        <w:rPr>
          <w:rFonts w:asciiTheme="majorHAnsi" w:hAnsiTheme="majorHAnsi" w:cstheme="majorHAnsi"/>
          <w:color w:val="000000" w:themeColor="text1"/>
        </w:rPr>
      </w:pPr>
      <w:bookmarkStart w:id="97" w:name="_Toc80336780"/>
      <w:bookmarkStart w:id="98" w:name="_Toc80336914"/>
      <w:bookmarkStart w:id="99" w:name="_Toc80343200"/>
      <w:r w:rsidRPr="00A17E1E">
        <w:rPr>
          <w:rFonts w:asciiTheme="majorHAnsi" w:hAnsiTheme="majorHAnsi" w:cstheme="majorHAnsi"/>
          <w:color w:val="000000" w:themeColor="text1"/>
        </w:rPr>
        <w:t>1.2.2.2. Giả thuyết chênh lệch áp lực động mạch- tĩnh mạch</w:t>
      </w:r>
      <w:bookmarkEnd w:id="97"/>
      <w:bookmarkEnd w:id="98"/>
      <w:bookmarkEnd w:id="99"/>
    </w:p>
    <w:p w14:paraId="120B0C24" w14:textId="5617A8A7" w:rsidR="002D7B3C" w:rsidRPr="00A17E1E" w:rsidRDefault="002D7B3C" w:rsidP="007B59E8">
      <w:pPr>
        <w:spacing w:after="60" w:line="360" w:lineRule="auto"/>
        <w:ind w:firstLine="720"/>
        <w:jc w:val="both"/>
        <w:rPr>
          <w:rFonts w:asciiTheme="majorHAnsi" w:hAnsiTheme="majorHAnsi"/>
        </w:rPr>
      </w:pPr>
      <w:r w:rsidRPr="00A17E1E">
        <w:rPr>
          <w:rFonts w:asciiTheme="majorHAnsi" w:hAnsiTheme="majorHAnsi"/>
          <w:lang w:val="pt-BR"/>
        </w:rPr>
        <w:t>Theo giả thuyết này, tăng áp lực mô cục bộ làm giảm chênh lệch áp lực ĐM- tĩnh mạch (TM) cục bộ và làm giảm lưu lượng máu. Khi lưu lượng máu giảm xuống thấp hơn so với yêu cầu chuyển hóa của mô (không nhất thiết phải bằng không) thì sẽ dẫn đến rối loạn. Mối quan hệ giữa chênh lệch áp suất ĐM- TM và lưu lượng máu cục bộ (local blood flow) được tóm tắt trong công thứ</w:t>
      </w:r>
      <w:r w:rsidR="003C4CB4" w:rsidRPr="00A17E1E">
        <w:rPr>
          <w:rFonts w:asciiTheme="majorHAnsi" w:hAnsiTheme="majorHAnsi"/>
          <w:lang w:val="pt-BR"/>
        </w:rPr>
        <w:t xml:space="preserve">c sau </w:t>
      </w:r>
      <w:r w:rsidR="003C4CB4" w:rsidRPr="00A17E1E">
        <w:rPr>
          <w:rFonts w:asciiTheme="majorHAnsi" w:hAnsiTheme="majorHAnsi"/>
          <w:lang w:val="pt-BR"/>
        </w:rPr>
        <w:fldChar w:fldCharType="begin"/>
      </w:r>
      <w:r w:rsidR="00814606">
        <w:rPr>
          <w:rFonts w:asciiTheme="majorHAnsi" w:hAnsiTheme="majorHAnsi"/>
          <w:lang w:val="pt-BR"/>
        </w:rPr>
        <w:instrText xml:space="preserve"> ADDIN EN.CITE &lt;EndNote&gt;&lt;Cite&gt;&lt;Author&gt;McQueen&lt;/Author&gt;&lt;Year&gt;2000&lt;/Year&gt;&lt;RecNum&gt;601&lt;/RecNum&gt;&lt;DisplayText&gt;[32]&lt;/DisplayText&gt;&lt;record&gt;&lt;rec-number&gt;601&lt;/rec-number&gt;&lt;foreign-keys&gt;&lt;key app="EN" db-id="vv9trtsv0ppvseet0t155dp50ea2r9p500a5" timestamp="1750089890"&gt;601&lt;/key&gt;&lt;/foreign-keys&gt;&lt;ref-type name="Journal Article"&gt;17&lt;/ref-type&gt;&lt;contributors&gt;&lt;authors&gt;&lt;author&gt;McQueen, MM&lt;/author&gt;&lt;author&gt;Gaston, P&lt;/author&gt;&lt;author&gt;Court-Brown, CM %J The Journal of bone&lt;/author&gt;&lt;author&gt;joint surgery. British volume&lt;/author&gt;&lt;/authors&gt;&lt;/contributors&gt;&lt;titles&gt;&lt;title&gt;Acute compartment syndrome: who is at risk?&lt;/title&gt;&lt;/titles&gt;&lt;pages&gt;200-203&lt;/pages&gt;&lt;volume&gt;82&lt;/volume&gt;&lt;number&gt;2&lt;/number&gt;&lt;dates&gt;&lt;year&gt;2000&lt;/year&gt;&lt;/dates&gt;&lt;isbn&gt;0301-620X&lt;/isbn&gt;&lt;urls&gt;&lt;/urls&gt;&lt;/record&gt;&lt;/Cite&gt;&lt;/EndNote&gt;</w:instrText>
      </w:r>
      <w:r w:rsidR="003C4CB4" w:rsidRPr="00A17E1E">
        <w:rPr>
          <w:rFonts w:asciiTheme="majorHAnsi" w:hAnsiTheme="majorHAnsi"/>
          <w:lang w:val="pt-BR"/>
        </w:rPr>
        <w:fldChar w:fldCharType="separate"/>
      </w:r>
      <w:r w:rsidR="00814606">
        <w:rPr>
          <w:rFonts w:asciiTheme="majorHAnsi" w:hAnsiTheme="majorHAnsi"/>
          <w:noProof/>
          <w:lang w:val="pt-BR"/>
        </w:rPr>
        <w:t>[32]</w:t>
      </w:r>
      <w:r w:rsidR="003C4CB4" w:rsidRPr="00A17E1E">
        <w:rPr>
          <w:rFonts w:asciiTheme="majorHAnsi" w:hAnsiTheme="majorHAnsi"/>
          <w:lang w:val="pt-BR"/>
        </w:rPr>
        <w:fldChar w:fldCharType="end"/>
      </w:r>
      <w:r w:rsidR="003C4CB4" w:rsidRPr="00A17E1E">
        <w:rPr>
          <w:rFonts w:asciiTheme="majorHAnsi" w:hAnsiTheme="majorHAnsi"/>
        </w:rPr>
        <w:t>:</w:t>
      </w:r>
    </w:p>
    <w:p w14:paraId="4CDD8497" w14:textId="77777777"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LLM = [HAĐM- HATM]/R</w:t>
      </w:r>
    </w:p>
    <w:p w14:paraId="69346194" w14:textId="77777777"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 xml:space="preserve">Trong đó: </w:t>
      </w:r>
      <w:r w:rsidRPr="00A17E1E">
        <w:rPr>
          <w:rFonts w:asciiTheme="majorHAnsi" w:hAnsiTheme="majorHAnsi"/>
          <w:lang w:val="pt-BR"/>
        </w:rPr>
        <w:tab/>
      </w:r>
    </w:p>
    <w:p w14:paraId="19906AF8" w14:textId="77777777"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 LLMCB</w:t>
      </w:r>
      <w:r w:rsidRPr="00A17E1E">
        <w:rPr>
          <w:rFonts w:asciiTheme="majorHAnsi" w:hAnsiTheme="majorHAnsi"/>
          <w:lang w:val="pt-BR"/>
        </w:rPr>
        <w:tab/>
        <w:t>: Lưu lượng máu cục bộ</w:t>
      </w:r>
    </w:p>
    <w:p w14:paraId="54647DC4" w14:textId="77777777"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 HAĐM</w:t>
      </w:r>
      <w:r w:rsidRPr="00A17E1E">
        <w:rPr>
          <w:rFonts w:asciiTheme="majorHAnsi" w:hAnsiTheme="majorHAnsi"/>
          <w:lang w:val="pt-BR"/>
        </w:rPr>
        <w:tab/>
        <w:t xml:space="preserve">: Huyết áp ĐM </w:t>
      </w:r>
    </w:p>
    <w:p w14:paraId="2E39A198" w14:textId="77777777"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 HATM</w:t>
      </w:r>
      <w:r w:rsidRPr="00A17E1E">
        <w:rPr>
          <w:rFonts w:asciiTheme="majorHAnsi" w:hAnsiTheme="majorHAnsi"/>
          <w:lang w:val="pt-BR"/>
        </w:rPr>
        <w:tab/>
        <w:t xml:space="preserve">: Huyết áp tĩnh mạch </w:t>
      </w:r>
    </w:p>
    <w:p w14:paraId="73F91271" w14:textId="77777777" w:rsidR="002D7B3C" w:rsidRPr="00A17E1E" w:rsidRDefault="002D7B3C" w:rsidP="007B59E8">
      <w:pPr>
        <w:spacing w:after="60" w:line="360" w:lineRule="auto"/>
        <w:ind w:firstLine="720"/>
        <w:jc w:val="both"/>
        <w:rPr>
          <w:rFonts w:asciiTheme="majorHAnsi" w:hAnsiTheme="majorHAnsi"/>
          <w:lang w:val="pt-BR"/>
        </w:rPr>
      </w:pPr>
      <w:r w:rsidRPr="00A17E1E">
        <w:rPr>
          <w:rFonts w:asciiTheme="majorHAnsi" w:hAnsiTheme="majorHAnsi"/>
          <w:lang w:val="pt-BR"/>
        </w:rPr>
        <w:t>- R</w:t>
      </w:r>
      <w:r w:rsidRPr="00A17E1E">
        <w:rPr>
          <w:rFonts w:asciiTheme="majorHAnsi" w:hAnsiTheme="majorHAnsi"/>
          <w:lang w:val="pt-BR"/>
        </w:rPr>
        <w:tab/>
      </w:r>
      <w:r w:rsidRPr="00A17E1E">
        <w:rPr>
          <w:rFonts w:asciiTheme="majorHAnsi" w:hAnsiTheme="majorHAnsi"/>
          <w:lang w:val="pt-BR"/>
        </w:rPr>
        <w:tab/>
        <w:t>: Sức bền thành mạch.</w:t>
      </w:r>
    </w:p>
    <w:p w14:paraId="35456B2B" w14:textId="4BF31FCD" w:rsidR="002D7B3C" w:rsidRPr="00A17E1E" w:rsidRDefault="002D7B3C" w:rsidP="002D7B3C">
      <w:pPr>
        <w:spacing w:line="360" w:lineRule="auto"/>
        <w:ind w:firstLine="720"/>
        <w:jc w:val="both"/>
        <w:rPr>
          <w:rFonts w:asciiTheme="majorHAnsi" w:hAnsiTheme="majorHAnsi"/>
          <w:lang w:val="pt-BR"/>
        </w:rPr>
      </w:pPr>
      <w:r w:rsidRPr="00A17E1E">
        <w:rPr>
          <w:rFonts w:asciiTheme="majorHAnsi" w:hAnsiTheme="majorHAnsi"/>
          <w:lang w:val="pt-BR"/>
        </w:rPr>
        <w:t>Nếu áp lực mô tăng lên như trong HCK thì huyết áp TM cũng tăng, do đó làm giảm chênh lệch áp lực ĐM- TM (HAĐM- HATM) và làm giảm lưu lượng máu cục bộ. Ở mức độ chênh lệch áp lực ĐM- TM thấp, sự bù đắp do sức bền thành mạch không có hiệu quả</w:t>
      </w:r>
      <w:r w:rsidR="003C4CB4" w:rsidRPr="00A17E1E">
        <w:rPr>
          <w:rFonts w:asciiTheme="majorHAnsi" w:hAnsiTheme="majorHAnsi"/>
          <w:lang w:val="pt-BR"/>
        </w:rPr>
        <w:t xml:space="preserve"> </w:t>
      </w:r>
      <w:r w:rsidR="003C4CB4" w:rsidRPr="00A17E1E">
        <w:rPr>
          <w:rFonts w:asciiTheme="majorHAnsi" w:hAnsiTheme="majorHAnsi"/>
          <w:lang w:val="pt-BR"/>
        </w:rPr>
        <w:fldChar w:fldCharType="begin"/>
      </w:r>
      <w:r w:rsidR="00814606">
        <w:rPr>
          <w:rFonts w:asciiTheme="majorHAnsi" w:hAnsiTheme="majorHAnsi"/>
          <w:lang w:val="pt-BR"/>
        </w:rPr>
        <w:instrText xml:space="preserve"> ADDIN EN.CITE &lt;EndNote&gt;&lt;Cite&gt;&lt;Author&gt;McQueen&lt;/Author&gt;&lt;Year&gt;2000&lt;/Year&gt;&lt;RecNum&gt;601&lt;/RecNum&gt;&lt;DisplayText&gt;[32]&lt;/DisplayText&gt;&lt;record&gt;&lt;rec-number&gt;601&lt;/rec-number&gt;&lt;foreign-keys&gt;&lt;key app="EN" db-id="vv9trtsv0ppvseet0t155dp50ea2r9p500a5" timestamp="1750089890"&gt;601&lt;/key&gt;&lt;/foreign-keys&gt;&lt;ref-type name="Journal Article"&gt;17&lt;/ref-type&gt;&lt;contributors&gt;&lt;authors&gt;&lt;author&gt;McQueen, MM&lt;/author&gt;&lt;author&gt;Gaston, P&lt;/author&gt;&lt;author&gt;Court-Brown, CM %J The Journal of bone&lt;/author&gt;&lt;author&gt;joint surgery. British volume&lt;/author&gt;&lt;/authors&gt;&lt;/contributors&gt;&lt;titles&gt;&lt;title&gt;Acute compartment syndrome: who is at risk?&lt;/title&gt;&lt;/titles&gt;&lt;pages&gt;200-203&lt;/pages&gt;&lt;volume&gt;82&lt;/volume&gt;&lt;number&gt;2&lt;/number&gt;&lt;dates&gt;&lt;year&gt;2000&lt;/year&gt;&lt;/dates&gt;&lt;isbn&gt;0301-620X&lt;/isbn&gt;&lt;urls&gt;&lt;/urls&gt;&lt;/record&gt;&lt;/Cite&gt;&lt;/EndNote&gt;</w:instrText>
      </w:r>
      <w:r w:rsidR="003C4CB4" w:rsidRPr="00A17E1E">
        <w:rPr>
          <w:rFonts w:asciiTheme="majorHAnsi" w:hAnsiTheme="majorHAnsi"/>
          <w:lang w:val="pt-BR"/>
        </w:rPr>
        <w:fldChar w:fldCharType="separate"/>
      </w:r>
      <w:r w:rsidR="00814606">
        <w:rPr>
          <w:rFonts w:asciiTheme="majorHAnsi" w:hAnsiTheme="majorHAnsi"/>
          <w:noProof/>
          <w:lang w:val="pt-BR"/>
        </w:rPr>
        <w:t>[32]</w:t>
      </w:r>
      <w:r w:rsidR="003C4CB4" w:rsidRPr="00A17E1E">
        <w:rPr>
          <w:rFonts w:asciiTheme="majorHAnsi" w:hAnsiTheme="majorHAnsi"/>
          <w:lang w:val="pt-BR"/>
        </w:rPr>
        <w:fldChar w:fldCharType="end"/>
      </w:r>
      <w:r w:rsidR="003C4CB4" w:rsidRPr="00A17E1E">
        <w:rPr>
          <w:rFonts w:asciiTheme="majorHAnsi" w:hAnsiTheme="majorHAnsi"/>
        </w:rPr>
        <w:t xml:space="preserve"> </w:t>
      </w:r>
      <w:r w:rsidRPr="00A17E1E">
        <w:rPr>
          <w:rFonts w:asciiTheme="majorHAnsi" w:hAnsiTheme="majorHAnsi"/>
          <w:lang w:val="pt-BR"/>
        </w:rPr>
        <w:t xml:space="preserve">và lưu lượng máu cục bộ chủ yếu được xác định bởi chênh lệch áp lực ĐM- TM. </w:t>
      </w:r>
    </w:p>
    <w:p w14:paraId="432D1CAC" w14:textId="2E379844" w:rsidR="002D7B3C" w:rsidRPr="00A17E1E" w:rsidRDefault="002D7B3C" w:rsidP="002D7B3C">
      <w:pPr>
        <w:spacing w:line="360" w:lineRule="auto"/>
        <w:ind w:firstLine="720"/>
        <w:jc w:val="both"/>
        <w:rPr>
          <w:rFonts w:asciiTheme="majorHAnsi" w:hAnsiTheme="majorHAnsi"/>
          <w:lang w:val="pt-BR"/>
        </w:rPr>
      </w:pPr>
      <w:r w:rsidRPr="00A17E1E">
        <w:rPr>
          <w:rFonts w:asciiTheme="majorHAnsi" w:hAnsiTheme="majorHAnsi"/>
          <w:lang w:val="pt-BR"/>
        </w:rPr>
        <w:t>Matsen và cs. (1980) trình bày các kết quả trên người bị giảm chênh lệch áp lực ĐM- TM do nâng chi dưới lên cao khi có tăng áp lực mô. Giả thuyết này đã được các nghiên cứu chứng minh rằng trên các thí nghiệm với áp lực bên ngoài, HCK cấp mô phỏng, ngừng trệ lưu lượng máu tĩnh mạch và mao mạch, nhưng lưu lượng máu tiểu ĐM vẫn lưu thông. Điều này bác bỏ giả thuyết “đóng cửa” tiểu ĐM và ủng hộ giả thuyết giảm chênh lệch áp lực ĐM- TM như là cơ chế làm giảm lưu lượng máu</w:t>
      </w:r>
      <w:r w:rsidR="00AB6533" w:rsidRPr="00A17E1E">
        <w:rPr>
          <w:rFonts w:asciiTheme="majorHAnsi" w:hAnsiTheme="majorHAnsi"/>
        </w:rPr>
        <w:t xml:space="preserve"> </w:t>
      </w:r>
      <w:r w:rsidR="003C4CB4" w:rsidRPr="00A17E1E">
        <w:rPr>
          <w:rFonts w:asciiTheme="majorHAnsi" w:hAnsiTheme="majorHAnsi"/>
        </w:rPr>
        <w:fldChar w:fldCharType="begin"/>
      </w:r>
      <w:r w:rsidR="00814606">
        <w:rPr>
          <w:rFonts w:asciiTheme="majorHAnsi" w:hAnsiTheme="majorHAnsi"/>
        </w:rPr>
        <w:instrText xml:space="preserve"> ADDIN EN.CITE &lt;EndNote&gt;&lt;Cite&gt;&lt;Author&gt;McQueen&lt;/Author&gt;&lt;Year&gt;2000&lt;/Year&gt;&lt;RecNum&gt;601&lt;/RecNum&gt;&lt;DisplayText&gt;[32]&lt;/DisplayText&gt;&lt;record&gt;&lt;rec-number&gt;601&lt;/rec-number&gt;&lt;foreign-keys&gt;&lt;key app="EN" db-id="vv9trtsv0ppvseet0t155dp50ea2r9p500a5" timestamp="1750089890"&gt;601&lt;/key&gt;&lt;/foreign-keys&gt;&lt;ref-type name="Journal Article"&gt;17&lt;/ref-type&gt;&lt;contributors&gt;&lt;authors&gt;&lt;author&gt;McQueen, MM&lt;/author&gt;&lt;author&gt;Gaston, P&lt;/author&gt;&lt;author&gt;Court-Brown, CM %J The Journal of bone&lt;/author&gt;&lt;author&gt;joint surgery. British volume&lt;/author&gt;&lt;/authors&gt;&lt;/contributors&gt;&lt;titles&gt;&lt;title&gt;Acute compartment syndrome: who is at risk?&lt;/title&gt;&lt;/titles&gt;&lt;pages&gt;200-203&lt;/pages&gt;&lt;volume&gt;82&lt;/volume&gt;&lt;number&gt;2&lt;/number&gt;&lt;dates&gt;&lt;year&gt;2000&lt;/year&gt;&lt;/dates&gt;&lt;isbn&gt;0301-620X&lt;/isbn&gt;&lt;urls&gt;&lt;/urls&gt;&lt;/record&gt;&lt;/Cite&gt;&lt;/EndNote&gt;</w:instrText>
      </w:r>
      <w:r w:rsidR="003C4CB4" w:rsidRPr="00A17E1E">
        <w:rPr>
          <w:rFonts w:asciiTheme="majorHAnsi" w:hAnsiTheme="majorHAnsi"/>
        </w:rPr>
        <w:fldChar w:fldCharType="separate"/>
      </w:r>
      <w:r w:rsidR="00814606">
        <w:rPr>
          <w:rFonts w:asciiTheme="majorHAnsi" w:hAnsiTheme="majorHAnsi"/>
          <w:noProof/>
        </w:rPr>
        <w:t>[32]</w:t>
      </w:r>
      <w:r w:rsidR="003C4CB4" w:rsidRPr="00A17E1E">
        <w:rPr>
          <w:rFonts w:asciiTheme="majorHAnsi" w:hAnsiTheme="majorHAnsi"/>
        </w:rPr>
        <w:fldChar w:fldCharType="end"/>
      </w:r>
      <w:r w:rsidR="003C4CB4" w:rsidRPr="00A17E1E">
        <w:rPr>
          <w:rFonts w:asciiTheme="majorHAnsi" w:hAnsiTheme="majorHAnsi"/>
        </w:rPr>
        <w:t>.</w:t>
      </w:r>
    </w:p>
    <w:p w14:paraId="34B1DA56" w14:textId="77777777" w:rsidR="002D7B3C" w:rsidRPr="00A17E1E" w:rsidRDefault="002D7B3C" w:rsidP="002D7B3C">
      <w:pPr>
        <w:spacing w:line="360" w:lineRule="auto"/>
        <w:ind w:firstLine="720"/>
        <w:jc w:val="both"/>
        <w:rPr>
          <w:rFonts w:asciiTheme="majorHAnsi" w:hAnsiTheme="majorHAnsi"/>
          <w:lang w:val="pt-BR"/>
        </w:rPr>
      </w:pPr>
      <w:r w:rsidRPr="00A17E1E">
        <w:rPr>
          <w:rFonts w:asciiTheme="majorHAnsi" w:hAnsiTheme="majorHAnsi"/>
          <w:lang w:val="pt-BR"/>
        </w:rPr>
        <w:t>Theo giả thuyết này thì khi BN bị choáng (vì HAĐM giảm) thì dễ xuất hiện HCK mặc dù áp lực trong khoang thấp. Nếu kê cao chi của BN bị CEK là rất nguy hiểm (vì HATM tăng).</w:t>
      </w:r>
    </w:p>
    <w:p w14:paraId="4299520B" w14:textId="0318264F" w:rsidR="002D7B3C" w:rsidRPr="00A17E1E" w:rsidRDefault="00924B4F" w:rsidP="002D7B3C">
      <w:pPr>
        <w:spacing w:line="360" w:lineRule="auto"/>
        <w:ind w:firstLine="720"/>
        <w:jc w:val="both"/>
        <w:rPr>
          <w:rFonts w:asciiTheme="majorHAnsi" w:hAnsiTheme="majorHAnsi"/>
        </w:rPr>
      </w:pPr>
      <w:r w:rsidRPr="00A17E1E">
        <w:rPr>
          <w:rFonts w:asciiTheme="majorHAnsi" w:hAnsiTheme="majorHAnsi"/>
          <w:lang w:val="pt-BR"/>
        </w:rPr>
        <w:t>Challa S. T. và cs</w:t>
      </w:r>
      <w:r w:rsidR="002D7B3C" w:rsidRPr="00A17E1E">
        <w:rPr>
          <w:rFonts w:asciiTheme="majorHAnsi" w:hAnsiTheme="majorHAnsi"/>
          <w:lang w:val="pt-BR"/>
        </w:rPr>
        <w:t xml:space="preserve"> (2017) mô phỏng HCKCT bằng một buồng áp lực nén khí ở bên ngoài, kết hợp với băng quấn ở đùi gây ứ đọng tĩnh mạch để làm tăng IMP. Kết quả nghiên cứu cho thấy việc nâng chân cao có ảnh hưởng đáng kể đến quá trình oxy hóa của cơ được đo bằng quang phổ cận hồng ngoại. Khi áp lực cơ tăng, nâng cao chân 12cm so với mức tim làm giảm đáng kể sự oxy hóa ở cơ so với khi để chân ở ngang mức tim (p= 0,013). Sự oxy hóa ở cơ của chân nâng cao giảm từ 73,0% ± 1,9% khi áp suất ban đầu (0 mmHg) xuống 66,6% ± 1,5%, 55,7% ± 4,4% và 44,8% ± 4,5% khi áp suất bên ngoài tương ứng là 40, 50, và 60 mm Hg. Ngoài ra, việc nâng chân cao cũng ảnh hưởng đáng kể đến áp lực tưới máu so với chân ở tư thế ngang mức tim (p= 0,03). Tuy nhiên, độ pH của cơ và lưu lượng máu vi mạch không giảm nhiều hơn ở chân nâng cao so với chân ở tư thế ngang mứ</w:t>
      </w:r>
      <w:r w:rsidR="003C4CB4" w:rsidRPr="00A17E1E">
        <w:rPr>
          <w:rFonts w:asciiTheme="majorHAnsi" w:hAnsiTheme="majorHAnsi"/>
          <w:lang w:val="pt-BR"/>
        </w:rPr>
        <w:t xml:space="preserve">c tim </w:t>
      </w:r>
      <w:r w:rsidR="003C4CB4" w:rsidRPr="00A17E1E">
        <w:rPr>
          <w:rFonts w:asciiTheme="majorHAnsi" w:hAnsiTheme="majorHAnsi"/>
          <w:lang w:val="pt-BR"/>
        </w:rPr>
        <w:fldChar w:fldCharType="begin"/>
      </w:r>
      <w:r w:rsidR="00814606">
        <w:rPr>
          <w:rFonts w:asciiTheme="majorHAnsi" w:hAnsiTheme="majorHAnsi"/>
          <w:lang w:val="pt-BR"/>
        </w:rPr>
        <w:instrText xml:space="preserve"> ADDIN EN.CITE &lt;EndNote&gt;&lt;Cite&gt;&lt;Author&gt;Challa&lt;/Author&gt;&lt;Year&gt;2017&lt;/Year&gt;&lt;RecNum&gt;85&lt;/RecNum&gt;&lt;DisplayText&gt;[21]&lt;/DisplayText&gt;&lt;record&gt;&lt;rec-number&gt;85&lt;/rec-number&gt;&lt;foreign-keys&gt;&lt;key app="EN" db-id="xv222sdt4wwp0hefzxi5aevdfp9ef5s90pfx" timestamp="0"&gt;85&lt;/key&gt;&lt;/foreign-keys&gt;&lt;ref-type name="Journal Article"&gt;17&lt;/ref-type&gt;&lt;contributors&gt;&lt;authors&gt;&lt;author&gt;Challa, Sravya T&lt;/author&gt;&lt;author&gt;Hargens, Alan R&lt;/author&gt;&lt;author&gt;Uzosike, Amarachi&lt;/author&gt;&lt;author&gt;Macias, Brandon R&lt;/author&gt;&lt;/authors&gt;&lt;/contributors&gt;&lt;titles&gt;&lt;title&gt;Muscle microvascular blood flow, oxygenation, pH, and perfusion pressure decrease in simulated acute compartment syndrome&lt;/title&gt;&lt;secondary-title&gt;The Journal of Bone and Joint surgery. American Volume&lt;/secondary-title&gt;&lt;/titles&gt;&lt;pages&gt;1453&lt;/pages&gt;&lt;volume&gt;99&lt;/volume&gt;&lt;number&gt;17&lt;/number&gt;&lt;dates&gt;&lt;year&gt;2017&lt;/year&gt;&lt;/dates&gt;&lt;urls&gt;&lt;/urls&gt;&lt;/record&gt;&lt;/Cite&gt;&lt;/EndNote&gt;</w:instrText>
      </w:r>
      <w:r w:rsidR="003C4CB4" w:rsidRPr="00A17E1E">
        <w:rPr>
          <w:rFonts w:asciiTheme="majorHAnsi" w:hAnsiTheme="majorHAnsi"/>
          <w:lang w:val="pt-BR"/>
        </w:rPr>
        <w:fldChar w:fldCharType="separate"/>
      </w:r>
      <w:r w:rsidR="00814606">
        <w:rPr>
          <w:rFonts w:asciiTheme="majorHAnsi" w:hAnsiTheme="majorHAnsi"/>
          <w:noProof/>
          <w:lang w:val="pt-BR"/>
        </w:rPr>
        <w:t>[21]</w:t>
      </w:r>
      <w:r w:rsidR="003C4CB4" w:rsidRPr="00A17E1E">
        <w:rPr>
          <w:rFonts w:asciiTheme="majorHAnsi" w:hAnsiTheme="majorHAnsi"/>
          <w:lang w:val="pt-BR"/>
        </w:rPr>
        <w:fldChar w:fldCharType="end"/>
      </w:r>
      <w:r w:rsidR="003C4CB4" w:rsidRPr="00A17E1E">
        <w:rPr>
          <w:rFonts w:asciiTheme="majorHAnsi" w:hAnsiTheme="majorHAnsi"/>
        </w:rPr>
        <w:t xml:space="preserve">, </w:t>
      </w:r>
      <w:r w:rsidR="003C4CB4" w:rsidRPr="00A17E1E">
        <w:rPr>
          <w:rFonts w:asciiTheme="majorHAnsi" w:hAnsiTheme="majorHAnsi"/>
        </w:rPr>
        <w:fldChar w:fldCharType="begin"/>
      </w:r>
      <w:r w:rsidR="00814606">
        <w:rPr>
          <w:rFonts w:asciiTheme="majorHAnsi" w:hAnsiTheme="majorHAnsi"/>
        </w:rPr>
        <w:instrText xml:space="preserve"> ADDIN EN.CITE &lt;EndNote&gt;&lt;Cite&gt;&lt;Author&gt;Lawendy&lt;/Author&gt;&lt;Year&gt;2023&lt;/Year&gt;&lt;RecNum&gt;620&lt;/RecNum&gt;&lt;DisplayText&gt;[35]&lt;/DisplayText&gt;&lt;record&gt;&lt;rec-number&gt;620&lt;/rec-number&gt;&lt;foreign-keys&gt;&lt;key app="EN" db-id="vv9trtsv0ppvseet0t155dp50ea2r9p500a5" timestamp="1750504173"&gt;620&lt;/key&gt;&lt;/foreign-keys&gt;&lt;ref-type name="Journal Article"&gt;17&lt;/ref-type&gt;&lt;contributors&gt;&lt;authors&gt;&lt;author&gt;Lawendy, A. R.&lt;/author&gt;&lt;author&gt;Kapilow, J.&lt;/author&gt;&lt;author&gt;Schaffer, N. E.&lt;/author&gt;&lt;author&gt;Obremskey, W. T.&lt;/author&gt;&lt;author&gt;Patel, M.&lt;/author&gt;&lt;author&gt;Schemitsch, G. W.&lt;/author&gt;&lt;author&gt;McKee, M. D.&lt;/author&gt;&lt;author&gt;Schemitsch, E. H.&lt;/author&gt;&lt;/authors&gt;&lt;/contributors&gt;&lt;titles&gt;&lt;title&gt;Compartment Syndrome: The Issues and Solutions You Need to Know About&lt;/title&gt;&lt;secondary-title&gt;Instr Course Lect&lt;/secondary-title&gt;&lt;/titles&gt;&lt;periodical&gt;&lt;full-title&gt;Instr Course Lect&lt;/full-title&gt;&lt;/periodical&gt;&lt;pages&gt;343-356&lt;/pages&gt;&lt;volume&gt;72&lt;/volume&gt;&lt;keywords&gt;&lt;keyword&gt;Humans&lt;/keyword&gt;&lt;keyword&gt;*Compartment Syndromes/diagnosis/etiology&lt;/keyword&gt;&lt;keyword&gt;*Fractures, Bone/complications&lt;/keyword&gt;&lt;keyword&gt;Consensus&lt;/keyword&gt;&lt;/keywords&gt;&lt;dates&gt;&lt;year&gt;2023&lt;/year&gt;&lt;/dates&gt;&lt;isbn&gt;0065-6895 (Print)&amp;#xD;0065-6895&lt;/isbn&gt;&lt;accession-num&gt;36534866&lt;/accession-num&gt;&lt;urls&gt;&lt;/urls&gt;&lt;remote-database-provider&gt;NLM&lt;/remote-database-provider&gt;&lt;language&gt;eng&lt;/language&gt;&lt;/record&gt;&lt;/Cite&gt;&lt;/EndNote&gt;</w:instrText>
      </w:r>
      <w:r w:rsidR="003C4CB4" w:rsidRPr="00A17E1E">
        <w:rPr>
          <w:rFonts w:asciiTheme="majorHAnsi" w:hAnsiTheme="majorHAnsi"/>
        </w:rPr>
        <w:fldChar w:fldCharType="separate"/>
      </w:r>
      <w:r w:rsidR="00814606">
        <w:rPr>
          <w:rFonts w:asciiTheme="majorHAnsi" w:hAnsiTheme="majorHAnsi"/>
          <w:noProof/>
        </w:rPr>
        <w:t>[35]</w:t>
      </w:r>
      <w:r w:rsidR="003C4CB4" w:rsidRPr="00A17E1E">
        <w:rPr>
          <w:rFonts w:asciiTheme="majorHAnsi" w:hAnsiTheme="majorHAnsi"/>
        </w:rPr>
        <w:fldChar w:fldCharType="end"/>
      </w:r>
      <w:r w:rsidR="003C4CB4" w:rsidRPr="00A17E1E">
        <w:rPr>
          <w:rFonts w:asciiTheme="majorHAnsi" w:hAnsiTheme="majorHAnsi"/>
        </w:rPr>
        <w:t xml:space="preserve">, </w:t>
      </w:r>
      <w:r w:rsidR="003C4CB4" w:rsidRPr="00A17E1E">
        <w:rPr>
          <w:rFonts w:asciiTheme="majorHAnsi" w:hAnsiTheme="majorHAnsi"/>
        </w:rPr>
        <w:fldChar w:fldCharType="begin"/>
      </w:r>
      <w:r w:rsidR="00814606">
        <w:rPr>
          <w:rFonts w:asciiTheme="majorHAnsi" w:hAnsiTheme="majorHAnsi"/>
        </w:rPr>
        <w:instrText xml:space="preserve"> ADDIN EN.CITE &lt;EndNote&gt;&lt;Cite&gt;&lt;Author&gt;Sigamoney&lt;/Author&gt;&lt;Year&gt;2015&lt;/Year&gt;&lt;RecNum&gt;118&lt;/RecNum&gt;&lt;DisplayText&gt;[36]&lt;/DisplayText&gt;&lt;record&gt;&lt;rec-number&gt;118&lt;/rec-number&gt;&lt;foreign-keys&gt;&lt;key app="EN" db-id="xv222sdt4wwp0hefzxi5aevdfp9ef5s90pfx" timestamp="0"&gt;118&lt;/key&gt;&lt;/foreign-keys&gt;&lt;ref-type name="Journal Article"&gt;17&lt;/ref-type&gt;&lt;contributors&gt;&lt;authors&gt;&lt;author&gt;Sigamoney, Kohila&lt;/author&gt;&lt;author&gt;Khincha, Pratima&lt;/author&gt;&lt;author&gt;Badge, Ravi&lt;/author&gt;&lt;author&gt;Shah, Nikhil&lt;/author&gt;&lt;/authors&gt;&lt;/contributors&gt;&lt;titles&gt;&lt;title&gt;Compartment syndrome: challenges and solutions&lt;/title&gt;&lt;secondary-title&gt;Orthopedic Research and Reviews&lt;/secondary-title&gt;&lt;/titles&gt;&lt;pages&gt;137-148&lt;/pages&gt;&lt;dates&gt;&lt;year&gt;2015&lt;/year&gt;&lt;/dates&gt;&lt;isbn&gt;1179-1462&lt;/isbn&gt;&lt;urls&gt;&lt;/urls&gt;&lt;/record&gt;&lt;/Cite&gt;&lt;/EndNote&gt;</w:instrText>
      </w:r>
      <w:r w:rsidR="003C4CB4" w:rsidRPr="00A17E1E">
        <w:rPr>
          <w:rFonts w:asciiTheme="majorHAnsi" w:hAnsiTheme="majorHAnsi"/>
        </w:rPr>
        <w:fldChar w:fldCharType="separate"/>
      </w:r>
      <w:r w:rsidR="00814606">
        <w:rPr>
          <w:rFonts w:asciiTheme="majorHAnsi" w:hAnsiTheme="majorHAnsi"/>
          <w:noProof/>
        </w:rPr>
        <w:t>[36]</w:t>
      </w:r>
      <w:r w:rsidR="003C4CB4" w:rsidRPr="00A17E1E">
        <w:rPr>
          <w:rFonts w:asciiTheme="majorHAnsi" w:hAnsiTheme="majorHAnsi"/>
        </w:rPr>
        <w:fldChar w:fldCharType="end"/>
      </w:r>
      <w:r w:rsidR="00102899" w:rsidRPr="00A17E1E">
        <w:rPr>
          <w:rFonts w:asciiTheme="majorHAnsi" w:hAnsiTheme="majorHAnsi"/>
        </w:rPr>
        <w:t>.</w:t>
      </w:r>
    </w:p>
    <w:p w14:paraId="49FD8C7D" w14:textId="07417DA6" w:rsidR="002D7B3C" w:rsidRPr="00A17E1E" w:rsidRDefault="00924B4F" w:rsidP="003D2D1F">
      <w:pPr>
        <w:pStyle w:val="Heading4"/>
        <w:spacing w:before="60" w:after="60" w:line="276" w:lineRule="auto"/>
        <w:rPr>
          <w:rFonts w:asciiTheme="majorHAnsi" w:hAnsiTheme="majorHAnsi" w:cstheme="majorHAnsi"/>
          <w:color w:val="000000" w:themeColor="text1"/>
        </w:rPr>
      </w:pPr>
      <w:bookmarkStart w:id="100" w:name="_Toc80336781"/>
      <w:bookmarkStart w:id="101" w:name="_Toc80336915"/>
      <w:bookmarkStart w:id="102" w:name="_Toc80343201"/>
      <w:r w:rsidRPr="00A17E1E">
        <w:rPr>
          <w:rFonts w:asciiTheme="majorHAnsi" w:hAnsiTheme="majorHAnsi" w:cstheme="majorHAnsi"/>
          <w:color w:val="000000" w:themeColor="text1"/>
        </w:rPr>
        <w:t xml:space="preserve">1.2.2.3. </w:t>
      </w:r>
      <w:r w:rsidR="002D7B3C" w:rsidRPr="00A17E1E">
        <w:rPr>
          <w:rFonts w:asciiTheme="majorHAnsi" w:hAnsiTheme="majorHAnsi" w:cstheme="majorHAnsi"/>
          <w:color w:val="000000" w:themeColor="text1"/>
        </w:rPr>
        <w:t>Giả thuyết tắc nghẽn hệ thống vi tuần hoàn</w:t>
      </w:r>
      <w:bookmarkEnd w:id="100"/>
      <w:bookmarkEnd w:id="101"/>
      <w:bookmarkEnd w:id="102"/>
    </w:p>
    <w:p w14:paraId="1F036484" w14:textId="0F4BD9B2" w:rsidR="002D7B3C" w:rsidRPr="00A17E1E" w:rsidRDefault="002D7B3C" w:rsidP="00924B4F">
      <w:pPr>
        <w:spacing w:after="0" w:line="360" w:lineRule="auto"/>
        <w:ind w:firstLine="720"/>
        <w:jc w:val="both"/>
        <w:rPr>
          <w:rFonts w:asciiTheme="majorHAnsi" w:hAnsiTheme="majorHAnsi"/>
        </w:rPr>
      </w:pPr>
      <w:r w:rsidRPr="00A17E1E">
        <w:rPr>
          <w:rFonts w:asciiTheme="majorHAnsi" w:hAnsiTheme="majorHAnsi"/>
          <w:lang w:val="pt-BR"/>
        </w:rPr>
        <w:t>Giả thuyết này cho rằng tắc nghẽn mao mạch là cơ chế chính làm giảm lưu lượ</w:t>
      </w:r>
      <w:r w:rsidR="00145895" w:rsidRPr="00A17E1E">
        <w:rPr>
          <w:rFonts w:asciiTheme="majorHAnsi" w:hAnsiTheme="majorHAnsi"/>
          <w:lang w:val="pt-BR"/>
        </w:rPr>
        <w:t xml:space="preserve">ng máu trong HCKCT </w:t>
      </w:r>
      <w:r w:rsidR="00145895" w:rsidRPr="00A17E1E">
        <w:rPr>
          <w:rFonts w:asciiTheme="majorHAnsi" w:hAnsiTheme="majorHAnsi"/>
          <w:lang w:val="pt-BR"/>
        </w:rPr>
        <w:fldChar w:fldCharType="begin"/>
      </w:r>
      <w:r w:rsidR="00814606">
        <w:rPr>
          <w:rFonts w:asciiTheme="majorHAnsi" w:hAnsiTheme="majorHAnsi"/>
          <w:lang w:val="pt-BR"/>
        </w:rPr>
        <w:instrText xml:space="preserve"> ADDIN EN.CITE &lt;EndNote&gt;&lt;Cite&gt;&lt;Author&gt;McQueen&lt;/Author&gt;&lt;Year&gt;2000&lt;/Year&gt;&lt;RecNum&gt;601&lt;/RecNum&gt;&lt;DisplayText&gt;[32]&lt;/DisplayText&gt;&lt;record&gt;&lt;rec-number&gt;601&lt;/rec-number&gt;&lt;foreign-keys&gt;&lt;key app="EN" db-id="vv9trtsv0ppvseet0t155dp50ea2r9p500a5" timestamp="1750089890"&gt;601&lt;/key&gt;&lt;/foreign-keys&gt;&lt;ref-type name="Journal Article"&gt;17&lt;/ref-type&gt;&lt;contributors&gt;&lt;authors&gt;&lt;author&gt;McQueen, MM&lt;/author&gt;&lt;author&gt;Gaston, P&lt;/author&gt;&lt;author&gt;Court-Brown, CM %J The Journal of bone&lt;/author&gt;&lt;author&gt;joint surgery. British volume&lt;/author&gt;&lt;/authors&gt;&lt;/contributors&gt;&lt;titles&gt;&lt;title&gt;Acute compartment syndrome: who is at risk?&lt;/title&gt;&lt;/titles&gt;&lt;pages&gt;200-203&lt;/pages&gt;&lt;volume&gt;82&lt;/volume&gt;&lt;number&gt;2&lt;/number&gt;&lt;dates&gt;&lt;year&gt;2000&lt;/year&gt;&lt;/dates&gt;&lt;isbn&gt;0301-620X&lt;/isbn&gt;&lt;urls&gt;&lt;/urls&gt;&lt;/record&gt;&lt;/Cite&gt;&lt;/EndNote&gt;</w:instrText>
      </w:r>
      <w:r w:rsidR="00145895" w:rsidRPr="00A17E1E">
        <w:rPr>
          <w:rFonts w:asciiTheme="majorHAnsi" w:hAnsiTheme="majorHAnsi"/>
          <w:lang w:val="pt-BR"/>
        </w:rPr>
        <w:fldChar w:fldCharType="separate"/>
      </w:r>
      <w:r w:rsidR="00814606">
        <w:rPr>
          <w:rFonts w:asciiTheme="majorHAnsi" w:hAnsiTheme="majorHAnsi"/>
          <w:noProof/>
          <w:lang w:val="pt-BR"/>
        </w:rPr>
        <w:t>[32]</w:t>
      </w:r>
      <w:r w:rsidR="00145895" w:rsidRPr="00A17E1E">
        <w:rPr>
          <w:rFonts w:asciiTheme="majorHAnsi" w:hAnsiTheme="majorHAnsi"/>
          <w:lang w:val="pt-BR"/>
        </w:rPr>
        <w:fldChar w:fldCharType="end"/>
      </w:r>
      <w:r w:rsidR="00145895" w:rsidRPr="00A17E1E">
        <w:rPr>
          <w:rFonts w:asciiTheme="majorHAnsi" w:hAnsiTheme="majorHAnsi"/>
        </w:rPr>
        <w:t>.</w:t>
      </w:r>
    </w:p>
    <w:p w14:paraId="6033CBE8" w14:textId="38EB76B7" w:rsidR="002D7B3C" w:rsidRPr="003C6CFB" w:rsidRDefault="002D7B3C" w:rsidP="00924B4F">
      <w:pPr>
        <w:spacing w:after="0" w:line="360" w:lineRule="auto"/>
        <w:ind w:firstLine="720"/>
        <w:jc w:val="both"/>
        <w:rPr>
          <w:rFonts w:asciiTheme="majorHAnsi" w:hAnsiTheme="majorHAnsi"/>
          <w:lang w:val="en-US"/>
        </w:rPr>
      </w:pPr>
      <w:r w:rsidRPr="00A17E1E">
        <w:rPr>
          <w:rFonts w:asciiTheme="majorHAnsi" w:hAnsiTheme="majorHAnsi"/>
          <w:lang w:val="pt-BR"/>
        </w:rPr>
        <w:t>Đo áp suất mao mạch ở chó thấy áp suất mô bình thường trung bình 25 mm Hg. Hargens và cộng sự (1978) thấy rằng áp lực mô này đủ để giảm lưu lượng máu mao mạ</w:t>
      </w:r>
      <w:r w:rsidR="00924B4F" w:rsidRPr="00A17E1E">
        <w:rPr>
          <w:rFonts w:asciiTheme="majorHAnsi" w:hAnsiTheme="majorHAnsi"/>
          <w:lang w:val="pt-BR"/>
        </w:rPr>
        <w:t xml:space="preserve">ch </w:t>
      </w:r>
      <w:r w:rsidR="00145895" w:rsidRPr="00A17E1E">
        <w:rPr>
          <w:rFonts w:asciiTheme="majorHAnsi" w:hAnsiTheme="majorHAnsi"/>
          <w:lang w:val="pt-BR"/>
        </w:rPr>
        <w:t>theo</w:t>
      </w:r>
      <w:r w:rsidR="00145895" w:rsidRPr="00A17E1E">
        <w:rPr>
          <w:rFonts w:asciiTheme="majorHAnsi" w:hAnsiTheme="majorHAnsi"/>
        </w:rPr>
        <w:t xml:space="preserve"> </w:t>
      </w:r>
      <w:r w:rsidR="00145895" w:rsidRPr="00A17E1E">
        <w:rPr>
          <w:rFonts w:asciiTheme="majorHAnsi" w:hAnsiTheme="majorHAnsi"/>
        </w:rPr>
        <w:fldChar w:fldCharType="begin"/>
      </w:r>
      <w:r w:rsidR="00546E30">
        <w:rPr>
          <w:rFonts w:asciiTheme="majorHAnsi" w:hAnsiTheme="majorHAnsi"/>
        </w:rPr>
        <w:instrText xml:space="preserve"> ADDIN EN.CITE &lt;EndNote&gt;&lt;Cite&gt;&lt;Author&gt;Mubarak&lt;/Author&gt;&lt;Year&gt;1976&lt;/Year&gt;&lt;RecNum&gt;55&lt;/RecNum&gt;&lt;DisplayText&gt;[6]&lt;/DisplayText&gt;&lt;record&gt;&lt;rec-number&gt;55&lt;/rec-number&gt;&lt;foreign-keys&gt;&lt;key app="EN" db-id="xv222sdt4wwp0hefzxi5aevdfp9ef5s90pfx" timestamp="0"&gt;55&lt;/key&gt;&lt;/foreign-keys&gt;&lt;ref-type name="Journal Article"&gt;17&lt;/ref-type&gt;&lt;contributors&gt;&lt;authors&gt;&lt;author&gt;Mubarak, SJ&lt;/author&gt;&lt;author&gt;Hargens, A_R&lt;/author&gt;&lt;author&gt;Owen, CA&lt;/author&gt;&lt;author&gt;Garetto, LP&lt;/author&gt;&lt;author&gt;Akeson, WH&lt;/author&gt;&lt;/authors&gt;&lt;/contributors&gt;&lt;titles&gt;&lt;title&gt;The wick catheter technique for measurement of intramuscular pressure. A new research and clinical tool&lt;/title&gt;&lt;secondary-title&gt;JBJS&lt;/secondary-title&gt;&lt;/titles&gt;&lt;pages&gt;1016-1020&lt;/pages&gt;&lt;volume&gt;58&lt;/volume&gt;&lt;number&gt;7&lt;/number&gt;&lt;dates&gt;&lt;year&gt;1976&lt;/year&gt;&lt;/dates&gt;&lt;isbn&gt;0021-9355&lt;/isbn&gt;&lt;urls&gt;&lt;/urls&gt;&lt;/record&gt;&lt;/Cite&gt;&lt;/EndNote&gt;</w:instrText>
      </w:r>
      <w:r w:rsidR="00145895" w:rsidRPr="00A17E1E">
        <w:rPr>
          <w:rFonts w:asciiTheme="majorHAnsi" w:hAnsiTheme="majorHAnsi"/>
        </w:rPr>
        <w:fldChar w:fldCharType="separate"/>
      </w:r>
      <w:r w:rsidR="00546E30">
        <w:rPr>
          <w:rFonts w:asciiTheme="majorHAnsi" w:hAnsiTheme="majorHAnsi"/>
          <w:noProof/>
        </w:rPr>
        <w:t>[6]</w:t>
      </w:r>
      <w:r w:rsidR="00145895" w:rsidRPr="00A17E1E">
        <w:rPr>
          <w:rFonts w:asciiTheme="majorHAnsi" w:hAnsiTheme="majorHAnsi"/>
        </w:rPr>
        <w:fldChar w:fldCharType="end"/>
      </w:r>
      <w:r w:rsidR="003C6CFB">
        <w:rPr>
          <w:rFonts w:asciiTheme="majorHAnsi" w:hAnsiTheme="majorHAnsi"/>
          <w:lang w:val="en-US"/>
        </w:rPr>
        <w:t>.</w:t>
      </w:r>
    </w:p>
    <w:p w14:paraId="3E2266B6" w14:textId="02CE4586" w:rsidR="002D7B3C" w:rsidRPr="00A17E1E" w:rsidRDefault="002D7B3C" w:rsidP="00924B4F">
      <w:pPr>
        <w:spacing w:after="0" w:line="360" w:lineRule="auto"/>
        <w:ind w:firstLine="720"/>
        <w:jc w:val="both"/>
        <w:rPr>
          <w:rFonts w:asciiTheme="majorHAnsi" w:hAnsiTheme="majorHAnsi"/>
        </w:rPr>
      </w:pPr>
      <w:r w:rsidRPr="00A17E1E">
        <w:rPr>
          <w:rFonts w:asciiTheme="majorHAnsi" w:hAnsiTheme="majorHAnsi"/>
          <w:lang w:val="pt-BR"/>
        </w:rPr>
        <w:t>Sự thiếu máu cơ cục bộ sẽ dẫn đến tăng tính thấm mao mạch, làm thoát các protein huyết tương, làm tăng phù nề và tắc nghẽn mạch bạch huyết do tăng áp lực mô. Không những thế, các tác giả cũng thừa nhận rằng tăng trương lực và tăng giãn mạch phản ứng có xu hướng làm tăng áp lực, dẫn đến tắc vi mạch. Giả thuyết của Hargens đã được chứng minh bởi việc giảm thể tích mao mạch trên mỗi đơn vị diện tích khi áp lự</w:t>
      </w:r>
      <w:r w:rsidR="00C347B2" w:rsidRPr="00A17E1E">
        <w:rPr>
          <w:rFonts w:asciiTheme="majorHAnsi" w:hAnsiTheme="majorHAnsi"/>
          <w:lang w:val="pt-BR"/>
        </w:rPr>
        <w:t xml:space="preserve">c mô tăng cao </w:t>
      </w:r>
      <w:r w:rsidR="00C347B2" w:rsidRPr="00A17E1E">
        <w:rPr>
          <w:rFonts w:asciiTheme="majorHAnsi" w:hAnsiTheme="majorHAnsi"/>
          <w:lang w:val="pt-BR"/>
        </w:rPr>
        <w:fldChar w:fldCharType="begin"/>
      </w:r>
      <w:r w:rsidR="00814606">
        <w:rPr>
          <w:rFonts w:asciiTheme="majorHAnsi" w:hAnsiTheme="majorHAnsi"/>
          <w:lang w:val="pt-BR"/>
        </w:rPr>
        <w:instrText xml:space="preserve"> ADDIN EN.CITE &lt;EndNote&gt;&lt;Cite&gt;&lt;Author&gt;MM&lt;/Author&gt;&lt;Year&gt;2000&lt;/Year&gt;&lt;RecNum&gt;54&lt;/RecNum&gt;&lt;DisplayText&gt;[37]&lt;/DisplayText&gt;&lt;record&gt;&lt;rec-number&gt;54&lt;/rec-number&gt;&lt;foreign-keys&gt;&lt;key app="EN" db-id="xv222sdt4wwp0hefzxi5aevdfp9ef5s90pfx" timestamp="0"&gt;54&lt;/key&gt;&lt;/foreign-keys&gt;&lt;ref-type name="Journal Article"&gt;17&lt;/ref-type&gt;&lt;contributors&gt;&lt;authors&gt;&lt;author&gt;MM, MCQUEEN&lt;/author&gt;&lt;/authors&gt;&lt;/contributors&gt;&lt;titles&gt;&lt;title&gt;Acute compartment syndrome: who is at risk?&lt;/title&gt;&lt;secondary-title&gt;J Bone Joint Surg Br&lt;/secondary-title&gt;&lt;/titles&gt;&lt;pages&gt;200-203&lt;/pages&gt;&lt;volume&gt;82&lt;/volume&gt;&lt;dates&gt;&lt;year&gt;2000&lt;/year&gt;&lt;/dates&gt;&lt;urls&gt;&lt;/urls&gt;&lt;/record&gt;&lt;/Cite&gt;&lt;/EndNote&gt;</w:instrText>
      </w:r>
      <w:r w:rsidR="00C347B2" w:rsidRPr="00A17E1E">
        <w:rPr>
          <w:rFonts w:asciiTheme="majorHAnsi" w:hAnsiTheme="majorHAnsi"/>
          <w:lang w:val="pt-BR"/>
        </w:rPr>
        <w:fldChar w:fldCharType="separate"/>
      </w:r>
      <w:r w:rsidR="00814606">
        <w:rPr>
          <w:rFonts w:asciiTheme="majorHAnsi" w:hAnsiTheme="majorHAnsi"/>
          <w:noProof/>
          <w:lang w:val="pt-BR"/>
        </w:rPr>
        <w:t>[37]</w:t>
      </w:r>
      <w:r w:rsidR="00C347B2" w:rsidRPr="00A17E1E">
        <w:rPr>
          <w:rFonts w:asciiTheme="majorHAnsi" w:hAnsiTheme="majorHAnsi"/>
          <w:lang w:val="pt-BR"/>
        </w:rPr>
        <w:fldChar w:fldCharType="end"/>
      </w:r>
      <w:r w:rsidR="00C347B2" w:rsidRPr="00A17E1E">
        <w:rPr>
          <w:rFonts w:asciiTheme="majorHAnsi" w:hAnsiTheme="majorHAnsi"/>
        </w:rPr>
        <w:t>.</w:t>
      </w:r>
    </w:p>
    <w:p w14:paraId="48CB2F61" w14:textId="77777777" w:rsidR="002D7B3C" w:rsidRPr="00A17E1E" w:rsidRDefault="002D7B3C" w:rsidP="002D7B3C">
      <w:pPr>
        <w:spacing w:line="360" w:lineRule="auto"/>
        <w:ind w:firstLine="720"/>
        <w:jc w:val="both"/>
        <w:rPr>
          <w:rFonts w:asciiTheme="majorHAnsi" w:hAnsiTheme="majorHAnsi"/>
          <w:lang w:val="pt-BR"/>
        </w:rPr>
      </w:pPr>
      <w:r w:rsidRPr="00A17E1E">
        <w:rPr>
          <w:rFonts w:asciiTheme="majorHAnsi" w:hAnsiTheme="majorHAnsi"/>
          <w:lang w:val="pt-BR"/>
        </w:rPr>
        <w:t xml:space="preserve"> Như vậy, có nhiều giả thiết của nhiều tác giả về sinh lý bệnh của hội chứng CEK, song giả thiết "chênh áp động - tĩnh mạch" của Matsen F. A. được nhiều người chấp nhận và có cơ sở hơn cả. Khi áp lực mô cơ tăng thì độ "chênh áp động - tĩnh mạch" giảm kéo theo lượng máu lưu thông tới nuôi các mô cơ cũng giảm gây nên tình trạng thiếu máu ở các tổ chức mô cơ. Lúc đầu bằng cơ chế tự điều hòa của cơ thể cho phép làm giảm sức cản thành mạch, làm tăng mức độ lưu thông máu cải thiện tình trạng thiếu máu của các mô cơ. Nhưng nếu tình trạng giảm "chênh áp động - tĩnh mạch" cứ tiếp tục kéo dài thì cơ chế tự điều hòa của cơ thể không còn khả năng tự bù trừ được nữa dẫn đến tình trạng thiếu máu thực sự ở các mô cơ. Lúc này các mô cơ đáp ứng bằng cách tăng hiệu suất sử dụng oxy và chuyển hóa yếm khí. </w:t>
      </w:r>
    </w:p>
    <w:p w14:paraId="135F8482" w14:textId="6D1D8CC0" w:rsidR="002D7B3C" w:rsidRDefault="002D7B3C" w:rsidP="00AB6533">
      <w:pPr>
        <w:spacing w:line="360" w:lineRule="auto"/>
        <w:ind w:firstLine="720"/>
        <w:jc w:val="both"/>
        <w:rPr>
          <w:rFonts w:asciiTheme="majorHAnsi" w:hAnsiTheme="majorHAnsi"/>
          <w:lang w:val="pt-BR"/>
        </w:rPr>
      </w:pPr>
      <w:r w:rsidRPr="00A17E1E">
        <w:rPr>
          <w:rFonts w:asciiTheme="majorHAnsi" w:hAnsiTheme="majorHAnsi"/>
          <w:lang w:val="pt-BR"/>
        </w:rPr>
        <w:t>Khi vượt qua giới hạn cho phép, các tế bào nội mô của các mao mạch bị tổn thương làm thoát dịch, protein vào khe gian bào gây nên tình trạng phù nề trong mô cơ, làm tăng ALK. Khi ALK bằng hoặc cao hơn áp lực mao mạch sẽ làm hẹp lòng các mao mạch làm cản trở lưu lượng máu trở về tĩnh mạch, vì vậy tình trạng phù nề của các mô cơ không những không được cải thiện mà còn tăng lên. Cuối cùng khi áp lực oxy ở các khoang gian bào giảm xuống dưới mức cho phép sẽ làm mất chức năng của các tế bào dẫn đến hoại tử và vòng xoắn bệnh lý xuất hiệ</w:t>
      </w:r>
      <w:r w:rsidR="00C347B2" w:rsidRPr="00A17E1E">
        <w:rPr>
          <w:rFonts w:asciiTheme="majorHAnsi" w:hAnsiTheme="majorHAnsi"/>
          <w:lang w:val="pt-BR"/>
        </w:rPr>
        <w:t xml:space="preserve">n (hình 3) </w:t>
      </w:r>
      <w:r w:rsidR="00C347B2" w:rsidRPr="00A17E1E">
        <w:rPr>
          <w:rFonts w:asciiTheme="majorHAnsi" w:hAnsiTheme="majorHAnsi"/>
          <w:lang w:val="pt-BR"/>
        </w:rPr>
        <w:fldChar w:fldCharType="begin"/>
      </w:r>
      <w:r w:rsidR="00814606">
        <w:rPr>
          <w:rFonts w:asciiTheme="majorHAnsi" w:hAnsiTheme="majorHAnsi"/>
          <w:lang w:val="pt-BR"/>
        </w:rPr>
        <w:instrText xml:space="preserve"> ADDIN EN.CITE &lt;EndNote&gt;&lt;Cite&gt;&lt;Author&gt;Sigamoney&lt;/Author&gt;&lt;Year&gt;2015&lt;/Year&gt;&lt;RecNum&gt;118&lt;/RecNum&gt;&lt;DisplayText&gt;[36]&lt;/DisplayText&gt;&lt;record&gt;&lt;rec-number&gt;118&lt;/rec-number&gt;&lt;foreign-keys&gt;&lt;key app="EN" db-id="xv222sdt4wwp0hefzxi5aevdfp9ef5s90pfx" timestamp="0"&gt;118&lt;/key&gt;&lt;/foreign-keys&gt;&lt;ref-type name="Journal Article"&gt;17&lt;/ref-type&gt;&lt;contributors&gt;&lt;authors&gt;&lt;author&gt;Sigamoney, Kohila&lt;/author&gt;&lt;author&gt;Khincha, Pratima&lt;/author&gt;&lt;author&gt;Badge, Ravi&lt;/author&gt;&lt;author&gt;Shah, Nikhil&lt;/author&gt;&lt;/authors&gt;&lt;/contributors&gt;&lt;titles&gt;&lt;title&gt;Compartment syndrome: challenges and solutions&lt;/title&gt;&lt;secondary-title&gt;Orthopedic Research and Reviews&lt;/secondary-title&gt;&lt;/titles&gt;&lt;pages&gt;137-148&lt;/pages&gt;&lt;dates&gt;&lt;year&gt;2015&lt;/year&gt;&lt;/dates&gt;&lt;isbn&gt;1179-1462&lt;/isbn&gt;&lt;urls&gt;&lt;/urls&gt;&lt;/record&gt;&lt;/Cite&gt;&lt;/EndNote&gt;</w:instrText>
      </w:r>
      <w:r w:rsidR="00C347B2" w:rsidRPr="00A17E1E">
        <w:rPr>
          <w:rFonts w:asciiTheme="majorHAnsi" w:hAnsiTheme="majorHAnsi"/>
          <w:lang w:val="pt-BR"/>
        </w:rPr>
        <w:fldChar w:fldCharType="separate"/>
      </w:r>
      <w:r w:rsidR="00814606">
        <w:rPr>
          <w:rFonts w:asciiTheme="majorHAnsi" w:hAnsiTheme="majorHAnsi"/>
          <w:noProof/>
          <w:lang w:val="pt-BR"/>
        </w:rPr>
        <w:t>[36]</w:t>
      </w:r>
      <w:r w:rsidR="00C347B2" w:rsidRPr="00A17E1E">
        <w:rPr>
          <w:rFonts w:asciiTheme="majorHAnsi" w:hAnsiTheme="majorHAnsi"/>
          <w:lang w:val="pt-BR"/>
        </w:rPr>
        <w:fldChar w:fldCharType="end"/>
      </w:r>
      <w:r w:rsidR="00635935">
        <w:rPr>
          <w:rFonts w:asciiTheme="majorHAnsi" w:hAnsiTheme="majorHAnsi"/>
          <w:lang w:val="pt-BR"/>
        </w:rPr>
        <w:t>.</w:t>
      </w:r>
    </w:p>
    <w:p w14:paraId="19E664F3" w14:textId="77777777" w:rsidR="00635935" w:rsidRDefault="00635935" w:rsidP="00AB6533">
      <w:pPr>
        <w:spacing w:line="360" w:lineRule="auto"/>
        <w:ind w:firstLine="720"/>
        <w:jc w:val="both"/>
        <w:rPr>
          <w:rFonts w:asciiTheme="majorHAnsi" w:hAnsiTheme="majorHAnsi"/>
          <w:lang w:val="pt-BR"/>
        </w:rPr>
      </w:pPr>
    </w:p>
    <w:p w14:paraId="5174DA5C" w14:textId="77777777" w:rsidR="00635935" w:rsidRDefault="00635935" w:rsidP="00AB6533">
      <w:pPr>
        <w:spacing w:line="360" w:lineRule="auto"/>
        <w:ind w:firstLine="720"/>
        <w:jc w:val="both"/>
        <w:rPr>
          <w:rFonts w:asciiTheme="majorHAnsi" w:hAnsiTheme="majorHAnsi"/>
          <w:lang w:val="pt-BR"/>
        </w:rPr>
      </w:pPr>
    </w:p>
    <w:p w14:paraId="49A4061F" w14:textId="77777777" w:rsidR="00635935" w:rsidRDefault="00635935" w:rsidP="00AB6533">
      <w:pPr>
        <w:spacing w:line="360" w:lineRule="auto"/>
        <w:ind w:firstLine="720"/>
        <w:jc w:val="both"/>
        <w:rPr>
          <w:rFonts w:asciiTheme="majorHAnsi" w:hAnsiTheme="majorHAnsi"/>
          <w:lang w:val="pt-BR"/>
        </w:rPr>
      </w:pPr>
    </w:p>
    <w:p w14:paraId="6D5731CC" w14:textId="77777777" w:rsidR="00635935" w:rsidRDefault="00635935" w:rsidP="00AB6533">
      <w:pPr>
        <w:spacing w:line="360" w:lineRule="auto"/>
        <w:ind w:firstLine="720"/>
        <w:jc w:val="both"/>
        <w:rPr>
          <w:rFonts w:asciiTheme="majorHAnsi" w:hAnsiTheme="majorHAnsi"/>
          <w:lang w:val="pt-BR"/>
        </w:rPr>
      </w:pPr>
    </w:p>
    <w:p w14:paraId="35B1DA79" w14:textId="77777777" w:rsidR="00635935" w:rsidRDefault="00635935" w:rsidP="00AB6533">
      <w:pPr>
        <w:spacing w:line="360" w:lineRule="auto"/>
        <w:ind w:firstLine="720"/>
        <w:jc w:val="both"/>
        <w:rPr>
          <w:rFonts w:asciiTheme="majorHAnsi" w:hAnsiTheme="majorHAnsi"/>
          <w:lang w:val="pt-BR"/>
        </w:rPr>
      </w:pPr>
    </w:p>
    <w:p w14:paraId="6421EF17" w14:textId="67E39EC2" w:rsidR="002D7B3C" w:rsidRPr="00A17E1E" w:rsidRDefault="00ED12DA" w:rsidP="007B59E8">
      <w:pPr>
        <w:spacing w:line="360" w:lineRule="auto"/>
        <w:jc w:val="both"/>
        <w:rPr>
          <w:rFonts w:asciiTheme="majorHAnsi" w:hAnsiTheme="majorHAnsi"/>
          <w:lang w:val="pt-BR"/>
        </w:rPr>
      </w:pPr>
      <w:r w:rsidRPr="00A17E1E">
        <w:rPr>
          <w:rFonts w:asciiTheme="majorHAnsi" w:hAnsiTheme="majorHAnsi"/>
          <w:noProof/>
          <w:lang w:val="en-US"/>
        </w:rPr>
        <mc:AlternateContent>
          <mc:Choice Requires="wpc">
            <w:drawing>
              <wp:anchor distT="0" distB="0" distL="114300" distR="114300" simplePos="0" relativeHeight="251678720" behindDoc="0" locked="0" layoutInCell="1" allowOverlap="1" wp14:anchorId="4FA2DCC7" wp14:editId="00399C36">
                <wp:simplePos x="0" y="0"/>
                <wp:positionH relativeFrom="margin">
                  <wp:posOffset>83593</wp:posOffset>
                </wp:positionH>
                <wp:positionV relativeFrom="paragraph">
                  <wp:posOffset>59690</wp:posOffset>
                </wp:positionV>
                <wp:extent cx="5457825" cy="4775982"/>
                <wp:effectExtent l="0" t="0" r="28575" b="0"/>
                <wp:wrapNone/>
                <wp:docPr id="47" name="Canvas 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 name="Line 15"/>
                        <wps:cNvCnPr>
                          <a:cxnSpLocks noChangeShapeType="1"/>
                        </wps:cNvCnPr>
                        <wps:spPr bwMode="auto">
                          <a:xfrm>
                            <a:off x="2258529" y="1209813"/>
                            <a:ext cx="772" cy="2416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Line 18"/>
                        <wps:cNvCnPr>
                          <a:cxnSpLocks noChangeShapeType="1"/>
                        </wps:cNvCnPr>
                        <wps:spPr bwMode="auto">
                          <a:xfrm>
                            <a:off x="3059072" y="1209813"/>
                            <a:ext cx="2316" cy="2416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Line 34"/>
                        <wps:cNvCnPr>
                          <a:cxnSpLocks noChangeShapeType="1"/>
                        </wps:cNvCnPr>
                        <wps:spPr bwMode="auto">
                          <a:xfrm flipH="1">
                            <a:off x="3708263" y="3422196"/>
                            <a:ext cx="38993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6"/>
                        <wps:cNvCnPr>
                          <a:cxnSpLocks noChangeShapeType="1"/>
                        </wps:cNvCnPr>
                        <wps:spPr bwMode="auto">
                          <a:xfrm flipH="1">
                            <a:off x="1866599" y="3577526"/>
                            <a:ext cx="88932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Text Box 4"/>
                        <wps:cNvSpPr txBox="1">
                          <a:spLocks noChangeArrowheads="1"/>
                        </wps:cNvSpPr>
                        <wps:spPr bwMode="auto">
                          <a:xfrm>
                            <a:off x="2791967" y="0"/>
                            <a:ext cx="1244432" cy="484075"/>
                          </a:xfrm>
                          <a:prstGeom prst="rect">
                            <a:avLst/>
                          </a:prstGeom>
                          <a:solidFill>
                            <a:srgbClr val="FFFFFF"/>
                          </a:solidFill>
                          <a:ln w="9525">
                            <a:solidFill>
                              <a:srgbClr val="000000"/>
                            </a:solidFill>
                            <a:miter lim="800000"/>
                            <a:headEnd/>
                            <a:tailEnd/>
                          </a:ln>
                        </wps:spPr>
                        <wps:txbx>
                          <w:txbxContent>
                            <w:p w14:paraId="4DF647D9" w14:textId="77777777" w:rsidR="00254094" w:rsidRPr="002D7B3C" w:rsidRDefault="00254094" w:rsidP="002D7B3C">
                              <w:pPr>
                                <w:spacing w:line="240" w:lineRule="auto"/>
                                <w:jc w:val="center"/>
                                <w:rPr>
                                  <w:rFonts w:asciiTheme="majorHAnsi" w:hAnsiTheme="majorHAnsi"/>
                                </w:rPr>
                              </w:pPr>
                              <w:r w:rsidRPr="002D7B3C">
                                <w:rPr>
                                  <w:rFonts w:asciiTheme="majorHAnsi" w:hAnsiTheme="majorHAnsi"/>
                                </w:rPr>
                                <w:t>Giảm kích thước khoang</w:t>
                              </w:r>
                            </w:p>
                          </w:txbxContent>
                        </wps:txbx>
                        <wps:bodyPr rot="0" vert="horz" wrap="square" lIns="91440" tIns="45720" rIns="91440" bIns="45720" anchor="t" anchorCtr="0" upright="1">
                          <a:noAutofit/>
                        </wps:bodyPr>
                      </wps:wsp>
                      <wps:wsp>
                        <wps:cNvPr id="14" name="Text Box 5"/>
                        <wps:cNvSpPr txBox="1">
                          <a:spLocks noChangeArrowheads="1"/>
                        </wps:cNvSpPr>
                        <wps:spPr bwMode="auto">
                          <a:xfrm>
                            <a:off x="925320" y="0"/>
                            <a:ext cx="1511537" cy="484075"/>
                          </a:xfrm>
                          <a:prstGeom prst="rect">
                            <a:avLst/>
                          </a:prstGeom>
                          <a:solidFill>
                            <a:srgbClr val="FFFFFF"/>
                          </a:solidFill>
                          <a:ln w="9525">
                            <a:solidFill>
                              <a:srgbClr val="000000"/>
                            </a:solidFill>
                            <a:miter lim="800000"/>
                            <a:headEnd/>
                            <a:tailEnd/>
                          </a:ln>
                        </wps:spPr>
                        <wps:txbx>
                          <w:txbxContent>
                            <w:p w14:paraId="7C2F2326" w14:textId="77777777" w:rsidR="00254094" w:rsidRPr="002D7B3C" w:rsidRDefault="00254094" w:rsidP="002D7B3C">
                              <w:pPr>
                                <w:spacing w:line="240" w:lineRule="auto"/>
                                <w:jc w:val="center"/>
                                <w:rPr>
                                  <w:rFonts w:asciiTheme="majorHAnsi" w:hAnsiTheme="majorHAnsi"/>
                                </w:rPr>
                              </w:pPr>
                              <w:r w:rsidRPr="002D7B3C">
                                <w:rPr>
                                  <w:rFonts w:asciiTheme="majorHAnsi" w:hAnsiTheme="majorHAnsi"/>
                                </w:rPr>
                                <w:t>Tăng các thành phần trong khoang</w:t>
                              </w:r>
                            </w:p>
                          </w:txbxContent>
                        </wps:txbx>
                        <wps:bodyPr rot="0" vert="horz" wrap="square" lIns="91440" tIns="45720" rIns="91440" bIns="45720" anchor="t" anchorCtr="0" upright="1">
                          <a:noAutofit/>
                        </wps:bodyPr>
                      </wps:wsp>
                      <wps:wsp>
                        <wps:cNvPr id="15" name="Text Box 6"/>
                        <wps:cNvSpPr txBox="1">
                          <a:spLocks noChangeArrowheads="1"/>
                        </wps:cNvSpPr>
                        <wps:spPr bwMode="auto">
                          <a:xfrm>
                            <a:off x="4214293" y="0"/>
                            <a:ext cx="1243660" cy="762000"/>
                          </a:xfrm>
                          <a:prstGeom prst="rect">
                            <a:avLst/>
                          </a:prstGeom>
                          <a:solidFill>
                            <a:srgbClr val="FFFFFF"/>
                          </a:solidFill>
                          <a:ln w="9525">
                            <a:solidFill>
                              <a:srgbClr val="000000"/>
                            </a:solidFill>
                            <a:miter lim="800000"/>
                            <a:headEnd/>
                            <a:tailEnd/>
                          </a:ln>
                        </wps:spPr>
                        <wps:txbx>
                          <w:txbxContent>
                            <w:p w14:paraId="37646869" w14:textId="77777777" w:rsidR="00254094" w:rsidRPr="002D7B3C" w:rsidRDefault="00254094" w:rsidP="00ED12DA">
                              <w:pPr>
                                <w:spacing w:after="0" w:line="240" w:lineRule="auto"/>
                                <w:rPr>
                                  <w:rFonts w:asciiTheme="majorHAnsi" w:hAnsiTheme="majorHAnsi"/>
                                </w:rPr>
                              </w:pPr>
                              <w:r>
                                <w:t xml:space="preserve">- </w:t>
                              </w:r>
                              <w:r w:rsidRPr="002D7B3C">
                                <w:rPr>
                                  <w:rFonts w:asciiTheme="majorHAnsi" w:hAnsiTheme="majorHAnsi"/>
                                </w:rPr>
                                <w:t>Sốc</w:t>
                              </w:r>
                            </w:p>
                            <w:p w14:paraId="22064483" w14:textId="77777777" w:rsidR="00254094" w:rsidRPr="002D7B3C" w:rsidRDefault="00254094" w:rsidP="00ED12DA">
                              <w:pPr>
                                <w:spacing w:after="0" w:line="240" w:lineRule="auto"/>
                                <w:rPr>
                                  <w:rFonts w:asciiTheme="majorHAnsi" w:hAnsiTheme="majorHAnsi"/>
                                </w:rPr>
                              </w:pPr>
                              <w:r w:rsidRPr="002D7B3C">
                                <w:rPr>
                                  <w:rFonts w:asciiTheme="majorHAnsi" w:hAnsiTheme="majorHAnsi"/>
                                </w:rPr>
                                <w:t xml:space="preserve">- Nâng cao chi </w:t>
                              </w:r>
                            </w:p>
                          </w:txbxContent>
                        </wps:txbx>
                        <wps:bodyPr rot="0" vert="horz" wrap="square" lIns="91440" tIns="45720" rIns="91440" bIns="45720" anchor="t" anchorCtr="0" upright="1">
                          <a:noAutofit/>
                        </wps:bodyPr>
                      </wps:wsp>
                      <wps:wsp>
                        <wps:cNvPr id="16" name="Text Box 7"/>
                        <wps:cNvSpPr txBox="1">
                          <a:spLocks noChangeArrowheads="1"/>
                        </wps:cNvSpPr>
                        <wps:spPr bwMode="auto">
                          <a:xfrm>
                            <a:off x="1813869" y="725673"/>
                            <a:ext cx="1512309" cy="591498"/>
                          </a:xfrm>
                          <a:prstGeom prst="rect">
                            <a:avLst/>
                          </a:prstGeom>
                          <a:solidFill>
                            <a:srgbClr val="FFFFFF"/>
                          </a:solidFill>
                          <a:ln w="9525">
                            <a:solidFill>
                              <a:srgbClr val="000000"/>
                            </a:solidFill>
                            <a:miter lim="800000"/>
                            <a:headEnd/>
                            <a:tailEnd/>
                          </a:ln>
                        </wps:spPr>
                        <wps:txbx>
                          <w:txbxContent>
                            <w:p w14:paraId="657F0A30" w14:textId="77777777" w:rsidR="00254094" w:rsidRPr="002D7B3C" w:rsidRDefault="00254094" w:rsidP="008B643B">
                              <w:pPr>
                                <w:spacing w:after="0" w:line="240" w:lineRule="auto"/>
                                <w:jc w:val="center"/>
                                <w:rPr>
                                  <w:rFonts w:asciiTheme="majorHAnsi" w:hAnsiTheme="majorHAnsi"/>
                                </w:rPr>
                              </w:pPr>
                              <w:r w:rsidRPr="002D7B3C">
                                <w:rPr>
                                  <w:rFonts w:asciiTheme="majorHAnsi" w:hAnsiTheme="majorHAnsi"/>
                                </w:rPr>
                                <w:t>Tăng</w:t>
                              </w:r>
                            </w:p>
                            <w:p w14:paraId="55B6C0E8" w14:textId="77777777" w:rsidR="00254094" w:rsidRPr="002D7B3C" w:rsidRDefault="00254094" w:rsidP="008B643B">
                              <w:pPr>
                                <w:spacing w:after="0" w:line="240" w:lineRule="auto"/>
                                <w:jc w:val="center"/>
                                <w:rPr>
                                  <w:rFonts w:asciiTheme="majorHAnsi" w:hAnsiTheme="majorHAnsi"/>
                                </w:rPr>
                              </w:pPr>
                              <w:r w:rsidRPr="002D7B3C">
                                <w:rPr>
                                  <w:rFonts w:asciiTheme="majorHAnsi" w:hAnsiTheme="majorHAnsi"/>
                                </w:rPr>
                                <w:t>áp lực khoang</w:t>
                              </w:r>
                            </w:p>
                          </w:txbxContent>
                        </wps:txbx>
                        <wps:bodyPr rot="0" vert="horz" wrap="square" lIns="91440" tIns="45720" rIns="91440" bIns="45720" anchor="t" anchorCtr="0" upright="1">
                          <a:noAutofit/>
                        </wps:bodyPr>
                      </wps:wsp>
                      <wps:wsp>
                        <wps:cNvPr id="17" name="Line 8"/>
                        <wps:cNvCnPr>
                          <a:cxnSpLocks noChangeShapeType="1"/>
                        </wps:cNvCnPr>
                        <wps:spPr bwMode="auto">
                          <a:xfrm>
                            <a:off x="2080974" y="484075"/>
                            <a:ext cx="0" cy="2416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Line 9"/>
                        <wps:cNvCnPr>
                          <a:cxnSpLocks noChangeShapeType="1"/>
                        </wps:cNvCnPr>
                        <wps:spPr bwMode="auto">
                          <a:xfrm>
                            <a:off x="3059072" y="484075"/>
                            <a:ext cx="1544" cy="2416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Text Box 10"/>
                        <wps:cNvSpPr txBox="1">
                          <a:spLocks noChangeArrowheads="1"/>
                        </wps:cNvSpPr>
                        <wps:spPr bwMode="auto">
                          <a:xfrm>
                            <a:off x="1991991" y="1451448"/>
                            <a:ext cx="577588" cy="968151"/>
                          </a:xfrm>
                          <a:prstGeom prst="rect">
                            <a:avLst/>
                          </a:prstGeom>
                          <a:solidFill>
                            <a:srgbClr val="FFFFFF"/>
                          </a:solidFill>
                          <a:ln w="9525">
                            <a:solidFill>
                              <a:srgbClr val="000000"/>
                            </a:solidFill>
                            <a:miter lim="800000"/>
                            <a:headEnd/>
                            <a:tailEnd/>
                          </a:ln>
                        </wps:spPr>
                        <wps:txbx>
                          <w:txbxContent>
                            <w:p w14:paraId="5F136C94" w14:textId="77777777" w:rsidR="00254094" w:rsidRPr="00F1732F" w:rsidRDefault="00254094" w:rsidP="00ED12DA">
                              <w:pPr>
                                <w:spacing w:after="0" w:line="240" w:lineRule="auto"/>
                                <w:jc w:val="center"/>
                                <w:rPr>
                                  <w:rFonts w:asciiTheme="majorHAnsi" w:hAnsiTheme="majorHAnsi"/>
                                </w:rPr>
                              </w:pPr>
                              <w:r w:rsidRPr="00F1732F">
                                <w:rPr>
                                  <w:rFonts w:asciiTheme="majorHAnsi" w:hAnsiTheme="majorHAnsi"/>
                                </w:rPr>
                                <w:t>Tăng áp lực</w:t>
                              </w:r>
                            </w:p>
                            <w:p w14:paraId="073963FA" w14:textId="77777777" w:rsidR="00254094" w:rsidRPr="00813E5F" w:rsidRDefault="00254094" w:rsidP="00ED12DA">
                              <w:pPr>
                                <w:spacing w:after="0" w:line="240" w:lineRule="auto"/>
                                <w:jc w:val="center"/>
                              </w:pPr>
                              <w:r w:rsidRPr="00F1732F">
                                <w:rPr>
                                  <w:rFonts w:asciiTheme="majorHAnsi" w:hAnsiTheme="majorHAnsi"/>
                                </w:rPr>
                                <w:t>tĩnh mạch</w:t>
                              </w:r>
                            </w:p>
                          </w:txbxContent>
                        </wps:txbx>
                        <wps:bodyPr rot="0" vert="horz" wrap="square" lIns="91440" tIns="45720" rIns="91440" bIns="45720" anchor="t" anchorCtr="0" upright="1">
                          <a:noAutofit/>
                        </wps:bodyPr>
                      </wps:wsp>
                      <wps:wsp>
                        <wps:cNvPr id="20" name="Text Box 11"/>
                        <wps:cNvSpPr txBox="1">
                          <a:spLocks noChangeArrowheads="1"/>
                        </wps:cNvSpPr>
                        <wps:spPr bwMode="auto">
                          <a:xfrm>
                            <a:off x="35995" y="1451448"/>
                            <a:ext cx="800543" cy="809152"/>
                          </a:xfrm>
                          <a:prstGeom prst="rect">
                            <a:avLst/>
                          </a:prstGeom>
                          <a:solidFill>
                            <a:srgbClr val="FFFFFF"/>
                          </a:solidFill>
                          <a:ln w="9525">
                            <a:solidFill>
                              <a:srgbClr val="000000"/>
                            </a:solidFill>
                            <a:miter lim="800000"/>
                            <a:headEnd/>
                            <a:tailEnd/>
                          </a:ln>
                        </wps:spPr>
                        <wps:txbx>
                          <w:txbxContent>
                            <w:p w14:paraId="3FBD2B1D" w14:textId="77777777" w:rsidR="00254094" w:rsidRPr="00AB6533" w:rsidRDefault="00254094" w:rsidP="008B643B">
                              <w:pPr>
                                <w:spacing w:after="0" w:line="240" w:lineRule="auto"/>
                                <w:jc w:val="center"/>
                                <w:rPr>
                                  <w:rFonts w:asciiTheme="majorHAnsi" w:hAnsiTheme="majorHAnsi"/>
                                </w:rPr>
                              </w:pPr>
                              <w:r w:rsidRPr="00AB6533">
                                <w:rPr>
                                  <w:rFonts w:asciiTheme="majorHAnsi" w:hAnsiTheme="majorHAnsi"/>
                                </w:rPr>
                                <w:t xml:space="preserve">Tăng </w:t>
                              </w:r>
                            </w:p>
                            <w:p w14:paraId="572BC157" w14:textId="77777777" w:rsidR="00254094" w:rsidRPr="00AB6533" w:rsidRDefault="00254094" w:rsidP="008B643B">
                              <w:pPr>
                                <w:spacing w:after="0" w:line="240" w:lineRule="auto"/>
                                <w:jc w:val="center"/>
                                <w:rPr>
                                  <w:rFonts w:asciiTheme="majorHAnsi" w:hAnsiTheme="majorHAnsi"/>
                                </w:rPr>
                              </w:pPr>
                              <w:r w:rsidRPr="00AB6533">
                                <w:rPr>
                                  <w:rFonts w:asciiTheme="majorHAnsi" w:hAnsiTheme="majorHAnsi"/>
                                </w:rPr>
                                <w:t>tiết dịch</w:t>
                              </w:r>
                            </w:p>
                          </w:txbxContent>
                        </wps:txbx>
                        <wps:bodyPr rot="0" vert="horz" wrap="square" lIns="91440" tIns="45720" rIns="91440" bIns="45720" anchor="t" anchorCtr="0" upright="1">
                          <a:noAutofit/>
                        </wps:bodyPr>
                      </wps:wsp>
                      <wps:wsp>
                        <wps:cNvPr id="21" name="Text Box 12"/>
                        <wps:cNvSpPr txBox="1">
                          <a:spLocks noChangeArrowheads="1"/>
                        </wps:cNvSpPr>
                        <wps:spPr bwMode="auto">
                          <a:xfrm>
                            <a:off x="1145913" y="1429704"/>
                            <a:ext cx="622216" cy="968151"/>
                          </a:xfrm>
                          <a:prstGeom prst="rect">
                            <a:avLst/>
                          </a:prstGeom>
                          <a:solidFill>
                            <a:srgbClr val="FFFFFF"/>
                          </a:solidFill>
                          <a:ln w="9525">
                            <a:solidFill>
                              <a:srgbClr val="000000"/>
                            </a:solidFill>
                            <a:miter lim="800000"/>
                            <a:headEnd/>
                            <a:tailEnd/>
                          </a:ln>
                        </wps:spPr>
                        <wps:txbx>
                          <w:txbxContent>
                            <w:p w14:paraId="44A4FD39" w14:textId="77777777" w:rsidR="00254094" w:rsidRPr="00AB6533" w:rsidRDefault="00254094" w:rsidP="002D7B3C">
                              <w:pPr>
                                <w:spacing w:line="240" w:lineRule="auto"/>
                                <w:jc w:val="center"/>
                                <w:rPr>
                                  <w:rFonts w:asciiTheme="majorHAnsi" w:hAnsiTheme="majorHAnsi"/>
                                </w:rPr>
                              </w:pPr>
                              <w:r w:rsidRPr="00AB6533">
                                <w:rPr>
                                  <w:rFonts w:asciiTheme="majorHAnsi" w:hAnsiTheme="majorHAnsi"/>
                                </w:rPr>
                                <w:t>Tăng áp lực mao mạch</w:t>
                              </w:r>
                            </w:p>
                          </w:txbxContent>
                        </wps:txbx>
                        <wps:bodyPr rot="0" vert="horz" wrap="square" lIns="91440" tIns="45720" rIns="91440" bIns="45720" anchor="t" anchorCtr="0" upright="1">
                          <a:noAutofit/>
                        </wps:bodyPr>
                      </wps:wsp>
                      <wps:wsp>
                        <wps:cNvPr id="22" name="Line 13"/>
                        <wps:cNvCnPr>
                          <a:cxnSpLocks noChangeShapeType="1"/>
                        </wps:cNvCnPr>
                        <wps:spPr bwMode="auto">
                          <a:xfrm flipH="1">
                            <a:off x="836542" y="1693888"/>
                            <a:ext cx="26633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Line 14"/>
                        <wps:cNvCnPr>
                          <a:cxnSpLocks noChangeShapeType="1"/>
                        </wps:cNvCnPr>
                        <wps:spPr bwMode="auto">
                          <a:xfrm flipH="1">
                            <a:off x="1781363" y="1693888"/>
                            <a:ext cx="267105" cy="75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Text Box 16"/>
                        <wps:cNvSpPr txBox="1">
                          <a:spLocks noChangeArrowheads="1"/>
                        </wps:cNvSpPr>
                        <wps:spPr bwMode="auto">
                          <a:xfrm>
                            <a:off x="2703189" y="1451475"/>
                            <a:ext cx="799771" cy="725738"/>
                          </a:xfrm>
                          <a:prstGeom prst="rect">
                            <a:avLst/>
                          </a:prstGeom>
                          <a:solidFill>
                            <a:srgbClr val="FFFFFF"/>
                          </a:solidFill>
                          <a:ln w="9525">
                            <a:solidFill>
                              <a:srgbClr val="000000"/>
                            </a:solidFill>
                            <a:miter lim="800000"/>
                            <a:headEnd/>
                            <a:tailEnd/>
                          </a:ln>
                        </wps:spPr>
                        <wps:txbx>
                          <w:txbxContent>
                            <w:p w14:paraId="08934CA7"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Co thắt mạch máu</w:t>
                              </w:r>
                            </w:p>
                          </w:txbxContent>
                        </wps:txbx>
                        <wps:bodyPr rot="0" vert="horz" wrap="square" lIns="91440" tIns="45720" rIns="91440" bIns="45720" anchor="t" anchorCtr="0" upright="1">
                          <a:noAutofit/>
                        </wps:bodyPr>
                      </wps:wsp>
                      <wps:wsp>
                        <wps:cNvPr id="26" name="Text Box 17"/>
                        <wps:cNvSpPr txBox="1">
                          <a:spLocks noChangeArrowheads="1"/>
                        </wps:cNvSpPr>
                        <wps:spPr bwMode="auto">
                          <a:xfrm>
                            <a:off x="3947621" y="1693138"/>
                            <a:ext cx="1155654" cy="482574"/>
                          </a:xfrm>
                          <a:prstGeom prst="rect">
                            <a:avLst/>
                          </a:prstGeom>
                          <a:solidFill>
                            <a:srgbClr val="FFFFFF"/>
                          </a:solidFill>
                          <a:ln w="9525">
                            <a:solidFill>
                              <a:srgbClr val="000000"/>
                            </a:solidFill>
                            <a:miter lim="800000"/>
                            <a:headEnd/>
                            <a:tailEnd/>
                          </a:ln>
                        </wps:spPr>
                        <wps:txbx>
                          <w:txbxContent>
                            <w:p w14:paraId="15F04716" w14:textId="77777777" w:rsidR="00254094" w:rsidRPr="008B643B" w:rsidRDefault="00254094" w:rsidP="00ED12DA">
                              <w:pPr>
                                <w:spacing w:after="0" w:line="240" w:lineRule="auto"/>
                                <w:jc w:val="center"/>
                                <w:rPr>
                                  <w:rFonts w:asciiTheme="majorHAnsi" w:hAnsiTheme="majorHAnsi"/>
                                </w:rPr>
                              </w:pPr>
                              <w:r w:rsidRPr="008B643B">
                                <w:rPr>
                                  <w:rFonts w:asciiTheme="majorHAnsi" w:hAnsiTheme="majorHAnsi"/>
                                </w:rPr>
                                <w:t>Giảm áp lực</w:t>
                              </w:r>
                            </w:p>
                            <w:p w14:paraId="3DE3D51C" w14:textId="77777777" w:rsidR="00254094" w:rsidRPr="008B643B" w:rsidRDefault="00254094" w:rsidP="00ED12DA">
                              <w:pPr>
                                <w:spacing w:after="0" w:line="240" w:lineRule="auto"/>
                                <w:jc w:val="center"/>
                                <w:rPr>
                                  <w:rFonts w:asciiTheme="majorHAnsi" w:hAnsiTheme="majorHAnsi"/>
                                </w:rPr>
                              </w:pPr>
                              <w:r w:rsidRPr="008B643B">
                                <w:rPr>
                                  <w:rFonts w:asciiTheme="majorHAnsi" w:hAnsiTheme="majorHAnsi"/>
                                </w:rPr>
                                <w:t>động mạch</w:t>
                              </w:r>
                            </w:p>
                          </w:txbxContent>
                        </wps:txbx>
                        <wps:bodyPr rot="0" vert="horz" wrap="square" lIns="91440" tIns="45720" rIns="91440" bIns="45720" anchor="t" anchorCtr="0" upright="1">
                          <a:noAutofit/>
                        </wps:bodyPr>
                      </wps:wsp>
                      <wps:wsp>
                        <wps:cNvPr id="28" name="Line 19"/>
                        <wps:cNvCnPr>
                          <a:cxnSpLocks noChangeShapeType="1"/>
                        </wps:cNvCnPr>
                        <wps:spPr bwMode="auto">
                          <a:xfrm>
                            <a:off x="3059072" y="2177213"/>
                            <a:ext cx="3088" cy="24241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Line 20"/>
                        <wps:cNvCnPr>
                          <a:cxnSpLocks noChangeShapeType="1"/>
                        </wps:cNvCnPr>
                        <wps:spPr bwMode="auto">
                          <a:xfrm>
                            <a:off x="3325405" y="967400"/>
                            <a:ext cx="978099" cy="7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Line 21"/>
                        <wps:cNvCnPr>
                          <a:cxnSpLocks noChangeShapeType="1"/>
                        </wps:cNvCnPr>
                        <wps:spPr bwMode="auto">
                          <a:xfrm>
                            <a:off x="4303504" y="967400"/>
                            <a:ext cx="772" cy="72573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 name="Line 22"/>
                        <wps:cNvCnPr>
                          <a:cxnSpLocks noChangeShapeType="1"/>
                        </wps:cNvCnPr>
                        <wps:spPr bwMode="auto">
                          <a:xfrm>
                            <a:off x="4747676" y="761986"/>
                            <a:ext cx="772" cy="93111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Line 23"/>
                        <wps:cNvCnPr>
                          <a:cxnSpLocks noChangeShapeType="1"/>
                        </wps:cNvCnPr>
                        <wps:spPr bwMode="auto">
                          <a:xfrm>
                            <a:off x="480659" y="241662"/>
                            <a:ext cx="772" cy="12098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Line 24"/>
                        <wps:cNvCnPr>
                          <a:cxnSpLocks noChangeShapeType="1"/>
                        </wps:cNvCnPr>
                        <wps:spPr bwMode="auto">
                          <a:xfrm>
                            <a:off x="480659" y="241662"/>
                            <a:ext cx="4446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Text Box 25"/>
                        <wps:cNvSpPr txBox="1">
                          <a:spLocks noChangeArrowheads="1"/>
                        </wps:cNvSpPr>
                        <wps:spPr bwMode="auto">
                          <a:xfrm>
                            <a:off x="2703189" y="2419626"/>
                            <a:ext cx="1066876" cy="483325"/>
                          </a:xfrm>
                          <a:prstGeom prst="rect">
                            <a:avLst/>
                          </a:prstGeom>
                          <a:solidFill>
                            <a:srgbClr val="FFFFFF"/>
                          </a:solidFill>
                          <a:ln w="9525">
                            <a:solidFill>
                              <a:srgbClr val="000000"/>
                            </a:solidFill>
                            <a:miter lim="800000"/>
                            <a:headEnd/>
                            <a:tailEnd/>
                          </a:ln>
                        </wps:spPr>
                        <wps:txbx>
                          <w:txbxContent>
                            <w:p w14:paraId="68735CE6"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Giảm áp lực khuếch tán</w:t>
                              </w:r>
                            </w:p>
                          </w:txbxContent>
                        </wps:txbx>
                        <wps:bodyPr rot="0" vert="horz" wrap="square" lIns="91440" tIns="45720" rIns="91440" bIns="45720" anchor="t" anchorCtr="0" upright="1">
                          <a:noAutofit/>
                        </wps:bodyPr>
                      </wps:wsp>
                      <wps:wsp>
                        <wps:cNvPr id="35" name="Text Box 26"/>
                        <wps:cNvSpPr txBox="1">
                          <a:spLocks noChangeArrowheads="1"/>
                        </wps:cNvSpPr>
                        <wps:spPr bwMode="auto">
                          <a:xfrm>
                            <a:off x="2651843" y="3145246"/>
                            <a:ext cx="1066876" cy="584163"/>
                          </a:xfrm>
                          <a:prstGeom prst="rect">
                            <a:avLst/>
                          </a:prstGeom>
                          <a:solidFill>
                            <a:srgbClr val="FFFFFF"/>
                          </a:solidFill>
                          <a:ln w="9525">
                            <a:solidFill>
                              <a:srgbClr val="000000"/>
                            </a:solidFill>
                            <a:miter lim="800000"/>
                            <a:headEnd/>
                            <a:tailEnd/>
                          </a:ln>
                        </wps:spPr>
                        <wps:txbx>
                          <w:txbxContent>
                            <w:p w14:paraId="2CBFD991"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Giảm khuếch tán ở mô</w:t>
                              </w:r>
                            </w:p>
                          </w:txbxContent>
                        </wps:txbx>
                        <wps:bodyPr rot="0" vert="horz" wrap="square" lIns="91440" tIns="45720" rIns="91440" bIns="45720" anchor="t" anchorCtr="0" upright="1">
                          <a:noAutofit/>
                        </wps:bodyPr>
                      </wps:wsp>
                      <wps:wsp>
                        <wps:cNvPr id="36" name="Line 27"/>
                        <wps:cNvCnPr>
                          <a:cxnSpLocks noChangeShapeType="1"/>
                        </wps:cNvCnPr>
                        <wps:spPr bwMode="auto">
                          <a:xfrm>
                            <a:off x="3059072" y="2902951"/>
                            <a:ext cx="3088" cy="24241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Text Box 28"/>
                        <wps:cNvSpPr txBox="1">
                          <a:spLocks noChangeArrowheads="1"/>
                        </wps:cNvSpPr>
                        <wps:spPr bwMode="auto">
                          <a:xfrm>
                            <a:off x="2601322" y="4085578"/>
                            <a:ext cx="1299722" cy="521922"/>
                          </a:xfrm>
                          <a:prstGeom prst="rect">
                            <a:avLst/>
                          </a:prstGeom>
                          <a:solidFill>
                            <a:srgbClr val="FFFFFF"/>
                          </a:solidFill>
                          <a:ln w="9525">
                            <a:solidFill>
                              <a:srgbClr val="000000"/>
                            </a:solidFill>
                            <a:miter lim="800000"/>
                            <a:headEnd/>
                            <a:tailEnd/>
                          </a:ln>
                        </wps:spPr>
                        <wps:txbx>
                          <w:txbxContent>
                            <w:p w14:paraId="570A6CBC" w14:textId="77777777" w:rsidR="00254094" w:rsidRPr="008B643B" w:rsidRDefault="00254094" w:rsidP="00ED12DA">
                              <w:pPr>
                                <w:spacing w:after="0" w:line="240" w:lineRule="auto"/>
                                <w:jc w:val="center"/>
                                <w:rPr>
                                  <w:rFonts w:asciiTheme="majorHAnsi" w:hAnsiTheme="majorHAnsi"/>
                                </w:rPr>
                              </w:pPr>
                              <w:r w:rsidRPr="008B643B">
                                <w:rPr>
                                  <w:rFonts w:asciiTheme="majorHAnsi" w:hAnsiTheme="majorHAnsi"/>
                                </w:rPr>
                                <w:t>Hoại tử cơ</w:t>
                              </w:r>
                            </w:p>
                            <w:p w14:paraId="45FA5910" w14:textId="77777777" w:rsidR="00254094" w:rsidRPr="008B643B" w:rsidRDefault="00254094" w:rsidP="00ED12DA">
                              <w:pPr>
                                <w:spacing w:after="0" w:line="240" w:lineRule="auto"/>
                                <w:jc w:val="center"/>
                                <w:rPr>
                                  <w:rFonts w:asciiTheme="majorHAnsi" w:hAnsiTheme="majorHAnsi"/>
                                </w:rPr>
                              </w:pPr>
                              <w:r w:rsidRPr="008B643B">
                                <w:rPr>
                                  <w:rFonts w:asciiTheme="majorHAnsi" w:hAnsiTheme="majorHAnsi"/>
                                </w:rPr>
                                <w:t>và thần kinh</w:t>
                              </w:r>
                            </w:p>
                          </w:txbxContent>
                        </wps:txbx>
                        <wps:bodyPr rot="0" vert="horz" wrap="square" lIns="91440" tIns="45720" rIns="91440" bIns="45720" anchor="t" anchorCtr="0" upright="1">
                          <a:noAutofit/>
                        </wps:bodyPr>
                      </wps:wsp>
                      <wps:wsp>
                        <wps:cNvPr id="38" name="Line 29"/>
                        <wps:cNvCnPr>
                          <a:cxnSpLocks noChangeShapeType="1"/>
                        </wps:cNvCnPr>
                        <wps:spPr bwMode="auto">
                          <a:xfrm>
                            <a:off x="3122572" y="3793788"/>
                            <a:ext cx="3088" cy="24241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 name="Text Box 30"/>
                        <wps:cNvSpPr txBox="1">
                          <a:spLocks noChangeArrowheads="1"/>
                        </wps:cNvSpPr>
                        <wps:spPr bwMode="auto">
                          <a:xfrm>
                            <a:off x="3947621" y="2418875"/>
                            <a:ext cx="1155654" cy="482574"/>
                          </a:xfrm>
                          <a:prstGeom prst="rect">
                            <a:avLst/>
                          </a:prstGeom>
                          <a:solidFill>
                            <a:srgbClr val="FFFFFF"/>
                          </a:solidFill>
                          <a:ln w="9525">
                            <a:solidFill>
                              <a:srgbClr val="000000"/>
                            </a:solidFill>
                            <a:miter lim="800000"/>
                            <a:headEnd/>
                            <a:tailEnd/>
                          </a:ln>
                        </wps:spPr>
                        <wps:txbx>
                          <w:txbxContent>
                            <w:p w14:paraId="3037A2D0"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Giảm chênh lệch áp lực ĐM</w:t>
                              </w:r>
                            </w:p>
                          </w:txbxContent>
                        </wps:txbx>
                        <wps:bodyPr rot="0" vert="horz" wrap="square" lIns="91440" tIns="45720" rIns="91440" bIns="45720" anchor="t" anchorCtr="0" upright="1">
                          <a:noAutofit/>
                        </wps:bodyPr>
                      </wps:wsp>
                      <wps:wsp>
                        <wps:cNvPr id="40" name="Line 31"/>
                        <wps:cNvCnPr>
                          <a:cxnSpLocks noChangeShapeType="1"/>
                        </wps:cNvCnPr>
                        <wps:spPr bwMode="auto">
                          <a:xfrm>
                            <a:off x="4481059" y="2177213"/>
                            <a:ext cx="3088" cy="24241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32"/>
                        <wps:cNvCnPr>
                          <a:cxnSpLocks noChangeShapeType="1"/>
                        </wps:cNvCnPr>
                        <wps:spPr bwMode="auto">
                          <a:xfrm>
                            <a:off x="3502961" y="1935551"/>
                            <a:ext cx="4446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Text Box 33"/>
                        <wps:cNvSpPr txBox="1">
                          <a:spLocks noChangeArrowheads="1"/>
                        </wps:cNvSpPr>
                        <wps:spPr bwMode="auto">
                          <a:xfrm>
                            <a:off x="4036399" y="3144613"/>
                            <a:ext cx="1066876" cy="482574"/>
                          </a:xfrm>
                          <a:prstGeom prst="rect">
                            <a:avLst/>
                          </a:prstGeom>
                          <a:solidFill>
                            <a:srgbClr val="FFFFFF"/>
                          </a:solidFill>
                          <a:ln w="9525">
                            <a:solidFill>
                              <a:srgbClr val="000000"/>
                            </a:solidFill>
                            <a:miter lim="800000"/>
                            <a:headEnd/>
                            <a:tailEnd/>
                          </a:ln>
                        </wps:spPr>
                        <wps:txbx>
                          <w:txbxContent>
                            <w:p w14:paraId="616DE3E5"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Đóng tiểu động mạch</w:t>
                              </w:r>
                            </w:p>
                          </w:txbxContent>
                        </wps:txbx>
                        <wps:bodyPr rot="0" vert="horz" wrap="square" lIns="91440" tIns="45720" rIns="91440" bIns="45720" anchor="t" anchorCtr="0" upright="1">
                          <a:noAutofit/>
                        </wps:bodyPr>
                      </wps:wsp>
                      <wps:wsp>
                        <wps:cNvPr id="44" name="Text Box 35"/>
                        <wps:cNvSpPr txBox="1">
                          <a:spLocks noChangeArrowheads="1"/>
                        </wps:cNvSpPr>
                        <wps:spPr bwMode="auto">
                          <a:xfrm>
                            <a:off x="415297" y="3373213"/>
                            <a:ext cx="1421987" cy="482574"/>
                          </a:xfrm>
                          <a:prstGeom prst="rect">
                            <a:avLst/>
                          </a:prstGeom>
                          <a:solidFill>
                            <a:srgbClr val="FFFFFF"/>
                          </a:solidFill>
                          <a:ln w="9525">
                            <a:solidFill>
                              <a:srgbClr val="000000"/>
                            </a:solidFill>
                            <a:miter lim="800000"/>
                            <a:headEnd/>
                            <a:tailEnd/>
                          </a:ln>
                        </wps:spPr>
                        <wps:txbx>
                          <w:txbxContent>
                            <w:p w14:paraId="4FCCBC54"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Tăng tính thấm mao mạch</w:t>
                              </w:r>
                            </w:p>
                          </w:txbxContent>
                        </wps:txbx>
                        <wps:bodyPr rot="0" vert="horz" wrap="square" lIns="91440" tIns="45720" rIns="91440" bIns="45720" anchor="t" anchorCtr="0" upright="1">
                          <a:noAutofit/>
                        </wps:bodyPr>
                      </wps:wsp>
                      <wps:wsp>
                        <wps:cNvPr id="46" name="Line 37"/>
                        <wps:cNvCnPr>
                          <a:cxnSpLocks noChangeShapeType="1"/>
                        </wps:cNvCnPr>
                        <wps:spPr bwMode="auto">
                          <a:xfrm flipV="1">
                            <a:off x="415300" y="2268650"/>
                            <a:ext cx="0" cy="12090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4FA2DCC7" id="Canvas 47" o:spid="_x0000_s1028" editas="canvas" style="position:absolute;left:0;text-align:left;margin-left:6.6pt;margin-top:4.7pt;width:429.75pt;height:376.05pt;z-index:251678720;mso-position-horizontal-relative:margin" coordsize="54578,47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4578;height:47758;visibility:visible;mso-wrap-style:square">
                  <v:fill o:detectmouseclick="t"/>
                  <v:path o:connecttype="none"/>
                </v:shape>
                <v:line id="Line 15" o:spid="_x0000_s1030" style="position:absolute;visibility:visible;mso-wrap-style:square" from="22585,12098" to="22593,14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SCxAAAANsAAAAPAAAAZHJzL2Rvd25yZXYueG1sRI9PawIx&#10;FMTvhX6H8ArealaR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IPuxILEAAAA2wAAAA8A&#10;AAAAAAAAAAAAAAAABwIAAGRycy9kb3ducmV2LnhtbFBLBQYAAAAAAwADALcAAAD4AgAAAAA=&#10;">
                  <v:stroke endarrow="block"/>
                </v:line>
                <v:line id="Line 18" o:spid="_x0000_s1031" style="position:absolute;visibility:visible;mso-wrap-style:square" from="30590,12098" to="30613,14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">
                  <v:stroke endarrow="block"/>
                </v:line>
                <v:line id="Line 34" o:spid="_x0000_s1032" style="position:absolute;flip:x;visibility:visible;mso-wrap-style:square" from="37082,34221" to="40982,34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">
                  <v:stroke endarrow="block"/>
                </v:line>
                <v:line id="Line 36" o:spid="_x0000_s1033" style="position:absolute;flip:x;visibility:visible;mso-wrap-style:square" from="18665,35775" to="27559,35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">
                  <v:stroke endarrow="block"/>
                </v:line>
                <v:shape id="Text Box 4" o:spid="_x0000_s1034" type="#_x0000_t202" style="position:absolute;left:27919;width:12444;height:4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">
                  <v:textbox>
                    <w:txbxContent>
                      <w:p w14:paraId="4DF647D9" w14:textId="77777777" w:rsidR="00254094" w:rsidRPr="002D7B3C" w:rsidRDefault="00254094" w:rsidP="002D7B3C">
                        <w:pPr>
                          <w:spacing w:line="240" w:lineRule="auto"/>
                          <w:jc w:val="center"/>
                          <w:rPr>
                            <w:rFonts w:asciiTheme="majorHAnsi" w:hAnsiTheme="majorHAnsi"/>
                          </w:rPr>
                        </w:pPr>
                        <w:r w:rsidRPr="002D7B3C">
                          <w:rPr>
                            <w:rFonts w:asciiTheme="majorHAnsi" w:hAnsiTheme="majorHAnsi"/>
                          </w:rPr>
                          <w:t>Giảm kích thước khoang</w:t>
                        </w:r>
                      </w:p>
                    </w:txbxContent>
                  </v:textbox>
                </v:shape>
                <v:shape id="Text Box 5" o:spid="_x0000_s1035" type="#_x0000_t202" style="position:absolute;left:9253;width:15115;height:4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">
                  <v:textbox>
                    <w:txbxContent>
                      <w:p w14:paraId="7C2F2326" w14:textId="77777777" w:rsidR="00254094" w:rsidRPr="002D7B3C" w:rsidRDefault="00254094" w:rsidP="002D7B3C">
                        <w:pPr>
                          <w:spacing w:line="240" w:lineRule="auto"/>
                          <w:jc w:val="center"/>
                          <w:rPr>
                            <w:rFonts w:asciiTheme="majorHAnsi" w:hAnsiTheme="majorHAnsi"/>
                          </w:rPr>
                        </w:pPr>
                        <w:r w:rsidRPr="002D7B3C">
                          <w:rPr>
                            <w:rFonts w:asciiTheme="majorHAnsi" w:hAnsiTheme="majorHAnsi"/>
                          </w:rPr>
                          <w:t>Tăng các thành phần trong khoang</w:t>
                        </w:r>
                      </w:p>
                    </w:txbxContent>
                  </v:textbox>
                </v:shape>
                <v:shape id="Text Box 6" o:spid="_x0000_s1036" type="#_x0000_t202" style="position:absolute;left:42142;width:12437;height:7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">
                  <v:textbox>
                    <w:txbxContent>
                      <w:p w14:paraId="37646869" w14:textId="77777777" w:rsidR="00254094" w:rsidRPr="002D7B3C" w:rsidRDefault="00254094" w:rsidP="00ED12DA">
                        <w:pPr>
                          <w:spacing w:after="0" w:line="240" w:lineRule="auto"/>
                          <w:rPr>
                            <w:rFonts w:asciiTheme="majorHAnsi" w:hAnsiTheme="majorHAnsi"/>
                          </w:rPr>
                        </w:pPr>
                        <w:r>
                          <w:t xml:space="preserve">- </w:t>
                        </w:r>
                        <w:r w:rsidRPr="002D7B3C">
                          <w:rPr>
                            <w:rFonts w:asciiTheme="majorHAnsi" w:hAnsiTheme="majorHAnsi"/>
                          </w:rPr>
                          <w:t>Sốc</w:t>
                        </w:r>
                      </w:p>
                      <w:p w14:paraId="22064483" w14:textId="77777777" w:rsidR="00254094" w:rsidRPr="002D7B3C" w:rsidRDefault="00254094" w:rsidP="00ED12DA">
                        <w:pPr>
                          <w:spacing w:after="0" w:line="240" w:lineRule="auto"/>
                          <w:rPr>
                            <w:rFonts w:asciiTheme="majorHAnsi" w:hAnsiTheme="majorHAnsi"/>
                          </w:rPr>
                        </w:pPr>
                        <w:r w:rsidRPr="002D7B3C">
                          <w:rPr>
                            <w:rFonts w:asciiTheme="majorHAnsi" w:hAnsiTheme="majorHAnsi"/>
                          </w:rPr>
                          <w:t xml:space="preserve">- Nâng cao chi </w:t>
                        </w:r>
                      </w:p>
                    </w:txbxContent>
                  </v:textbox>
                </v:shape>
                <v:shape id="Text Box 7" o:spid="_x0000_s1037" type="#_x0000_t202" style="position:absolute;left:18138;top:7256;width:15123;height:5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">
                  <v:textbox>
                    <w:txbxContent>
                      <w:p w14:paraId="657F0A30" w14:textId="77777777" w:rsidR="00254094" w:rsidRPr="002D7B3C" w:rsidRDefault="00254094" w:rsidP="008B643B">
                        <w:pPr>
                          <w:spacing w:after="0" w:line="240" w:lineRule="auto"/>
                          <w:jc w:val="center"/>
                          <w:rPr>
                            <w:rFonts w:asciiTheme="majorHAnsi" w:hAnsiTheme="majorHAnsi"/>
                          </w:rPr>
                        </w:pPr>
                        <w:r w:rsidRPr="002D7B3C">
                          <w:rPr>
                            <w:rFonts w:asciiTheme="majorHAnsi" w:hAnsiTheme="majorHAnsi"/>
                          </w:rPr>
                          <w:t>Tăng</w:t>
                        </w:r>
                      </w:p>
                      <w:p w14:paraId="55B6C0E8" w14:textId="77777777" w:rsidR="00254094" w:rsidRPr="002D7B3C" w:rsidRDefault="00254094" w:rsidP="008B643B">
                        <w:pPr>
                          <w:spacing w:after="0" w:line="240" w:lineRule="auto"/>
                          <w:jc w:val="center"/>
                          <w:rPr>
                            <w:rFonts w:asciiTheme="majorHAnsi" w:hAnsiTheme="majorHAnsi"/>
                          </w:rPr>
                        </w:pPr>
                        <w:r w:rsidRPr="002D7B3C">
                          <w:rPr>
                            <w:rFonts w:asciiTheme="majorHAnsi" w:hAnsiTheme="majorHAnsi"/>
                          </w:rPr>
                          <w:t>áp lực khoang</w:t>
                        </w:r>
                      </w:p>
                    </w:txbxContent>
                  </v:textbox>
                </v:shape>
                <v:line id="Line 8" o:spid="_x0000_s1038" style="position:absolute;visibility:visible;mso-wrap-style:square" from="20809,4840" to="20809,7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">
                  <v:stroke endarrow="block"/>
                </v:line>
                <v:line id="Line 9" o:spid="_x0000_s1039" style="position:absolute;visibility:visible;mso-wrap-style:square" from="30590,4840" to="30606,7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">
                  <v:stroke endarrow="block"/>
                </v:line>
                <v:shape id="Text Box 10" o:spid="_x0000_s1040" type="#_x0000_t202" style="position:absolute;left:19919;top:14514;width:5776;height:9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">
                  <v:textbox>
                    <w:txbxContent>
                      <w:p w14:paraId="5F136C94" w14:textId="77777777" w:rsidR="00254094" w:rsidRPr="00F1732F" w:rsidRDefault="00254094" w:rsidP="00ED12DA">
                        <w:pPr>
                          <w:spacing w:after="0" w:line="240" w:lineRule="auto"/>
                          <w:jc w:val="center"/>
                          <w:rPr>
                            <w:rFonts w:asciiTheme="majorHAnsi" w:hAnsiTheme="majorHAnsi"/>
                          </w:rPr>
                        </w:pPr>
                        <w:r w:rsidRPr="00F1732F">
                          <w:rPr>
                            <w:rFonts w:asciiTheme="majorHAnsi" w:hAnsiTheme="majorHAnsi"/>
                          </w:rPr>
                          <w:t>Tăng áp lực</w:t>
                        </w:r>
                      </w:p>
                      <w:p w14:paraId="073963FA" w14:textId="77777777" w:rsidR="00254094" w:rsidRPr="00813E5F" w:rsidRDefault="00254094" w:rsidP="00ED12DA">
                        <w:pPr>
                          <w:spacing w:after="0" w:line="240" w:lineRule="auto"/>
                          <w:jc w:val="center"/>
                        </w:pPr>
                        <w:r w:rsidRPr="00F1732F">
                          <w:rPr>
                            <w:rFonts w:asciiTheme="majorHAnsi" w:hAnsiTheme="majorHAnsi"/>
                          </w:rPr>
                          <w:t>tĩnh mạch</w:t>
                        </w:r>
                      </w:p>
                    </w:txbxContent>
                  </v:textbox>
                </v:shape>
                <v:shape id="Text Box 11" o:spid="_x0000_s1041" type="#_x0000_t202" style="position:absolute;left:359;top:14514;width:8006;height:8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">
                  <v:textbox>
                    <w:txbxContent>
                      <w:p w14:paraId="3FBD2B1D" w14:textId="77777777" w:rsidR="00254094" w:rsidRPr="00AB6533" w:rsidRDefault="00254094" w:rsidP="008B643B">
                        <w:pPr>
                          <w:spacing w:after="0" w:line="240" w:lineRule="auto"/>
                          <w:jc w:val="center"/>
                          <w:rPr>
                            <w:rFonts w:asciiTheme="majorHAnsi" w:hAnsiTheme="majorHAnsi"/>
                          </w:rPr>
                        </w:pPr>
                        <w:r w:rsidRPr="00AB6533">
                          <w:rPr>
                            <w:rFonts w:asciiTheme="majorHAnsi" w:hAnsiTheme="majorHAnsi"/>
                          </w:rPr>
                          <w:t xml:space="preserve">Tăng </w:t>
                        </w:r>
                      </w:p>
                      <w:p w14:paraId="572BC157" w14:textId="77777777" w:rsidR="00254094" w:rsidRPr="00AB6533" w:rsidRDefault="00254094" w:rsidP="008B643B">
                        <w:pPr>
                          <w:spacing w:after="0" w:line="240" w:lineRule="auto"/>
                          <w:jc w:val="center"/>
                          <w:rPr>
                            <w:rFonts w:asciiTheme="majorHAnsi" w:hAnsiTheme="majorHAnsi"/>
                          </w:rPr>
                        </w:pPr>
                        <w:r w:rsidRPr="00AB6533">
                          <w:rPr>
                            <w:rFonts w:asciiTheme="majorHAnsi" w:hAnsiTheme="majorHAnsi"/>
                          </w:rPr>
                          <w:t>tiết dịch</w:t>
                        </w:r>
                      </w:p>
                    </w:txbxContent>
                  </v:textbox>
                </v:shape>
                <v:shape id="Text Box 12" o:spid="_x0000_s1042" type="#_x0000_t202" style="position:absolute;left:11459;top:14297;width:6222;height:9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44A4FD39" w14:textId="77777777" w:rsidR="00254094" w:rsidRPr="00AB6533" w:rsidRDefault="00254094" w:rsidP="002D7B3C">
                        <w:pPr>
                          <w:spacing w:line="240" w:lineRule="auto"/>
                          <w:jc w:val="center"/>
                          <w:rPr>
                            <w:rFonts w:asciiTheme="majorHAnsi" w:hAnsiTheme="majorHAnsi"/>
                          </w:rPr>
                        </w:pPr>
                        <w:r w:rsidRPr="00AB6533">
                          <w:rPr>
                            <w:rFonts w:asciiTheme="majorHAnsi" w:hAnsiTheme="majorHAnsi"/>
                          </w:rPr>
                          <w:t>Tăng áp lực mao mạch</w:t>
                        </w:r>
                      </w:p>
                    </w:txbxContent>
                  </v:textbox>
                </v:shape>
                <v:line id="Line 13" o:spid="_x0000_s1043" style="position:absolute;flip:x;visibility:visible;mso-wrap-style:square" from="8365,16938" to="11028,16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">
                  <v:stroke endarrow="block"/>
                </v:line>
                <v:line id="Line 14" o:spid="_x0000_s1044" style="position:absolute;flip:x;visibility:visible;mso-wrap-style:square" from="17813,16938" to="20484,16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">
                  <v:stroke endarrow="block"/>
                </v:line>
                <v:shape id="Text Box 16" o:spid="_x0000_s1045" type="#_x0000_t202" style="position:absolute;left:27031;top:14514;width:7998;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">
                  <v:textbox>
                    <w:txbxContent>
                      <w:p w14:paraId="08934CA7"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Co thắt mạch máu</w:t>
                        </w:r>
                      </w:p>
                    </w:txbxContent>
                  </v:textbox>
                </v:shape>
                <v:shape id="Text Box 17" o:spid="_x0000_s1046" type="#_x0000_t202" style="position:absolute;left:39476;top:16931;width:11556;height:4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">
                  <v:textbox>
                    <w:txbxContent>
                      <w:p w14:paraId="15F04716" w14:textId="77777777" w:rsidR="00254094" w:rsidRPr="008B643B" w:rsidRDefault="00254094" w:rsidP="00ED12DA">
                        <w:pPr>
                          <w:spacing w:after="0" w:line="240" w:lineRule="auto"/>
                          <w:jc w:val="center"/>
                          <w:rPr>
                            <w:rFonts w:asciiTheme="majorHAnsi" w:hAnsiTheme="majorHAnsi"/>
                          </w:rPr>
                        </w:pPr>
                        <w:r w:rsidRPr="008B643B">
                          <w:rPr>
                            <w:rFonts w:asciiTheme="majorHAnsi" w:hAnsiTheme="majorHAnsi"/>
                          </w:rPr>
                          <w:t>Giảm áp lực</w:t>
                        </w:r>
                      </w:p>
                      <w:p w14:paraId="3DE3D51C" w14:textId="77777777" w:rsidR="00254094" w:rsidRPr="008B643B" w:rsidRDefault="00254094" w:rsidP="00ED12DA">
                        <w:pPr>
                          <w:spacing w:after="0" w:line="240" w:lineRule="auto"/>
                          <w:jc w:val="center"/>
                          <w:rPr>
                            <w:rFonts w:asciiTheme="majorHAnsi" w:hAnsiTheme="majorHAnsi"/>
                          </w:rPr>
                        </w:pPr>
                        <w:r w:rsidRPr="008B643B">
                          <w:rPr>
                            <w:rFonts w:asciiTheme="majorHAnsi" w:hAnsiTheme="majorHAnsi"/>
                          </w:rPr>
                          <w:t>động mạch</w:t>
                        </w:r>
                      </w:p>
                    </w:txbxContent>
                  </v:textbox>
                </v:shape>
                <v:line id="Line 19" o:spid="_x0000_s1047" style="position:absolute;visibility:visible;mso-wrap-style:square" from="30590,21772" to="30621,24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">
                  <v:stroke endarrow="block"/>
                </v:line>
                <v:line id="Line 20" o:spid="_x0000_s1048" style="position:absolute;visibility:visible;mso-wrap-style:square" from="33254,9674" to="43035,9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"/>
                <v:line id="Line 21" o:spid="_x0000_s1049" style="position:absolute;visibility:visible;mso-wrap-style:square" from="43035,9674" to="43042,16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">
                  <v:stroke endarrow="block"/>
                </v:line>
                <v:line id="Line 22" o:spid="_x0000_s1050" style="position:absolute;visibility:visible;mso-wrap-style:square" from="47476,7619" to="47484,16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PHHxAAAANsAAAAPAAAAZHJzL2Rvd25yZXYueG1sRI9BawIx&#10;FITvBf9DeEJvNbsK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BZA8cfEAAAA2wAAAA8A&#10;AAAAAAAAAAAAAAAABwIAAGRycy9kb3ducmV2LnhtbFBLBQYAAAAAAwADALcAAAD4AgAAAAA=&#10;">
                  <v:stroke endarrow="block"/>
                </v:line>
                <v:line id="Line 23" o:spid="_x0000_s1051" style="position:absolute;visibility:visible;mso-wrap-style:square" from="4806,2416" to="4814,14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"/>
                <v:line id="Line 24" o:spid="_x0000_s1052" style="position:absolute;visibility:visible;mso-wrap-style:square" from="4806,2416" to="9253,24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sorxAAAANsAAAAPAAAAZHJzL2Rvd25yZXYueG1sRI9La8Mw&#10;EITvhfwHsYHcGjkN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IneyivEAAAA2wAAAA8A&#10;AAAAAAAAAAAAAAAABwIAAGRycy9kb3ducmV2LnhtbFBLBQYAAAAAAwADALcAAAD4AgAAAAA=&#10;">
                  <v:stroke endarrow="block"/>
                </v:line>
                <v:shape id="Text Box 25" o:spid="_x0000_s1053" type="#_x0000_t202" style="position:absolute;left:27031;top:24196;width:10669;height:4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">
                  <v:textbox>
                    <w:txbxContent>
                      <w:p w14:paraId="68735CE6"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Giảm áp lực khuếch tán</w:t>
                        </w:r>
                      </w:p>
                    </w:txbxContent>
                  </v:textbox>
                </v:shape>
                <v:shape id="Text Box 26" o:spid="_x0000_s1054" type="#_x0000_t202" style="position:absolute;left:26518;top:31452;width:10669;height:5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">
                  <v:textbox>
                    <w:txbxContent>
                      <w:p w14:paraId="2CBFD991"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Giảm khuếch tán ở mô</w:t>
                        </w:r>
                      </w:p>
                    </w:txbxContent>
                  </v:textbox>
                </v:shape>
                <v:line id="Line 27" o:spid="_x0000_s1055" style="position:absolute;visibility:visible;mso-wrap-style:square" from="30590,29029" to="30621,31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">
                  <v:stroke endarrow="block"/>
                </v:line>
                <v:shape id="Text Box 28" o:spid="_x0000_s1056" type="#_x0000_t202" style="position:absolute;left:26013;top:40855;width:12997;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">
                  <v:textbox>
                    <w:txbxContent>
                      <w:p w14:paraId="570A6CBC" w14:textId="77777777" w:rsidR="00254094" w:rsidRPr="008B643B" w:rsidRDefault="00254094" w:rsidP="00ED12DA">
                        <w:pPr>
                          <w:spacing w:after="0" w:line="240" w:lineRule="auto"/>
                          <w:jc w:val="center"/>
                          <w:rPr>
                            <w:rFonts w:asciiTheme="majorHAnsi" w:hAnsiTheme="majorHAnsi"/>
                          </w:rPr>
                        </w:pPr>
                        <w:r w:rsidRPr="008B643B">
                          <w:rPr>
                            <w:rFonts w:asciiTheme="majorHAnsi" w:hAnsiTheme="majorHAnsi"/>
                          </w:rPr>
                          <w:t>Hoại tử cơ</w:t>
                        </w:r>
                      </w:p>
                      <w:p w14:paraId="45FA5910" w14:textId="77777777" w:rsidR="00254094" w:rsidRPr="008B643B" w:rsidRDefault="00254094" w:rsidP="00ED12DA">
                        <w:pPr>
                          <w:spacing w:after="0" w:line="240" w:lineRule="auto"/>
                          <w:jc w:val="center"/>
                          <w:rPr>
                            <w:rFonts w:asciiTheme="majorHAnsi" w:hAnsiTheme="majorHAnsi"/>
                          </w:rPr>
                        </w:pPr>
                        <w:r w:rsidRPr="008B643B">
                          <w:rPr>
                            <w:rFonts w:asciiTheme="majorHAnsi" w:hAnsiTheme="majorHAnsi"/>
                          </w:rPr>
                          <w:t>và thần kinh</w:t>
                        </w:r>
                      </w:p>
                    </w:txbxContent>
                  </v:textbox>
                </v:shape>
                <v:line id="Line 29" o:spid="_x0000_s1057" style="position:absolute;visibility:visible;mso-wrap-style:square" from="31225,37937" to="31256,40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lhawQAAANsAAAAPAAAAZHJzL2Rvd25yZXYueG1sRE/Pa8Iw&#10;FL4L/g/hCbvZ1A2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Id6WFrBAAAA2wAAAA8AAAAA&#10;AAAAAAAAAAAABwIAAGRycy9kb3ducmV2LnhtbFBLBQYAAAAAAwADALcAAAD1AgAAAAA=&#10;">
                  <v:stroke endarrow="block"/>
                </v:line>
                <v:shape id="Text Box 30" o:spid="_x0000_s1058" type="#_x0000_t202" style="position:absolute;left:39476;top:24188;width:11556;height:4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v:textbox>
                    <w:txbxContent>
                      <w:p w14:paraId="3037A2D0"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Giảm chênh lệch áp lực ĐM</w:t>
                        </w:r>
                      </w:p>
                    </w:txbxContent>
                  </v:textbox>
                </v:shape>
                <v:line id="Line 31" o:spid="_x0000_s1059" style="position:absolute;visibility:visible;mso-wrap-style:square" from="44810,21772" to="44841,24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">
                  <v:stroke endarrow="block"/>
                </v:line>
                <v:line id="Line 32" o:spid="_x0000_s1060" style="position:absolute;visibility:visible;mso-wrap-style:square" from="35029,19355" to="39476,19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oK6xAAAANsAAAAPAAAAZHJzL2Rvd25yZXYueG1sRI9BawIx&#10;FITvBf9DeEJvNbsi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E5GgrrEAAAA2wAAAA8A&#10;AAAAAAAAAAAAAAAABwIAAGRycy9kb3ducmV2LnhtbFBLBQYAAAAAAwADALcAAAD4AgAAAAA=&#10;">
                  <v:stroke endarrow="block"/>
                </v:line>
                <v:shape id="Text Box 33" o:spid="_x0000_s1061" type="#_x0000_t202" style="position:absolute;left:40363;top:31446;width:10669;height:4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">
                  <v:textbox>
                    <w:txbxContent>
                      <w:p w14:paraId="616DE3E5"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Đóng tiểu động mạch</w:t>
                        </w:r>
                      </w:p>
                    </w:txbxContent>
                  </v:textbox>
                </v:shape>
                <v:shape id="_x0000_s1062" type="#_x0000_t202" style="position:absolute;left:4152;top:33732;width:14220;height:4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">
                  <v:textbox>
                    <w:txbxContent>
                      <w:p w14:paraId="4FCCBC54" w14:textId="77777777" w:rsidR="00254094" w:rsidRPr="008B643B" w:rsidRDefault="00254094" w:rsidP="002D7B3C">
                        <w:pPr>
                          <w:spacing w:line="240" w:lineRule="auto"/>
                          <w:jc w:val="center"/>
                          <w:rPr>
                            <w:rFonts w:asciiTheme="majorHAnsi" w:hAnsiTheme="majorHAnsi"/>
                          </w:rPr>
                        </w:pPr>
                        <w:r w:rsidRPr="008B643B">
                          <w:rPr>
                            <w:rFonts w:asciiTheme="majorHAnsi" w:hAnsiTheme="majorHAnsi"/>
                          </w:rPr>
                          <w:t>Tăng tính thấm mao mạch</w:t>
                        </w:r>
                      </w:p>
                    </w:txbxContent>
                  </v:textbox>
                </v:shape>
                <v:line id="Line 37" o:spid="_x0000_s1063" style="position:absolute;flip:y;visibility:visible;mso-wrap-style:square" from="4153,22686" to="4153,34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">
                  <v:stroke endarrow="block"/>
                </v:line>
                <w10:wrap anchorx="margin"/>
              </v:group>
            </w:pict>
          </mc:Fallback>
        </mc:AlternateContent>
      </w:r>
    </w:p>
    <w:p w14:paraId="0BE31F27" w14:textId="3D4DAC9C" w:rsidR="002D7B3C" w:rsidRPr="00A17E1E" w:rsidRDefault="002D7B3C" w:rsidP="002D7B3C">
      <w:pPr>
        <w:spacing w:line="360" w:lineRule="auto"/>
        <w:ind w:firstLine="720"/>
        <w:jc w:val="both"/>
        <w:rPr>
          <w:rFonts w:asciiTheme="majorHAnsi" w:hAnsiTheme="majorHAnsi"/>
          <w:lang w:val="pt-BR"/>
        </w:rPr>
      </w:pPr>
    </w:p>
    <w:p w14:paraId="048975E0" w14:textId="77777777" w:rsidR="002D7B3C" w:rsidRPr="00A17E1E" w:rsidRDefault="002D7B3C" w:rsidP="002D7B3C">
      <w:pPr>
        <w:spacing w:line="360" w:lineRule="auto"/>
        <w:jc w:val="both"/>
        <w:rPr>
          <w:rFonts w:asciiTheme="majorHAnsi" w:hAnsiTheme="majorHAnsi"/>
        </w:rPr>
      </w:pPr>
    </w:p>
    <w:p w14:paraId="5B987A13" w14:textId="0870F89A" w:rsidR="002D7B3C" w:rsidRPr="00A17E1E" w:rsidRDefault="002D7B3C" w:rsidP="002D7B3C">
      <w:pPr>
        <w:spacing w:line="360" w:lineRule="auto"/>
        <w:jc w:val="both"/>
        <w:rPr>
          <w:rFonts w:asciiTheme="majorHAnsi" w:hAnsiTheme="majorHAnsi"/>
        </w:rPr>
      </w:pPr>
    </w:p>
    <w:p w14:paraId="0EF74EE9" w14:textId="4DE17C20" w:rsidR="002D7B3C" w:rsidRPr="00A17E1E" w:rsidRDefault="002D7B3C" w:rsidP="002D7B3C">
      <w:pPr>
        <w:spacing w:line="360" w:lineRule="auto"/>
        <w:jc w:val="both"/>
        <w:rPr>
          <w:rFonts w:asciiTheme="majorHAnsi" w:hAnsiTheme="majorHAnsi"/>
        </w:rPr>
      </w:pPr>
    </w:p>
    <w:p w14:paraId="6BD8BD24" w14:textId="2C4CF379" w:rsidR="002D7B3C" w:rsidRPr="00A17E1E" w:rsidRDefault="002D7B3C" w:rsidP="002D7B3C">
      <w:pPr>
        <w:spacing w:line="360" w:lineRule="auto"/>
        <w:jc w:val="both"/>
        <w:rPr>
          <w:rFonts w:asciiTheme="majorHAnsi" w:hAnsiTheme="majorHAnsi"/>
        </w:rPr>
      </w:pPr>
    </w:p>
    <w:p w14:paraId="1F254605" w14:textId="0FB6DD1A" w:rsidR="002D7B3C" w:rsidRPr="00A17E1E" w:rsidRDefault="002D7B3C" w:rsidP="002D7B3C">
      <w:pPr>
        <w:spacing w:line="360" w:lineRule="auto"/>
        <w:jc w:val="both"/>
        <w:rPr>
          <w:rFonts w:asciiTheme="majorHAnsi" w:hAnsiTheme="majorHAnsi"/>
        </w:rPr>
      </w:pPr>
    </w:p>
    <w:p w14:paraId="754CF5B3" w14:textId="1DE046FF" w:rsidR="002D7B3C" w:rsidRPr="00A17E1E" w:rsidRDefault="002D7B3C" w:rsidP="002D7B3C">
      <w:pPr>
        <w:spacing w:line="360" w:lineRule="auto"/>
        <w:jc w:val="both"/>
        <w:rPr>
          <w:rFonts w:asciiTheme="majorHAnsi" w:hAnsiTheme="majorHAnsi"/>
        </w:rPr>
      </w:pPr>
    </w:p>
    <w:p w14:paraId="40106A2C" w14:textId="08738364" w:rsidR="002D7B3C" w:rsidRPr="00A17E1E" w:rsidRDefault="002D7B3C" w:rsidP="002D7B3C">
      <w:pPr>
        <w:spacing w:line="360" w:lineRule="auto"/>
        <w:jc w:val="both"/>
        <w:rPr>
          <w:rFonts w:asciiTheme="majorHAnsi" w:hAnsiTheme="majorHAnsi"/>
        </w:rPr>
      </w:pPr>
    </w:p>
    <w:p w14:paraId="5284442E" w14:textId="3F4D1772" w:rsidR="002D7B3C" w:rsidRPr="00A17E1E" w:rsidRDefault="002D7B3C" w:rsidP="002D7B3C">
      <w:pPr>
        <w:spacing w:line="360" w:lineRule="auto"/>
        <w:jc w:val="both"/>
        <w:rPr>
          <w:rFonts w:asciiTheme="majorHAnsi" w:hAnsiTheme="majorHAnsi"/>
        </w:rPr>
      </w:pPr>
    </w:p>
    <w:p w14:paraId="0B894BC1" w14:textId="7EEF9F28" w:rsidR="002D7B3C" w:rsidRPr="00A17E1E" w:rsidRDefault="002D7B3C" w:rsidP="002D7B3C">
      <w:pPr>
        <w:spacing w:line="360" w:lineRule="auto"/>
        <w:jc w:val="both"/>
        <w:rPr>
          <w:rFonts w:asciiTheme="majorHAnsi" w:hAnsiTheme="majorHAnsi"/>
        </w:rPr>
      </w:pPr>
    </w:p>
    <w:p w14:paraId="6A8ECE1F" w14:textId="343930ED" w:rsidR="002D7B3C" w:rsidRPr="00A17E1E" w:rsidRDefault="002D7B3C" w:rsidP="00E079A4">
      <w:pPr>
        <w:pStyle w:val="Caption"/>
        <w:rPr>
          <w:rFonts w:asciiTheme="majorHAnsi" w:hAnsiTheme="majorHAnsi" w:cstheme="majorHAnsi"/>
          <w:lang w:val="pt-BR"/>
        </w:rPr>
      </w:pPr>
      <w:bookmarkStart w:id="103" w:name="_Toc80343214"/>
    </w:p>
    <w:p w14:paraId="12D810C9" w14:textId="77777777" w:rsidR="002D7B3C" w:rsidRPr="00A17E1E" w:rsidRDefault="002D7B3C" w:rsidP="002D7B3C">
      <w:pPr>
        <w:pStyle w:val="Caption"/>
        <w:jc w:val="center"/>
        <w:rPr>
          <w:rFonts w:asciiTheme="majorHAnsi" w:hAnsiTheme="majorHAnsi" w:cstheme="majorHAnsi"/>
          <w:lang w:val="pt-BR"/>
        </w:rPr>
      </w:pPr>
    </w:p>
    <w:p w14:paraId="7760E9AE" w14:textId="77777777" w:rsidR="002D7B3C" w:rsidRPr="00A17E1E" w:rsidRDefault="002D7B3C" w:rsidP="002D7B3C">
      <w:pPr>
        <w:pStyle w:val="Caption"/>
        <w:jc w:val="center"/>
        <w:rPr>
          <w:rFonts w:asciiTheme="majorHAnsi" w:hAnsiTheme="majorHAnsi" w:cstheme="majorHAnsi"/>
          <w:lang w:val="pt-BR"/>
        </w:rPr>
      </w:pPr>
    </w:p>
    <w:p w14:paraId="51AB3541" w14:textId="56881B04" w:rsidR="002D7B3C" w:rsidRPr="00A17E1E" w:rsidRDefault="00070432" w:rsidP="00070432">
      <w:pPr>
        <w:pStyle w:val="Caption"/>
        <w:spacing w:line="360" w:lineRule="auto"/>
        <w:jc w:val="center"/>
        <w:rPr>
          <w:rFonts w:asciiTheme="majorHAnsi" w:hAnsiTheme="majorHAnsi" w:cstheme="majorHAnsi"/>
          <w:sz w:val="28"/>
          <w:szCs w:val="28"/>
          <w:lang w:val="vi-VN"/>
        </w:rPr>
      </w:pPr>
      <w:bookmarkStart w:id="104" w:name="_Toc209788944"/>
      <w:r w:rsidRPr="00A17E1E">
        <w:rPr>
          <w:rFonts w:asciiTheme="majorHAnsi" w:hAnsiTheme="majorHAnsi" w:cstheme="majorHAnsi"/>
          <w:sz w:val="28"/>
          <w:szCs w:val="28"/>
          <w:lang w:val="vi-VN"/>
        </w:rPr>
        <w:t>Hình 1.</w:t>
      </w:r>
      <w:r w:rsidRPr="00A17E1E">
        <w:rPr>
          <w:rFonts w:asciiTheme="majorHAnsi" w:hAnsiTheme="majorHAnsi" w:cstheme="majorHAnsi"/>
          <w:sz w:val="28"/>
          <w:szCs w:val="28"/>
          <w:lang w:val="vi-VN"/>
        </w:rPr>
        <w:fldChar w:fldCharType="begin"/>
      </w:r>
      <w:r w:rsidRPr="00A17E1E">
        <w:rPr>
          <w:rFonts w:asciiTheme="majorHAnsi" w:hAnsiTheme="majorHAnsi" w:cstheme="majorHAnsi"/>
          <w:sz w:val="28"/>
          <w:szCs w:val="28"/>
          <w:lang w:val="vi-VN"/>
        </w:rPr>
        <w:instrText xml:space="preserve"> SEQ Hình_1. \* ARABIC </w:instrText>
      </w:r>
      <w:r w:rsidRPr="00A17E1E">
        <w:rPr>
          <w:rFonts w:asciiTheme="majorHAnsi" w:hAnsiTheme="majorHAnsi" w:cstheme="majorHAnsi"/>
          <w:sz w:val="28"/>
          <w:szCs w:val="28"/>
          <w:lang w:val="vi-VN"/>
        </w:rPr>
        <w:fldChar w:fldCharType="separate"/>
      </w:r>
      <w:r w:rsidR="001842C0">
        <w:rPr>
          <w:rFonts w:asciiTheme="majorHAnsi" w:hAnsiTheme="majorHAnsi" w:cstheme="majorHAnsi"/>
          <w:noProof/>
          <w:sz w:val="28"/>
          <w:szCs w:val="28"/>
          <w:lang w:val="vi-VN"/>
        </w:rPr>
        <w:t>2</w:t>
      </w:r>
      <w:r w:rsidRPr="00A17E1E">
        <w:rPr>
          <w:rFonts w:asciiTheme="majorHAnsi" w:hAnsiTheme="majorHAnsi" w:cstheme="majorHAnsi"/>
          <w:sz w:val="28"/>
          <w:szCs w:val="28"/>
          <w:lang w:val="vi-VN"/>
        </w:rPr>
        <w:fldChar w:fldCharType="end"/>
      </w:r>
      <w:r w:rsidRPr="00A17E1E">
        <w:rPr>
          <w:rFonts w:asciiTheme="majorHAnsi" w:hAnsiTheme="majorHAnsi" w:cstheme="majorHAnsi"/>
          <w:sz w:val="28"/>
          <w:szCs w:val="28"/>
          <w:lang w:val="vi-VN"/>
        </w:rPr>
        <w:t xml:space="preserve">. </w:t>
      </w:r>
      <w:r w:rsidR="002D7B3C" w:rsidRPr="00A17E1E">
        <w:rPr>
          <w:rFonts w:asciiTheme="majorHAnsi" w:hAnsiTheme="majorHAnsi" w:cstheme="majorHAnsi"/>
          <w:sz w:val="28"/>
          <w:szCs w:val="28"/>
          <w:lang w:val="vi-VN"/>
        </w:rPr>
        <w:t>Vòng xoắn bệnh lý của hội chứng khoang</w:t>
      </w:r>
      <w:bookmarkEnd w:id="103"/>
      <w:bookmarkEnd w:id="104"/>
    </w:p>
    <w:p w14:paraId="3026F0F5" w14:textId="157357D3" w:rsidR="002D7B3C" w:rsidRPr="00A17E1E" w:rsidRDefault="002D7B3C" w:rsidP="002D7B3C">
      <w:pPr>
        <w:spacing w:line="276" w:lineRule="auto"/>
        <w:jc w:val="center"/>
        <w:rPr>
          <w:rFonts w:asciiTheme="majorHAnsi" w:hAnsiTheme="majorHAnsi"/>
          <w:i/>
        </w:rPr>
      </w:pPr>
      <w:r w:rsidRPr="00A17E1E">
        <w:rPr>
          <w:rFonts w:asciiTheme="majorHAnsi" w:hAnsiTheme="majorHAnsi"/>
          <w:i/>
        </w:rPr>
        <w:t>(Nguồn: Sigamoney K. và cs.).</w:t>
      </w:r>
    </w:p>
    <w:p w14:paraId="646F7DE1" w14:textId="597DF847" w:rsidR="00E079A4" w:rsidRPr="00A17E1E" w:rsidRDefault="00E079A4" w:rsidP="00E079A4">
      <w:pPr>
        <w:spacing w:line="360" w:lineRule="auto"/>
        <w:ind w:firstLine="720"/>
        <w:jc w:val="both"/>
        <w:rPr>
          <w:rFonts w:asciiTheme="majorHAnsi" w:hAnsiTheme="majorHAnsi"/>
        </w:rPr>
      </w:pPr>
      <w:r w:rsidRPr="00A17E1E">
        <w:rPr>
          <w:rFonts w:asciiTheme="majorHAnsi" w:hAnsiTheme="majorHAnsi"/>
        </w:rPr>
        <w:t>Sự hoại tử trước hết gây hậu quả tại chỗ, ngoài việc làm mất một phần hoặc toàn bộ chức năng của các mô cơ, nó còn làm xơ hóa các khối cơ và làm thương tổn chức năng của các dây thần kinh chi phối tại chỗ gây nên tình trạng co rút các cơ và khớp ở tư thế gấp như Volkmann mô tả lần đầu tiên vào năm 1881</w:t>
      </w:r>
      <w:r w:rsidR="008B643B" w:rsidRPr="00A17E1E">
        <w:rPr>
          <w:rFonts w:asciiTheme="majorHAnsi" w:hAnsiTheme="majorHAnsi"/>
        </w:rPr>
        <w:t xml:space="preserve">. </w:t>
      </w:r>
    </w:p>
    <w:p w14:paraId="243D1CAC" w14:textId="1247F20D" w:rsidR="00E079A4" w:rsidRPr="00A17E1E" w:rsidRDefault="00E079A4" w:rsidP="007B59E8">
      <w:pPr>
        <w:spacing w:after="0" w:line="360" w:lineRule="auto"/>
        <w:ind w:firstLine="720"/>
        <w:jc w:val="both"/>
        <w:rPr>
          <w:rFonts w:asciiTheme="majorHAnsi" w:hAnsiTheme="majorHAnsi"/>
        </w:rPr>
      </w:pPr>
      <w:r w:rsidRPr="00A17E1E">
        <w:rPr>
          <w:rFonts w:asciiTheme="majorHAnsi" w:hAnsiTheme="majorHAnsi"/>
        </w:rPr>
        <w:t>Khi các cơ bị tổn thương (do chấn thương) bị hoại tử và quá trình chuyển hóa yếm khí (do thiếu máu) sẽ tạo ra các sản phẩm chuyển hóa trung gian, các gốc tự do có thể gây độc toàn thân, nhất là sau khi lưu thông các mạch máu được hồi phục nó có thể gây nhiễm nên tình trạng nhiễm độc toàn thân như: suy thận, hoại tử ống thận, xuất hiện myoglobin trong nước tiểu, trụy tim mạch, toan chuyển hóa và có thể gây tử vong.</w:t>
      </w:r>
    </w:p>
    <w:p w14:paraId="12D9D568" w14:textId="533A44CC" w:rsidR="002D7B3C" w:rsidRPr="00A17E1E" w:rsidRDefault="00E079A4" w:rsidP="007B59E8">
      <w:pPr>
        <w:spacing w:after="0" w:line="360" w:lineRule="auto"/>
        <w:ind w:firstLine="720"/>
        <w:jc w:val="both"/>
        <w:rPr>
          <w:rFonts w:asciiTheme="majorHAnsi" w:hAnsiTheme="majorHAnsi"/>
        </w:rPr>
      </w:pPr>
      <w:r w:rsidRPr="00A17E1E">
        <w:rPr>
          <w:rFonts w:asciiTheme="majorHAnsi" w:hAnsiTheme="majorHAnsi"/>
        </w:rPr>
        <w:t>Tình trạng tổn thương và huỷ hoại các tế bào cơ vân trong hội chứng CEK cấp tính là rất lớn. Khi các tế bào cơ vân bị huỷ hoại, nó sẽ giải phóng vào máu các chất trung gian như axit uric, Kali, myoglobin vàcác enzym: CPK, AST, ALT dẫn tới tình trạng suy thận cấp, rối loạn nước điện giải, toan chuyể</w:t>
      </w:r>
      <w:r w:rsidR="00C347B2" w:rsidRPr="00A17E1E">
        <w:rPr>
          <w:rFonts w:asciiTheme="majorHAnsi" w:hAnsiTheme="majorHAnsi"/>
        </w:rPr>
        <w:t>n hoá.v.v.</w:t>
      </w:r>
    </w:p>
    <w:p w14:paraId="18A3E649" w14:textId="15CE8DA4" w:rsidR="00AA7D31" w:rsidRPr="00A17E1E" w:rsidRDefault="00655449" w:rsidP="007B59E8">
      <w:pPr>
        <w:pStyle w:val="Heading3"/>
        <w:spacing w:before="0" w:after="0" w:line="360" w:lineRule="auto"/>
        <w:rPr>
          <w:rFonts w:asciiTheme="majorHAnsi" w:hAnsiTheme="majorHAnsi" w:cstheme="majorHAnsi"/>
          <w:b/>
          <w:i/>
          <w:color w:val="000000" w:themeColor="text1"/>
        </w:rPr>
      </w:pPr>
      <w:bookmarkStart w:id="105" w:name="_Toc213836605"/>
      <w:bookmarkStart w:id="106" w:name="_Toc213838232"/>
      <w:r w:rsidRPr="00A17E1E">
        <w:rPr>
          <w:rFonts w:asciiTheme="majorHAnsi" w:hAnsiTheme="majorHAnsi" w:cstheme="majorHAnsi"/>
          <w:b/>
          <w:i/>
          <w:color w:val="000000" w:themeColor="text1"/>
        </w:rPr>
        <w:t>1.2.</w:t>
      </w:r>
      <w:r w:rsidR="003D2D1F" w:rsidRPr="00A17E1E">
        <w:rPr>
          <w:rFonts w:asciiTheme="majorHAnsi" w:hAnsiTheme="majorHAnsi" w:cstheme="majorHAnsi"/>
          <w:b/>
          <w:i/>
          <w:color w:val="000000" w:themeColor="text1"/>
        </w:rPr>
        <w:t>3</w:t>
      </w:r>
      <w:r w:rsidR="00AA7D31" w:rsidRPr="00A17E1E">
        <w:rPr>
          <w:rFonts w:asciiTheme="majorHAnsi" w:hAnsiTheme="majorHAnsi" w:cstheme="majorHAnsi"/>
          <w:b/>
          <w:i/>
          <w:color w:val="000000" w:themeColor="text1"/>
        </w:rPr>
        <w:t>. Đặc điể</w:t>
      </w:r>
      <w:r w:rsidR="00AA5519" w:rsidRPr="00A17E1E">
        <w:rPr>
          <w:rFonts w:asciiTheme="majorHAnsi" w:hAnsiTheme="majorHAnsi" w:cstheme="majorHAnsi"/>
          <w:b/>
          <w:i/>
          <w:color w:val="000000" w:themeColor="text1"/>
        </w:rPr>
        <w:t>m lâm sàng</w:t>
      </w:r>
      <w:r w:rsidR="00060F36" w:rsidRPr="00A17E1E">
        <w:rPr>
          <w:rFonts w:asciiTheme="majorHAnsi" w:hAnsiTheme="majorHAnsi" w:cstheme="majorHAnsi"/>
          <w:b/>
          <w:i/>
          <w:color w:val="000000" w:themeColor="text1"/>
        </w:rPr>
        <w:t xml:space="preserve"> hội chứng khoang cẳng chân mãn tính</w:t>
      </w:r>
      <w:bookmarkEnd w:id="105"/>
      <w:bookmarkEnd w:id="106"/>
    </w:p>
    <w:p w14:paraId="582584ED" w14:textId="23F403AD" w:rsidR="002D7B3C" w:rsidRPr="00A17E1E" w:rsidRDefault="000A6D0F" w:rsidP="007B59E8">
      <w:pPr>
        <w:pStyle w:val="Heading4"/>
        <w:spacing w:before="0" w:after="0" w:line="360" w:lineRule="auto"/>
        <w:rPr>
          <w:rFonts w:asciiTheme="majorHAnsi" w:hAnsiTheme="majorHAnsi" w:cstheme="majorHAnsi"/>
          <w:color w:val="000000" w:themeColor="text1"/>
        </w:rPr>
      </w:pPr>
      <w:r w:rsidRPr="00A17E1E">
        <w:rPr>
          <w:rFonts w:asciiTheme="majorHAnsi" w:hAnsiTheme="majorHAnsi" w:cstheme="majorHAnsi"/>
          <w:color w:val="000000" w:themeColor="text1"/>
        </w:rPr>
        <w:t>1.2.</w:t>
      </w:r>
      <w:r w:rsidR="00655449" w:rsidRPr="00A17E1E">
        <w:rPr>
          <w:rFonts w:asciiTheme="majorHAnsi" w:hAnsiTheme="majorHAnsi" w:cstheme="majorHAnsi"/>
          <w:color w:val="000000" w:themeColor="text1"/>
        </w:rPr>
        <w:t>2</w:t>
      </w:r>
      <w:r w:rsidRPr="00A17E1E">
        <w:rPr>
          <w:rFonts w:asciiTheme="majorHAnsi" w:hAnsiTheme="majorHAnsi" w:cstheme="majorHAnsi"/>
          <w:color w:val="000000" w:themeColor="text1"/>
        </w:rPr>
        <w:t>.1. Triệu chứng cơ năng</w:t>
      </w:r>
    </w:p>
    <w:p w14:paraId="0639EECD" w14:textId="5C1D69E2" w:rsidR="00612188" w:rsidRPr="00635935" w:rsidRDefault="00635935" w:rsidP="00635935">
      <w:pPr>
        <w:spacing w:after="0" w:line="360" w:lineRule="auto"/>
        <w:jc w:val="both"/>
        <w:rPr>
          <w:rFonts w:asciiTheme="majorHAnsi" w:hAnsiTheme="majorHAnsi"/>
        </w:rPr>
      </w:pPr>
      <w:r>
        <w:rPr>
          <w:rFonts w:asciiTheme="majorHAnsi" w:hAnsiTheme="majorHAnsi"/>
          <w:lang w:val="en-US"/>
        </w:rPr>
        <w:tab/>
      </w:r>
      <w:r w:rsidR="00612188" w:rsidRPr="00635935">
        <w:rPr>
          <w:rFonts w:asciiTheme="majorHAnsi" w:hAnsiTheme="majorHAnsi"/>
        </w:rPr>
        <w:t>Triệu chứng nổi bật nhất và mang tính chất chẩn đoán của HCKGSMT là đau tái phát ở chi dưới, xuất hiện một cách nhất quán theo một ngưỡng gắng sức cụ thể – chẳng hạn một khoảng cách chạy nhất định, thời gian hoặc cường độ luyện tập giống nhau trong mỗi lần vận độ</w:t>
      </w:r>
      <w:r w:rsidR="001B74E6" w:rsidRPr="00635935">
        <w:rPr>
          <w:rFonts w:asciiTheme="majorHAnsi" w:hAnsiTheme="majorHAnsi"/>
        </w:rPr>
        <w:t>ng</w:t>
      </w:r>
      <w:r w:rsidR="004D61EE" w:rsidRPr="00635935">
        <w:rPr>
          <w:rFonts w:asciiTheme="majorHAnsi" w:hAnsiTheme="majorHAnsi"/>
        </w:rPr>
        <w:t xml:space="preserve"> </w:t>
      </w:r>
      <w:r w:rsidR="004D61EE" w:rsidRPr="00635935">
        <w:rPr>
          <w:rFonts w:asciiTheme="majorHAnsi" w:hAnsiTheme="majorHAnsi"/>
        </w:rPr>
        <w:fldChar w:fldCharType="begin"/>
      </w:r>
      <w:r w:rsidR="0083769D" w:rsidRPr="00635935">
        <w:rPr>
          <w:rFonts w:asciiTheme="majorHAnsi" w:hAnsiTheme="majorHAnsi"/>
        </w:rPr>
        <w:instrText xml:space="preserve"> ADDIN EN.CITE &lt;EndNote&gt;&lt;Cite&gt;&lt;Author&gt;A. Louis Jimenez&lt;/Author&gt;&lt;Year&gt;1994&lt;/Year&gt;&lt;RecNum&gt;8&lt;/RecNum&gt;&lt;DisplayText&gt;[1]&lt;/DisplayText&gt;&lt;record&gt;&lt;rec-number&gt;8&lt;/rec-number&gt;&lt;foreign-keys&gt;&lt;key app="EN" db-id="xv222sdt4wwp0hefzxi5aevdfp9ef5s90pfx" timestamp="0"&gt;8&lt;/key&gt;&lt;/foreign-keys&gt;&lt;ref-type name="Book"&gt;6&lt;/ref-type&gt;&lt;contributors&gt;&lt;authors&gt;&lt;author&gt;A. Louis Jimenez, D.P.M&lt;/author&gt;&lt;author&gt;Mickey D. Stapp, D.P.M&lt;/author&gt;&lt;/authors&gt;&lt;secondary-authors&gt;&lt;author&gt;Update 1994&lt;/author&gt;&lt;/secondary-authors&gt;&lt;/contributors&gt;&lt;titles&gt;&lt;title&gt;Compartment syndrome of the lower leg and foot&lt;/title&gt;&lt;secondary-title&gt;Chapter 3&lt;/secondary-title&gt;&lt;/titles&gt;&lt;pages&gt;940-950&lt;/pages&gt;&lt;volume&gt;468&lt;/volume&gt;&lt;section&gt;9-17&lt;/section&gt;&lt;dates&gt;&lt;year&gt;1994&lt;/year&gt;&lt;/dates&gt;&lt;pub-location&gt;The Podiatry Institute&lt;/pub-location&gt;&lt;isbn&gt;0009-921X&lt;/isbn&gt;&lt;urls&gt;&lt;/urls&gt;&lt;/record&gt;&lt;/Cite&gt;&lt;/EndNote&gt;</w:instrText>
      </w:r>
      <w:r w:rsidR="004D61EE" w:rsidRPr="00635935">
        <w:rPr>
          <w:rFonts w:asciiTheme="majorHAnsi" w:hAnsiTheme="majorHAnsi"/>
        </w:rPr>
        <w:fldChar w:fldCharType="separate"/>
      </w:r>
      <w:r w:rsidR="0083769D" w:rsidRPr="00635935">
        <w:rPr>
          <w:rFonts w:asciiTheme="majorHAnsi" w:hAnsiTheme="majorHAnsi"/>
          <w:noProof/>
        </w:rPr>
        <w:t>[1]</w:t>
      </w:r>
      <w:r w:rsidR="004D61EE" w:rsidRPr="00635935">
        <w:rPr>
          <w:rFonts w:asciiTheme="majorHAnsi" w:hAnsiTheme="majorHAnsi"/>
        </w:rPr>
        <w:fldChar w:fldCharType="end"/>
      </w:r>
      <w:r w:rsidR="004D61EE" w:rsidRPr="00635935">
        <w:rPr>
          <w:rFonts w:asciiTheme="majorHAnsi" w:hAnsiTheme="majorHAnsi"/>
        </w:rPr>
        <w:t xml:space="preserve">, </w:t>
      </w:r>
      <w:r w:rsidR="001B74E6" w:rsidRPr="00635935">
        <w:rPr>
          <w:rFonts w:asciiTheme="majorHAnsi" w:hAnsiTheme="majorHAnsi"/>
        </w:rPr>
        <w:fldChar w:fldCharType="begin"/>
      </w:r>
      <w:r w:rsidR="00814606" w:rsidRPr="00635935">
        <w:rPr>
          <w:rFonts w:asciiTheme="majorHAnsi" w:hAnsiTheme="majorHAnsi"/>
        </w:rPr>
        <w:instrText xml:space="preserve"> ADDIN EN.CITE &lt;EndNote&gt;&lt;Cite&gt;&lt;Author&gt;Tucker&lt;/Author&gt;&lt;Year&gt;2010&lt;/Year&gt;&lt;RecNum&gt;2&lt;/RecNum&gt;&lt;DisplayText&gt;[38, 39]&lt;/DisplayText&gt;&lt;record&gt;&lt;rec-number&gt;2&lt;/rec-number&gt;&lt;foreign-keys&gt;&lt;key app="EN" db-id="xv222sdt4wwp0hefzxi5aevdfp9ef5s90pfx" timestamp="0"&gt;2&lt;/key&gt;&lt;/foreign-keys&gt;&lt;ref-type name="Journal Article"&gt;17&lt;/ref-type&gt;&lt;contributors&gt;&lt;authors&gt;&lt;author&gt;Tucker, Alicia K&lt;/author&gt;&lt;/authors&gt;&lt;/contributors&gt;&lt;titles&gt;&lt;title&gt;Chronic exertional compartment syndrome of the leg&lt;/title&gt;&lt;secondary-title&gt;Current reviews in musculoskeletal medicine&lt;/secondary-title&gt;&lt;/titles&gt;&lt;pages&gt;32-37&lt;/pages&gt;&lt;volume&gt;3&lt;/volume&gt;&lt;number&gt;1-4&lt;/number&gt;&lt;dates&gt;&lt;year&gt;2010&lt;/year&gt;&lt;/dates&gt;&lt;isbn&gt;1935-973X&lt;/isbn&gt;&lt;urls&gt;&lt;/urls&gt;&lt;/record&gt;&lt;/Cite&gt;&lt;Cite&gt;&lt;Author&gt;Zimmermann&lt;/Author&gt;&lt;Year&gt;2017&lt;/Year&gt;&lt;RecNum&gt;47&lt;/RecNum&gt;&lt;record&gt;&lt;rec-number&gt;47&lt;/rec-number&gt;&lt;foreign-keys&gt;&lt;key app="EN" db-id="xv222sdt4wwp0hefzxi5aevdfp9ef5s90pfx" timestamp="0"&gt;47&lt;/key&gt;&lt;/foreign-keys&gt;&lt;ref-type name="Journal Article"&gt;17&lt;/ref-type&gt;&lt;contributors&gt;&lt;authors&gt;&lt;author&gt;Zimmermann, Wes O&lt;/author&gt;&lt;author&gt;Helmhout, PH&lt;/author&gt;&lt;author&gt;Beutler, A&lt;/author&gt;&lt;/authors&gt;&lt;/contributors&gt;&lt;titles&gt;&lt;title&gt;Prevention and treatment of exercise related leg pain in young soldiers; a review of the literature and current practice in the Dutch Armed Forces&lt;/title&gt;&lt;secondary-title&gt;BMJ Military Health&lt;/secondary-title&gt;&lt;/titles&gt;&lt;pages&gt;94-103&lt;/pages&gt;&lt;volume&gt;163&lt;/volume&gt;&lt;number&gt;2&lt;/number&gt;&lt;dates&gt;&lt;year&gt;2017&lt;/year&gt;&lt;/dates&gt;&lt;isbn&gt;2633-3767&lt;/isbn&gt;&lt;urls&gt;&lt;/urls&gt;&lt;/record&gt;&lt;/Cite&gt;&lt;/EndNote&gt;</w:instrText>
      </w:r>
      <w:r w:rsidR="001B74E6" w:rsidRPr="00635935">
        <w:rPr>
          <w:rFonts w:asciiTheme="majorHAnsi" w:hAnsiTheme="majorHAnsi"/>
        </w:rPr>
        <w:fldChar w:fldCharType="separate"/>
      </w:r>
      <w:r w:rsidR="00814606" w:rsidRPr="00635935">
        <w:rPr>
          <w:rFonts w:asciiTheme="majorHAnsi" w:hAnsiTheme="majorHAnsi"/>
          <w:noProof/>
        </w:rPr>
        <w:t>[38, 39]</w:t>
      </w:r>
      <w:r w:rsidR="001B74E6" w:rsidRPr="00635935">
        <w:rPr>
          <w:rFonts w:asciiTheme="majorHAnsi" w:hAnsiTheme="majorHAnsi"/>
        </w:rPr>
        <w:fldChar w:fldCharType="end"/>
      </w:r>
      <w:r w:rsidR="001B74E6" w:rsidRPr="00635935">
        <w:rPr>
          <w:rFonts w:asciiTheme="majorHAnsi" w:hAnsiTheme="majorHAnsi"/>
        </w:rPr>
        <w:t xml:space="preserve">, </w:t>
      </w:r>
      <w:r w:rsidR="001B74E6" w:rsidRPr="00635935">
        <w:rPr>
          <w:rFonts w:asciiTheme="majorHAnsi" w:hAnsiTheme="majorHAnsi"/>
        </w:rPr>
        <w:fldChar w:fldCharType="begin"/>
      </w:r>
      <w:r w:rsidR="00814606" w:rsidRPr="00635935">
        <w:rPr>
          <w:rFonts w:asciiTheme="majorHAnsi" w:hAnsiTheme="majorHAnsi"/>
        </w:rPr>
        <w:instrText xml:space="preserve"> ADDIN EN.CITE &lt;EndNote&gt;&lt;Cite&gt;&lt;Author&gt;Velasco&lt;/Author&gt;&lt;Year&gt;2020&lt;/Year&gt;&lt;RecNum&gt;48&lt;/RecNum&gt;&lt;DisplayText&gt;[40]&lt;/DisplayText&gt;&lt;record&gt;&lt;rec-number&gt;48&lt;/rec-number&gt;&lt;foreign-keys&gt;&lt;key app="EN" db-id="xv222sdt4wwp0hefzxi5aevdfp9ef5s90pfx" timestamp="0"&gt;48&lt;/key&gt;&lt;/foreign-keys&gt;&lt;ref-type name="Journal Article"&gt;17&lt;/ref-type&gt;&lt;contributors&gt;&lt;authors&gt;&lt;author&gt;Velasco, Teonette O&lt;/author&gt;&lt;author&gt;Leggit, Jeffrey C&lt;/author&gt;&lt;/authors&gt;&lt;/contributors&gt;&lt;titles&gt;&lt;title&gt;Chronic exertional compartment syndrome: a clinical update&lt;/title&gt;&lt;secondary-title&gt;Current sports medicine reports&lt;/secondary-title&gt;&lt;/titles&gt;&lt;pages&gt;347-352&lt;/pages&gt;&lt;volume&gt;19&lt;/volume&gt;&lt;number&gt;9&lt;/number&gt;&lt;dates&gt;&lt;year&gt;2020&lt;/year&gt;&lt;/dates&gt;&lt;isbn&gt;1537-8918&lt;/isbn&gt;&lt;urls&gt;&lt;/urls&gt;&lt;/record&gt;&lt;/Cite&gt;&lt;/EndNote&gt;</w:instrText>
      </w:r>
      <w:r w:rsidR="001B74E6" w:rsidRPr="00635935">
        <w:rPr>
          <w:rFonts w:asciiTheme="majorHAnsi" w:hAnsiTheme="majorHAnsi"/>
        </w:rPr>
        <w:fldChar w:fldCharType="separate"/>
      </w:r>
      <w:r w:rsidR="00814606" w:rsidRPr="00635935">
        <w:rPr>
          <w:rFonts w:asciiTheme="majorHAnsi" w:hAnsiTheme="majorHAnsi"/>
          <w:noProof/>
        </w:rPr>
        <w:t>[40]</w:t>
      </w:r>
      <w:r w:rsidR="001B74E6" w:rsidRPr="00635935">
        <w:rPr>
          <w:rFonts w:asciiTheme="majorHAnsi" w:hAnsiTheme="majorHAnsi"/>
        </w:rPr>
        <w:fldChar w:fldCharType="end"/>
      </w:r>
      <w:r w:rsidR="001B74E6" w:rsidRPr="00635935">
        <w:rPr>
          <w:rFonts w:asciiTheme="majorHAnsi" w:hAnsiTheme="majorHAnsi"/>
        </w:rPr>
        <w:t xml:space="preserve">, </w:t>
      </w:r>
      <w:r w:rsidR="001B74E6" w:rsidRPr="00635935">
        <w:rPr>
          <w:rFonts w:asciiTheme="majorHAnsi" w:hAnsiTheme="majorHAnsi"/>
        </w:rPr>
        <w:fldChar w:fldCharType="begin"/>
      </w:r>
      <w:r w:rsidR="00814606" w:rsidRPr="00635935">
        <w:rPr>
          <w:rFonts w:asciiTheme="majorHAnsi" w:hAnsiTheme="majorHAnsi"/>
        </w:rPr>
        <w:instrText xml:space="preserve"> ADDIN EN.CITE &lt;EndNote&gt;&lt;Cite&gt;&lt;Author&gt;Buerba&lt;/Author&gt;&lt;Year&gt;2019&lt;/Year&gt;&lt;RecNum&gt;49&lt;/RecNum&gt;&lt;DisplayText&gt;[41]&lt;/DisplayText&gt;&lt;record&gt;&lt;rec-number&gt;49&lt;/rec-number&gt;&lt;foreign-keys&gt;&lt;key app="EN" db-id="xv222sdt4wwp0hefzxi5aevdfp9ef5s90pfx" timestamp="0"&gt;49&lt;/key&gt;&lt;/foreign-keys&gt;&lt;ref-type name="Journal Article"&gt;17&lt;/ref-type&gt;&lt;contributors&gt;&lt;authors&gt;&lt;author&gt;Buerba, Rafael A&lt;/author&gt;&lt;author&gt;Fretes, Nickolas F&lt;/author&gt;&lt;author&gt;Devana, Sai K&lt;/author&gt;&lt;author&gt;Beck, Jennifer J&lt;/author&gt;&lt;/authors&gt;&lt;/contributors&gt;&lt;titles&gt;&lt;title&gt;Chronic exertional compartment syndrome: current management strategies&lt;/title&gt;&lt;secondary-title&gt;Open Access Journal of Sports Medicine&lt;/secondary-title&gt;&lt;/titles&gt;&lt;pages&gt;71-79&lt;/pages&gt;&lt;dates&gt;&lt;year&gt;2019&lt;/year&gt;&lt;/dates&gt;&lt;isbn&gt;1179-1543&lt;/isbn&gt;&lt;urls&gt;&lt;/urls&gt;&lt;/record&gt;&lt;/Cite&gt;&lt;/EndNote&gt;</w:instrText>
      </w:r>
      <w:r w:rsidR="001B74E6" w:rsidRPr="00635935">
        <w:rPr>
          <w:rFonts w:asciiTheme="majorHAnsi" w:hAnsiTheme="majorHAnsi"/>
        </w:rPr>
        <w:fldChar w:fldCharType="separate"/>
      </w:r>
      <w:r w:rsidR="00814606" w:rsidRPr="00635935">
        <w:rPr>
          <w:rFonts w:asciiTheme="majorHAnsi" w:hAnsiTheme="majorHAnsi"/>
          <w:noProof/>
        </w:rPr>
        <w:t>[41]</w:t>
      </w:r>
      <w:r w:rsidR="001B74E6" w:rsidRPr="00635935">
        <w:rPr>
          <w:rFonts w:asciiTheme="majorHAnsi" w:hAnsiTheme="majorHAnsi"/>
        </w:rPr>
        <w:fldChar w:fldCharType="end"/>
      </w:r>
      <w:r w:rsidR="001B74E6" w:rsidRPr="00635935">
        <w:rPr>
          <w:rFonts w:asciiTheme="majorHAnsi" w:hAnsiTheme="majorHAnsi"/>
        </w:rPr>
        <w:t xml:space="preserve">, </w:t>
      </w:r>
      <w:r w:rsidR="001B74E6" w:rsidRPr="00635935">
        <w:rPr>
          <w:rFonts w:asciiTheme="majorHAnsi" w:hAnsiTheme="majorHAnsi"/>
        </w:rPr>
        <w:fldChar w:fldCharType="begin"/>
      </w:r>
      <w:r w:rsidR="00814606" w:rsidRPr="00635935">
        <w:rPr>
          <w:rFonts w:asciiTheme="majorHAnsi" w:hAnsiTheme="majorHAnsi"/>
        </w:rPr>
        <w:instrText xml:space="preserve"> ADDIN EN.CITE &lt;EndNote&gt;&lt;Cite&gt;&lt;Author&gt;Van der Wal&lt;/Author&gt;&lt;Year&gt;2015&lt;/Year&gt;&lt;RecNum&gt;19&lt;/RecNum&gt;&lt;DisplayText&gt;[42]&lt;/DisplayText&gt;&lt;record&gt;&lt;rec-number&gt;19&lt;/rec-number&gt;&lt;foreign-keys&gt;&lt;key app="EN" db-id="xv222sdt4wwp0hefzxi5aevdfp9ef5s90pfx" timestamp="0"&gt;19&lt;/key&gt;&lt;/foreign-keys&gt;&lt;ref-type name="Journal Article"&gt;17&lt;/ref-type&gt;&lt;contributors&gt;&lt;authors&gt;&lt;author&gt;Van der Wal, WA&lt;/author&gt;&lt;author&gt;Heesterbeek, PJC&lt;/author&gt;&lt;author&gt;Van den Brand, JGH&lt;/author&gt;&lt;author&gt;Verleisdonk, EJMM&lt;/author&gt;&lt;/authors&gt;&lt;/contributors&gt;&lt;titles&gt;&lt;title&gt;The natural course of chronic exertional compartment syndrome of the lower leg&lt;/title&gt;&lt;secondary-title&gt;Knee Surgery, Sports Traumatology, Arthroscopy&lt;/secondary-title&gt;&lt;/titles&gt;&lt;pages&gt;2136-2141&lt;/pages&gt;&lt;volume&gt;23&lt;/volume&gt;&lt;dates&gt;&lt;year&gt;2015&lt;/year&gt;&lt;/dates&gt;&lt;isbn&gt;0942-2056&lt;/isbn&gt;&lt;urls&gt;&lt;/urls&gt;&lt;/record&gt;&lt;/Cite&gt;&lt;/EndNote&gt;</w:instrText>
      </w:r>
      <w:r w:rsidR="001B74E6" w:rsidRPr="00635935">
        <w:rPr>
          <w:rFonts w:asciiTheme="majorHAnsi" w:hAnsiTheme="majorHAnsi"/>
        </w:rPr>
        <w:fldChar w:fldCharType="separate"/>
      </w:r>
      <w:r w:rsidR="00814606" w:rsidRPr="00635935">
        <w:rPr>
          <w:rFonts w:asciiTheme="majorHAnsi" w:hAnsiTheme="majorHAnsi"/>
          <w:noProof/>
        </w:rPr>
        <w:t>[42]</w:t>
      </w:r>
      <w:r w:rsidR="001B74E6" w:rsidRPr="00635935">
        <w:rPr>
          <w:rFonts w:asciiTheme="majorHAnsi" w:hAnsiTheme="majorHAnsi"/>
        </w:rPr>
        <w:fldChar w:fldCharType="end"/>
      </w:r>
      <w:r w:rsidR="001B74E6" w:rsidRPr="00635935">
        <w:rPr>
          <w:rFonts w:asciiTheme="majorHAnsi" w:hAnsiTheme="majorHAnsi"/>
        </w:rPr>
        <w:t xml:space="preserve">, </w:t>
      </w:r>
      <w:r w:rsidR="001B74E6" w:rsidRPr="00635935">
        <w:rPr>
          <w:rFonts w:asciiTheme="majorHAnsi" w:hAnsiTheme="majorHAnsi"/>
        </w:rPr>
        <w:fldChar w:fldCharType="begin"/>
      </w:r>
      <w:r w:rsidR="00814606" w:rsidRPr="00635935">
        <w:rPr>
          <w:rFonts w:asciiTheme="majorHAnsi" w:hAnsiTheme="majorHAnsi"/>
        </w:rPr>
        <w:instrText xml:space="preserve"> ADDIN EN.CITE &lt;EndNote&gt;&lt;Cite&gt;&lt;Author&gt;de Bruijn&lt;/Author&gt;&lt;Year&gt;2020&lt;/Year&gt;&lt;RecNum&gt;50&lt;/RecNum&gt;&lt;DisplayText&gt;[24]&lt;/DisplayText&gt;&lt;record&gt;&lt;rec-number&gt;50&lt;/rec-number&gt;&lt;foreign-keys&gt;&lt;key app="EN" db-id="xv222sdt4wwp0hefzxi5aevdfp9ef5s90pfx" timestamp="0"&gt;50&lt;/key&gt;&lt;/foreign-keys&gt;&lt;ref-type name="Journal Article"&gt;17&lt;/ref-type&gt;&lt;contributors&gt;&lt;authors&gt;&lt;author&gt;de Bruijn, Johan&lt;/author&gt;&lt;author&gt;Winkes, Michiel&lt;/author&gt;&lt;author&gt;van Eerten, Percy&lt;/author&gt;&lt;author&gt;Scheltinga, Marc&lt;/author&gt;&lt;/authors&gt;&lt;/contributors&gt;&lt;titles&gt;&lt;title&gt;Chronic exertional compartment syndrome as a cause of anterolateral leg pain&lt;/title&gt;&lt;secondary-title&gt;Der Unfallchirurg&lt;/secondary-title&gt;&lt;/titles&gt;&lt;pages&gt;8-14&lt;/pages&gt;&lt;volume&gt;123&lt;/volume&gt;&lt;number&gt;Suppl 1&lt;/number&gt;&lt;dates&gt;&lt;year&gt;2020&lt;/year&gt;&lt;/dates&gt;&lt;isbn&gt;0177-5537&lt;/isbn&gt;&lt;urls&gt;&lt;/urls&gt;&lt;/record&gt;&lt;/Cite&gt;&lt;/EndNote&gt;</w:instrText>
      </w:r>
      <w:r w:rsidR="001B74E6" w:rsidRPr="00635935">
        <w:rPr>
          <w:rFonts w:asciiTheme="majorHAnsi" w:hAnsiTheme="majorHAnsi"/>
        </w:rPr>
        <w:fldChar w:fldCharType="separate"/>
      </w:r>
      <w:r w:rsidR="00814606" w:rsidRPr="00635935">
        <w:rPr>
          <w:rFonts w:asciiTheme="majorHAnsi" w:hAnsiTheme="majorHAnsi"/>
          <w:noProof/>
        </w:rPr>
        <w:t>[24]</w:t>
      </w:r>
      <w:r w:rsidR="001B74E6" w:rsidRPr="00635935">
        <w:rPr>
          <w:rFonts w:asciiTheme="majorHAnsi" w:hAnsiTheme="majorHAnsi"/>
        </w:rPr>
        <w:fldChar w:fldCharType="end"/>
      </w:r>
      <w:r w:rsidR="004D61EE" w:rsidRPr="00635935">
        <w:rPr>
          <w:rFonts w:asciiTheme="majorHAnsi" w:hAnsiTheme="majorHAnsi"/>
        </w:rPr>
        <w:t>,</w:t>
      </w:r>
      <w:r w:rsidR="004D61EE" w:rsidRPr="00635935">
        <w:rPr>
          <w:rFonts w:asciiTheme="majorHAnsi" w:hAnsiTheme="majorHAnsi"/>
        </w:rPr>
        <w:fldChar w:fldCharType="begin"/>
      </w:r>
      <w:r w:rsidR="00814606" w:rsidRPr="00635935">
        <w:rPr>
          <w:rFonts w:asciiTheme="majorHAnsi" w:hAnsiTheme="majorHAnsi"/>
        </w:rPr>
        <w:instrText xml:space="preserve"> ADDIN EN.CITE &lt;EndNote&gt;&lt;Cite&gt;&lt;Author&gt;Vogels&lt;/Author&gt;&lt;Year&gt;2020&lt;/Year&gt;&lt;RecNum&gt;28&lt;/RecNum&gt;&lt;DisplayText&gt;[43]&lt;/DisplayText&gt;&lt;record&gt;&lt;rec-number&gt;28&lt;/rec-number&gt;&lt;foreign-keys&gt;&lt;key app="EN" db-id="xv222sdt4wwp0hefzxi5aevdfp9ef5s90pfx" timestamp="0"&gt;28&lt;/key&gt;&lt;/foreign-keys&gt;&lt;ref-type name="Journal Article"&gt;17&lt;/ref-type&gt;&lt;contributors&gt;&lt;authors&gt;&lt;author&gt;Vogels, Sanne&lt;/author&gt;&lt;author&gt;Ritchie, Ewan D&lt;/author&gt;&lt;author&gt;van Dongen, Thijs TCF&lt;/author&gt;&lt;author&gt;Scheltinga, Marc RM&lt;/author&gt;&lt;author&gt;Zimmermann, Wes O&lt;/author&gt;&lt;author&gt;Hoencamp, Rigo&lt;/author&gt;&lt;/authors&gt;&lt;/contributors&gt;&lt;titles&gt;&lt;title&gt;Systematic review of outcome parameters following treatment of chronic exertional compartment syndrome in the lower leg&lt;/title&gt;&lt;secondary-title&gt;Scandinavian journal of medicine &amp;amp; science in sports&lt;/secondary-title&gt;&lt;/titles&gt;&lt;pages&gt;1827-1845&lt;/pages&gt;&lt;volume&gt;30&lt;/volume&gt;&lt;number&gt;10&lt;/number&gt;&lt;dates&gt;&lt;year&gt;2020&lt;/year&gt;&lt;/dates&gt;&lt;isbn&gt;0905-7188&lt;/isbn&gt;&lt;urls&gt;&lt;/urls&gt;&lt;/record&gt;&lt;/Cite&gt;&lt;/EndNote&gt;</w:instrText>
      </w:r>
      <w:r w:rsidR="004D61EE" w:rsidRPr="00635935">
        <w:rPr>
          <w:rFonts w:asciiTheme="majorHAnsi" w:hAnsiTheme="majorHAnsi"/>
        </w:rPr>
        <w:fldChar w:fldCharType="separate"/>
      </w:r>
      <w:r w:rsidR="00814606" w:rsidRPr="00635935">
        <w:rPr>
          <w:rFonts w:asciiTheme="majorHAnsi" w:hAnsiTheme="majorHAnsi"/>
          <w:noProof/>
        </w:rPr>
        <w:t>[43]</w:t>
      </w:r>
      <w:r w:rsidR="004D61EE" w:rsidRPr="00635935">
        <w:rPr>
          <w:rFonts w:asciiTheme="majorHAnsi" w:hAnsiTheme="majorHAnsi"/>
        </w:rPr>
        <w:fldChar w:fldCharType="end"/>
      </w:r>
      <w:r w:rsidR="004D61EE" w:rsidRPr="00635935">
        <w:rPr>
          <w:rFonts w:asciiTheme="majorHAnsi" w:hAnsiTheme="majorHAnsi"/>
        </w:rPr>
        <w:t xml:space="preserve">, </w:t>
      </w:r>
      <w:r w:rsidR="004D61EE" w:rsidRPr="00635935">
        <w:rPr>
          <w:rFonts w:asciiTheme="majorHAnsi" w:hAnsiTheme="majorHAnsi"/>
        </w:rPr>
        <w:fldChar w:fldCharType="begin"/>
      </w:r>
      <w:r w:rsidR="00814606" w:rsidRPr="00635935">
        <w:rPr>
          <w:rFonts w:asciiTheme="majorHAnsi" w:hAnsiTheme="majorHAnsi"/>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004D61EE" w:rsidRPr="00635935">
        <w:rPr>
          <w:rFonts w:asciiTheme="majorHAnsi" w:hAnsiTheme="majorHAnsi"/>
        </w:rPr>
        <w:fldChar w:fldCharType="separate"/>
      </w:r>
      <w:r w:rsidR="00814606" w:rsidRPr="00635935">
        <w:rPr>
          <w:rFonts w:asciiTheme="majorHAnsi" w:hAnsiTheme="majorHAnsi"/>
          <w:noProof/>
        </w:rPr>
        <w:t>[44]</w:t>
      </w:r>
      <w:r w:rsidR="004D61EE" w:rsidRPr="00635935">
        <w:rPr>
          <w:rFonts w:asciiTheme="majorHAnsi" w:hAnsiTheme="majorHAnsi"/>
        </w:rPr>
        <w:fldChar w:fldCharType="end"/>
      </w:r>
      <w:r w:rsidR="004D61EE" w:rsidRPr="00635935">
        <w:rPr>
          <w:rFonts w:asciiTheme="majorHAnsi" w:hAnsiTheme="majorHAnsi"/>
        </w:rPr>
        <w:t>.</w:t>
      </w:r>
    </w:p>
    <w:p w14:paraId="27F0C318" w14:textId="6F73F7EA" w:rsidR="00612188" w:rsidRPr="00635935" w:rsidRDefault="00635935" w:rsidP="00635935">
      <w:pPr>
        <w:spacing w:after="0" w:line="360" w:lineRule="auto"/>
        <w:jc w:val="both"/>
        <w:rPr>
          <w:rFonts w:asciiTheme="majorHAnsi" w:hAnsiTheme="majorHAnsi"/>
        </w:rPr>
      </w:pPr>
      <w:r>
        <w:rPr>
          <w:rFonts w:asciiTheme="majorHAnsi" w:hAnsiTheme="majorHAnsi"/>
          <w:lang w:val="en-US"/>
        </w:rPr>
        <w:tab/>
      </w:r>
      <w:r w:rsidR="00612188" w:rsidRPr="00635935">
        <w:rPr>
          <w:rFonts w:asciiTheme="majorHAnsi" w:hAnsiTheme="majorHAnsi"/>
        </w:rPr>
        <w:t>Cơn đau tăng dần khi tiếp tục luyện tập, đi kèm cảm giác căng tức, bỏng rát, châm chích, hoặc cảm giác ép chặt bên trong cẳng chân</w:t>
      </w:r>
      <w:r w:rsidR="004D61EE" w:rsidRPr="00635935">
        <w:rPr>
          <w:rFonts w:asciiTheme="majorHAnsi" w:hAnsiTheme="majorHAnsi"/>
        </w:rPr>
        <w:t xml:space="preserve"> </w:t>
      </w:r>
      <w:r w:rsidR="004D61EE" w:rsidRPr="00635935">
        <w:rPr>
          <w:rFonts w:asciiTheme="majorHAnsi" w:hAnsiTheme="majorHAnsi"/>
        </w:rPr>
        <w:fldChar w:fldCharType="begin"/>
      </w:r>
      <w:r w:rsidR="00814606" w:rsidRPr="00635935">
        <w:rPr>
          <w:rFonts w:asciiTheme="majorHAnsi" w:hAnsiTheme="majorHAnsi"/>
        </w:rPr>
        <w:instrText xml:space="preserve"> ADDIN EN.CITE &lt;EndNote&gt;&lt;Cite&gt;&lt;Author&gt;Velasco&lt;/Author&gt;&lt;Year&gt;2020&lt;/Year&gt;&lt;RecNum&gt;48&lt;/RecNum&gt;&lt;DisplayText&gt;[40]&lt;/DisplayText&gt;&lt;record&gt;&lt;rec-number&gt;48&lt;/rec-number&gt;&lt;foreign-keys&gt;&lt;key app="EN" db-id="xv222sdt4wwp0hefzxi5aevdfp9ef5s90pfx" timestamp="0"&gt;48&lt;/key&gt;&lt;/foreign-keys&gt;&lt;ref-type name="Journal Article"&gt;17&lt;/ref-type&gt;&lt;contributors&gt;&lt;authors&gt;&lt;author&gt;Velasco, Teonette O&lt;/author&gt;&lt;author&gt;Leggit, Jeffrey C&lt;/author&gt;&lt;/authors&gt;&lt;/contributors&gt;&lt;titles&gt;&lt;title&gt;Chronic exertional compartment syndrome: a clinical update&lt;/title&gt;&lt;secondary-title&gt;Current sports medicine reports&lt;/secondary-title&gt;&lt;/titles&gt;&lt;pages&gt;347-352&lt;/pages&gt;&lt;volume&gt;19&lt;/volume&gt;&lt;number&gt;9&lt;/number&gt;&lt;dates&gt;&lt;year&gt;2020&lt;/year&gt;&lt;/dates&gt;&lt;isbn&gt;1537-8918&lt;/isbn&gt;&lt;urls&gt;&lt;/urls&gt;&lt;/record&gt;&lt;/Cite&gt;&lt;/EndNote&gt;</w:instrText>
      </w:r>
      <w:r w:rsidR="004D61EE" w:rsidRPr="00635935">
        <w:rPr>
          <w:rFonts w:asciiTheme="majorHAnsi" w:hAnsiTheme="majorHAnsi"/>
        </w:rPr>
        <w:fldChar w:fldCharType="separate"/>
      </w:r>
      <w:r w:rsidR="00814606" w:rsidRPr="00635935">
        <w:rPr>
          <w:rFonts w:asciiTheme="majorHAnsi" w:hAnsiTheme="majorHAnsi"/>
          <w:noProof/>
        </w:rPr>
        <w:t>[40]</w:t>
      </w:r>
      <w:r w:rsidR="004D61EE" w:rsidRPr="00635935">
        <w:rPr>
          <w:rFonts w:asciiTheme="majorHAnsi" w:hAnsiTheme="majorHAnsi"/>
        </w:rPr>
        <w:fldChar w:fldCharType="end"/>
      </w:r>
      <w:r w:rsidR="004D61EE" w:rsidRPr="00635935">
        <w:rPr>
          <w:rFonts w:asciiTheme="majorHAnsi" w:hAnsiTheme="majorHAnsi"/>
        </w:rPr>
        <w:t xml:space="preserve">, </w:t>
      </w:r>
      <w:r w:rsidR="004D61EE" w:rsidRPr="00635935">
        <w:rPr>
          <w:rFonts w:asciiTheme="majorHAnsi" w:hAnsiTheme="majorHAnsi"/>
        </w:rPr>
        <w:fldChar w:fldCharType="begin"/>
      </w:r>
      <w:r w:rsidR="00814606" w:rsidRPr="00635935">
        <w:rPr>
          <w:rFonts w:asciiTheme="majorHAnsi" w:hAnsiTheme="majorHAnsi"/>
        </w:rPr>
        <w:instrText xml:space="preserve"> ADDIN EN.CITE &lt;EndNote&gt;&lt;Cite&gt;&lt;Author&gt;Vogels&lt;/Author&gt;&lt;Year&gt;2020&lt;/Year&gt;&lt;RecNum&gt;28&lt;/RecNum&gt;&lt;DisplayText&gt;[43]&lt;/DisplayText&gt;&lt;record&gt;&lt;rec-number&gt;28&lt;/rec-number&gt;&lt;foreign-keys&gt;&lt;key app="EN" db-id="xv222sdt4wwp0hefzxi5aevdfp9ef5s90pfx" timestamp="0"&gt;28&lt;/key&gt;&lt;/foreign-keys&gt;&lt;ref-type name="Journal Article"&gt;17&lt;/ref-type&gt;&lt;contributors&gt;&lt;authors&gt;&lt;author&gt;Vogels, Sanne&lt;/author&gt;&lt;author&gt;Ritchie, Ewan D&lt;/author&gt;&lt;author&gt;van Dongen, Thijs TCF&lt;/author&gt;&lt;author&gt;Scheltinga, Marc RM&lt;/author&gt;&lt;author&gt;Zimmermann, Wes O&lt;/author&gt;&lt;author&gt;Hoencamp, Rigo&lt;/author&gt;&lt;/authors&gt;&lt;/contributors&gt;&lt;titles&gt;&lt;title&gt;Systematic review of outcome parameters following treatment of chronic exertional compartment syndrome in the lower leg&lt;/title&gt;&lt;secondary-title&gt;Scandinavian journal of medicine &amp;amp; science in sports&lt;/secondary-title&gt;&lt;/titles&gt;&lt;pages&gt;1827-1845&lt;/pages&gt;&lt;volume&gt;30&lt;/volume&gt;&lt;number&gt;10&lt;/number&gt;&lt;dates&gt;&lt;year&gt;2020&lt;/year&gt;&lt;/dates&gt;&lt;isbn&gt;0905-7188&lt;/isbn&gt;&lt;urls&gt;&lt;/urls&gt;&lt;/record&gt;&lt;/Cite&gt;&lt;/EndNote&gt;</w:instrText>
      </w:r>
      <w:r w:rsidR="004D61EE" w:rsidRPr="00635935">
        <w:rPr>
          <w:rFonts w:asciiTheme="majorHAnsi" w:hAnsiTheme="majorHAnsi"/>
        </w:rPr>
        <w:fldChar w:fldCharType="separate"/>
      </w:r>
      <w:r w:rsidR="00814606" w:rsidRPr="00635935">
        <w:rPr>
          <w:rFonts w:asciiTheme="majorHAnsi" w:hAnsiTheme="majorHAnsi"/>
          <w:noProof/>
        </w:rPr>
        <w:t>[43]</w:t>
      </w:r>
      <w:r w:rsidR="004D61EE" w:rsidRPr="00635935">
        <w:rPr>
          <w:rFonts w:asciiTheme="majorHAnsi" w:hAnsiTheme="majorHAnsi"/>
        </w:rPr>
        <w:fldChar w:fldCharType="end"/>
      </w:r>
      <w:r w:rsidR="004D61EE" w:rsidRPr="00635935">
        <w:rPr>
          <w:rFonts w:asciiTheme="majorHAnsi" w:hAnsiTheme="majorHAnsi"/>
        </w:rPr>
        <w:t xml:space="preserve">, </w:t>
      </w:r>
      <w:r w:rsidR="004D61EE" w:rsidRPr="00635935">
        <w:rPr>
          <w:rFonts w:asciiTheme="majorHAnsi" w:hAnsiTheme="majorHAnsi"/>
        </w:rPr>
        <w:fldChar w:fldCharType="begin"/>
      </w:r>
      <w:r w:rsidR="00546E30" w:rsidRPr="00635935">
        <w:rPr>
          <w:rFonts w:asciiTheme="majorHAnsi" w:hAnsiTheme="majorHAnsi"/>
        </w:rPr>
        <w:instrText xml:space="preserve"> ADDIN EN.CITE &lt;EndNote&gt;&lt;Cite&gt;&lt;Author&gt;Bresnahan&lt;/Author&gt;&lt;Year&gt;2015&lt;/Year&gt;&lt;RecNum&gt;94&lt;/RecNum&gt;&lt;DisplayText&gt;[12]&lt;/DisplayText&gt;&lt;record&gt;&lt;rec-number&gt;94&lt;/rec-number&gt;&lt;foreign-keys&gt;&lt;key app="EN" db-id="xv222sdt4wwp0hefzxi5aevdfp9ef5s90pfx" timestamp="0"&gt;94&lt;/key&gt;&lt;/foreign-keys&gt;&lt;ref-type name="Journal Article"&gt;17&lt;/ref-type&gt;&lt;contributors&gt;&lt;authors&gt;&lt;author&gt;Bresnahan, James J&lt;/author&gt;&lt;author&gt;Hennrikus, William L&lt;/author&gt;&lt;/authors&gt;&lt;/contributors&gt;&lt;titles&gt;&lt;title&gt;Chronic exertional compartment syndrome in a high school soccer player&lt;/title&gt;&lt;secondary-title&gt;Case reports in orthopedics&lt;/secondary-title&gt;&lt;/titles&gt;&lt;volume&gt;2015&lt;/volume&gt;&lt;dates&gt;&lt;year&gt;2015&lt;/year&gt;&lt;/dates&gt;&lt;isbn&gt;2090-6749&lt;/isbn&gt;&lt;urls&gt;&lt;/urls&gt;&lt;/record&gt;&lt;/Cite&gt;&lt;/EndNote&gt;</w:instrText>
      </w:r>
      <w:r w:rsidR="004D61EE" w:rsidRPr="00635935">
        <w:rPr>
          <w:rFonts w:asciiTheme="majorHAnsi" w:hAnsiTheme="majorHAnsi"/>
        </w:rPr>
        <w:fldChar w:fldCharType="separate"/>
      </w:r>
      <w:r w:rsidR="00546E30" w:rsidRPr="00635935">
        <w:rPr>
          <w:rFonts w:asciiTheme="majorHAnsi" w:hAnsiTheme="majorHAnsi"/>
          <w:noProof/>
        </w:rPr>
        <w:t>[12]</w:t>
      </w:r>
      <w:r w:rsidR="004D61EE" w:rsidRPr="00635935">
        <w:rPr>
          <w:rFonts w:asciiTheme="majorHAnsi" w:hAnsiTheme="majorHAnsi"/>
        </w:rPr>
        <w:fldChar w:fldCharType="end"/>
      </w:r>
      <w:r w:rsidR="004D61EE" w:rsidRPr="00635935">
        <w:rPr>
          <w:rFonts w:asciiTheme="majorHAnsi" w:hAnsiTheme="majorHAnsi"/>
        </w:rPr>
        <w:t>.</w:t>
      </w:r>
    </w:p>
    <w:p w14:paraId="79164F7B" w14:textId="6E874B06" w:rsidR="00612188" w:rsidRPr="00635935" w:rsidRDefault="00612188" w:rsidP="00635935">
      <w:pPr>
        <w:spacing w:after="0" w:line="360" w:lineRule="auto"/>
        <w:jc w:val="both"/>
        <w:rPr>
          <w:rFonts w:asciiTheme="majorHAnsi" w:hAnsiTheme="majorHAnsi"/>
        </w:rPr>
      </w:pPr>
      <w:r w:rsidRPr="00635935">
        <w:rPr>
          <w:rFonts w:asciiTheme="majorHAnsi" w:hAnsiTheme="majorHAnsi"/>
        </w:rPr>
        <w:t>Khi triệu chứng xuất hiện, bệnh nhân buộc phải ngừng hoạt động vì không thể tiếp tục do đau hoặc mất chức năng cơ (như yếu cơ, co cứng cơ).</w:t>
      </w:r>
    </w:p>
    <w:p w14:paraId="1BD61270" w14:textId="4EFAACAA" w:rsidR="00612188" w:rsidRPr="00635935" w:rsidRDefault="00635935" w:rsidP="00635935">
      <w:pPr>
        <w:spacing w:after="0" w:line="360" w:lineRule="auto"/>
        <w:jc w:val="both"/>
        <w:rPr>
          <w:rFonts w:asciiTheme="majorHAnsi" w:hAnsiTheme="majorHAnsi"/>
        </w:rPr>
      </w:pPr>
      <w:r>
        <w:rPr>
          <w:rFonts w:asciiTheme="majorHAnsi" w:hAnsiTheme="majorHAnsi"/>
          <w:lang w:val="en-US"/>
        </w:rPr>
        <w:tab/>
      </w:r>
      <w:r w:rsidR="00612188" w:rsidRPr="00635935">
        <w:rPr>
          <w:rFonts w:asciiTheme="majorHAnsi" w:hAnsiTheme="majorHAnsi"/>
        </w:rPr>
        <w:t>Cảm giác hồi phục rõ ràng sau khi nghỉ ngơi, thường trong vòng vài phút đến 30 phút.</w:t>
      </w:r>
    </w:p>
    <w:p w14:paraId="2C948824" w14:textId="01BEDBE4" w:rsidR="00612188" w:rsidRPr="00635935" w:rsidRDefault="00635935" w:rsidP="00635935">
      <w:pPr>
        <w:spacing w:after="0" w:line="360" w:lineRule="auto"/>
        <w:jc w:val="both"/>
        <w:rPr>
          <w:rFonts w:asciiTheme="majorHAnsi" w:hAnsiTheme="majorHAnsi"/>
        </w:rPr>
      </w:pPr>
      <w:r>
        <w:rPr>
          <w:rFonts w:asciiTheme="majorHAnsi" w:hAnsiTheme="majorHAnsi"/>
          <w:lang w:val="en-US"/>
        </w:rPr>
        <w:tab/>
      </w:r>
      <w:r w:rsidR="00612188" w:rsidRPr="00635935">
        <w:rPr>
          <w:rFonts w:asciiTheme="majorHAnsi" w:hAnsiTheme="majorHAnsi"/>
        </w:rPr>
        <w:t>Trong một số trường hợp, bệnh nhân không thể duy trì mức độ vận động như trước do giới hạn bởi ngưỡng đau lặp lại.</w:t>
      </w:r>
    </w:p>
    <w:p w14:paraId="479550D6" w14:textId="12065D0C" w:rsidR="00612188" w:rsidRPr="00A17E1E" w:rsidRDefault="00635935" w:rsidP="007B59E8">
      <w:pPr>
        <w:spacing w:after="0" w:line="360" w:lineRule="auto"/>
        <w:jc w:val="both"/>
        <w:rPr>
          <w:rFonts w:asciiTheme="majorHAnsi" w:hAnsiTheme="majorHAnsi"/>
        </w:rPr>
      </w:pPr>
      <w:r>
        <w:rPr>
          <w:rFonts w:asciiTheme="majorHAnsi" w:hAnsiTheme="majorHAnsi"/>
          <w:lang w:val="en-US"/>
        </w:rPr>
        <w:tab/>
      </w:r>
      <w:r w:rsidR="00612188" w:rsidRPr="00A17E1E">
        <w:rPr>
          <w:rFonts w:asciiTheme="majorHAnsi" w:hAnsiTheme="majorHAnsi"/>
        </w:rPr>
        <w:t>Các biểu hiện thường xảy ra ở cả hai chân trong 70–80% trường hợ</w:t>
      </w:r>
      <w:r w:rsidR="00172571" w:rsidRPr="00A17E1E">
        <w:rPr>
          <w:rFonts w:asciiTheme="majorHAnsi" w:hAnsiTheme="majorHAnsi"/>
        </w:rPr>
        <w:t>p</w:t>
      </w:r>
      <w:r w:rsidR="004D61EE" w:rsidRPr="00A17E1E">
        <w:rPr>
          <w:rFonts w:asciiTheme="majorHAnsi" w:hAnsiTheme="majorHAnsi"/>
        </w:rPr>
        <w:t xml:space="preserve"> </w:t>
      </w:r>
      <w:r w:rsidR="004D61EE" w:rsidRPr="00A17E1E">
        <w:rPr>
          <w:rFonts w:asciiTheme="majorHAnsi" w:hAnsiTheme="majorHAnsi"/>
        </w:rPr>
        <w:fldChar w:fldCharType="begin"/>
      </w:r>
      <w:r w:rsidR="00814606">
        <w:rPr>
          <w:rFonts w:asciiTheme="majorHAnsi" w:hAnsiTheme="majorHAnsi"/>
        </w:rPr>
        <w:instrText xml:space="preserve"> ADDIN EN.CITE &lt;EndNote&gt;&lt;Cite&gt;&lt;Author&gt;Tucker&lt;/Author&gt;&lt;Year&gt;2010&lt;/Year&gt;&lt;RecNum&gt;2&lt;/RecNum&gt;&lt;DisplayText&gt;[38]&lt;/DisplayText&gt;&lt;record&gt;&lt;rec-number&gt;2&lt;/rec-number&gt;&lt;foreign-keys&gt;&lt;key app="EN" db-id="xv222sdt4wwp0hefzxi5aevdfp9ef5s90pfx" timestamp="0"&gt;2&lt;/key&gt;&lt;/foreign-keys&gt;&lt;ref-type name="Journal Article"&gt;17&lt;/ref-type&gt;&lt;contributors&gt;&lt;authors&gt;&lt;author&gt;Tucker, Alicia K&lt;/author&gt;&lt;/authors&gt;&lt;/contributors&gt;&lt;titles&gt;&lt;title&gt;Chronic exertional compartment syndrome of the leg&lt;/title&gt;&lt;secondary-title&gt;Current reviews in musculoskeletal medicine&lt;/secondary-title&gt;&lt;/titles&gt;&lt;pages&gt;32-37&lt;/pages&gt;&lt;volume&gt;3&lt;/volume&gt;&lt;number&gt;1-4&lt;/number&gt;&lt;dates&gt;&lt;year&gt;2010&lt;/year&gt;&lt;/dates&gt;&lt;isbn&gt;1935-973X&lt;/isbn&gt;&lt;urls&gt;&lt;/urls&gt;&lt;/record&gt;&lt;/Cite&gt;&lt;/EndNote&gt;</w:instrText>
      </w:r>
      <w:r w:rsidR="004D61EE" w:rsidRPr="00A17E1E">
        <w:rPr>
          <w:rFonts w:asciiTheme="majorHAnsi" w:hAnsiTheme="majorHAnsi"/>
        </w:rPr>
        <w:fldChar w:fldCharType="separate"/>
      </w:r>
      <w:r w:rsidR="00814606">
        <w:rPr>
          <w:rFonts w:asciiTheme="majorHAnsi" w:hAnsiTheme="majorHAnsi"/>
          <w:noProof/>
        </w:rPr>
        <w:t>[38]</w:t>
      </w:r>
      <w:r w:rsidR="004D61EE" w:rsidRPr="00A17E1E">
        <w:rPr>
          <w:rFonts w:asciiTheme="majorHAnsi" w:hAnsiTheme="majorHAnsi"/>
        </w:rPr>
        <w:fldChar w:fldCharType="end"/>
      </w:r>
      <w:r w:rsidR="004D61EE" w:rsidRPr="00A17E1E">
        <w:rPr>
          <w:rFonts w:asciiTheme="majorHAnsi" w:hAnsiTheme="majorHAnsi"/>
        </w:rPr>
        <w:t xml:space="preserve">, </w:t>
      </w:r>
      <w:r w:rsidR="004D61EE" w:rsidRPr="00A17E1E">
        <w:rPr>
          <w:rFonts w:asciiTheme="majorHAnsi" w:hAnsiTheme="majorHAnsi"/>
        </w:rPr>
        <w:fldChar w:fldCharType="begin"/>
      </w:r>
      <w:r w:rsidR="00814606">
        <w:rPr>
          <w:rFonts w:asciiTheme="majorHAnsi" w:hAnsiTheme="majorHAnsi"/>
        </w:rPr>
        <w:instrText xml:space="preserve"> ADDIN EN.CITE &lt;EndNote&gt;&lt;Cite&gt;&lt;Author&gt;Velasco&lt;/Author&gt;&lt;Year&gt;2020&lt;/Year&gt;&lt;RecNum&gt;48&lt;/RecNum&gt;&lt;DisplayText&gt;[40]&lt;/DisplayText&gt;&lt;record&gt;&lt;rec-number&gt;48&lt;/rec-number&gt;&lt;foreign-keys&gt;&lt;key app="EN" db-id="xv222sdt4wwp0hefzxi5aevdfp9ef5s90pfx" timestamp="0"&gt;48&lt;/key&gt;&lt;/foreign-keys&gt;&lt;ref-type name="Journal Article"&gt;17&lt;/ref-type&gt;&lt;contributors&gt;&lt;authors&gt;&lt;author&gt;Velasco, Teonette O&lt;/author&gt;&lt;author&gt;Leggit, Jeffrey C&lt;/author&gt;&lt;/authors&gt;&lt;/contributors&gt;&lt;titles&gt;&lt;title&gt;Chronic exertional compartment syndrome: a clinical update&lt;/title&gt;&lt;secondary-title&gt;Current sports medicine reports&lt;/secondary-title&gt;&lt;/titles&gt;&lt;pages&gt;347-352&lt;/pages&gt;&lt;volume&gt;19&lt;/volume&gt;&lt;number&gt;9&lt;/number&gt;&lt;dates&gt;&lt;year&gt;2020&lt;/year&gt;&lt;/dates&gt;&lt;isbn&gt;1537-8918&lt;/isbn&gt;&lt;urls&gt;&lt;/urls&gt;&lt;/record&gt;&lt;/Cite&gt;&lt;/EndNote&gt;</w:instrText>
      </w:r>
      <w:r w:rsidR="004D61EE" w:rsidRPr="00A17E1E">
        <w:rPr>
          <w:rFonts w:asciiTheme="majorHAnsi" w:hAnsiTheme="majorHAnsi"/>
        </w:rPr>
        <w:fldChar w:fldCharType="separate"/>
      </w:r>
      <w:r w:rsidR="00814606">
        <w:rPr>
          <w:rFonts w:asciiTheme="majorHAnsi" w:hAnsiTheme="majorHAnsi"/>
          <w:noProof/>
        </w:rPr>
        <w:t>[40]</w:t>
      </w:r>
      <w:r w:rsidR="004D61EE" w:rsidRPr="00A17E1E">
        <w:rPr>
          <w:rFonts w:asciiTheme="majorHAnsi" w:hAnsiTheme="majorHAnsi"/>
        </w:rPr>
        <w:fldChar w:fldCharType="end"/>
      </w:r>
      <w:r w:rsidR="004D61EE" w:rsidRPr="00A17E1E">
        <w:rPr>
          <w:rFonts w:asciiTheme="majorHAnsi" w:hAnsiTheme="majorHAnsi"/>
        </w:rPr>
        <w:t xml:space="preserve">, </w:t>
      </w:r>
      <w:r w:rsidR="004D61EE" w:rsidRPr="00A17E1E">
        <w:rPr>
          <w:rFonts w:asciiTheme="majorHAnsi" w:hAnsiTheme="majorHAnsi"/>
        </w:rPr>
        <w:fldChar w:fldCharType="begin"/>
      </w:r>
      <w:r w:rsidR="00814606">
        <w:rPr>
          <w:rFonts w:asciiTheme="majorHAnsi" w:hAnsiTheme="majorHAnsi"/>
        </w:rPr>
        <w:instrText xml:space="preserve"> ADDIN EN.CITE &lt;EndNote&gt;&lt;Cite&gt;&lt;Author&gt;De Bruijn&lt;/Author&gt;&lt;Year&gt;2018&lt;/Year&gt;&lt;RecNum&gt;26&lt;/RecNum&gt;&lt;DisplayText&gt;[45]&lt;/DisplayText&gt;&lt;record&gt;&lt;rec-number&gt;26&lt;/rec-number&gt;&lt;foreign-keys&gt;&lt;key app="EN" db-id="xv222sdt4wwp0hefzxi5aevdfp9ef5s90pfx" timestamp="0"&gt;26&lt;/key&gt;&lt;/foreign-keys&gt;&lt;ref-type name="Journal Article"&gt;17&lt;/ref-type&gt;&lt;contributors&gt;&lt;authors&gt;&lt;author&gt;De Bruijn, Johan A&lt;/author&gt;&lt;author&gt;van Zantvoort, Aniek PM&lt;/author&gt;&lt;author&gt;Winkes, Michiel B&lt;/author&gt;&lt;author&gt;van der Cruijsen-Raaijmakers, Marike&lt;/author&gt;&lt;author&gt;Hoogeveen, Adwin R&lt;/author&gt;&lt;author&gt;Teijink, Joep AW&lt;/author&gt;&lt;author&gt;Scheltinga, Marc RM&lt;/author&gt;&lt;/authors&gt;&lt;/contributors&gt;&lt;titles&gt;&lt;title&gt;Lower leg chronic exertional compartment syndrome in patients 50 years of age and older&lt;/title&gt;&lt;secondary-title&gt;Orthopaedic journal of sports medicine&lt;/secondary-title&gt;&lt;/titles&gt;&lt;pages&gt;2325967118757179&lt;/pages&gt;&lt;volume&gt;6&lt;/volume&gt;&lt;number&gt;3&lt;/number&gt;&lt;dates&gt;&lt;year&gt;2018&lt;/year&gt;&lt;/dates&gt;&lt;isbn&gt;2325-9671&lt;/isbn&gt;&lt;urls&gt;&lt;/urls&gt;&lt;/record&gt;&lt;/Cite&gt;&lt;/EndNote&gt;</w:instrText>
      </w:r>
      <w:r w:rsidR="004D61EE" w:rsidRPr="00A17E1E">
        <w:rPr>
          <w:rFonts w:asciiTheme="majorHAnsi" w:hAnsiTheme="majorHAnsi"/>
        </w:rPr>
        <w:fldChar w:fldCharType="separate"/>
      </w:r>
      <w:r w:rsidR="00814606">
        <w:rPr>
          <w:rFonts w:asciiTheme="majorHAnsi" w:hAnsiTheme="majorHAnsi"/>
          <w:noProof/>
        </w:rPr>
        <w:t>[45]</w:t>
      </w:r>
      <w:r w:rsidR="004D61EE" w:rsidRPr="00A17E1E">
        <w:rPr>
          <w:rFonts w:asciiTheme="majorHAnsi" w:hAnsiTheme="majorHAnsi"/>
        </w:rPr>
        <w:fldChar w:fldCharType="end"/>
      </w:r>
      <w:r w:rsidR="00172571" w:rsidRPr="00A17E1E">
        <w:rPr>
          <w:rFonts w:asciiTheme="majorHAnsi" w:hAnsiTheme="majorHAnsi"/>
        </w:rPr>
        <w:t xml:space="preserve">, </w:t>
      </w:r>
      <w:r w:rsidR="00172571" w:rsidRPr="00A17E1E">
        <w:rPr>
          <w:rFonts w:asciiTheme="majorHAnsi" w:hAnsiTheme="majorHAnsi"/>
        </w:rPr>
        <w:fldChar w:fldCharType="begin"/>
      </w:r>
      <w:r w:rsidR="00814606">
        <w:rPr>
          <w:rFonts w:asciiTheme="majorHAnsi" w:hAnsiTheme="majorHAnsi"/>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00172571" w:rsidRPr="00A17E1E">
        <w:rPr>
          <w:rFonts w:asciiTheme="majorHAnsi" w:hAnsiTheme="majorHAnsi"/>
        </w:rPr>
        <w:fldChar w:fldCharType="separate"/>
      </w:r>
      <w:r w:rsidR="00814606">
        <w:rPr>
          <w:rFonts w:asciiTheme="majorHAnsi" w:hAnsiTheme="majorHAnsi"/>
          <w:noProof/>
        </w:rPr>
        <w:t>[44]</w:t>
      </w:r>
      <w:r w:rsidR="00172571" w:rsidRPr="00A17E1E">
        <w:rPr>
          <w:rFonts w:asciiTheme="majorHAnsi" w:hAnsiTheme="majorHAnsi"/>
        </w:rPr>
        <w:fldChar w:fldCharType="end"/>
      </w:r>
      <w:r w:rsidR="00172571" w:rsidRPr="00A17E1E">
        <w:rPr>
          <w:rFonts w:asciiTheme="majorHAnsi" w:hAnsiTheme="majorHAnsi"/>
        </w:rPr>
        <w:t>.</w:t>
      </w:r>
    </w:p>
    <w:p w14:paraId="44AB1FEC" w14:textId="61DA0E11" w:rsidR="00612188" w:rsidRPr="00A17E1E" w:rsidRDefault="00612188" w:rsidP="007B59E8">
      <w:pPr>
        <w:spacing w:after="0" w:line="360" w:lineRule="auto"/>
        <w:jc w:val="both"/>
        <w:rPr>
          <w:rFonts w:asciiTheme="majorHAnsi" w:hAnsiTheme="majorHAnsi"/>
        </w:rPr>
      </w:pPr>
      <w:r w:rsidRPr="00A17E1E">
        <w:rPr>
          <w:rFonts w:asciiTheme="majorHAnsi" w:hAnsiTheme="majorHAnsi"/>
        </w:rPr>
        <w:t>Ngoài đau, các triệu chứng khác cũng thường gặp bao gồm:</w:t>
      </w:r>
    </w:p>
    <w:p w14:paraId="065C9C14" w14:textId="7EA1D70A" w:rsidR="00612188" w:rsidRPr="00A17E1E" w:rsidRDefault="00612188" w:rsidP="00640E63">
      <w:pPr>
        <w:pStyle w:val="ListParagraph"/>
        <w:numPr>
          <w:ilvl w:val="0"/>
          <w:numId w:val="47"/>
        </w:numPr>
        <w:spacing w:after="0" w:line="360" w:lineRule="auto"/>
        <w:contextualSpacing w:val="0"/>
        <w:jc w:val="both"/>
        <w:rPr>
          <w:rFonts w:asciiTheme="majorHAnsi" w:hAnsiTheme="majorHAnsi"/>
        </w:rPr>
      </w:pPr>
      <w:r w:rsidRPr="00A17E1E">
        <w:rPr>
          <w:rFonts w:asciiTheme="majorHAnsi" w:hAnsiTheme="majorHAnsi"/>
        </w:rPr>
        <w:t>Tê bì, nóng ran, hoặc dị cảm vùng da chi phối bởi các dây thần kinh đi qua khoang bị</w:t>
      </w:r>
      <w:r w:rsidR="00CF1089" w:rsidRPr="00A17E1E">
        <w:rPr>
          <w:rFonts w:asciiTheme="majorHAnsi" w:hAnsiTheme="majorHAnsi"/>
        </w:rPr>
        <w:t xml:space="preserve"> chèn ép </w:t>
      </w:r>
      <w:r w:rsidR="00CF1089" w:rsidRPr="00A17E1E">
        <w:rPr>
          <w:rFonts w:asciiTheme="majorHAnsi" w:hAnsiTheme="majorHAnsi"/>
        </w:rPr>
        <w:fldChar w:fldCharType="begin"/>
      </w:r>
      <w:r w:rsidR="00814606">
        <w:rPr>
          <w:rFonts w:asciiTheme="majorHAnsi" w:hAnsiTheme="majorHAnsi"/>
        </w:rPr>
        <w:instrText xml:space="preserve"> ADDIN EN.CITE &lt;EndNote&gt;&lt;Cite&gt;&lt;Author&gt;Tucker&lt;/Author&gt;&lt;Year&gt;2010&lt;/Year&gt;&lt;RecNum&gt;2&lt;/RecNum&gt;&lt;DisplayText&gt;[38]&lt;/DisplayText&gt;&lt;record&gt;&lt;rec-number&gt;2&lt;/rec-number&gt;&lt;foreign-keys&gt;&lt;key app="EN" db-id="xv222sdt4wwp0hefzxi5aevdfp9ef5s90pfx" timestamp="0"&gt;2&lt;/key&gt;&lt;/foreign-keys&gt;&lt;ref-type name="Journal Article"&gt;17&lt;/ref-type&gt;&lt;contributors&gt;&lt;authors&gt;&lt;author&gt;Tucker, Alicia K&lt;/author&gt;&lt;/authors&gt;&lt;/contributors&gt;&lt;titles&gt;&lt;title&gt;Chronic exertional compartment syndrome of the leg&lt;/title&gt;&lt;secondary-title&gt;Current reviews in musculoskeletal medicine&lt;/secondary-title&gt;&lt;/titles&gt;&lt;pages&gt;32-37&lt;/pages&gt;&lt;volume&gt;3&lt;/volume&gt;&lt;number&gt;1-4&lt;/number&gt;&lt;dates&gt;&lt;year&gt;2010&lt;/year&gt;&lt;/dates&gt;&lt;isbn&gt;1935-973X&lt;/isbn&gt;&lt;urls&gt;&lt;/urls&gt;&lt;/record&gt;&lt;/Cite&gt;&lt;/EndNote&gt;</w:instrText>
      </w:r>
      <w:r w:rsidR="00CF1089" w:rsidRPr="00A17E1E">
        <w:rPr>
          <w:rFonts w:asciiTheme="majorHAnsi" w:hAnsiTheme="majorHAnsi"/>
        </w:rPr>
        <w:fldChar w:fldCharType="separate"/>
      </w:r>
      <w:r w:rsidR="00814606">
        <w:rPr>
          <w:rFonts w:asciiTheme="majorHAnsi" w:hAnsiTheme="majorHAnsi"/>
          <w:noProof/>
        </w:rPr>
        <w:t>[38]</w:t>
      </w:r>
      <w:r w:rsidR="00CF1089" w:rsidRPr="00A17E1E">
        <w:rPr>
          <w:rFonts w:asciiTheme="majorHAnsi" w:hAnsiTheme="majorHAnsi"/>
        </w:rPr>
        <w:fldChar w:fldCharType="end"/>
      </w:r>
      <w:r w:rsidR="00CF1089" w:rsidRPr="00A17E1E">
        <w:rPr>
          <w:rFonts w:asciiTheme="majorHAnsi" w:hAnsiTheme="majorHAnsi"/>
        </w:rPr>
        <w:t xml:space="preserve">, </w:t>
      </w:r>
      <w:r w:rsidR="00CF1089" w:rsidRPr="00A17E1E">
        <w:rPr>
          <w:rFonts w:asciiTheme="majorHAnsi" w:hAnsiTheme="majorHAnsi"/>
        </w:rPr>
        <w:fldChar w:fldCharType="begin"/>
      </w:r>
      <w:r w:rsidR="00814606">
        <w:rPr>
          <w:rFonts w:asciiTheme="majorHAnsi" w:hAnsiTheme="majorHAnsi"/>
        </w:rPr>
        <w:instrText xml:space="preserve"> ADDIN EN.CITE &lt;EndNote&gt;&lt;Cite&gt;&lt;Author&gt;Velasco&lt;/Author&gt;&lt;Year&gt;2020&lt;/Year&gt;&lt;RecNum&gt;48&lt;/RecNum&gt;&lt;DisplayText&gt;[40]&lt;/DisplayText&gt;&lt;record&gt;&lt;rec-number&gt;48&lt;/rec-number&gt;&lt;foreign-keys&gt;&lt;key app="EN" db-id="xv222sdt4wwp0hefzxi5aevdfp9ef5s90pfx" timestamp="0"&gt;48&lt;/key&gt;&lt;/foreign-keys&gt;&lt;ref-type name="Journal Article"&gt;17&lt;/ref-type&gt;&lt;contributors&gt;&lt;authors&gt;&lt;author&gt;Velasco, Teonette O&lt;/author&gt;&lt;author&gt;Leggit, Jeffrey C&lt;/author&gt;&lt;/authors&gt;&lt;/contributors&gt;&lt;titles&gt;&lt;title&gt;Chronic exertional compartment syndrome: a clinical update&lt;/title&gt;&lt;secondary-title&gt;Current sports medicine reports&lt;/secondary-title&gt;&lt;/titles&gt;&lt;pages&gt;347-352&lt;/pages&gt;&lt;volume&gt;19&lt;/volume&gt;&lt;number&gt;9&lt;/number&gt;&lt;dates&gt;&lt;year&gt;2020&lt;/year&gt;&lt;/dates&gt;&lt;isbn&gt;1537-8918&lt;/isbn&gt;&lt;urls&gt;&lt;/urls&gt;&lt;/record&gt;&lt;/Cite&gt;&lt;/EndNote&gt;</w:instrText>
      </w:r>
      <w:r w:rsidR="00CF1089" w:rsidRPr="00A17E1E">
        <w:rPr>
          <w:rFonts w:asciiTheme="majorHAnsi" w:hAnsiTheme="majorHAnsi"/>
        </w:rPr>
        <w:fldChar w:fldCharType="separate"/>
      </w:r>
      <w:r w:rsidR="00814606">
        <w:rPr>
          <w:rFonts w:asciiTheme="majorHAnsi" w:hAnsiTheme="majorHAnsi"/>
          <w:noProof/>
        </w:rPr>
        <w:t>[40]</w:t>
      </w:r>
      <w:r w:rsidR="00CF1089" w:rsidRPr="00A17E1E">
        <w:rPr>
          <w:rFonts w:asciiTheme="majorHAnsi" w:hAnsiTheme="majorHAnsi"/>
        </w:rPr>
        <w:fldChar w:fldCharType="end"/>
      </w:r>
      <w:r w:rsidR="00CF1089" w:rsidRPr="00A17E1E">
        <w:rPr>
          <w:rFonts w:asciiTheme="majorHAnsi" w:hAnsiTheme="majorHAnsi"/>
        </w:rPr>
        <w:t>.</w:t>
      </w:r>
    </w:p>
    <w:p w14:paraId="4DD3A83D" w14:textId="2C4334A4" w:rsidR="00612188" w:rsidRPr="00A17E1E" w:rsidRDefault="00635935" w:rsidP="00635935">
      <w:pPr>
        <w:pStyle w:val="ListParagraph"/>
        <w:spacing w:after="0" w:line="360" w:lineRule="auto"/>
        <w:ind w:left="142"/>
        <w:contextualSpacing w:val="0"/>
        <w:jc w:val="both"/>
        <w:rPr>
          <w:rFonts w:asciiTheme="majorHAnsi" w:hAnsiTheme="majorHAnsi"/>
        </w:rPr>
      </w:pPr>
      <w:r>
        <w:rPr>
          <w:rFonts w:asciiTheme="majorHAnsi" w:hAnsiTheme="majorHAnsi"/>
          <w:lang w:val="en-US"/>
        </w:rPr>
        <w:tab/>
      </w:r>
      <w:r w:rsidR="00612188" w:rsidRPr="00A17E1E">
        <w:rPr>
          <w:rFonts w:asciiTheme="majorHAnsi" w:hAnsiTheme="majorHAnsi"/>
        </w:rPr>
        <w:t>Yếu cơ tạm thời, đặc biệt khi khoang bị ảnh hưởng là khoang trước – gây giảm khả năng gấp mu bàn chân, hoặc khoang sau sâu – gây yếu gấ</w:t>
      </w:r>
      <w:r w:rsidR="00CF1089" w:rsidRPr="00A17E1E">
        <w:rPr>
          <w:rFonts w:asciiTheme="majorHAnsi" w:hAnsiTheme="majorHAnsi"/>
        </w:rPr>
        <w:t xml:space="preserve">p bàn chân  </w:t>
      </w:r>
      <w:r w:rsidR="00CF1089" w:rsidRPr="00A17E1E">
        <w:rPr>
          <w:rFonts w:asciiTheme="majorHAnsi" w:hAnsiTheme="majorHAnsi"/>
        </w:rPr>
        <w:fldChar w:fldCharType="begin"/>
      </w:r>
      <w:r w:rsidR="00814606">
        <w:rPr>
          <w:rFonts w:asciiTheme="majorHAnsi" w:hAnsiTheme="majorHAnsi"/>
        </w:rPr>
        <w:instrText xml:space="preserve"> ADDIN EN.CITE &lt;EndNote&gt;&lt;Cite&gt;&lt;Author&gt;Tucker&lt;/Author&gt;&lt;Year&gt;2010&lt;/Year&gt;&lt;RecNum&gt;2&lt;/RecNum&gt;&lt;DisplayText&gt;[38]&lt;/DisplayText&gt;&lt;record&gt;&lt;rec-number&gt;2&lt;/rec-number&gt;&lt;foreign-keys&gt;&lt;key app="EN" db-id="xv222sdt4wwp0hefzxi5aevdfp9ef5s90pfx" timestamp="0"&gt;2&lt;/key&gt;&lt;/foreign-keys&gt;&lt;ref-type name="Journal Article"&gt;17&lt;/ref-type&gt;&lt;contributors&gt;&lt;authors&gt;&lt;author&gt;Tucker, Alicia K&lt;/author&gt;&lt;/authors&gt;&lt;/contributors&gt;&lt;titles&gt;&lt;title&gt;Chronic exertional compartment syndrome of the leg&lt;/title&gt;&lt;secondary-title&gt;Current reviews in musculoskeletal medicine&lt;/secondary-title&gt;&lt;/titles&gt;&lt;pages&gt;32-37&lt;/pages&gt;&lt;volume&gt;3&lt;/volume&gt;&lt;number&gt;1-4&lt;/number&gt;&lt;dates&gt;&lt;year&gt;2010&lt;/year&gt;&lt;/dates&gt;&lt;isbn&gt;1935-973X&lt;/isbn&gt;&lt;urls&gt;&lt;/urls&gt;&lt;/record&gt;&lt;/Cite&gt;&lt;/EndNote&gt;</w:instrText>
      </w:r>
      <w:r w:rsidR="00CF1089" w:rsidRPr="00A17E1E">
        <w:rPr>
          <w:rFonts w:asciiTheme="majorHAnsi" w:hAnsiTheme="majorHAnsi"/>
        </w:rPr>
        <w:fldChar w:fldCharType="separate"/>
      </w:r>
      <w:r w:rsidR="00814606">
        <w:rPr>
          <w:rFonts w:asciiTheme="majorHAnsi" w:hAnsiTheme="majorHAnsi"/>
          <w:noProof/>
        </w:rPr>
        <w:t>[38]</w:t>
      </w:r>
      <w:r w:rsidR="00CF1089" w:rsidRPr="00A17E1E">
        <w:rPr>
          <w:rFonts w:asciiTheme="majorHAnsi" w:hAnsiTheme="majorHAnsi"/>
        </w:rPr>
        <w:fldChar w:fldCharType="end"/>
      </w:r>
      <w:r w:rsidR="00CF1089" w:rsidRPr="00A17E1E">
        <w:rPr>
          <w:rFonts w:asciiTheme="majorHAnsi" w:hAnsiTheme="majorHAnsi"/>
        </w:rPr>
        <w:t xml:space="preserve">, </w:t>
      </w:r>
      <w:r w:rsidR="00CF1089" w:rsidRPr="00A17E1E">
        <w:rPr>
          <w:rFonts w:asciiTheme="majorHAnsi" w:hAnsiTheme="majorHAnsi"/>
        </w:rPr>
        <w:fldChar w:fldCharType="begin"/>
      </w:r>
      <w:r w:rsidR="00814606">
        <w:rPr>
          <w:rFonts w:asciiTheme="majorHAnsi" w:hAnsiTheme="majorHAnsi"/>
        </w:rPr>
        <w:instrText xml:space="preserve"> ADDIN EN.CITE &lt;EndNote&gt;&lt;Cite&gt;&lt;Author&gt;Velasco&lt;/Author&gt;&lt;Year&gt;2020&lt;/Year&gt;&lt;RecNum&gt;48&lt;/RecNum&gt;&lt;DisplayText&gt;[40]&lt;/DisplayText&gt;&lt;record&gt;&lt;rec-number&gt;48&lt;/rec-number&gt;&lt;foreign-keys&gt;&lt;key app="EN" db-id="xv222sdt4wwp0hefzxi5aevdfp9ef5s90pfx" timestamp="0"&gt;48&lt;/key&gt;&lt;/foreign-keys&gt;&lt;ref-type name="Journal Article"&gt;17&lt;/ref-type&gt;&lt;contributors&gt;&lt;authors&gt;&lt;author&gt;Velasco, Teonette O&lt;/author&gt;&lt;author&gt;Leggit, Jeffrey C&lt;/author&gt;&lt;/authors&gt;&lt;/contributors&gt;&lt;titles&gt;&lt;title&gt;Chronic exertional compartment syndrome: a clinical update&lt;/title&gt;&lt;secondary-title&gt;Current sports medicine reports&lt;/secondary-title&gt;&lt;/titles&gt;&lt;pages&gt;347-352&lt;/pages&gt;&lt;volume&gt;19&lt;/volume&gt;&lt;number&gt;9&lt;/number&gt;&lt;dates&gt;&lt;year&gt;2020&lt;/year&gt;&lt;/dates&gt;&lt;isbn&gt;1537-8918&lt;/isbn&gt;&lt;urls&gt;&lt;/urls&gt;&lt;/record&gt;&lt;/Cite&gt;&lt;/EndNote&gt;</w:instrText>
      </w:r>
      <w:r w:rsidR="00CF1089" w:rsidRPr="00A17E1E">
        <w:rPr>
          <w:rFonts w:asciiTheme="majorHAnsi" w:hAnsiTheme="majorHAnsi"/>
        </w:rPr>
        <w:fldChar w:fldCharType="separate"/>
      </w:r>
      <w:r w:rsidR="00814606">
        <w:rPr>
          <w:rFonts w:asciiTheme="majorHAnsi" w:hAnsiTheme="majorHAnsi"/>
          <w:noProof/>
        </w:rPr>
        <w:t>[40]</w:t>
      </w:r>
      <w:r w:rsidR="00CF1089" w:rsidRPr="00A17E1E">
        <w:rPr>
          <w:rFonts w:asciiTheme="majorHAnsi" w:hAnsiTheme="majorHAnsi"/>
        </w:rPr>
        <w:fldChar w:fldCharType="end"/>
      </w:r>
      <w:r w:rsidR="00CF1089" w:rsidRPr="00A17E1E">
        <w:rPr>
          <w:rFonts w:asciiTheme="majorHAnsi" w:hAnsiTheme="majorHAnsi"/>
        </w:rPr>
        <w:t>.</w:t>
      </w:r>
    </w:p>
    <w:p w14:paraId="5A2B0E23" w14:textId="19B9E04E" w:rsidR="000A6D0F" w:rsidRPr="00A17E1E" w:rsidRDefault="000A6D0F" w:rsidP="007B59E8">
      <w:pPr>
        <w:pStyle w:val="Heading4"/>
        <w:spacing w:before="0" w:after="0" w:line="360" w:lineRule="auto"/>
        <w:rPr>
          <w:rFonts w:asciiTheme="majorHAnsi" w:hAnsiTheme="majorHAnsi" w:cstheme="majorHAnsi"/>
          <w:color w:val="000000" w:themeColor="text1"/>
        </w:rPr>
      </w:pPr>
      <w:r w:rsidRPr="00A17E1E">
        <w:rPr>
          <w:rFonts w:asciiTheme="majorHAnsi" w:hAnsiTheme="majorHAnsi" w:cstheme="majorHAnsi"/>
          <w:color w:val="000000" w:themeColor="text1"/>
        </w:rPr>
        <w:t>1.2.</w:t>
      </w:r>
      <w:r w:rsidR="00655449" w:rsidRPr="00A17E1E">
        <w:rPr>
          <w:rFonts w:asciiTheme="majorHAnsi" w:hAnsiTheme="majorHAnsi" w:cstheme="majorHAnsi"/>
          <w:color w:val="000000" w:themeColor="text1"/>
        </w:rPr>
        <w:t>2</w:t>
      </w:r>
      <w:r w:rsidRPr="00A17E1E">
        <w:rPr>
          <w:rFonts w:asciiTheme="majorHAnsi" w:hAnsiTheme="majorHAnsi" w:cstheme="majorHAnsi"/>
          <w:color w:val="000000" w:themeColor="text1"/>
        </w:rPr>
        <w:t>.2. Triệu chứng thực thể</w:t>
      </w:r>
    </w:p>
    <w:p w14:paraId="6A747CAF" w14:textId="0FA52392" w:rsidR="009A5A19" w:rsidRPr="00A17E1E" w:rsidRDefault="009A5A19" w:rsidP="007B59E8">
      <w:pPr>
        <w:spacing w:after="0" w:line="360" w:lineRule="auto"/>
        <w:ind w:firstLine="720"/>
        <w:jc w:val="both"/>
        <w:rPr>
          <w:rFonts w:asciiTheme="majorHAnsi" w:hAnsiTheme="majorHAnsi"/>
        </w:rPr>
      </w:pPr>
      <w:r w:rsidRPr="00A17E1E">
        <w:rPr>
          <w:rFonts w:asciiTheme="majorHAnsi" w:hAnsiTheme="majorHAnsi"/>
        </w:rPr>
        <w:t>Khám thực thể ở bệnh nhân nghi ngờ HCKCCMT nên được thực hiện ngay sau gắng sức, khi các triệu chứng lâm sàng điển hình xuất hiện. Một số dấu hiệu đặc trưng giúp gợi ý chẩn đoán gồm:</w:t>
      </w:r>
    </w:p>
    <w:p w14:paraId="63633AA7" w14:textId="01FA7313" w:rsidR="009A5A19" w:rsidRPr="00A17E1E" w:rsidRDefault="00635935" w:rsidP="00635935">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9A5A19" w:rsidRPr="00A17E1E">
        <w:rPr>
          <w:rFonts w:asciiTheme="majorHAnsi" w:hAnsiTheme="majorHAnsi"/>
        </w:rPr>
        <w:t>Đau khi ấn ép tại khoang nghi ngờ tổn thương, đặc biệt là sau hoạt động thể lực, là dấu hiệu thường gặp.</w:t>
      </w:r>
    </w:p>
    <w:p w14:paraId="2BF94791" w14:textId="41C68987" w:rsidR="009A5A19" w:rsidRPr="00A17E1E" w:rsidRDefault="00635935" w:rsidP="00635935">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9A5A19" w:rsidRPr="00A17E1E">
        <w:rPr>
          <w:rFonts w:asciiTheme="majorHAnsi" w:hAnsiTheme="majorHAnsi"/>
        </w:rPr>
        <w:t>Đau tăng khi thực hiện các động tác kéo giãn thụ động các nhóm cơ nằm trong khoang bị ảnh hưởng.</w:t>
      </w:r>
    </w:p>
    <w:p w14:paraId="1FE9325B" w14:textId="6B089EC5" w:rsidR="009A5A19" w:rsidRPr="00A17E1E" w:rsidRDefault="00635935" w:rsidP="00635935">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9A5A19" w:rsidRPr="00A17E1E">
        <w:rPr>
          <w:rFonts w:asciiTheme="majorHAnsi" w:hAnsiTheme="majorHAnsi"/>
        </w:rPr>
        <w:t>Cảm giác căng cứng rõ rệt tại khoang, thường được ghi nhận khi sờ nắn sau vận động, đặc biệt ở khoang trước hoặc khoang sau sâu.</w:t>
      </w:r>
    </w:p>
    <w:p w14:paraId="62AC971D" w14:textId="7E31F873" w:rsidR="009A5A19" w:rsidRPr="00A17E1E" w:rsidRDefault="00635935" w:rsidP="00635935">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9A5A19" w:rsidRPr="00A17E1E">
        <w:rPr>
          <w:rFonts w:asciiTheme="majorHAnsi" w:hAnsiTheme="majorHAnsi"/>
        </w:rPr>
        <w:t>Thoát vị cơ (muscle herniation) có thể được quan sát thấy ở 40–60% số ca bệnh, đặc biệt là ở vùng trước xương chày, nhất là khi bệnh nhân đứng hoặc vận động gắng sứ</w:t>
      </w:r>
      <w:r w:rsidR="00D16313" w:rsidRPr="00A17E1E">
        <w:rPr>
          <w:rFonts w:asciiTheme="majorHAnsi" w:hAnsiTheme="majorHAnsi"/>
        </w:rPr>
        <w:t xml:space="preserve">c </w:t>
      </w:r>
      <w:r w:rsidR="00D16313" w:rsidRPr="00A17E1E">
        <w:rPr>
          <w:rFonts w:asciiTheme="majorHAnsi" w:hAnsiTheme="majorHAnsi"/>
        </w:rPr>
        <w:fldChar w:fldCharType="begin"/>
      </w:r>
      <w:r w:rsidR="00814606">
        <w:rPr>
          <w:rFonts w:asciiTheme="majorHAnsi" w:hAnsiTheme="majorHAnsi"/>
        </w:rPr>
        <w:instrText xml:space="preserve"> ADDIN EN.CITE &lt;EndNote&gt;&lt;Cite&gt;&lt;Author&gt;Tucker&lt;/Author&gt;&lt;Year&gt;2010&lt;/Year&gt;&lt;RecNum&gt;2&lt;/RecNum&gt;&lt;DisplayText&gt;[38]&lt;/DisplayText&gt;&lt;record&gt;&lt;rec-number&gt;2&lt;/rec-number&gt;&lt;foreign-keys&gt;&lt;key app="EN" db-id="xv222sdt4wwp0hefzxi5aevdfp9ef5s90pfx" timestamp="0"&gt;2&lt;/key&gt;&lt;/foreign-keys&gt;&lt;ref-type name="Journal Article"&gt;17&lt;/ref-type&gt;&lt;contributors&gt;&lt;authors&gt;&lt;author&gt;Tucker, Alicia K&lt;/author&gt;&lt;/authors&gt;&lt;/contributors&gt;&lt;titles&gt;&lt;title&gt;Chronic exertional compartment syndrome of the leg&lt;/title&gt;&lt;secondary-title&gt;Current reviews in musculoskeletal medicine&lt;/secondary-title&gt;&lt;/titles&gt;&lt;pages&gt;32-37&lt;/pages&gt;&lt;volume&gt;3&lt;/volume&gt;&lt;number&gt;1-4&lt;/number&gt;&lt;dates&gt;&lt;year&gt;2010&lt;/year&gt;&lt;/dates&gt;&lt;isbn&gt;1935-973X&lt;/isbn&gt;&lt;urls&gt;&lt;/urls&gt;&lt;/record&gt;&lt;/Cite&gt;&lt;/EndNote&gt;</w:instrText>
      </w:r>
      <w:r w:rsidR="00D16313" w:rsidRPr="00A17E1E">
        <w:rPr>
          <w:rFonts w:asciiTheme="majorHAnsi" w:hAnsiTheme="majorHAnsi"/>
        </w:rPr>
        <w:fldChar w:fldCharType="separate"/>
      </w:r>
      <w:r w:rsidR="00814606">
        <w:rPr>
          <w:rFonts w:asciiTheme="majorHAnsi" w:hAnsiTheme="majorHAnsi"/>
          <w:noProof/>
        </w:rPr>
        <w:t>[38]</w:t>
      </w:r>
      <w:r w:rsidR="00D16313" w:rsidRPr="00A17E1E">
        <w:rPr>
          <w:rFonts w:asciiTheme="majorHAnsi" w:hAnsiTheme="majorHAnsi"/>
        </w:rPr>
        <w:fldChar w:fldCharType="end"/>
      </w:r>
      <w:r w:rsidR="00D16313" w:rsidRPr="00A17E1E">
        <w:rPr>
          <w:rFonts w:asciiTheme="majorHAnsi" w:hAnsiTheme="majorHAnsi"/>
        </w:rPr>
        <w:t>.</w:t>
      </w:r>
    </w:p>
    <w:p w14:paraId="0C1469EE" w14:textId="47E35112" w:rsidR="009A5A19" w:rsidRPr="00A17E1E" w:rsidRDefault="00635935" w:rsidP="00635935">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9A5A19" w:rsidRPr="00A17E1E">
        <w:rPr>
          <w:rFonts w:asciiTheme="majorHAnsi" w:hAnsiTheme="majorHAnsi"/>
        </w:rPr>
        <w:t>Thử nghiệm gắng sức kinh điển: khi bệnh nhân chạy hoặc đi bộ nhanh trong khoảng 10–15 phút, sẽ xuất hiện các triệu chứng như nóng rát, tê bì, co cứng, cảm giác ép chặt tại cẳng chân. Những triệu chứng này thường giảm rõ rệt sau nghỉ ngơi khoảng 30 phút, tuy nhiên ở các trường hợp nặng có thể kéo dài hàng giờ</w:t>
      </w:r>
      <w:r w:rsidR="00D16313" w:rsidRPr="00A17E1E">
        <w:rPr>
          <w:rFonts w:asciiTheme="majorHAnsi" w:hAnsiTheme="majorHAnsi"/>
        </w:rPr>
        <w:t xml:space="preserve"> </w:t>
      </w:r>
      <w:r w:rsidR="00D16313" w:rsidRPr="00A17E1E">
        <w:rPr>
          <w:rFonts w:asciiTheme="majorHAnsi" w:hAnsiTheme="majorHAnsi"/>
        </w:rPr>
        <w:fldChar w:fldCharType="begin"/>
      </w:r>
      <w:r w:rsidR="00814606">
        <w:rPr>
          <w:rFonts w:asciiTheme="majorHAnsi" w:hAnsiTheme="majorHAnsi"/>
        </w:rPr>
        <w:instrText xml:space="preserve"> ADDIN EN.CITE &lt;EndNote&gt;&lt;Cite&gt;&lt;Author&gt;Velasco&lt;/Author&gt;&lt;Year&gt;2020&lt;/Year&gt;&lt;RecNum&gt;48&lt;/RecNum&gt;&lt;DisplayText&gt;[40]&lt;/DisplayText&gt;&lt;record&gt;&lt;rec-number&gt;48&lt;/rec-number&gt;&lt;foreign-keys&gt;&lt;key app="EN" db-id="xv222sdt4wwp0hefzxi5aevdfp9ef5s90pfx" timestamp="0"&gt;48&lt;/key&gt;&lt;/foreign-keys&gt;&lt;ref-type name="Journal Article"&gt;17&lt;/ref-type&gt;&lt;contributors&gt;&lt;authors&gt;&lt;author&gt;Velasco, Teonette O&lt;/author&gt;&lt;author&gt;Leggit, Jeffrey C&lt;/author&gt;&lt;/authors&gt;&lt;/contributors&gt;&lt;titles&gt;&lt;title&gt;Chronic exertional compartment syndrome: a clinical update&lt;/title&gt;&lt;secondary-title&gt;Current sports medicine reports&lt;/secondary-title&gt;&lt;/titles&gt;&lt;pages&gt;347-352&lt;/pages&gt;&lt;volume&gt;19&lt;/volume&gt;&lt;number&gt;9&lt;/number&gt;&lt;dates&gt;&lt;year&gt;2020&lt;/year&gt;&lt;/dates&gt;&lt;isbn&gt;1537-8918&lt;/isbn&gt;&lt;urls&gt;&lt;/urls&gt;&lt;/record&gt;&lt;/Cite&gt;&lt;/EndNote&gt;</w:instrText>
      </w:r>
      <w:r w:rsidR="00D16313" w:rsidRPr="00A17E1E">
        <w:rPr>
          <w:rFonts w:asciiTheme="majorHAnsi" w:hAnsiTheme="majorHAnsi"/>
        </w:rPr>
        <w:fldChar w:fldCharType="separate"/>
      </w:r>
      <w:r w:rsidR="00814606">
        <w:rPr>
          <w:rFonts w:asciiTheme="majorHAnsi" w:hAnsiTheme="majorHAnsi"/>
          <w:noProof/>
        </w:rPr>
        <w:t>[40]</w:t>
      </w:r>
      <w:r w:rsidR="00D16313" w:rsidRPr="00A17E1E">
        <w:rPr>
          <w:rFonts w:asciiTheme="majorHAnsi" w:hAnsiTheme="majorHAnsi"/>
        </w:rPr>
        <w:fldChar w:fldCharType="end"/>
      </w:r>
      <w:r w:rsidR="00D16313" w:rsidRPr="00A17E1E">
        <w:rPr>
          <w:rFonts w:asciiTheme="majorHAnsi" w:hAnsiTheme="majorHAnsi"/>
        </w:rPr>
        <w:t>.</w:t>
      </w:r>
    </w:p>
    <w:p w14:paraId="0DFF4428" w14:textId="2D05A10B" w:rsidR="009A5A19" w:rsidRPr="00A17E1E" w:rsidRDefault="00635935" w:rsidP="00635935">
      <w:pPr>
        <w:spacing w:after="0" w:line="360" w:lineRule="auto"/>
        <w:jc w:val="both"/>
        <w:rPr>
          <w:rFonts w:asciiTheme="majorHAnsi" w:hAnsiTheme="majorHAnsi"/>
        </w:rPr>
      </w:pPr>
      <w:r>
        <w:rPr>
          <w:rFonts w:asciiTheme="majorHAnsi" w:hAnsiTheme="majorHAnsi"/>
          <w:lang w:val="en-US"/>
        </w:rPr>
        <w:tab/>
      </w:r>
      <w:r w:rsidR="009A5A19" w:rsidRPr="00A17E1E">
        <w:rPr>
          <w:rFonts w:asciiTheme="majorHAnsi" w:hAnsiTheme="majorHAnsi"/>
        </w:rPr>
        <w:t>Khám thần kinh sau gắng sức có thể giúp định khu khoang bị tổn thương. Theo Tucker (2010), các dấu hiệu thần kinh định hướng như sau</w:t>
      </w:r>
      <w:r w:rsidR="00D16313" w:rsidRPr="00A17E1E">
        <w:rPr>
          <w:rFonts w:asciiTheme="majorHAnsi" w:hAnsiTheme="majorHAnsi"/>
        </w:rPr>
        <w:t xml:space="preserve"> </w:t>
      </w:r>
      <w:r w:rsidR="00D16313" w:rsidRPr="00A17E1E">
        <w:rPr>
          <w:rFonts w:asciiTheme="majorHAnsi" w:hAnsiTheme="majorHAnsi"/>
        </w:rPr>
        <w:fldChar w:fldCharType="begin"/>
      </w:r>
      <w:r w:rsidR="00814606">
        <w:rPr>
          <w:rFonts w:asciiTheme="majorHAnsi" w:hAnsiTheme="majorHAnsi"/>
        </w:rPr>
        <w:instrText xml:space="preserve"> ADDIN EN.CITE &lt;EndNote&gt;&lt;Cite&gt;&lt;Author&gt;Tucker&lt;/Author&gt;&lt;Year&gt;2010&lt;/Year&gt;&lt;RecNum&gt;2&lt;/RecNum&gt;&lt;DisplayText&gt;[38]&lt;/DisplayText&gt;&lt;record&gt;&lt;rec-number&gt;2&lt;/rec-number&gt;&lt;foreign-keys&gt;&lt;key app="EN" db-id="xv222sdt4wwp0hefzxi5aevdfp9ef5s90pfx" timestamp="0"&gt;2&lt;/key&gt;&lt;/foreign-keys&gt;&lt;ref-type name="Journal Article"&gt;17&lt;/ref-type&gt;&lt;contributors&gt;&lt;authors&gt;&lt;author&gt;Tucker, Alicia K&lt;/author&gt;&lt;/authors&gt;&lt;/contributors&gt;&lt;titles&gt;&lt;title&gt;Chronic exertional compartment syndrome of the leg&lt;/title&gt;&lt;secondary-title&gt;Current reviews in musculoskeletal medicine&lt;/secondary-title&gt;&lt;/titles&gt;&lt;pages&gt;32-37&lt;/pages&gt;&lt;volume&gt;3&lt;/volume&gt;&lt;number&gt;1-4&lt;/number&gt;&lt;dates&gt;&lt;year&gt;2010&lt;/year&gt;&lt;/dates&gt;&lt;isbn&gt;1935-973X&lt;/isbn&gt;&lt;urls&gt;&lt;/urls&gt;&lt;/record&gt;&lt;/Cite&gt;&lt;/EndNote&gt;</w:instrText>
      </w:r>
      <w:r w:rsidR="00D16313" w:rsidRPr="00A17E1E">
        <w:rPr>
          <w:rFonts w:asciiTheme="majorHAnsi" w:hAnsiTheme="majorHAnsi"/>
        </w:rPr>
        <w:fldChar w:fldCharType="separate"/>
      </w:r>
      <w:r w:rsidR="00814606">
        <w:rPr>
          <w:rFonts w:asciiTheme="majorHAnsi" w:hAnsiTheme="majorHAnsi"/>
          <w:noProof/>
        </w:rPr>
        <w:t>[38]</w:t>
      </w:r>
      <w:r w:rsidR="00D16313" w:rsidRPr="00A17E1E">
        <w:rPr>
          <w:rFonts w:asciiTheme="majorHAnsi" w:hAnsiTheme="majorHAnsi"/>
        </w:rPr>
        <w:fldChar w:fldCharType="end"/>
      </w:r>
      <w:r w:rsidR="009A5A19" w:rsidRPr="00A17E1E">
        <w:rPr>
          <w:rFonts w:asciiTheme="majorHAnsi" w:hAnsiTheme="majorHAnsi"/>
        </w:rPr>
        <w:t>:</w:t>
      </w:r>
    </w:p>
    <w:p w14:paraId="66402842" w14:textId="65EFE744" w:rsidR="009A5A19" w:rsidRPr="00A17E1E" w:rsidRDefault="00635935" w:rsidP="00635935">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9A5A19" w:rsidRPr="00A17E1E">
        <w:rPr>
          <w:rFonts w:asciiTheme="majorHAnsi" w:hAnsiTheme="majorHAnsi"/>
        </w:rPr>
        <w:t>Yếu cơ duỗi cổ</w:t>
      </w:r>
      <w:r w:rsidR="001818D5" w:rsidRPr="00A17E1E">
        <w:rPr>
          <w:rFonts w:asciiTheme="majorHAnsi" w:hAnsiTheme="majorHAnsi"/>
        </w:rPr>
        <w:t xml:space="preserve"> chân: </w:t>
      </w:r>
      <w:r w:rsidR="009A5A19" w:rsidRPr="00A17E1E">
        <w:rPr>
          <w:rFonts w:asciiTheme="majorHAnsi" w:hAnsiTheme="majorHAnsi"/>
        </w:rPr>
        <w:t>gợi ý HCKCCMT ở khoang trước.</w:t>
      </w:r>
    </w:p>
    <w:p w14:paraId="538ED020" w14:textId="3A8B8078" w:rsidR="009A5A19" w:rsidRPr="00A17E1E" w:rsidRDefault="00635935" w:rsidP="00635935">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9A5A19" w:rsidRPr="00A17E1E">
        <w:rPr>
          <w:rFonts w:asciiTheme="majorHAnsi" w:hAnsiTheme="majorHAnsi"/>
        </w:rPr>
        <w:t>Yếu cơ xoay ngoài cổ</w:t>
      </w:r>
      <w:r w:rsidR="001818D5" w:rsidRPr="00A17E1E">
        <w:rPr>
          <w:rFonts w:asciiTheme="majorHAnsi" w:hAnsiTheme="majorHAnsi"/>
        </w:rPr>
        <w:t xml:space="preserve"> chân:</w:t>
      </w:r>
      <w:r w:rsidR="009A5A19" w:rsidRPr="00A17E1E">
        <w:rPr>
          <w:rFonts w:asciiTheme="majorHAnsi" w:hAnsiTheme="majorHAnsi"/>
        </w:rPr>
        <w:t xml:space="preserve"> gợi ý HCKCCMT ở khoang ngoài.</w:t>
      </w:r>
    </w:p>
    <w:p w14:paraId="4DB639DD" w14:textId="127A0E71" w:rsidR="009A5A19" w:rsidRPr="00A17E1E" w:rsidRDefault="00635935" w:rsidP="00635935">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9A5A19" w:rsidRPr="00A17E1E">
        <w:rPr>
          <w:rFonts w:asciiTheme="majorHAnsi" w:hAnsiTheme="majorHAnsi"/>
        </w:rPr>
        <w:t>Yếu cơ gấp cổ chân và rối loạn cả</w:t>
      </w:r>
      <w:r w:rsidR="001818D5" w:rsidRPr="00A17E1E">
        <w:rPr>
          <w:rFonts w:asciiTheme="majorHAnsi" w:hAnsiTheme="majorHAnsi"/>
        </w:rPr>
        <w:t>m giác gan chân:</w:t>
      </w:r>
      <w:r w:rsidR="009A5A19" w:rsidRPr="00A17E1E">
        <w:rPr>
          <w:rFonts w:asciiTheme="majorHAnsi" w:hAnsiTheme="majorHAnsi"/>
        </w:rPr>
        <w:t xml:space="preserve"> gợi ý HCKCCMT ở khoang sau sâu .</w:t>
      </w:r>
    </w:p>
    <w:p w14:paraId="5F46C71C" w14:textId="3467DEE1" w:rsidR="009A5A19" w:rsidRPr="00A17E1E" w:rsidRDefault="00635935" w:rsidP="00635935">
      <w:pPr>
        <w:spacing w:after="0" w:line="360" w:lineRule="auto"/>
        <w:jc w:val="both"/>
        <w:rPr>
          <w:rFonts w:asciiTheme="majorHAnsi" w:hAnsiTheme="majorHAnsi"/>
        </w:rPr>
      </w:pPr>
      <w:r>
        <w:rPr>
          <w:rFonts w:asciiTheme="majorHAnsi" w:hAnsiTheme="majorHAnsi"/>
          <w:lang w:val="en-US"/>
        </w:rPr>
        <w:tab/>
      </w:r>
      <w:r w:rsidR="009A5A19" w:rsidRPr="00A17E1E">
        <w:rPr>
          <w:rFonts w:asciiTheme="majorHAnsi" w:hAnsiTheme="majorHAnsi"/>
        </w:rPr>
        <w:t>D</w:t>
      </w:r>
      <w:r w:rsidR="00D16313" w:rsidRPr="00A17E1E">
        <w:rPr>
          <w:rFonts w:asciiTheme="majorHAnsi" w:hAnsiTheme="majorHAnsi"/>
        </w:rPr>
        <w:t>e Bruijn và cs</w:t>
      </w:r>
      <w:r w:rsidR="009A5A19" w:rsidRPr="00A17E1E">
        <w:rPr>
          <w:rFonts w:asciiTheme="majorHAnsi" w:hAnsiTheme="majorHAnsi"/>
        </w:rPr>
        <w:t xml:space="preserve"> (2019) cho rằng sờ nắn khoang sau khi vận động là kỹ thuật đơn giản nhưng có giá trị chẩn đoán cao, bởi nhiều trường hợp HCKCCMT không có biểu hiện đau khi nghỉ. Tác giả cũng ghi nhận nhiều bệnh nhân có biểu hiện thoát vị cơ rõ nét khi gắng sức và yếu cơ nhẹ sau luyện tập </w:t>
      </w:r>
      <w:r w:rsidR="00D16313" w:rsidRPr="00A17E1E">
        <w:rPr>
          <w:rFonts w:asciiTheme="majorHAnsi" w:hAnsiTheme="majorHAnsi"/>
        </w:rPr>
        <w:fldChar w:fldCharType="begin"/>
      </w:r>
      <w:r w:rsidR="00814606">
        <w:rPr>
          <w:rFonts w:asciiTheme="majorHAnsi" w:hAnsiTheme="majorHAnsi"/>
        </w:rPr>
        <w:instrText xml:space="preserve"> ADDIN EN.CITE &lt;EndNote&gt;&lt;Cite&gt;&lt;Author&gt;de Bruijn&lt;/Author&gt;&lt;Year&gt;2020&lt;/Year&gt;&lt;RecNum&gt;50&lt;/RecNum&gt;&lt;DisplayText&gt;[24]&lt;/DisplayText&gt;&lt;record&gt;&lt;rec-number&gt;50&lt;/rec-number&gt;&lt;foreign-keys&gt;&lt;key app="EN" db-id="xv222sdt4wwp0hefzxi5aevdfp9ef5s90pfx" timestamp="0"&gt;50&lt;/key&gt;&lt;/foreign-keys&gt;&lt;ref-type name="Journal Article"&gt;17&lt;/ref-type&gt;&lt;contributors&gt;&lt;authors&gt;&lt;author&gt;de Bruijn, Johan&lt;/author&gt;&lt;author&gt;Winkes, Michiel&lt;/author&gt;&lt;author&gt;van Eerten, Percy&lt;/author&gt;&lt;author&gt;Scheltinga, Marc&lt;/author&gt;&lt;/authors&gt;&lt;/contributors&gt;&lt;titles&gt;&lt;title&gt;Chronic exertional compartment syndrome as a cause of anterolateral leg pain&lt;/title&gt;&lt;secondary-title&gt;Der Unfallchirurg&lt;/secondary-title&gt;&lt;/titles&gt;&lt;pages&gt;8-14&lt;/pages&gt;&lt;volume&gt;123&lt;/volume&gt;&lt;number&gt;Suppl 1&lt;/number&gt;&lt;dates&gt;&lt;year&gt;2020&lt;/year&gt;&lt;/dates&gt;&lt;isbn&gt;0177-5537&lt;/isbn&gt;&lt;urls&gt;&lt;/urls&gt;&lt;/record&gt;&lt;/Cite&gt;&lt;/EndNote&gt;</w:instrText>
      </w:r>
      <w:r w:rsidR="00D16313" w:rsidRPr="00A17E1E">
        <w:rPr>
          <w:rFonts w:asciiTheme="majorHAnsi" w:hAnsiTheme="majorHAnsi"/>
        </w:rPr>
        <w:fldChar w:fldCharType="separate"/>
      </w:r>
      <w:r w:rsidR="00814606">
        <w:rPr>
          <w:rFonts w:asciiTheme="majorHAnsi" w:hAnsiTheme="majorHAnsi"/>
          <w:noProof/>
        </w:rPr>
        <w:t>[24]</w:t>
      </w:r>
      <w:r w:rsidR="00D16313" w:rsidRPr="00A17E1E">
        <w:rPr>
          <w:rFonts w:asciiTheme="majorHAnsi" w:hAnsiTheme="majorHAnsi"/>
        </w:rPr>
        <w:fldChar w:fldCharType="end"/>
      </w:r>
      <w:r w:rsidR="009A5A19" w:rsidRPr="00A17E1E">
        <w:rPr>
          <w:rFonts w:asciiTheme="majorHAnsi" w:hAnsiTheme="majorHAnsi"/>
        </w:rPr>
        <w:t>.</w:t>
      </w:r>
    </w:p>
    <w:p w14:paraId="15D2EB7A" w14:textId="0FDE1BA2" w:rsidR="009A5A19" w:rsidRPr="00A17E1E" w:rsidRDefault="00635935" w:rsidP="00635935">
      <w:pPr>
        <w:spacing w:after="0" w:line="360" w:lineRule="auto"/>
        <w:jc w:val="both"/>
        <w:rPr>
          <w:rFonts w:asciiTheme="majorHAnsi" w:hAnsiTheme="majorHAnsi"/>
        </w:rPr>
      </w:pPr>
      <w:r>
        <w:rPr>
          <w:rFonts w:asciiTheme="majorHAnsi" w:hAnsiTheme="majorHAnsi"/>
          <w:lang w:val="en-US"/>
        </w:rPr>
        <w:tab/>
      </w:r>
      <w:r w:rsidR="009A5A19" w:rsidRPr="00A17E1E">
        <w:rPr>
          <w:rFonts w:asciiTheme="majorHAnsi" w:hAnsiTheme="majorHAnsi"/>
        </w:rPr>
        <w:t>Ngoài ra, đánh giá sức cơ, phạm vi vận động chủ động và thụ động, kết hợp với quan sát hình thái chân khi vận động, sẽ giúp loại trừ các nguyên nhân khác gây đau mạn tính ở chi dưới như viêm gân, chèn ép thần kinh hoặc bệnh lý xương khớp mạ</w:t>
      </w:r>
      <w:r w:rsidR="002949B5" w:rsidRPr="00A17E1E">
        <w:rPr>
          <w:rFonts w:asciiTheme="majorHAnsi" w:hAnsiTheme="majorHAnsi"/>
        </w:rPr>
        <w:t>n tính.</w:t>
      </w:r>
    </w:p>
    <w:p w14:paraId="4E66DB83" w14:textId="43C9A512" w:rsidR="00D16313" w:rsidRPr="00A17E1E" w:rsidRDefault="00D16313" w:rsidP="007B59E8">
      <w:pPr>
        <w:pStyle w:val="Heading3"/>
        <w:spacing w:before="0" w:after="0" w:line="360" w:lineRule="auto"/>
        <w:rPr>
          <w:rFonts w:asciiTheme="majorHAnsi" w:hAnsiTheme="majorHAnsi" w:cstheme="majorHAnsi"/>
          <w:b/>
          <w:i/>
          <w:color w:val="000000" w:themeColor="text1"/>
        </w:rPr>
      </w:pPr>
      <w:bookmarkStart w:id="107" w:name="_Toc213836606"/>
      <w:bookmarkStart w:id="108" w:name="_Toc213838233"/>
      <w:r w:rsidRPr="00A17E1E">
        <w:rPr>
          <w:rFonts w:asciiTheme="majorHAnsi" w:hAnsiTheme="majorHAnsi" w:cstheme="majorHAnsi"/>
          <w:b/>
          <w:i/>
          <w:color w:val="000000" w:themeColor="text1"/>
        </w:rPr>
        <w:t>1.2.</w:t>
      </w:r>
      <w:r w:rsidR="003D2D1F" w:rsidRPr="00A17E1E">
        <w:rPr>
          <w:rFonts w:asciiTheme="majorHAnsi" w:hAnsiTheme="majorHAnsi" w:cstheme="majorHAnsi"/>
          <w:b/>
          <w:i/>
          <w:color w:val="000000" w:themeColor="text1"/>
        </w:rPr>
        <w:t>4</w:t>
      </w:r>
      <w:r w:rsidRPr="00A17E1E">
        <w:rPr>
          <w:rFonts w:asciiTheme="majorHAnsi" w:hAnsiTheme="majorHAnsi" w:cstheme="majorHAnsi"/>
          <w:b/>
          <w:i/>
          <w:color w:val="000000" w:themeColor="text1"/>
        </w:rPr>
        <w:t xml:space="preserve">. </w:t>
      </w:r>
      <w:r w:rsidR="00AA5519" w:rsidRPr="00A17E1E">
        <w:rPr>
          <w:rFonts w:asciiTheme="majorHAnsi" w:hAnsiTheme="majorHAnsi" w:cstheme="majorHAnsi"/>
          <w:b/>
          <w:i/>
          <w:color w:val="000000" w:themeColor="text1"/>
        </w:rPr>
        <w:t xml:space="preserve">Chẩn đoán </w:t>
      </w:r>
      <w:r w:rsidR="00CF3307" w:rsidRPr="00A17E1E">
        <w:rPr>
          <w:rFonts w:asciiTheme="majorHAnsi" w:hAnsiTheme="majorHAnsi" w:cstheme="majorHAnsi"/>
          <w:b/>
          <w:i/>
          <w:color w:val="000000" w:themeColor="text1"/>
        </w:rPr>
        <w:t>hội chứng khoang cẳng chân mãn tính</w:t>
      </w:r>
      <w:bookmarkEnd w:id="107"/>
      <w:bookmarkEnd w:id="108"/>
    </w:p>
    <w:p w14:paraId="3B3DE0DB" w14:textId="4CEE21D5" w:rsidR="00D16313" w:rsidRPr="00A17E1E" w:rsidRDefault="00D16313" w:rsidP="007B59E8">
      <w:pPr>
        <w:pStyle w:val="Heading4"/>
        <w:spacing w:before="0" w:after="0" w:line="360" w:lineRule="auto"/>
        <w:rPr>
          <w:rFonts w:asciiTheme="majorHAnsi" w:hAnsiTheme="majorHAnsi" w:cstheme="majorHAnsi"/>
          <w:color w:val="000000" w:themeColor="text1"/>
        </w:rPr>
      </w:pPr>
      <w:r w:rsidRPr="00A17E1E">
        <w:rPr>
          <w:rFonts w:asciiTheme="majorHAnsi" w:hAnsiTheme="majorHAnsi" w:cstheme="majorHAnsi"/>
          <w:color w:val="000000" w:themeColor="text1"/>
        </w:rPr>
        <w:t>1.2.</w:t>
      </w:r>
      <w:r w:rsidR="003D2D1F" w:rsidRPr="00A17E1E">
        <w:rPr>
          <w:rFonts w:asciiTheme="majorHAnsi" w:hAnsiTheme="majorHAnsi" w:cstheme="majorHAnsi"/>
          <w:color w:val="000000" w:themeColor="text1"/>
        </w:rPr>
        <w:t>4</w:t>
      </w:r>
      <w:r w:rsidRPr="00A17E1E">
        <w:rPr>
          <w:rFonts w:asciiTheme="majorHAnsi" w:hAnsiTheme="majorHAnsi" w:cstheme="majorHAnsi"/>
          <w:color w:val="000000" w:themeColor="text1"/>
        </w:rPr>
        <w:t xml:space="preserve">.1. </w:t>
      </w:r>
      <w:r w:rsidR="00CF3307" w:rsidRPr="00A17E1E">
        <w:rPr>
          <w:rFonts w:asciiTheme="majorHAnsi" w:hAnsiTheme="majorHAnsi" w:cstheme="majorHAnsi"/>
          <w:color w:val="000000" w:themeColor="text1"/>
        </w:rPr>
        <w:t>Chẩn đoán lâm sàng</w:t>
      </w:r>
    </w:p>
    <w:p w14:paraId="544E754A" w14:textId="5A6EE6B4" w:rsidR="00CF3307" w:rsidRPr="00A17E1E" w:rsidRDefault="00635935" w:rsidP="00635935">
      <w:pPr>
        <w:spacing w:after="0" w:line="360" w:lineRule="auto"/>
        <w:jc w:val="both"/>
        <w:rPr>
          <w:rFonts w:asciiTheme="majorHAnsi" w:hAnsiTheme="majorHAnsi"/>
        </w:rPr>
      </w:pPr>
      <w:r>
        <w:rPr>
          <w:rFonts w:asciiTheme="majorHAnsi" w:hAnsiTheme="majorHAnsi"/>
          <w:lang w:val="en-US"/>
        </w:rPr>
        <w:tab/>
      </w:r>
      <w:r w:rsidR="00CF3307" w:rsidRPr="00A17E1E">
        <w:rPr>
          <w:rFonts w:asciiTheme="majorHAnsi" w:hAnsiTheme="majorHAnsi"/>
        </w:rPr>
        <w:t xml:space="preserve">Chẩn đoán lâm sàng HCKCCMT chủ yếu dựa vào khai thác bệnh sử đặc trưng và khám thực thể sau khi vận động gắng sức. Triệu chứng cơ năng điển hình là đau cẳng chân tái phát, thường xuất hiện theo cách "gây ra bởi gắng sức – giảm khi nghỉ ngơi", đặc biệt là khi hoạt động ở một mức độ lặp đi lặp lại hoặc thời gian nhất định. Đau thường xảy ra ở vị trí cố định, xuất hiện sau khoảng 15–30 phút luyện tập, tiến triển tăng dần theo cường độ vận động, khiến người bệnh buộc phải ngừng tập. Sau khi nghỉ ngơi, các triệu chứng thường giảm nhanh trong vòng 30 phút, nhưng cũng có thể kéo dài hàng giờ nếu tình trạng nặng hơn </w:t>
      </w:r>
      <w:r w:rsidR="00CF3307" w:rsidRPr="00A17E1E">
        <w:rPr>
          <w:rFonts w:asciiTheme="majorHAnsi" w:hAnsiTheme="majorHAnsi"/>
        </w:rPr>
        <w:fldChar w:fldCharType="begin"/>
      </w:r>
      <w:r w:rsidR="00814606">
        <w:rPr>
          <w:rFonts w:asciiTheme="majorHAnsi" w:hAnsiTheme="majorHAnsi"/>
        </w:rPr>
        <w:instrText xml:space="preserve"> ADDIN EN.CITE &lt;EndNote&gt;&lt;Cite&gt;&lt;Author&gt;Tucker&lt;/Author&gt;&lt;Year&gt;2010&lt;/Year&gt;&lt;RecNum&gt;2&lt;/RecNum&gt;&lt;DisplayText&gt;[38]&lt;/DisplayText&gt;&lt;record&gt;&lt;rec-number&gt;2&lt;/rec-number&gt;&lt;foreign-keys&gt;&lt;key app="EN" db-id="xv222sdt4wwp0hefzxi5aevdfp9ef5s90pfx" timestamp="0"&gt;2&lt;/key&gt;&lt;/foreign-keys&gt;&lt;ref-type name="Journal Article"&gt;17&lt;/ref-type&gt;&lt;contributors&gt;&lt;authors&gt;&lt;author&gt;Tucker, Alicia K&lt;/author&gt;&lt;/authors&gt;&lt;/contributors&gt;&lt;titles&gt;&lt;title&gt;Chronic exertional compartment syndrome of the leg&lt;/title&gt;&lt;secondary-title&gt;Current reviews in musculoskeletal medicine&lt;/secondary-title&gt;&lt;/titles&gt;&lt;pages&gt;32-37&lt;/pages&gt;&lt;volume&gt;3&lt;/volume&gt;&lt;number&gt;1-4&lt;/number&gt;&lt;dates&gt;&lt;year&gt;2010&lt;/year&gt;&lt;/dates&gt;&lt;isbn&gt;1935-973X&lt;/isbn&gt;&lt;urls&gt;&lt;/urls&gt;&lt;/record&gt;&lt;/Cite&gt;&lt;/EndNote&gt;</w:instrText>
      </w:r>
      <w:r w:rsidR="00CF3307" w:rsidRPr="00A17E1E">
        <w:rPr>
          <w:rFonts w:asciiTheme="majorHAnsi" w:hAnsiTheme="majorHAnsi"/>
        </w:rPr>
        <w:fldChar w:fldCharType="separate"/>
      </w:r>
      <w:r w:rsidR="00814606">
        <w:rPr>
          <w:rFonts w:asciiTheme="majorHAnsi" w:hAnsiTheme="majorHAnsi"/>
          <w:noProof/>
        </w:rPr>
        <w:t>[38]</w:t>
      </w:r>
      <w:r w:rsidR="00CF3307" w:rsidRPr="00A17E1E">
        <w:rPr>
          <w:rFonts w:asciiTheme="majorHAnsi" w:hAnsiTheme="majorHAnsi"/>
        </w:rPr>
        <w:fldChar w:fldCharType="end"/>
      </w:r>
      <w:r w:rsidR="00CF3307" w:rsidRPr="00A17E1E">
        <w:rPr>
          <w:rFonts w:asciiTheme="majorHAnsi" w:hAnsiTheme="majorHAnsi"/>
        </w:rPr>
        <w:t xml:space="preserve">, </w:t>
      </w:r>
      <w:r w:rsidR="00CF3307" w:rsidRPr="00A17E1E">
        <w:rPr>
          <w:rFonts w:asciiTheme="majorHAnsi" w:hAnsiTheme="majorHAnsi"/>
        </w:rPr>
        <w:fldChar w:fldCharType="begin"/>
      </w:r>
      <w:r w:rsidR="00814606">
        <w:rPr>
          <w:rFonts w:asciiTheme="majorHAnsi" w:hAnsiTheme="majorHAnsi"/>
        </w:rPr>
        <w:instrText xml:space="preserve"> ADDIN EN.CITE &lt;EndNote&gt;&lt;Cite&gt;&lt;Author&gt;Velasco&lt;/Author&gt;&lt;Year&gt;2020&lt;/Year&gt;&lt;RecNum&gt;48&lt;/RecNum&gt;&lt;DisplayText&gt;[40]&lt;/DisplayText&gt;&lt;record&gt;&lt;rec-number&gt;48&lt;/rec-number&gt;&lt;foreign-keys&gt;&lt;key app="EN" db-id="xv222sdt4wwp0hefzxi5aevdfp9ef5s90pfx" timestamp="0"&gt;48&lt;/key&gt;&lt;/foreign-keys&gt;&lt;ref-type name="Journal Article"&gt;17&lt;/ref-type&gt;&lt;contributors&gt;&lt;authors&gt;&lt;author&gt;Velasco, Teonette O&lt;/author&gt;&lt;author&gt;Leggit, Jeffrey C&lt;/author&gt;&lt;/authors&gt;&lt;/contributors&gt;&lt;titles&gt;&lt;title&gt;Chronic exertional compartment syndrome: a clinical update&lt;/title&gt;&lt;secondary-title&gt;Current sports medicine reports&lt;/secondary-title&gt;&lt;/titles&gt;&lt;pages&gt;347-352&lt;/pages&gt;&lt;volume&gt;19&lt;/volume&gt;&lt;number&gt;9&lt;/number&gt;&lt;dates&gt;&lt;year&gt;2020&lt;/year&gt;&lt;/dates&gt;&lt;isbn&gt;1537-8918&lt;/isbn&gt;&lt;urls&gt;&lt;/urls&gt;&lt;/record&gt;&lt;/Cite&gt;&lt;/EndNote&gt;</w:instrText>
      </w:r>
      <w:r w:rsidR="00CF3307" w:rsidRPr="00A17E1E">
        <w:rPr>
          <w:rFonts w:asciiTheme="majorHAnsi" w:hAnsiTheme="majorHAnsi"/>
        </w:rPr>
        <w:fldChar w:fldCharType="separate"/>
      </w:r>
      <w:r w:rsidR="00814606">
        <w:rPr>
          <w:rFonts w:asciiTheme="majorHAnsi" w:hAnsiTheme="majorHAnsi"/>
          <w:noProof/>
        </w:rPr>
        <w:t>[40]</w:t>
      </w:r>
      <w:r w:rsidR="00CF3307" w:rsidRPr="00A17E1E">
        <w:rPr>
          <w:rFonts w:asciiTheme="majorHAnsi" w:hAnsiTheme="majorHAnsi"/>
        </w:rPr>
        <w:fldChar w:fldCharType="end"/>
      </w:r>
      <w:r w:rsidR="00CF3307" w:rsidRPr="00A17E1E">
        <w:rPr>
          <w:rFonts w:asciiTheme="majorHAnsi" w:hAnsiTheme="majorHAnsi"/>
        </w:rPr>
        <w:t xml:space="preserve">, </w:t>
      </w:r>
      <w:r w:rsidR="00CF3307" w:rsidRPr="00A17E1E">
        <w:rPr>
          <w:rFonts w:asciiTheme="majorHAnsi" w:hAnsiTheme="majorHAnsi"/>
        </w:rPr>
        <w:fldChar w:fldCharType="begin"/>
      </w:r>
      <w:r w:rsidR="00814606">
        <w:rPr>
          <w:rFonts w:asciiTheme="majorHAnsi" w:hAnsiTheme="majorHAnsi"/>
        </w:rPr>
        <w:instrText xml:space="preserve"> ADDIN EN.CITE &lt;EndNote&gt;&lt;Cite&gt;&lt;Author&gt;Buerba&lt;/Author&gt;&lt;Year&gt;2019&lt;/Year&gt;&lt;RecNum&gt;49&lt;/RecNum&gt;&lt;DisplayText&gt;[41]&lt;/DisplayText&gt;&lt;record&gt;&lt;rec-number&gt;49&lt;/rec-number&gt;&lt;foreign-keys&gt;&lt;key app="EN" db-id="xv222sdt4wwp0hefzxi5aevdfp9ef5s90pfx" timestamp="0"&gt;49&lt;/key&gt;&lt;/foreign-keys&gt;&lt;ref-type name="Journal Article"&gt;17&lt;/ref-type&gt;&lt;contributors&gt;&lt;authors&gt;&lt;author&gt;Buerba, Rafael A&lt;/author&gt;&lt;author&gt;Fretes, Nickolas F&lt;/author&gt;&lt;author&gt;Devana, Sai K&lt;/author&gt;&lt;author&gt;Beck, Jennifer J&lt;/author&gt;&lt;/authors&gt;&lt;/contributors&gt;&lt;titles&gt;&lt;title&gt;Chronic exertional compartment syndrome: current management strategies&lt;/title&gt;&lt;secondary-title&gt;Open Access Journal of Sports Medicine&lt;/secondary-title&gt;&lt;/titles&gt;&lt;pages&gt;71-79&lt;/pages&gt;&lt;dates&gt;&lt;year&gt;2019&lt;/year&gt;&lt;/dates&gt;&lt;isbn&gt;1179-1543&lt;/isbn&gt;&lt;urls&gt;&lt;/urls&gt;&lt;/record&gt;&lt;/Cite&gt;&lt;/EndNote&gt;</w:instrText>
      </w:r>
      <w:r w:rsidR="00CF3307" w:rsidRPr="00A17E1E">
        <w:rPr>
          <w:rFonts w:asciiTheme="majorHAnsi" w:hAnsiTheme="majorHAnsi"/>
        </w:rPr>
        <w:fldChar w:fldCharType="separate"/>
      </w:r>
      <w:r w:rsidR="00814606">
        <w:rPr>
          <w:rFonts w:asciiTheme="majorHAnsi" w:hAnsiTheme="majorHAnsi"/>
          <w:noProof/>
        </w:rPr>
        <w:t>[41]</w:t>
      </w:r>
      <w:r w:rsidR="00CF3307" w:rsidRPr="00A17E1E">
        <w:rPr>
          <w:rFonts w:asciiTheme="majorHAnsi" w:hAnsiTheme="majorHAnsi"/>
        </w:rPr>
        <w:fldChar w:fldCharType="end"/>
      </w:r>
      <w:r w:rsidR="00875776" w:rsidRPr="00A17E1E">
        <w:rPr>
          <w:rFonts w:asciiTheme="majorHAnsi" w:hAnsiTheme="majorHAnsi"/>
        </w:rPr>
        <w:t xml:space="preserve">, </w:t>
      </w:r>
      <w:r w:rsidR="00875776" w:rsidRPr="00A17E1E">
        <w:rPr>
          <w:rFonts w:asciiTheme="majorHAnsi" w:hAnsiTheme="majorHAnsi"/>
        </w:rPr>
        <w:fldChar w:fldCharType="begin"/>
      </w:r>
      <w:r w:rsidR="00814606">
        <w:rPr>
          <w:rFonts w:asciiTheme="majorHAnsi" w:hAnsiTheme="majorHAnsi"/>
        </w:rPr>
        <w:instrText xml:space="preserve"> ADDIN EN.CITE &lt;EndNote&gt;&lt;Cite&gt;&lt;Author&gt;Chatterjee&lt;/Author&gt;&lt;Year&gt;2015&lt;/Year&gt;&lt;RecNum&gt;79&lt;/RecNum&gt;&lt;DisplayText&gt;[46]&lt;/DisplayText&gt;&lt;record&gt;&lt;rec-number&gt;79&lt;/rec-number&gt;&lt;foreign-keys&gt;&lt;key app="EN" db-id="xv222sdt4wwp0hefzxi5aevdfp9ef5s90pfx" timestamp="0"&gt;79&lt;/key&gt;&lt;/foreign-keys&gt;&lt;ref-type name="Journal Article"&gt;17&lt;/ref-type&gt;&lt;contributors&gt;&lt;authors&gt;&lt;author&gt;Chatterjee, R.&lt;/author&gt;&lt;/authors&gt;&lt;/contributors&gt;&lt;auth-address&gt;Evolution Health, Thamesmead NHS Health Centre, London; specialist registrar sports &amp;amp; exercise medicine, Charing Cross Hospital, London.&lt;/auth-address&gt;&lt;titles&gt;&lt;title&gt;Diagnosis of chronic exertional compartment syndrome in primary care&lt;/title&gt;&lt;secondary-title&gt;Br J Gen Pract&lt;/secondary-title&gt;&lt;alt-title&gt;The British journal of general practice : the journal of the Royal College of General Practitioners&lt;/alt-title&gt;&lt;/titles&gt;&lt;pages&gt;e560-2&lt;/pages&gt;&lt;volume&gt;65&lt;/volume&gt;&lt;number&gt;637&lt;/number&gt;&lt;edition&gt;2015/07/28&lt;/edition&gt;&lt;keywords&gt;&lt;keyword&gt;Adult&lt;/keyword&gt;&lt;keyword&gt;Anterior Compartment Syndrome/*diagnosis/physiopathology/surgery&lt;/keyword&gt;&lt;keyword&gt;Chronic Disease&lt;/keyword&gt;&lt;keyword&gt;Exercise/*physiology&lt;/keyword&gt;&lt;keyword&gt;Fasciotomy&lt;/keyword&gt;&lt;keyword&gt;Humans&lt;/keyword&gt;&lt;keyword&gt;Leg/*physiopathology&lt;/keyword&gt;&lt;keyword&gt;Male&lt;/keyword&gt;&lt;keyword&gt;Pain/*diagnosis/etiology&lt;/keyword&gt;&lt;keyword&gt;Pain Measurement&lt;/keyword&gt;&lt;keyword&gt;Practice Guidelines as Topic&lt;/keyword&gt;&lt;keyword&gt;*Primary Health Care&lt;/keyword&gt;&lt;keyword&gt;Referral and Consultation&lt;/keyword&gt;&lt;/keywords&gt;&lt;dates&gt;&lt;year&gt;2015&lt;/year&gt;&lt;pub-dates&gt;&lt;date&gt;Aug&lt;/date&gt;&lt;/pub-dates&gt;&lt;/dates&gt;&lt;isbn&gt;0960-1643 (Print)&amp;#xD;0960-1643&lt;/isbn&gt;&lt;accession-num&gt;26212853&lt;/accession-num&gt;&lt;urls&gt;&lt;/urls&gt;&lt;custom2&gt;Pmc4513745&lt;/custom2&gt;&lt;electronic-resource-num&gt;10.3399/bjgp15X686329&lt;/electronic-resource-num&gt;&lt;remote-database-provider&gt;Nlm&lt;/remote-database-provider&gt;&lt;language&gt;eng&lt;/language&gt;&lt;/record&gt;&lt;/Cite&gt;&lt;/EndNote&gt;</w:instrText>
      </w:r>
      <w:r w:rsidR="00875776" w:rsidRPr="00A17E1E">
        <w:rPr>
          <w:rFonts w:asciiTheme="majorHAnsi" w:hAnsiTheme="majorHAnsi"/>
        </w:rPr>
        <w:fldChar w:fldCharType="separate"/>
      </w:r>
      <w:r w:rsidR="00814606">
        <w:rPr>
          <w:rFonts w:asciiTheme="majorHAnsi" w:hAnsiTheme="majorHAnsi"/>
          <w:noProof/>
        </w:rPr>
        <w:t>[46]</w:t>
      </w:r>
      <w:r w:rsidR="00875776" w:rsidRPr="00A17E1E">
        <w:rPr>
          <w:rFonts w:asciiTheme="majorHAnsi" w:hAnsiTheme="majorHAnsi"/>
        </w:rPr>
        <w:fldChar w:fldCharType="end"/>
      </w:r>
      <w:r w:rsidR="00875776" w:rsidRPr="00A17E1E">
        <w:rPr>
          <w:rFonts w:asciiTheme="majorHAnsi" w:hAnsiTheme="majorHAnsi"/>
        </w:rPr>
        <w:t xml:space="preserve">, </w:t>
      </w:r>
      <w:r w:rsidR="00875776" w:rsidRPr="00A17E1E">
        <w:rPr>
          <w:rFonts w:asciiTheme="majorHAnsi" w:hAnsiTheme="majorHAnsi"/>
        </w:rPr>
        <w:fldChar w:fldCharType="begin"/>
      </w:r>
      <w:r w:rsidR="00814606">
        <w:rPr>
          <w:rFonts w:asciiTheme="majorHAnsi" w:hAnsiTheme="majorHAnsi"/>
        </w:rPr>
        <w:instrText xml:space="preserve"> ADDIN EN.CITE &lt;EndNote&gt;&lt;Cite&gt;&lt;Author&gt;Tzortziou&lt;/Author&gt;&lt;Year&gt;2006&lt;/Year&gt;&lt;RecNum&gt;632&lt;/RecNum&gt;&lt;DisplayText&gt;[47]&lt;/DisplayText&gt;&lt;record&gt;&lt;rec-number&gt;632&lt;/rec-number&gt;&lt;foreign-keys&gt;&lt;key app="EN" db-id="vv9trtsv0ppvseet0t155dp50ea2r9p500a5" timestamp="1750520767"&gt;632&lt;/key&gt;&lt;/foreign-keys&gt;&lt;ref-type name="Journal Article"&gt;17&lt;/ref-type&gt;&lt;contributors&gt;&lt;authors&gt;&lt;author&gt;Tzortziou, V.&lt;/author&gt;&lt;author&gt;Maffulli, N.&lt;/author&gt;&lt;author&gt;Padhiar, N.&lt;/author&gt;&lt;/authors&gt;&lt;/contributors&gt;&lt;auth-address&gt;Academic Department of Sports and Exercise Medicine, Barts and the London School of Medicine and Dentistry, The Royal London Hospital (Mile End), London, UK. victoriagiorgio@yahoo.co.uk&lt;/auth-address&gt;&lt;titles&gt;&lt;title&gt;Diagnosis and management of chronic exertional compartment syndrome (CECS) in the United Kingdom&lt;/title&gt;&lt;secondary-title&gt;Clin J Sport Med&lt;/secondary-title&gt;&lt;/titles&gt;&lt;periodical&gt;&lt;full-title&gt;Clin J Sport Med&lt;/full-title&gt;&lt;/periodical&gt;&lt;pages&gt;209-13&lt;/pages&gt;&lt;volume&gt;16&lt;/volume&gt;&lt;number&gt;3&lt;/number&gt;&lt;keywords&gt;&lt;keyword&gt;Athletic Injuries/diagnosis/therapy&lt;/keyword&gt;&lt;keyword&gt;Chronic Disease&lt;/keyword&gt;&lt;keyword&gt;Compartment Syndromes/*diagnosis/*therapy&lt;/keyword&gt;&lt;keyword&gt;Diagnosis, Differential&lt;/keyword&gt;&lt;keyword&gt;Health Knowledge, Attitudes, Practice&lt;/keyword&gt;&lt;keyword&gt;Humans&lt;/keyword&gt;&lt;keyword&gt;Magnetic Resonance Imaging&lt;/keyword&gt;&lt;keyword&gt;Orthopedic Procedures&lt;/keyword&gt;&lt;keyword&gt;Physical Examination&lt;/keyword&gt;&lt;keyword&gt;Physical Exertion/physiology&lt;/keyword&gt;&lt;keyword&gt;Surveys and Questionnaires&lt;/keyword&gt;&lt;keyword&gt;Treatment Outcome&lt;/keyword&gt;&lt;keyword&gt;United Kingdom&lt;/keyword&gt;&lt;/keywords&gt;&lt;dates&gt;&lt;year&gt;2006&lt;/year&gt;&lt;pub-dates&gt;&lt;date&gt;May&lt;/date&gt;&lt;/pub-dates&gt;&lt;/dates&gt;&lt;isbn&gt;1050-642X (Print)&amp;#xD;1050-642x&lt;/isbn&gt;&lt;accession-num&gt;16778540&lt;/accession-num&gt;&lt;urls&gt;&lt;/urls&gt;&lt;electronic-resource-num&gt;10.1097/00042752-200605000-00004&lt;/electronic-resource-num&gt;&lt;remote-database-provider&gt;NLM&lt;/remote-database-provider&gt;&lt;language&gt;eng&lt;/language&gt;&lt;/record&gt;&lt;/Cite&gt;&lt;/EndNote&gt;</w:instrText>
      </w:r>
      <w:r w:rsidR="00875776" w:rsidRPr="00A17E1E">
        <w:rPr>
          <w:rFonts w:asciiTheme="majorHAnsi" w:hAnsiTheme="majorHAnsi"/>
        </w:rPr>
        <w:fldChar w:fldCharType="separate"/>
      </w:r>
      <w:r w:rsidR="00814606">
        <w:rPr>
          <w:rFonts w:asciiTheme="majorHAnsi" w:hAnsiTheme="majorHAnsi"/>
          <w:noProof/>
        </w:rPr>
        <w:t>[47]</w:t>
      </w:r>
      <w:r w:rsidR="00875776" w:rsidRPr="00A17E1E">
        <w:rPr>
          <w:rFonts w:asciiTheme="majorHAnsi" w:hAnsiTheme="majorHAnsi"/>
        </w:rPr>
        <w:fldChar w:fldCharType="end"/>
      </w:r>
    </w:p>
    <w:p w14:paraId="6CFF0F24" w14:textId="6B957023" w:rsidR="00CF3307" w:rsidRPr="00A17E1E" w:rsidRDefault="00635935" w:rsidP="00635935">
      <w:pPr>
        <w:spacing w:after="0" w:line="360" w:lineRule="auto"/>
        <w:jc w:val="both"/>
        <w:rPr>
          <w:rFonts w:asciiTheme="majorHAnsi" w:hAnsiTheme="majorHAnsi"/>
        </w:rPr>
      </w:pPr>
      <w:r>
        <w:rPr>
          <w:rFonts w:asciiTheme="majorHAnsi" w:hAnsiTheme="majorHAnsi"/>
          <w:lang w:val="en-US"/>
        </w:rPr>
        <w:tab/>
      </w:r>
      <w:r w:rsidR="00CF3307" w:rsidRPr="00A17E1E">
        <w:rPr>
          <w:rFonts w:asciiTheme="majorHAnsi" w:hAnsiTheme="majorHAnsi"/>
        </w:rPr>
        <w:t>Ngoài triệu chứng đau, người bệnh có thể than phiền về cảm giác căng tức, tê bì, châm chích hoặc yếu cơ khu trú tại một vùng nhất định của cẳng chân. Một số trường hợp có thể ghi nhận cảm giác "chuột rút", "rối loạn cảm giác" vùng da do chèn ép thần kinh trong khoang bị ảnh hưởng</w:t>
      </w:r>
      <w:r w:rsidR="00CF3307" w:rsidRPr="00A17E1E">
        <w:rPr>
          <w:rFonts w:asciiTheme="majorHAnsi" w:hAnsiTheme="majorHAnsi"/>
        </w:rPr>
        <w:fldChar w:fldCharType="begin"/>
      </w:r>
      <w:r w:rsidR="00814606">
        <w:rPr>
          <w:rFonts w:asciiTheme="majorHAnsi" w:hAnsiTheme="majorHAnsi"/>
        </w:rPr>
        <w:instrText xml:space="preserve"> ADDIN EN.CITE &lt;EndNote&gt;&lt;Cite&gt;&lt;Author&gt;Velasco&lt;/Author&gt;&lt;Year&gt;2020&lt;/Year&gt;&lt;RecNum&gt;48&lt;/RecNum&gt;&lt;DisplayText&gt;[40]&lt;/DisplayText&gt;&lt;record&gt;&lt;rec-number&gt;48&lt;/rec-number&gt;&lt;foreign-keys&gt;&lt;key app="EN" db-id="xv222sdt4wwp0hefzxi5aevdfp9ef5s90pfx" timestamp="0"&gt;48&lt;/key&gt;&lt;/foreign-keys&gt;&lt;ref-type name="Journal Article"&gt;17&lt;/ref-type&gt;&lt;contributors&gt;&lt;authors&gt;&lt;author&gt;Velasco, Teonette O&lt;/author&gt;&lt;author&gt;Leggit, Jeffrey C&lt;/author&gt;&lt;/authors&gt;&lt;/contributors&gt;&lt;titles&gt;&lt;title&gt;Chronic exertional compartment syndrome: a clinical update&lt;/title&gt;&lt;secondary-title&gt;Current sports medicine reports&lt;/secondary-title&gt;&lt;/titles&gt;&lt;pages&gt;347-352&lt;/pages&gt;&lt;volume&gt;19&lt;/volume&gt;&lt;number&gt;9&lt;/number&gt;&lt;dates&gt;&lt;year&gt;2020&lt;/year&gt;&lt;/dates&gt;&lt;isbn&gt;1537-8918&lt;/isbn&gt;&lt;urls&gt;&lt;/urls&gt;&lt;/record&gt;&lt;/Cite&gt;&lt;/EndNote&gt;</w:instrText>
      </w:r>
      <w:r w:rsidR="00CF3307" w:rsidRPr="00A17E1E">
        <w:rPr>
          <w:rFonts w:asciiTheme="majorHAnsi" w:hAnsiTheme="majorHAnsi"/>
        </w:rPr>
        <w:fldChar w:fldCharType="separate"/>
      </w:r>
      <w:r w:rsidR="00814606">
        <w:rPr>
          <w:rFonts w:asciiTheme="majorHAnsi" w:hAnsiTheme="majorHAnsi"/>
          <w:noProof/>
        </w:rPr>
        <w:t>[40]</w:t>
      </w:r>
      <w:r w:rsidR="00CF3307" w:rsidRPr="00A17E1E">
        <w:rPr>
          <w:rFonts w:asciiTheme="majorHAnsi" w:hAnsiTheme="majorHAnsi"/>
        </w:rPr>
        <w:fldChar w:fldCharType="end"/>
      </w:r>
      <w:r w:rsidR="00CF3307" w:rsidRPr="00A17E1E">
        <w:rPr>
          <w:rFonts w:asciiTheme="majorHAnsi" w:hAnsiTheme="majorHAnsi"/>
        </w:rPr>
        <w:t xml:space="preserve">, </w:t>
      </w:r>
      <w:r w:rsidR="00CF3307" w:rsidRPr="00A17E1E">
        <w:rPr>
          <w:rFonts w:asciiTheme="majorHAnsi" w:hAnsiTheme="majorHAnsi"/>
        </w:rPr>
        <w:fldChar w:fldCharType="begin"/>
      </w:r>
      <w:r w:rsidR="00814606">
        <w:rPr>
          <w:rFonts w:asciiTheme="majorHAnsi" w:hAnsiTheme="majorHAnsi"/>
        </w:rPr>
        <w:instrText xml:space="preserve"> ADDIN EN.CITE &lt;EndNote&gt;&lt;Cite&gt;&lt;Author&gt;Buerba&lt;/Author&gt;&lt;Year&gt;2019&lt;/Year&gt;&lt;RecNum&gt;49&lt;/RecNum&gt;&lt;DisplayText&gt;[41]&lt;/DisplayText&gt;&lt;record&gt;&lt;rec-number&gt;49&lt;/rec-number&gt;&lt;foreign-keys&gt;&lt;key app="EN" db-id="xv222sdt4wwp0hefzxi5aevdfp9ef5s90pfx" timestamp="0"&gt;49&lt;/key&gt;&lt;/foreign-keys&gt;&lt;ref-type name="Journal Article"&gt;17&lt;/ref-type&gt;&lt;contributors&gt;&lt;authors&gt;&lt;author&gt;Buerba, Rafael A&lt;/author&gt;&lt;author&gt;Fretes, Nickolas F&lt;/author&gt;&lt;author&gt;Devana, Sai K&lt;/author&gt;&lt;author&gt;Beck, Jennifer J&lt;/author&gt;&lt;/authors&gt;&lt;/contributors&gt;&lt;titles&gt;&lt;title&gt;Chronic exertional compartment syndrome: current management strategies&lt;/title&gt;&lt;secondary-title&gt;Open Access Journal of Sports Medicine&lt;/secondary-title&gt;&lt;/titles&gt;&lt;pages&gt;71-79&lt;/pages&gt;&lt;dates&gt;&lt;year&gt;2019&lt;/year&gt;&lt;/dates&gt;&lt;isbn&gt;1179-1543&lt;/isbn&gt;&lt;urls&gt;&lt;/urls&gt;&lt;/record&gt;&lt;/Cite&gt;&lt;/EndNote&gt;</w:instrText>
      </w:r>
      <w:r w:rsidR="00CF3307" w:rsidRPr="00A17E1E">
        <w:rPr>
          <w:rFonts w:asciiTheme="majorHAnsi" w:hAnsiTheme="majorHAnsi"/>
        </w:rPr>
        <w:fldChar w:fldCharType="separate"/>
      </w:r>
      <w:r w:rsidR="00814606">
        <w:rPr>
          <w:rFonts w:asciiTheme="majorHAnsi" w:hAnsiTheme="majorHAnsi"/>
          <w:noProof/>
        </w:rPr>
        <w:t>[41]</w:t>
      </w:r>
      <w:r w:rsidR="00CF3307" w:rsidRPr="00A17E1E">
        <w:rPr>
          <w:rFonts w:asciiTheme="majorHAnsi" w:hAnsiTheme="majorHAnsi"/>
        </w:rPr>
        <w:fldChar w:fldCharType="end"/>
      </w:r>
      <w:r w:rsidR="00CF3307" w:rsidRPr="00A17E1E">
        <w:rPr>
          <w:rFonts w:asciiTheme="majorHAnsi" w:hAnsiTheme="majorHAnsi"/>
        </w:rPr>
        <w:t xml:space="preserve">, </w:t>
      </w:r>
      <w:r w:rsidR="00CF3307" w:rsidRPr="00A17E1E">
        <w:rPr>
          <w:rFonts w:asciiTheme="majorHAnsi" w:hAnsiTheme="majorHAnsi"/>
        </w:rPr>
        <w:fldChar w:fldCharType="begin"/>
      </w:r>
      <w:r w:rsidR="00814606">
        <w:rPr>
          <w:rFonts w:asciiTheme="majorHAnsi" w:hAnsiTheme="majorHAnsi"/>
        </w:rPr>
        <w:instrText xml:space="preserve"> ADDIN EN.CITE &lt;EndNote&gt;&lt;Cite&gt;&lt;Author&gt;de Bruijn&lt;/Author&gt;&lt;Year&gt;2020&lt;/Year&gt;&lt;RecNum&gt;50&lt;/RecNum&gt;&lt;DisplayText&gt;[24]&lt;/DisplayText&gt;&lt;record&gt;&lt;rec-number&gt;50&lt;/rec-number&gt;&lt;foreign-keys&gt;&lt;key app="EN" db-id="xv222sdt4wwp0hefzxi5aevdfp9ef5s90pfx" timestamp="0"&gt;50&lt;/key&gt;&lt;/foreign-keys&gt;&lt;ref-type name="Journal Article"&gt;17&lt;/ref-type&gt;&lt;contributors&gt;&lt;authors&gt;&lt;author&gt;de Bruijn, Johan&lt;/author&gt;&lt;author&gt;Winkes, Michiel&lt;/author&gt;&lt;author&gt;van Eerten, Percy&lt;/author&gt;&lt;author&gt;Scheltinga, Marc&lt;/author&gt;&lt;/authors&gt;&lt;/contributors&gt;&lt;titles&gt;&lt;title&gt;Chronic exertional compartment syndrome as a cause of anterolateral leg pain&lt;/title&gt;&lt;secondary-title&gt;Der Unfallchirurg&lt;/secondary-title&gt;&lt;/titles&gt;&lt;pages&gt;8-14&lt;/pages&gt;&lt;volume&gt;123&lt;/volume&gt;&lt;number&gt;Suppl 1&lt;/number&gt;&lt;dates&gt;&lt;year&gt;2020&lt;/year&gt;&lt;/dates&gt;&lt;isbn&gt;0177-5537&lt;/isbn&gt;&lt;urls&gt;&lt;/urls&gt;&lt;/record&gt;&lt;/Cite&gt;&lt;/EndNote&gt;</w:instrText>
      </w:r>
      <w:r w:rsidR="00CF3307" w:rsidRPr="00A17E1E">
        <w:rPr>
          <w:rFonts w:asciiTheme="majorHAnsi" w:hAnsiTheme="majorHAnsi"/>
        </w:rPr>
        <w:fldChar w:fldCharType="separate"/>
      </w:r>
      <w:r w:rsidR="00814606">
        <w:rPr>
          <w:rFonts w:asciiTheme="majorHAnsi" w:hAnsiTheme="majorHAnsi"/>
          <w:noProof/>
        </w:rPr>
        <w:t>[24]</w:t>
      </w:r>
      <w:r w:rsidR="00CF3307" w:rsidRPr="00A17E1E">
        <w:rPr>
          <w:rFonts w:asciiTheme="majorHAnsi" w:hAnsiTheme="majorHAnsi"/>
        </w:rPr>
        <w:fldChar w:fldCharType="end"/>
      </w:r>
    </w:p>
    <w:p w14:paraId="3A37AC16" w14:textId="1CCEAA79" w:rsidR="00CF3307" w:rsidRPr="00A17E1E" w:rsidRDefault="00CF3307" w:rsidP="00635935">
      <w:pPr>
        <w:spacing w:after="0" w:line="360" w:lineRule="auto"/>
        <w:jc w:val="both"/>
        <w:rPr>
          <w:rFonts w:asciiTheme="majorHAnsi" w:hAnsiTheme="majorHAnsi"/>
        </w:rPr>
      </w:pPr>
      <w:r w:rsidRPr="00A17E1E">
        <w:rPr>
          <w:rFonts w:asciiTheme="majorHAnsi" w:hAnsiTheme="majorHAnsi"/>
        </w:rPr>
        <w:t xml:space="preserve">Khám thực thể lúc nghỉ thường không có giá trị chẩn đoán cao, tuy nhiên có thể phát hiện điểm đau khu trú, khối cơ dày cứng hoặc thoát vị cơ khi gắng sức. Khám sau luyện tập có thể cho thấy: khoang cơ căng chắc, đau khi ấn hoặc kéo căng thụ động cơ đối kháng, giảm sức cơ tạm thời hoặc giảm cảm giác vùng da chi phối bởi thần kinh đi qua khoang tổn thương </w:t>
      </w:r>
      <w:r w:rsidRPr="00A17E1E">
        <w:rPr>
          <w:rFonts w:asciiTheme="majorHAnsi" w:eastAsia="MS Gothic" w:hAnsiTheme="majorHAnsi"/>
        </w:rPr>
        <w:fldChar w:fldCharType="begin"/>
      </w:r>
      <w:r w:rsidR="00814606">
        <w:rPr>
          <w:rFonts w:asciiTheme="majorHAnsi" w:eastAsia="MS Gothic" w:hAnsiTheme="majorHAnsi"/>
        </w:rPr>
        <w:instrText xml:space="preserve"> ADDIN EN.CITE &lt;EndNote&gt;&lt;Cite&gt;&lt;Author&gt;Islam&lt;/Author&gt;&lt;Year&gt;2015&lt;/Year&gt;&lt;RecNum&gt;43&lt;/RecNum&gt;&lt;DisplayText&gt;[48]&lt;/DisplayText&gt;&lt;record&gt;&lt;rec-number&gt;43&lt;/rec-number&gt;&lt;foreign-keys&gt;&lt;key app="EN" db-id="vv9trtsv0ppvseet0t155dp50ea2r9p500a5" timestamp="0"&gt;43&lt;/key&gt;&lt;/foreign-keys&gt;&lt;ref-type name="Journal Article"&gt;17&lt;/ref-type&gt;&lt;contributors&gt;&lt;authors&gt;&lt;author&gt;Islam, Jahangirul&lt;/author&gt;&lt;author&gt;Robbs, John Vivian&lt;/author&gt;&lt;/authors&gt;&lt;/contributors&gt;&lt;titles&gt;&lt;title&gt;Management of chronic exertional compartment syndrome: vascular surgery&lt;/title&gt;&lt;secondary-title&gt;South African Journal of Surgery&lt;/secondary-title&gt;&lt;/titles&gt;&lt;pages&gt;59-61&lt;/pages&gt;&lt;volume&gt;53&lt;/volume&gt;&lt;number&gt;2&lt;/number&gt;&lt;dates&gt;&lt;year&gt;2015&lt;/year&gt;&lt;/dates&gt;&lt;isbn&gt;0038-2361&lt;/isbn&gt;&lt;urls&gt;&lt;/urls&gt;&lt;/record&gt;&lt;/Cite&gt;&lt;/EndNote&gt;</w:instrText>
      </w:r>
      <w:r w:rsidRPr="00A17E1E">
        <w:rPr>
          <w:rFonts w:asciiTheme="majorHAnsi" w:eastAsia="MS Gothic" w:hAnsiTheme="majorHAnsi"/>
        </w:rPr>
        <w:fldChar w:fldCharType="separate"/>
      </w:r>
      <w:r w:rsidR="00814606">
        <w:rPr>
          <w:rFonts w:asciiTheme="majorHAnsi" w:eastAsia="MS Gothic" w:hAnsiTheme="majorHAnsi"/>
          <w:noProof/>
        </w:rPr>
        <w:t>[48]</w:t>
      </w:r>
      <w:r w:rsidRPr="00A17E1E">
        <w:rPr>
          <w:rFonts w:asciiTheme="majorHAnsi" w:eastAsia="MS Gothic" w:hAnsiTheme="majorHAnsi"/>
        </w:rPr>
        <w:fldChar w:fldCharType="end"/>
      </w:r>
      <w:r w:rsidRPr="00A17E1E">
        <w:rPr>
          <w:rFonts w:asciiTheme="majorHAnsi" w:eastAsia="MS Gothic" w:hAnsiTheme="majorHAnsi"/>
        </w:rPr>
        <w:t xml:space="preserve">, </w:t>
      </w:r>
      <w:r w:rsidRPr="00A17E1E">
        <w:rPr>
          <w:rFonts w:asciiTheme="majorHAnsi" w:eastAsia="MS Gothic" w:hAnsiTheme="majorHAnsi"/>
        </w:rPr>
        <w:fldChar w:fldCharType="begin"/>
      </w:r>
      <w:r w:rsidR="00814606">
        <w:rPr>
          <w:rFonts w:asciiTheme="majorHAnsi" w:eastAsia="MS Gothic" w:hAnsiTheme="majorHAnsi"/>
        </w:rPr>
        <w:instrText xml:space="preserve"> ADDIN EN.CITE &lt;EndNote&gt;&lt;Cite&gt;&lt;Author&gt;Zimmermann&lt;/Author&gt;&lt;Year&gt;2017&lt;/Year&gt;&lt;RecNum&gt;47&lt;/RecNum&gt;&lt;DisplayText&gt;[39]&lt;/DisplayText&gt;&lt;record&gt;&lt;rec-number&gt;47&lt;/rec-number&gt;&lt;foreign-keys&gt;&lt;key app="EN" db-id="xv222sdt4wwp0hefzxi5aevdfp9ef5s90pfx" timestamp="0"&gt;47&lt;/key&gt;&lt;/foreign-keys&gt;&lt;ref-type name="Journal Article"&gt;17&lt;/ref-type&gt;&lt;contributors&gt;&lt;authors&gt;&lt;author&gt;Zimmermann, Wes O&lt;/author&gt;&lt;author&gt;Helmhout, PH&lt;/author&gt;&lt;author&gt;Beutler, A&lt;/author&gt;&lt;/authors&gt;&lt;/contributors&gt;&lt;titles&gt;&lt;title&gt;Prevention and treatment of exercise related leg pain in young soldiers; a review of the literature and current practice in the Dutch Armed Forces&lt;/title&gt;&lt;secondary-title&gt;BMJ Military Health&lt;/secondary-title&gt;&lt;/titles&gt;&lt;pages&gt;94-103&lt;/pages&gt;&lt;volume&gt;163&lt;/volume&gt;&lt;number&gt;2&lt;/number&gt;&lt;dates&gt;&lt;year&gt;2017&lt;/year&gt;&lt;/dates&gt;&lt;isbn&gt;2633-3767&lt;/isbn&gt;&lt;urls&gt;&lt;/urls&gt;&lt;/record&gt;&lt;/Cite&gt;&lt;/EndNote&gt;</w:instrText>
      </w:r>
      <w:r w:rsidRPr="00A17E1E">
        <w:rPr>
          <w:rFonts w:asciiTheme="majorHAnsi" w:eastAsia="MS Gothic" w:hAnsiTheme="majorHAnsi"/>
        </w:rPr>
        <w:fldChar w:fldCharType="separate"/>
      </w:r>
      <w:r w:rsidR="00814606">
        <w:rPr>
          <w:rFonts w:asciiTheme="majorHAnsi" w:eastAsia="MS Gothic" w:hAnsiTheme="majorHAnsi"/>
          <w:noProof/>
        </w:rPr>
        <w:t>[39]</w:t>
      </w:r>
      <w:r w:rsidRPr="00A17E1E">
        <w:rPr>
          <w:rFonts w:asciiTheme="majorHAnsi" w:eastAsia="MS Gothic" w:hAnsiTheme="majorHAnsi"/>
        </w:rPr>
        <w:fldChar w:fldCharType="end"/>
      </w:r>
      <w:r w:rsidRPr="00A17E1E">
        <w:rPr>
          <w:rFonts w:asciiTheme="majorHAnsi" w:eastAsia="MS Gothic" w:hAnsiTheme="majorHAnsi"/>
        </w:rPr>
        <w:t>.</w:t>
      </w:r>
    </w:p>
    <w:p w14:paraId="2A0BBA47" w14:textId="63B4E8D8" w:rsidR="00CF3307" w:rsidRPr="00A17E1E" w:rsidRDefault="00635935" w:rsidP="00635935">
      <w:pPr>
        <w:spacing w:after="0" w:line="360" w:lineRule="auto"/>
        <w:jc w:val="both"/>
        <w:rPr>
          <w:rFonts w:asciiTheme="majorHAnsi" w:hAnsiTheme="majorHAnsi"/>
        </w:rPr>
      </w:pPr>
      <w:r>
        <w:rPr>
          <w:rFonts w:asciiTheme="majorHAnsi" w:hAnsiTheme="majorHAnsi"/>
          <w:lang w:val="en-US"/>
        </w:rPr>
        <w:tab/>
      </w:r>
      <w:r w:rsidR="00CF3307" w:rsidRPr="00A17E1E">
        <w:rPr>
          <w:rFonts w:asciiTheme="majorHAnsi" w:hAnsiTheme="majorHAnsi"/>
        </w:rPr>
        <w:t>Việc chẩn đoán lâm sàng cũng cần lưu ý phân biệt với các nguyên nhân khác gây đau cẳng chân mạn tính, như: viêm gân, chèn ép thần kinh ngoại biên, hội chứng đường hầm cổ chân, gãy xương mỏi hoặc rối loạn tuần hoàn chi dưới. Do đó, chẩn đoán xác định cần được hỗ trợ bởi đo áp lực khoang hoặc các phương tiện cận lâm sàng khác</w:t>
      </w:r>
      <w:r w:rsidR="00B44CD8" w:rsidRPr="00A17E1E">
        <w:rPr>
          <w:rFonts w:asciiTheme="majorHAnsi" w:hAnsiTheme="majorHAnsi"/>
        </w:rPr>
        <w:t xml:space="preserve"> </w:t>
      </w:r>
      <w:r w:rsidR="00CF3307" w:rsidRPr="00A17E1E">
        <w:rPr>
          <w:rFonts w:asciiTheme="majorHAnsi" w:hAnsiTheme="majorHAnsi"/>
        </w:rPr>
        <w:fldChar w:fldCharType="begin"/>
      </w:r>
      <w:r w:rsidR="00814606">
        <w:rPr>
          <w:rFonts w:asciiTheme="majorHAnsi" w:hAnsiTheme="majorHAnsi"/>
        </w:rPr>
        <w:instrText xml:space="preserve"> ADDIN EN.CITE &lt;EndNote&gt;&lt;Cite&gt;&lt;Author&gt;Buerba&lt;/Author&gt;&lt;Year&gt;2019&lt;/Year&gt;&lt;RecNum&gt;49&lt;/RecNum&gt;&lt;DisplayText&gt;[41]&lt;/DisplayText&gt;&lt;record&gt;&lt;rec-number&gt;49&lt;/rec-number&gt;&lt;foreign-keys&gt;&lt;key app="EN" db-id="xv222sdt4wwp0hefzxi5aevdfp9ef5s90pfx" timestamp="0"&gt;49&lt;/key&gt;&lt;/foreign-keys&gt;&lt;ref-type name="Journal Article"&gt;17&lt;/ref-type&gt;&lt;contributors&gt;&lt;authors&gt;&lt;author&gt;Buerba, Rafael A&lt;/author&gt;&lt;author&gt;Fretes, Nickolas F&lt;/author&gt;&lt;author&gt;Devana, Sai K&lt;/author&gt;&lt;author&gt;Beck, Jennifer J&lt;/author&gt;&lt;/authors&gt;&lt;/contributors&gt;&lt;titles&gt;&lt;title&gt;Chronic exertional compartment syndrome: current management strategies&lt;/title&gt;&lt;secondary-title&gt;Open Access Journal of Sports Medicine&lt;/secondary-title&gt;&lt;/titles&gt;&lt;pages&gt;71-79&lt;/pages&gt;&lt;dates&gt;&lt;year&gt;2019&lt;/year&gt;&lt;/dates&gt;&lt;isbn&gt;1179-1543&lt;/isbn&gt;&lt;urls&gt;&lt;/urls&gt;&lt;/record&gt;&lt;/Cite&gt;&lt;/EndNote&gt;</w:instrText>
      </w:r>
      <w:r w:rsidR="00CF3307" w:rsidRPr="00A17E1E">
        <w:rPr>
          <w:rFonts w:asciiTheme="majorHAnsi" w:hAnsiTheme="majorHAnsi"/>
        </w:rPr>
        <w:fldChar w:fldCharType="separate"/>
      </w:r>
      <w:r w:rsidR="00814606">
        <w:rPr>
          <w:rFonts w:asciiTheme="majorHAnsi" w:hAnsiTheme="majorHAnsi"/>
          <w:noProof/>
        </w:rPr>
        <w:t>[41]</w:t>
      </w:r>
      <w:r w:rsidR="00CF3307" w:rsidRPr="00A17E1E">
        <w:rPr>
          <w:rFonts w:asciiTheme="majorHAnsi" w:hAnsiTheme="majorHAnsi"/>
        </w:rPr>
        <w:fldChar w:fldCharType="end"/>
      </w:r>
      <w:r w:rsidR="00CF3307" w:rsidRPr="00A17E1E">
        <w:rPr>
          <w:rFonts w:asciiTheme="majorHAnsi" w:hAnsiTheme="majorHAnsi"/>
        </w:rPr>
        <w:t xml:space="preserve">, </w:t>
      </w:r>
      <w:r w:rsidR="00CF3307" w:rsidRPr="00A17E1E">
        <w:rPr>
          <w:rFonts w:asciiTheme="majorHAnsi" w:hAnsiTheme="majorHAnsi"/>
        </w:rPr>
        <w:fldChar w:fldCharType="begin"/>
      </w:r>
      <w:r w:rsidR="00814606">
        <w:rPr>
          <w:rFonts w:asciiTheme="majorHAnsi" w:hAnsiTheme="majorHAnsi"/>
        </w:rPr>
        <w:instrText xml:space="preserve"> ADDIN EN.CITE &lt;EndNote&gt;&lt;Cite&gt;&lt;Author&gt;Islam&lt;/Author&gt;&lt;Year&gt;2015&lt;/Year&gt;&lt;RecNum&gt;43&lt;/RecNum&gt;&lt;DisplayText&gt;[48]&lt;/DisplayText&gt;&lt;record&gt;&lt;rec-number&gt;43&lt;/rec-number&gt;&lt;foreign-keys&gt;&lt;key app="EN" db-id="vv9trtsv0ppvseet0t155dp50ea2r9p500a5" timestamp="0"&gt;43&lt;/key&gt;&lt;/foreign-keys&gt;&lt;ref-type name="Journal Article"&gt;17&lt;/ref-type&gt;&lt;contributors&gt;&lt;authors&gt;&lt;author&gt;Islam, Jahangirul&lt;/author&gt;&lt;author&gt;Robbs, John Vivian&lt;/author&gt;&lt;/authors&gt;&lt;/contributors&gt;&lt;titles&gt;&lt;title&gt;Management of chronic exertional compartment syndrome: vascular surgery&lt;/title&gt;&lt;secondary-title&gt;South African Journal of Surgery&lt;/secondary-title&gt;&lt;/titles&gt;&lt;pages&gt;59-61&lt;/pages&gt;&lt;volume&gt;53&lt;/volume&gt;&lt;number&gt;2&lt;/number&gt;&lt;dates&gt;&lt;year&gt;2015&lt;/year&gt;&lt;/dates&gt;&lt;isbn&gt;0038-2361&lt;/isbn&gt;&lt;urls&gt;&lt;/urls&gt;&lt;/record&gt;&lt;/Cite&gt;&lt;/EndNote&gt;</w:instrText>
      </w:r>
      <w:r w:rsidR="00CF3307" w:rsidRPr="00A17E1E">
        <w:rPr>
          <w:rFonts w:asciiTheme="majorHAnsi" w:hAnsiTheme="majorHAnsi"/>
        </w:rPr>
        <w:fldChar w:fldCharType="separate"/>
      </w:r>
      <w:r w:rsidR="00814606">
        <w:rPr>
          <w:rFonts w:asciiTheme="majorHAnsi" w:hAnsiTheme="majorHAnsi"/>
          <w:noProof/>
        </w:rPr>
        <w:t>[48]</w:t>
      </w:r>
      <w:r w:rsidR="00CF3307" w:rsidRPr="00A17E1E">
        <w:rPr>
          <w:rFonts w:asciiTheme="majorHAnsi" w:hAnsiTheme="majorHAnsi"/>
        </w:rPr>
        <w:fldChar w:fldCharType="end"/>
      </w:r>
      <w:r w:rsidR="00CF3307" w:rsidRPr="00A17E1E">
        <w:rPr>
          <w:rFonts w:asciiTheme="majorHAnsi" w:hAnsiTheme="majorHAnsi"/>
        </w:rPr>
        <w:t>.</w:t>
      </w:r>
    </w:p>
    <w:p w14:paraId="28070BB6" w14:textId="77234A7D" w:rsidR="00CF3307" w:rsidRPr="00A17E1E" w:rsidRDefault="00CF3307" w:rsidP="007B59E8">
      <w:pPr>
        <w:pStyle w:val="Heading4"/>
        <w:spacing w:before="0" w:after="0" w:line="360" w:lineRule="auto"/>
        <w:rPr>
          <w:rFonts w:asciiTheme="majorHAnsi" w:hAnsiTheme="majorHAnsi" w:cstheme="majorHAnsi"/>
          <w:color w:val="000000" w:themeColor="text1"/>
        </w:rPr>
      </w:pPr>
      <w:r w:rsidRPr="00A17E1E">
        <w:rPr>
          <w:rFonts w:asciiTheme="majorHAnsi" w:hAnsiTheme="majorHAnsi" w:cstheme="majorHAnsi"/>
          <w:color w:val="000000" w:themeColor="text1"/>
        </w:rPr>
        <w:t>1.2.</w:t>
      </w:r>
      <w:r w:rsidR="003D2D1F" w:rsidRPr="00A17E1E">
        <w:rPr>
          <w:rFonts w:asciiTheme="majorHAnsi" w:hAnsiTheme="majorHAnsi" w:cstheme="majorHAnsi"/>
          <w:color w:val="000000" w:themeColor="text1"/>
        </w:rPr>
        <w:t>4</w:t>
      </w:r>
      <w:r w:rsidRPr="00A17E1E">
        <w:rPr>
          <w:rFonts w:asciiTheme="majorHAnsi" w:hAnsiTheme="majorHAnsi" w:cstheme="majorHAnsi"/>
          <w:color w:val="000000" w:themeColor="text1"/>
        </w:rPr>
        <w:t xml:space="preserve">.2. </w:t>
      </w:r>
      <w:r w:rsidR="0087143E" w:rsidRPr="00A17E1E">
        <w:rPr>
          <w:rFonts w:asciiTheme="majorHAnsi" w:hAnsiTheme="majorHAnsi" w:cstheme="majorHAnsi"/>
          <w:color w:val="000000" w:themeColor="text1"/>
        </w:rPr>
        <w:t>Chẩn đoán dựa trên đo áp lực khoang</w:t>
      </w:r>
    </w:p>
    <w:p w14:paraId="31CAE02B" w14:textId="3D3D826F" w:rsidR="00A33A80" w:rsidRPr="00A17E1E" w:rsidRDefault="00635935" w:rsidP="00635935">
      <w:pPr>
        <w:spacing w:after="0" w:line="360" w:lineRule="auto"/>
        <w:jc w:val="both"/>
        <w:rPr>
          <w:rFonts w:asciiTheme="majorHAnsi" w:hAnsiTheme="majorHAnsi"/>
        </w:rPr>
      </w:pPr>
      <w:r>
        <w:rPr>
          <w:rFonts w:asciiTheme="majorHAnsi" w:hAnsiTheme="majorHAnsi"/>
          <w:lang w:val="en-US"/>
        </w:rPr>
        <w:tab/>
      </w:r>
      <w:r w:rsidR="00A33A80" w:rsidRPr="00A17E1E">
        <w:rPr>
          <w:rFonts w:asciiTheme="majorHAnsi" w:hAnsiTheme="majorHAnsi"/>
        </w:rPr>
        <w:t>Đo áp lực khoang là phương pháp cận lâm sàng quan trọng và khách quan nhất hiện nay để chẩn đoán HCKCCMT, đặc biệt trong những trường hợp triệu chứng lâm sàng không điển hình hoặc người bệnh không thể hợp tác khai thác triệu chứng</w:t>
      </w:r>
      <w:r w:rsidR="00B514C6" w:rsidRPr="00A17E1E">
        <w:rPr>
          <w:rFonts w:asciiTheme="majorHAnsi" w:hAnsiTheme="majorHAnsi"/>
        </w:rPr>
        <w:t xml:space="preserve"> </w:t>
      </w:r>
      <w:r w:rsidR="00A33A80" w:rsidRPr="00A17E1E">
        <w:rPr>
          <w:rFonts w:asciiTheme="majorHAnsi" w:hAnsiTheme="majorHAnsi"/>
        </w:rPr>
        <w:t>.</w:t>
      </w:r>
    </w:p>
    <w:p w14:paraId="4F069535" w14:textId="7BC1B410" w:rsidR="00A33A80" w:rsidRPr="00A17E1E" w:rsidRDefault="00635935" w:rsidP="00635935">
      <w:pPr>
        <w:spacing w:after="0" w:line="360" w:lineRule="auto"/>
        <w:jc w:val="both"/>
        <w:rPr>
          <w:rFonts w:asciiTheme="majorHAnsi" w:hAnsiTheme="majorHAnsi"/>
        </w:rPr>
      </w:pPr>
      <w:r>
        <w:rPr>
          <w:rFonts w:asciiTheme="majorHAnsi" w:hAnsiTheme="majorHAnsi"/>
          <w:b/>
          <w:lang w:val="en-US"/>
        </w:rPr>
        <w:tab/>
      </w:r>
      <w:r w:rsidR="00A33A80" w:rsidRPr="00A17E1E">
        <w:rPr>
          <w:rFonts w:asciiTheme="majorHAnsi" w:hAnsiTheme="majorHAnsi"/>
          <w:b/>
        </w:rPr>
        <w:t>Nguyên lý</w:t>
      </w:r>
      <w:r w:rsidR="00A33A80" w:rsidRPr="00A17E1E">
        <w:rPr>
          <w:rFonts w:asciiTheme="majorHAnsi" w:hAnsiTheme="majorHAnsi"/>
        </w:rPr>
        <w:t>:</w:t>
      </w:r>
    </w:p>
    <w:p w14:paraId="1A0070FF" w14:textId="5125BE8D" w:rsidR="00A33A80" w:rsidRPr="00A17E1E" w:rsidRDefault="00635935" w:rsidP="00635935">
      <w:pPr>
        <w:spacing w:after="0" w:line="360" w:lineRule="auto"/>
        <w:jc w:val="both"/>
        <w:rPr>
          <w:rFonts w:asciiTheme="majorHAnsi" w:hAnsiTheme="majorHAnsi"/>
        </w:rPr>
      </w:pPr>
      <w:r>
        <w:rPr>
          <w:rFonts w:asciiTheme="majorHAnsi" w:hAnsiTheme="majorHAnsi"/>
          <w:lang w:val="en-US"/>
        </w:rPr>
        <w:tab/>
      </w:r>
      <w:r w:rsidR="00A33A80" w:rsidRPr="00A17E1E">
        <w:rPr>
          <w:rFonts w:asciiTheme="majorHAnsi" w:hAnsiTheme="majorHAnsi"/>
        </w:rPr>
        <w:t>Do cấu trúc giải phẫu khép kín của các khoang cơ, bất kỳ sự gia tăng thể tích cơ (do phù nề, tăng tưới máu khi gắng sức) trong một không gian kín sẽ dẫn đến tăng áp lực nội khoang. Khi áp lực khoang vượt quá khả năng bù trừ tưới máu mô, sẽ gây thiếu máu cục bộ, dẫn đến triệu chứng đau, rối loạn cảm giác hoặc yếu cơ. Đo áp lực khoang cho phép ghi nhận sự bất thường này một cách trực tiếp.</w:t>
      </w:r>
    </w:p>
    <w:p w14:paraId="5CE8E771" w14:textId="745CA4B5" w:rsidR="00A33A80" w:rsidRPr="00A17E1E" w:rsidRDefault="00635935" w:rsidP="00635935">
      <w:pPr>
        <w:spacing w:after="0" w:line="360" w:lineRule="auto"/>
        <w:jc w:val="both"/>
        <w:rPr>
          <w:rFonts w:asciiTheme="majorHAnsi" w:hAnsiTheme="majorHAnsi"/>
        </w:rPr>
      </w:pPr>
      <w:r>
        <w:rPr>
          <w:rFonts w:asciiTheme="majorHAnsi" w:hAnsiTheme="majorHAnsi"/>
          <w:b/>
          <w:lang w:val="en-US"/>
        </w:rPr>
        <w:tab/>
      </w:r>
      <w:r w:rsidR="00A33A80" w:rsidRPr="00A17E1E">
        <w:rPr>
          <w:rFonts w:asciiTheme="majorHAnsi" w:hAnsiTheme="majorHAnsi"/>
          <w:b/>
        </w:rPr>
        <w:t>Phương pháp thực hiện</w:t>
      </w:r>
      <w:r w:rsidR="00A33A80" w:rsidRPr="00A17E1E">
        <w:rPr>
          <w:rFonts w:asciiTheme="majorHAnsi" w:hAnsiTheme="majorHAnsi"/>
        </w:rPr>
        <w:t>:</w:t>
      </w:r>
    </w:p>
    <w:p w14:paraId="2004B8E6" w14:textId="4798065A" w:rsidR="00A33A80" w:rsidRPr="00A17E1E" w:rsidRDefault="00635935" w:rsidP="00635935">
      <w:pPr>
        <w:pStyle w:val="ListParagraph"/>
        <w:spacing w:after="0" w:line="360" w:lineRule="auto"/>
        <w:ind w:left="142"/>
        <w:contextualSpacing w:val="0"/>
        <w:jc w:val="both"/>
        <w:rPr>
          <w:rFonts w:asciiTheme="majorHAnsi" w:hAnsiTheme="majorHAnsi"/>
        </w:rPr>
      </w:pPr>
      <w:r>
        <w:rPr>
          <w:rFonts w:asciiTheme="majorHAnsi" w:hAnsiTheme="majorHAnsi"/>
          <w:lang w:val="en-US"/>
        </w:rPr>
        <w:tab/>
        <w:t xml:space="preserve">- </w:t>
      </w:r>
      <w:r w:rsidR="00A33A80" w:rsidRPr="00A17E1E">
        <w:rPr>
          <w:rFonts w:asciiTheme="majorHAnsi" w:hAnsiTheme="majorHAnsi"/>
        </w:rPr>
        <w:t>Kỹ thuật trực tiếp: Được xem là tiêu chuẩn vàng, áp dụng rộng rãi trong thực hành lâm sàng. Kim hoặc catheter được đưa vào khoang cơ nghi ngờ, kết nối với hệ thống cảm biến áp lực hoặc cột nước thông qua thiết bị đo chuyên dụng (Stryker®, MY01®, Ashcroft®, v.v...).</w:t>
      </w:r>
      <w:r w:rsidR="00B514C6" w:rsidRPr="00A17E1E">
        <w:rPr>
          <w:rFonts w:asciiTheme="majorHAnsi" w:hAnsiTheme="majorHAnsi"/>
        </w:rPr>
        <w:fldChar w:fldCharType="begin"/>
      </w:r>
      <w:r w:rsidR="00546E30">
        <w:rPr>
          <w:rFonts w:asciiTheme="majorHAnsi" w:hAnsiTheme="majorHAnsi"/>
        </w:rPr>
        <w:instrText xml:space="preserve"> ADDIN EN.CITE &lt;EndNote&gt;&lt;Cite&gt;&lt;Author&gt;Mubarak&lt;/Author&gt;&lt;Year&gt;1976&lt;/Year&gt;&lt;RecNum&gt;55&lt;/RecNum&gt;&lt;DisplayText&gt;[6]&lt;/DisplayText&gt;&lt;record&gt;&lt;rec-number&gt;55&lt;/rec-number&gt;&lt;foreign-keys&gt;&lt;key app="EN" db-id="xv222sdt4wwp0hefzxi5aevdfp9ef5s90pfx" timestamp="0"&gt;55&lt;/key&gt;&lt;/foreign-keys&gt;&lt;ref-type name="Journal Article"&gt;17&lt;/ref-type&gt;&lt;contributors&gt;&lt;authors&gt;&lt;author&gt;Mubarak, SJ&lt;/author&gt;&lt;author&gt;Hargens, A_R&lt;/author&gt;&lt;author&gt;Owen, CA&lt;/author&gt;&lt;author&gt;Garetto, LP&lt;/author&gt;&lt;author&gt;Akeson, WH&lt;/author&gt;&lt;/authors&gt;&lt;/contributors&gt;&lt;titles&gt;&lt;title&gt;The wick catheter technique for measurement of intramuscular pressure. A new research and clinical tool&lt;/title&gt;&lt;secondary-title&gt;JBJS&lt;/secondary-title&gt;&lt;/titles&gt;&lt;pages&gt;1016-1020&lt;/pages&gt;&lt;volume&gt;58&lt;/volume&gt;&lt;number&gt;7&lt;/number&gt;&lt;dates&gt;&lt;year&gt;1976&lt;/year&gt;&lt;/dates&gt;&lt;isbn&gt;0021-9355&lt;/isbn&gt;&lt;urls&gt;&lt;/urls&gt;&lt;/record&gt;&lt;/Cite&gt;&lt;/EndNote&gt;</w:instrText>
      </w:r>
      <w:r w:rsidR="00B514C6" w:rsidRPr="00A17E1E">
        <w:rPr>
          <w:rFonts w:asciiTheme="majorHAnsi" w:hAnsiTheme="majorHAnsi"/>
        </w:rPr>
        <w:fldChar w:fldCharType="separate"/>
      </w:r>
      <w:r w:rsidR="00546E30">
        <w:rPr>
          <w:rFonts w:asciiTheme="majorHAnsi" w:hAnsiTheme="majorHAnsi"/>
          <w:noProof/>
        </w:rPr>
        <w:t>[6]</w:t>
      </w:r>
      <w:r w:rsidR="00B514C6" w:rsidRPr="00A17E1E">
        <w:rPr>
          <w:rFonts w:asciiTheme="majorHAnsi" w:hAnsiTheme="majorHAnsi"/>
        </w:rPr>
        <w:fldChar w:fldCharType="end"/>
      </w:r>
      <w:r w:rsidR="00B514C6" w:rsidRPr="00A17E1E">
        <w:rPr>
          <w:rFonts w:asciiTheme="majorHAnsi" w:hAnsiTheme="majorHAnsi"/>
        </w:rPr>
        <w:t xml:space="preserve">, </w:t>
      </w:r>
      <w:r w:rsidR="00B514C6" w:rsidRPr="00A17E1E">
        <w:rPr>
          <w:rFonts w:asciiTheme="majorHAnsi" w:hAnsiTheme="majorHAnsi"/>
        </w:rPr>
        <w:fldChar w:fldCharType="begin"/>
      </w:r>
      <w:r w:rsidR="00546E30">
        <w:rPr>
          <w:rFonts w:asciiTheme="majorHAnsi" w:hAnsiTheme="majorHAnsi"/>
        </w:rPr>
        <w:instrText xml:space="preserve"> ADDIN EN.CITE &lt;EndNote&gt;&lt;Cite&gt;&lt;Author&gt;McDermott&lt;/Author&gt;&lt;Year&gt;1982&lt;/Year&gt;&lt;RecNum&gt;128&lt;/RecNum&gt;&lt;DisplayText&gt;[5]&lt;/DisplayText&gt;&lt;record&gt;&lt;rec-number&gt;128&lt;/rec-number&gt;&lt;foreign-keys&gt;&lt;key app="EN" db-id="xv222sdt4wwp0hefzxi5aevdfp9ef5s90pfx" timestamp="0"&gt;128&lt;/key&gt;&lt;/foreign-keys&gt;&lt;ref-type name="Journal Article"&gt;17&lt;/ref-type&gt;&lt;contributors&gt;&lt;authors&gt;&lt;author&gt;McDermott, A. G.&lt;/author&gt;&lt;author&gt;Marble, A. E.&lt;/author&gt;&lt;author&gt;Yabsley, R. H.&lt;/author&gt;&lt;author&gt;Phillips, M. B.&lt;/author&gt;&lt;/authors&gt;&lt;/contributors&gt;&lt;titles&gt;&lt;title&gt;Monitoring dynamic anterior compartment pressures during exercise. A new technique using the STIC catheter&lt;/title&gt;&lt;secondary-title&gt;Am J Sports Med&lt;/secondary-title&gt;&lt;alt-title&gt;The American journal of sports medicine&lt;/alt-title&gt;&lt;/titles&gt;&lt;pages&gt;83-9&lt;/pages&gt;&lt;volume&gt;10&lt;/volume&gt;&lt;number&gt;2&lt;/number&gt;&lt;edition&gt;1982/03/01&lt;/edition&gt;&lt;keywords&gt;&lt;keyword&gt;Adult&lt;/keyword&gt;&lt;keyword&gt;Animals&lt;/keyword&gt;&lt;keyword&gt;Anterior Compartment Syndrome/*physiopathology&lt;/keyword&gt;&lt;keyword&gt;Compartment Syndromes/*physiopathology&lt;/keyword&gt;&lt;keyword&gt;Dogs&lt;/keyword&gt;&lt;keyword&gt;Fasciotomy&lt;/keyword&gt;&lt;keyword&gt;Humans&lt;/keyword&gt;&lt;keyword&gt;Male&lt;/keyword&gt;&lt;keyword&gt;Monitoring, Physiologic/*methods&lt;/keyword&gt;&lt;keyword&gt;*Physical Exertion&lt;/keyword&gt;&lt;keyword&gt;Posture&lt;/keyword&gt;&lt;keyword&gt;Transducers, Pressure&lt;/keyword&gt;&lt;/keywords&gt;&lt;dates&gt;&lt;year&gt;1982&lt;/year&gt;&lt;pub-dates&gt;&lt;date&gt;Mar-Apr&lt;/date&gt;&lt;/pub-dates&gt;&lt;/dates&gt;&lt;isbn&gt;0363-5465 (Print)&amp;#xD;0363-5465&lt;/isbn&gt;&lt;accession-num&gt;7081531&lt;/accession-num&gt;&lt;urls&gt;&lt;/urls&gt;&lt;electronic-resource-num&gt;10.1177/036354658201000204&lt;/electronic-resource-num&gt;&lt;remote-database-provider&gt;Nlm&lt;/remote-database-provider&gt;&lt;language&gt;eng&lt;/language&gt;&lt;/record&gt;&lt;/Cite&gt;&lt;/EndNote&gt;</w:instrText>
      </w:r>
      <w:r w:rsidR="00B514C6" w:rsidRPr="00A17E1E">
        <w:rPr>
          <w:rFonts w:asciiTheme="majorHAnsi" w:hAnsiTheme="majorHAnsi"/>
        </w:rPr>
        <w:fldChar w:fldCharType="separate"/>
      </w:r>
      <w:r w:rsidR="00546E30">
        <w:rPr>
          <w:rFonts w:asciiTheme="majorHAnsi" w:hAnsiTheme="majorHAnsi"/>
          <w:noProof/>
        </w:rPr>
        <w:t>[5]</w:t>
      </w:r>
      <w:r w:rsidR="00B514C6" w:rsidRPr="00A17E1E">
        <w:rPr>
          <w:rFonts w:asciiTheme="majorHAnsi" w:hAnsiTheme="majorHAnsi"/>
        </w:rPr>
        <w:fldChar w:fldCharType="end"/>
      </w:r>
      <w:r w:rsidR="00B514C6" w:rsidRPr="00A17E1E">
        <w:rPr>
          <w:rFonts w:asciiTheme="majorHAnsi" w:hAnsiTheme="majorHAnsi"/>
        </w:rPr>
        <w:t xml:space="preserve">, </w:t>
      </w:r>
      <w:r w:rsidR="00B514C6" w:rsidRPr="00A17E1E">
        <w:rPr>
          <w:rFonts w:asciiTheme="majorHAnsi" w:hAnsiTheme="majorHAnsi"/>
        </w:rPr>
        <w:fldChar w:fldCharType="begin"/>
      </w:r>
      <w:r w:rsidR="00814606">
        <w:rPr>
          <w:rFonts w:asciiTheme="majorHAnsi" w:hAnsiTheme="majorHAnsi"/>
        </w:rPr>
        <w:instrText xml:space="preserve"> ADDIN EN.CITE &lt;EndNote&gt;&lt;Cite&gt;&lt;Author&gt;Mubarak&lt;/Author&gt;&lt;Year&gt;1976&lt;/Year&gt;&lt;RecNum&gt;55&lt;/RecNum&gt;&lt;DisplayText&gt;[6, 49]&lt;/DisplayText&gt;&lt;record&gt;&lt;rec-number&gt;55&lt;/rec-number&gt;&lt;foreign-keys&gt;&lt;key app="EN" db-id="xv222sdt4wwp0hefzxi5aevdfp9ef5s90pfx" timestamp="0"&gt;55&lt;/key&gt;&lt;/foreign-keys&gt;&lt;ref-type name="Journal Article"&gt;17&lt;/ref-type&gt;&lt;contributors&gt;&lt;authors&gt;&lt;author&gt;Mubarak, SJ&lt;/author&gt;&lt;author&gt;Hargens, A_R&lt;/author&gt;&lt;author&gt;Owen, CA&lt;/author&gt;&lt;author&gt;Garetto, LP&lt;/author&gt;&lt;author&gt;Akeson, WH&lt;/author&gt;&lt;/authors&gt;&lt;/contributors&gt;&lt;titles&gt;&lt;title&gt;The wick catheter technique for measurement of intramuscular pressure. A new research and clinical tool&lt;/title&gt;&lt;secondary-title&gt;JBJS&lt;/secondary-title&gt;&lt;/titles&gt;&lt;pages&gt;1016-1020&lt;/pages&gt;&lt;volume&gt;58&lt;/volume&gt;&lt;number&gt;7&lt;/number&gt;&lt;dates&gt;&lt;year&gt;1976&lt;/year&gt;&lt;/dates&gt;&lt;isbn&gt;0021-9355&lt;/isbn&gt;&lt;urls&gt;&lt;/urls&gt;&lt;/record&gt;&lt;/Cite&gt;&lt;Cite&gt;&lt;Author&gt;Gupta&lt;/Author&gt;&lt;Year&gt;2023&lt;/Year&gt;&lt;RecNum&gt;130&lt;/RecNum&gt;&lt;record&gt;&lt;rec-number&gt;130&lt;/rec-number&gt;&lt;foreign-keys&gt;&lt;key app="EN" db-id="xv222sdt4wwp0hefzxi5aevdfp9ef5s90pfx" timestamp="0"&gt;130&lt;/key&gt;&lt;/foreign-keys&gt;&lt;ref-type name="Web Page"&gt;12&lt;/ref-type&gt;&lt;contributors&gt;&lt;authors&gt;&lt;author&gt;Puneet Gupta&lt;/author&gt;&lt;/authors&gt;&lt;/contributors&gt;&lt;titles&gt;&lt;title&gt;How To Measure Compartment Pressure in the Lower Leg&lt;/title&gt;&lt;secondary-title&gt;MSD Manual professional Version &lt;/secondary-title&gt;&lt;/titles&gt;&lt;dates&gt;&lt;year&gt;2023&lt;/year&gt;&lt;/dates&gt;&lt;urls&gt;&lt;related-urls&gt;&lt;url&gt;https://www.msdmanuals.com/professional/injuries-poisoning/how-to-do-other-orthopedic-procedures/how-to-measure-compartment-pressure-in-the-lower-leg&lt;/url&gt;&lt;/related-urls&gt;&lt;/urls&gt;&lt;/record&gt;&lt;/Cite&gt;&lt;/EndNote&gt;</w:instrText>
      </w:r>
      <w:r w:rsidR="00B514C6" w:rsidRPr="00A17E1E">
        <w:rPr>
          <w:rFonts w:asciiTheme="majorHAnsi" w:hAnsiTheme="majorHAnsi"/>
        </w:rPr>
        <w:fldChar w:fldCharType="separate"/>
      </w:r>
      <w:r w:rsidR="00814606">
        <w:rPr>
          <w:rFonts w:asciiTheme="majorHAnsi" w:hAnsiTheme="majorHAnsi"/>
          <w:noProof/>
        </w:rPr>
        <w:t>[6, 49]</w:t>
      </w:r>
      <w:r w:rsidR="00B514C6" w:rsidRPr="00A17E1E">
        <w:rPr>
          <w:rFonts w:asciiTheme="majorHAnsi" w:hAnsiTheme="majorHAnsi"/>
        </w:rPr>
        <w:fldChar w:fldCharType="end"/>
      </w:r>
      <w:r w:rsidR="00B514C6" w:rsidRPr="00A17E1E">
        <w:rPr>
          <w:rFonts w:asciiTheme="majorHAnsi" w:hAnsiTheme="majorHAnsi"/>
        </w:rPr>
        <w:t>.</w:t>
      </w:r>
    </w:p>
    <w:p w14:paraId="64278FAE" w14:textId="37B45D22" w:rsidR="00A33A80" w:rsidRPr="00A17E1E" w:rsidRDefault="00635935" w:rsidP="00635935">
      <w:pPr>
        <w:pStyle w:val="ListParagraph"/>
        <w:spacing w:after="0" w:line="360" w:lineRule="auto"/>
        <w:ind w:left="142"/>
        <w:contextualSpacing w:val="0"/>
        <w:jc w:val="both"/>
        <w:rPr>
          <w:rFonts w:asciiTheme="majorHAnsi" w:hAnsiTheme="majorHAnsi"/>
        </w:rPr>
      </w:pPr>
      <w:r>
        <w:rPr>
          <w:rFonts w:asciiTheme="majorHAnsi" w:hAnsiTheme="majorHAnsi"/>
          <w:lang w:val="en-US"/>
        </w:rPr>
        <w:tab/>
        <w:t xml:space="preserve">- </w:t>
      </w:r>
      <w:r w:rsidR="00A33A80" w:rsidRPr="00A17E1E">
        <w:rPr>
          <w:rFonts w:asciiTheme="majorHAnsi" w:hAnsiTheme="majorHAnsi"/>
        </w:rPr>
        <w:t xml:space="preserve">Vị trí đo: Khoang được đo phổ biến nhất là khoang trước và khoang sau sâu cẳng chân. </w:t>
      </w:r>
      <w:r w:rsidR="00EF08AA" w:rsidRPr="00A17E1E">
        <w:rPr>
          <w:rFonts w:asciiTheme="majorHAnsi" w:hAnsiTheme="majorHAnsi"/>
        </w:rPr>
        <w:t>Trong đó, khoang trước là khoang dễ tiếp cận nhất Lưu ý, bó mạch- thần kinh nằm ở giữa cơ chày trước và cơ chày sau, nên kim chỉ cần đặt ở bề ngoài của cơ. Khoang sau sâu: là khoang khó tiếp cận nhất do phải đo ở phần sâu nhất. Khoang này có hai bó mạch thần kinh trong kết hợp cần tránh. Tiếp cận ở 1/3 giữa cẳng chân, phía bên trong cạnh xương chày (Hình 1.1)</w:t>
      </w:r>
      <w:r w:rsidR="00191EFB" w:rsidRPr="00A17E1E">
        <w:rPr>
          <w:rFonts w:asciiTheme="majorHAnsi" w:hAnsiTheme="majorHAnsi"/>
        </w:rPr>
        <w:t xml:space="preserve">. </w:t>
      </w:r>
      <w:r w:rsidR="00A33A80" w:rsidRPr="00A17E1E">
        <w:rPr>
          <w:rFonts w:asciiTheme="majorHAnsi" w:hAnsiTheme="majorHAnsi"/>
        </w:rPr>
        <w:t>Các vị trí chọc kim đo phải tuân thủ chính xác các mốc giải phẫu để đảm bảo an toàn và độ chính xác</w:t>
      </w:r>
      <w:r w:rsidR="00B514C6" w:rsidRPr="00A17E1E">
        <w:rPr>
          <w:rFonts w:asciiTheme="majorHAnsi" w:hAnsiTheme="majorHAnsi"/>
        </w:rPr>
        <w:t xml:space="preserve"> </w:t>
      </w:r>
      <w:r w:rsidR="00B514C6" w:rsidRPr="00A17E1E">
        <w:rPr>
          <w:rFonts w:asciiTheme="majorHAnsi" w:hAnsiTheme="majorHAnsi"/>
        </w:rPr>
        <w:fldChar w:fldCharType="begin"/>
      </w:r>
      <w:r w:rsidR="00546E30">
        <w:rPr>
          <w:rFonts w:asciiTheme="majorHAnsi" w:hAnsiTheme="majorHAnsi"/>
        </w:rPr>
        <w:instrText xml:space="preserve"> ADDIN EN.CITE &lt;EndNote&gt;&lt;Cite&gt;&lt;Author&gt;Flick&lt;/Author&gt;&lt;Year&gt;2015&lt;/Year&gt;&lt;RecNum&gt;599&lt;/RecNum&gt;&lt;DisplayText&gt;[11]&lt;/DisplayText&gt;&lt;record&gt;&lt;rec-number&gt;599&lt;/rec-number&gt;&lt;foreign-keys&gt;&lt;key app="EN" db-id="vv9trtsv0ppvseet0t155dp50ea2r9p500a5" timestamp="1750089890"&gt;599&lt;/key&gt;&lt;/foreign-keys&gt;&lt;ref-type name="Journal Article"&gt;17&lt;/ref-type&gt;&lt;contributors&gt;&lt;authors&gt;&lt;author&gt;Flick, David&lt;/author&gt;&lt;author&gt;Flick, Renee %J Current Sports Medicine Reports&lt;/author&gt;&lt;/authors&gt;&lt;/contributors&gt;&lt;titles&gt;&lt;title&gt;Chronic exertional compartment syndrome testing&lt;/title&gt;&lt;/titles&gt;&lt;pages&gt;380-385&lt;/pages&gt;&lt;volume&gt;14&lt;/volume&gt;&lt;number&gt;5&lt;/number&gt;&lt;dates&gt;&lt;year&gt;2015&lt;/year&gt;&lt;/dates&gt;&lt;isbn&gt;1537-8918&lt;/isbn&gt;&lt;urls&gt;&lt;/urls&gt;&lt;/record&gt;&lt;/Cite&gt;&lt;/EndNote&gt;</w:instrText>
      </w:r>
      <w:r w:rsidR="00B514C6" w:rsidRPr="00A17E1E">
        <w:rPr>
          <w:rFonts w:asciiTheme="majorHAnsi" w:hAnsiTheme="majorHAnsi"/>
        </w:rPr>
        <w:fldChar w:fldCharType="separate"/>
      </w:r>
      <w:r w:rsidR="00546E30">
        <w:rPr>
          <w:rFonts w:asciiTheme="majorHAnsi" w:hAnsiTheme="majorHAnsi"/>
          <w:noProof/>
        </w:rPr>
        <w:t>[11]</w:t>
      </w:r>
      <w:r w:rsidR="00B514C6" w:rsidRPr="00A17E1E">
        <w:rPr>
          <w:rFonts w:asciiTheme="majorHAnsi" w:hAnsiTheme="majorHAnsi"/>
        </w:rPr>
        <w:fldChar w:fldCharType="end"/>
      </w:r>
      <w:r w:rsidR="00B514C6" w:rsidRPr="00A17E1E">
        <w:rPr>
          <w:rFonts w:asciiTheme="majorHAnsi" w:hAnsiTheme="majorHAnsi"/>
        </w:rPr>
        <w:t xml:space="preserve"> </w:t>
      </w:r>
      <w:r w:rsidR="00A33A80" w:rsidRPr="00A17E1E">
        <w:rPr>
          <w:rFonts w:asciiTheme="majorHAnsi" w:hAnsiTheme="majorHAnsi"/>
        </w:rPr>
        <w:t>.</w:t>
      </w:r>
    </w:p>
    <w:p w14:paraId="239DF4AC" w14:textId="77777777" w:rsidR="00EF08AA" w:rsidRPr="00A17E1E" w:rsidRDefault="00B44CD8" w:rsidP="00EF08AA">
      <w:pPr>
        <w:pStyle w:val="ListParagraph"/>
        <w:keepNext/>
        <w:spacing w:line="360" w:lineRule="auto"/>
        <w:jc w:val="center"/>
        <w:rPr>
          <w:rFonts w:asciiTheme="majorHAnsi" w:hAnsiTheme="majorHAnsi"/>
        </w:rPr>
      </w:pPr>
      <w:r w:rsidRPr="00A17E1E">
        <w:rPr>
          <w:rFonts w:asciiTheme="majorHAnsi" w:hAnsiTheme="majorHAnsi"/>
          <w:noProof/>
          <w:lang w:val="en-US"/>
        </w:rPr>
        <w:drawing>
          <wp:inline distT="0" distB="0" distL="0" distR="0" wp14:anchorId="233FA311" wp14:editId="5B5F9A9E">
            <wp:extent cx="3750310" cy="349313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0310" cy="3493135"/>
                    </a:xfrm>
                    <a:prstGeom prst="rect">
                      <a:avLst/>
                    </a:prstGeom>
                    <a:noFill/>
                    <a:ln>
                      <a:noFill/>
                    </a:ln>
                  </pic:spPr>
                </pic:pic>
              </a:graphicData>
            </a:graphic>
          </wp:inline>
        </w:drawing>
      </w:r>
    </w:p>
    <w:p w14:paraId="1E386ACA" w14:textId="6C805E41" w:rsidR="00B44CD8" w:rsidRPr="00A17E1E" w:rsidRDefault="00070432" w:rsidP="00070432">
      <w:pPr>
        <w:pStyle w:val="Caption"/>
        <w:spacing w:line="360" w:lineRule="auto"/>
        <w:jc w:val="center"/>
        <w:rPr>
          <w:rFonts w:asciiTheme="majorHAnsi" w:hAnsiTheme="majorHAnsi" w:cstheme="majorHAnsi"/>
          <w:sz w:val="28"/>
          <w:szCs w:val="28"/>
          <w:lang w:val="vi-VN"/>
        </w:rPr>
      </w:pPr>
      <w:bookmarkStart w:id="109" w:name="_Toc80372568"/>
      <w:bookmarkStart w:id="110" w:name="_Toc209788945"/>
      <w:r w:rsidRPr="00A17E1E">
        <w:rPr>
          <w:rFonts w:asciiTheme="majorHAnsi" w:hAnsiTheme="majorHAnsi" w:cstheme="majorHAnsi"/>
          <w:sz w:val="28"/>
          <w:szCs w:val="28"/>
          <w:lang w:val="vi-VN"/>
        </w:rPr>
        <w:t>Hình 1.</w:t>
      </w:r>
      <w:r w:rsidRPr="00A17E1E">
        <w:rPr>
          <w:rFonts w:asciiTheme="majorHAnsi" w:hAnsiTheme="majorHAnsi" w:cstheme="majorHAnsi"/>
          <w:sz w:val="28"/>
          <w:szCs w:val="28"/>
          <w:lang w:val="vi-VN"/>
        </w:rPr>
        <w:fldChar w:fldCharType="begin"/>
      </w:r>
      <w:r w:rsidRPr="00A17E1E">
        <w:rPr>
          <w:rFonts w:asciiTheme="majorHAnsi" w:hAnsiTheme="majorHAnsi" w:cstheme="majorHAnsi"/>
          <w:sz w:val="28"/>
          <w:szCs w:val="28"/>
          <w:lang w:val="vi-VN"/>
        </w:rPr>
        <w:instrText xml:space="preserve"> SEQ Hình_1. \* ARABIC </w:instrText>
      </w:r>
      <w:r w:rsidRPr="00A17E1E">
        <w:rPr>
          <w:rFonts w:asciiTheme="majorHAnsi" w:hAnsiTheme="majorHAnsi" w:cstheme="majorHAnsi"/>
          <w:sz w:val="28"/>
          <w:szCs w:val="28"/>
          <w:lang w:val="vi-VN"/>
        </w:rPr>
        <w:fldChar w:fldCharType="separate"/>
      </w:r>
      <w:r w:rsidR="001842C0">
        <w:rPr>
          <w:rFonts w:asciiTheme="majorHAnsi" w:hAnsiTheme="majorHAnsi" w:cstheme="majorHAnsi"/>
          <w:noProof/>
          <w:sz w:val="28"/>
          <w:szCs w:val="28"/>
          <w:lang w:val="vi-VN"/>
        </w:rPr>
        <w:t>3</w:t>
      </w:r>
      <w:r w:rsidRPr="00A17E1E">
        <w:rPr>
          <w:rFonts w:asciiTheme="majorHAnsi" w:hAnsiTheme="majorHAnsi" w:cstheme="majorHAnsi"/>
          <w:sz w:val="28"/>
          <w:szCs w:val="28"/>
          <w:lang w:val="vi-VN"/>
        </w:rPr>
        <w:fldChar w:fldCharType="end"/>
      </w:r>
      <w:r w:rsidRPr="00A17E1E">
        <w:rPr>
          <w:rFonts w:asciiTheme="majorHAnsi" w:hAnsiTheme="majorHAnsi" w:cstheme="majorHAnsi"/>
          <w:sz w:val="28"/>
          <w:szCs w:val="28"/>
          <w:lang w:val="vi-VN"/>
        </w:rPr>
        <w:t xml:space="preserve">. </w:t>
      </w:r>
      <w:r w:rsidR="00B44CD8" w:rsidRPr="00A17E1E">
        <w:rPr>
          <w:rFonts w:asciiTheme="majorHAnsi" w:hAnsiTheme="majorHAnsi" w:cstheme="majorHAnsi"/>
          <w:sz w:val="28"/>
          <w:szCs w:val="28"/>
          <w:lang w:val="vi-VN"/>
        </w:rPr>
        <w:t>Vị trí tiếp cận các khoang ở cẳng chân</w:t>
      </w:r>
      <w:bookmarkEnd w:id="109"/>
      <w:bookmarkEnd w:id="110"/>
    </w:p>
    <w:p w14:paraId="75657D54" w14:textId="77777777" w:rsidR="00B44CD8" w:rsidRPr="00A17E1E" w:rsidRDefault="00B44CD8" w:rsidP="00B44CD8">
      <w:pPr>
        <w:jc w:val="center"/>
        <w:rPr>
          <w:rFonts w:asciiTheme="majorHAnsi" w:hAnsiTheme="majorHAnsi"/>
        </w:rPr>
      </w:pPr>
      <w:r w:rsidRPr="00A17E1E">
        <w:rPr>
          <w:rFonts w:asciiTheme="majorHAnsi" w:hAnsiTheme="majorHAnsi"/>
        </w:rPr>
        <w:t>(A: Khoang trước; B: Khoang bên; C: Khoang sau sâu; D: Khoang sau nông)</w:t>
      </w:r>
    </w:p>
    <w:p w14:paraId="4928CC72" w14:textId="7DF976B8" w:rsidR="00B44CD8" w:rsidRPr="00A17E1E" w:rsidRDefault="00B44CD8" w:rsidP="00E079A4">
      <w:pPr>
        <w:jc w:val="center"/>
        <w:rPr>
          <w:rFonts w:asciiTheme="majorHAnsi" w:hAnsiTheme="majorHAnsi"/>
          <w:i/>
          <w:lang w:val="de-DE"/>
        </w:rPr>
      </w:pPr>
      <w:r w:rsidRPr="00A17E1E">
        <w:rPr>
          <w:rFonts w:asciiTheme="majorHAnsi" w:hAnsiTheme="majorHAnsi"/>
          <w:i/>
          <w:lang w:val="de-DE"/>
        </w:rPr>
        <w:t>(Nguồn: Flick D. và cs. 2015)</w:t>
      </w:r>
    </w:p>
    <w:p w14:paraId="48A41D27" w14:textId="5252A595" w:rsidR="00A33A80" w:rsidRPr="00A17E1E" w:rsidRDefault="00ED5715" w:rsidP="00ED5715">
      <w:pPr>
        <w:pStyle w:val="ListParagraph"/>
        <w:spacing w:line="360" w:lineRule="auto"/>
        <w:ind w:left="0"/>
        <w:jc w:val="both"/>
        <w:rPr>
          <w:rFonts w:asciiTheme="majorHAnsi" w:hAnsiTheme="majorHAnsi"/>
        </w:rPr>
      </w:pPr>
      <w:r>
        <w:rPr>
          <w:rFonts w:asciiTheme="majorHAnsi" w:hAnsiTheme="majorHAnsi"/>
          <w:lang w:val="en-US"/>
        </w:rPr>
        <w:tab/>
      </w:r>
      <w:r w:rsidR="00A33A80" w:rsidRPr="00A17E1E">
        <w:rPr>
          <w:rFonts w:asciiTheme="majorHAnsi" w:hAnsiTheme="majorHAnsi"/>
        </w:rPr>
        <w:t>Thời điểm đo: Áp lực khoang cần được ghi nhận tại ba thời điểm:</w:t>
      </w:r>
    </w:p>
    <w:p w14:paraId="0C5F4F36" w14:textId="3D1B8823" w:rsidR="00A33A80" w:rsidRPr="00A17E1E" w:rsidRDefault="00ED5715" w:rsidP="00ED5715">
      <w:pPr>
        <w:pStyle w:val="ListParagraph"/>
        <w:spacing w:line="360" w:lineRule="auto"/>
        <w:ind w:left="0"/>
        <w:jc w:val="both"/>
        <w:rPr>
          <w:rFonts w:asciiTheme="majorHAnsi" w:hAnsiTheme="majorHAnsi"/>
        </w:rPr>
      </w:pPr>
      <w:r>
        <w:rPr>
          <w:rFonts w:asciiTheme="majorHAnsi" w:hAnsiTheme="majorHAnsi"/>
          <w:lang w:val="en-US"/>
        </w:rPr>
        <w:tab/>
        <w:t xml:space="preserve">- </w:t>
      </w:r>
      <w:r w:rsidR="00A33A80" w:rsidRPr="00A17E1E">
        <w:rPr>
          <w:rFonts w:asciiTheme="majorHAnsi" w:hAnsiTheme="majorHAnsi"/>
        </w:rPr>
        <w:t>Lúc nghỉ ngơi (trước khi vận động).</w:t>
      </w:r>
    </w:p>
    <w:p w14:paraId="0FBC8FCE" w14:textId="6AE423DC" w:rsidR="00A33A80" w:rsidRPr="00A17E1E" w:rsidRDefault="00ED5715" w:rsidP="00ED5715">
      <w:pPr>
        <w:pStyle w:val="ListParagraph"/>
        <w:spacing w:line="360" w:lineRule="auto"/>
        <w:ind w:left="0"/>
        <w:jc w:val="both"/>
        <w:rPr>
          <w:rFonts w:asciiTheme="majorHAnsi" w:hAnsiTheme="majorHAnsi"/>
        </w:rPr>
      </w:pPr>
      <w:r>
        <w:rPr>
          <w:rFonts w:asciiTheme="majorHAnsi" w:hAnsiTheme="majorHAnsi"/>
          <w:lang w:val="en-US"/>
        </w:rPr>
        <w:tab/>
        <w:t xml:space="preserve">- </w:t>
      </w:r>
      <w:r w:rsidR="00A33A80" w:rsidRPr="00A17E1E">
        <w:rPr>
          <w:rFonts w:asciiTheme="majorHAnsi" w:hAnsiTheme="majorHAnsi"/>
        </w:rPr>
        <w:t>Trong vòng 1 phút sau vận động gắng sức (thường là chạy trên máy trong 10–15 phút hoặc đến khi xuất hiện triệu chứng).</w:t>
      </w:r>
    </w:p>
    <w:p w14:paraId="7C69D1AE" w14:textId="32B471FD" w:rsidR="0087143E" w:rsidRPr="00A17E1E" w:rsidRDefault="00ED5715" w:rsidP="00ED5715">
      <w:pPr>
        <w:pStyle w:val="ListParagraph"/>
        <w:spacing w:line="360" w:lineRule="auto"/>
        <w:ind w:left="0"/>
        <w:jc w:val="both"/>
        <w:rPr>
          <w:rFonts w:asciiTheme="majorHAnsi" w:hAnsiTheme="majorHAnsi"/>
        </w:rPr>
      </w:pPr>
      <w:r>
        <w:rPr>
          <w:rFonts w:asciiTheme="majorHAnsi" w:hAnsiTheme="majorHAnsi"/>
          <w:lang w:val="en-US"/>
        </w:rPr>
        <w:tab/>
        <w:t xml:space="preserve">- </w:t>
      </w:r>
      <w:r w:rsidR="00A33A80" w:rsidRPr="00A17E1E">
        <w:rPr>
          <w:rFonts w:asciiTheme="majorHAnsi" w:hAnsiTheme="majorHAnsi"/>
        </w:rPr>
        <w:t>Sau vận động 5 phút.</w:t>
      </w:r>
    </w:p>
    <w:p w14:paraId="22B66CFB" w14:textId="4F85C4AF" w:rsidR="0087143E" w:rsidRPr="00A17E1E" w:rsidRDefault="00ED5715" w:rsidP="00A33A80">
      <w:pPr>
        <w:spacing w:line="360" w:lineRule="auto"/>
        <w:jc w:val="both"/>
        <w:rPr>
          <w:rFonts w:asciiTheme="majorHAnsi" w:hAnsiTheme="majorHAnsi"/>
        </w:rPr>
      </w:pPr>
      <w:r>
        <w:rPr>
          <w:rFonts w:asciiTheme="majorHAnsi" w:hAnsiTheme="majorHAnsi"/>
          <w:b/>
          <w:lang w:val="en-US"/>
        </w:rPr>
        <w:tab/>
      </w:r>
      <w:r w:rsidR="00A33A80" w:rsidRPr="00A17E1E">
        <w:rPr>
          <w:rFonts w:asciiTheme="majorHAnsi" w:hAnsiTheme="majorHAnsi"/>
          <w:b/>
        </w:rPr>
        <w:t>Tiêu chuẩn chẩn đoán</w:t>
      </w:r>
      <w:r w:rsidR="00A33A80" w:rsidRPr="00A17E1E">
        <w:rPr>
          <w:rFonts w:asciiTheme="majorHAnsi" w:hAnsiTheme="majorHAnsi"/>
        </w:rPr>
        <w:t xml:space="preserve">: </w:t>
      </w:r>
      <w:r w:rsidR="0087143E" w:rsidRPr="00A17E1E">
        <w:rPr>
          <w:rFonts w:asciiTheme="majorHAnsi" w:hAnsiTheme="majorHAnsi"/>
        </w:rPr>
        <w:t xml:space="preserve">Trong đó đo ALK là tiêu chuẩn vàng để chẩn đoán </w:t>
      </w:r>
      <w:r w:rsidR="00AB6533" w:rsidRPr="00A17E1E">
        <w:rPr>
          <w:rFonts w:asciiTheme="majorHAnsi" w:hAnsiTheme="majorHAnsi"/>
        </w:rPr>
        <w:t>HCKCCMT</w:t>
      </w:r>
      <w:r w:rsidR="0087143E" w:rsidRPr="00A17E1E">
        <w:rPr>
          <w:rFonts w:asciiTheme="majorHAnsi" w:hAnsiTheme="majorHAnsi"/>
        </w:rPr>
        <w:t>, và tiêu chuẩn củ</w:t>
      </w:r>
      <w:r w:rsidR="00AB6533" w:rsidRPr="00A17E1E">
        <w:rPr>
          <w:rFonts w:asciiTheme="majorHAnsi" w:hAnsiTheme="majorHAnsi"/>
        </w:rPr>
        <w:t>a Pedowitz và cs</w:t>
      </w:r>
      <w:r w:rsidR="00A33A80" w:rsidRPr="00A17E1E">
        <w:rPr>
          <w:rFonts w:asciiTheme="majorHAnsi" w:hAnsiTheme="majorHAnsi"/>
        </w:rPr>
        <w:t xml:space="preserve"> (1990) </w:t>
      </w:r>
      <w:r w:rsidR="00A33A80" w:rsidRPr="00A17E1E">
        <w:rPr>
          <w:rFonts w:asciiTheme="majorHAnsi" w:hAnsiTheme="majorHAnsi"/>
        </w:rPr>
        <w:fldChar w:fldCharType="begin"/>
      </w:r>
      <w:r w:rsidR="00814606">
        <w:rPr>
          <w:rFonts w:asciiTheme="majorHAnsi" w:hAnsiTheme="majorHAnsi"/>
        </w:rPr>
        <w:instrText xml:space="preserve"> ADDIN EN.CITE &lt;EndNote&gt;&lt;Cite&gt;&lt;Author&gt;Pedowitz&lt;/Author&gt;&lt;Year&gt;1990&lt;/Year&gt;&lt;RecNum&gt;23&lt;/RecNum&gt;&lt;DisplayText&gt;[50]&lt;/DisplayText&gt;&lt;record&gt;&lt;rec-number&gt;23&lt;/rec-number&gt;&lt;foreign-keys&gt;&lt;key app="EN" db-id="xv222sdt4wwp0hefzxi5aevdfp9ef5s90pfx" timestamp="0"&gt;23&lt;/key&gt;&lt;/foreign-keys&gt;&lt;ref-type name="Journal Article"&gt;17&lt;/ref-type&gt;&lt;contributors&gt;&lt;authors&gt;&lt;author&gt;Pedowitz, Robert A&lt;/author&gt;&lt;author&gt;Hargens, Alan R&lt;/author&gt;&lt;author&gt;Mubarak, Scott J&lt;/author&gt;&lt;author&gt;Gershuni, David H&lt;/author&gt;&lt;/authors&gt;&lt;/contributors&gt;&lt;titles&gt;&lt;title&gt;Modified criteria for the objective diagnosis of chronic compartment syndrome of the leg&lt;/title&gt;&lt;secondary-title&gt;The American journal of sports medicine&lt;/secondary-title&gt;&lt;/titles&gt;&lt;pages&gt;35-40&lt;/pages&gt;&lt;volume&gt;18&lt;/volume&gt;&lt;number&gt;1&lt;/number&gt;&lt;dates&gt;&lt;year&gt;1990&lt;/year&gt;&lt;/dates&gt;&lt;isbn&gt;0363-5465&lt;/isbn&gt;&lt;urls&gt;&lt;/urls&gt;&lt;/record&gt;&lt;/Cite&gt;&lt;/EndNote&gt;</w:instrText>
      </w:r>
      <w:r w:rsidR="00A33A80" w:rsidRPr="00A17E1E">
        <w:rPr>
          <w:rFonts w:asciiTheme="majorHAnsi" w:hAnsiTheme="majorHAnsi"/>
        </w:rPr>
        <w:fldChar w:fldCharType="separate"/>
      </w:r>
      <w:r w:rsidR="00814606">
        <w:rPr>
          <w:rFonts w:asciiTheme="majorHAnsi" w:hAnsiTheme="majorHAnsi"/>
          <w:noProof/>
        </w:rPr>
        <w:t>[50]</w:t>
      </w:r>
      <w:r w:rsidR="00A33A80" w:rsidRPr="00A17E1E">
        <w:rPr>
          <w:rFonts w:asciiTheme="majorHAnsi" w:hAnsiTheme="majorHAnsi"/>
        </w:rPr>
        <w:fldChar w:fldCharType="end"/>
      </w:r>
      <w:r w:rsidR="0087143E" w:rsidRPr="00A17E1E">
        <w:rPr>
          <w:rFonts w:asciiTheme="majorHAnsi" w:hAnsiTheme="majorHAnsi"/>
        </w:rPr>
        <w:t xml:space="preserve"> được nhiều nghiên cứu chấp nhận.</w:t>
      </w:r>
    </w:p>
    <w:p w14:paraId="4B7F8F0F" w14:textId="1C1276BB" w:rsidR="0087143E" w:rsidRPr="00A17E1E" w:rsidRDefault="0087143E" w:rsidP="0087143E">
      <w:pPr>
        <w:rPr>
          <w:rFonts w:asciiTheme="majorHAnsi" w:hAnsiTheme="majorHAnsi"/>
        </w:rPr>
      </w:pPr>
      <w:r w:rsidRPr="00A17E1E">
        <w:rPr>
          <w:rFonts w:asciiTheme="majorHAnsi" w:hAnsiTheme="majorHAnsi"/>
        </w:rPr>
        <w:t xml:space="preserve">* Tiêu chuẩn chẩn đoán </w:t>
      </w:r>
      <w:r w:rsidR="00AB6533" w:rsidRPr="00A17E1E">
        <w:rPr>
          <w:rFonts w:asciiTheme="majorHAnsi" w:hAnsiTheme="majorHAnsi"/>
        </w:rPr>
        <w:t xml:space="preserve">HCKCCMT </w:t>
      </w:r>
      <w:r w:rsidRPr="00A17E1E">
        <w:rPr>
          <w:rFonts w:asciiTheme="majorHAnsi" w:hAnsiTheme="majorHAnsi"/>
        </w:rPr>
        <w:t>củ</w:t>
      </w:r>
      <w:r w:rsidR="00A33A80" w:rsidRPr="00A17E1E">
        <w:rPr>
          <w:rFonts w:asciiTheme="majorHAnsi" w:hAnsiTheme="majorHAnsi"/>
        </w:rPr>
        <w:t xml:space="preserve">a Pedowitz và cs. (1990) </w:t>
      </w:r>
      <w:r w:rsidR="00A33A80" w:rsidRPr="00A17E1E">
        <w:rPr>
          <w:rFonts w:asciiTheme="majorHAnsi" w:hAnsiTheme="majorHAnsi"/>
        </w:rPr>
        <w:fldChar w:fldCharType="begin"/>
      </w:r>
      <w:r w:rsidR="00814606">
        <w:rPr>
          <w:rFonts w:asciiTheme="majorHAnsi" w:hAnsiTheme="majorHAnsi"/>
        </w:rPr>
        <w:instrText xml:space="preserve"> ADDIN EN.CITE &lt;EndNote&gt;&lt;Cite&gt;&lt;Author&gt;Pedowitz&lt;/Author&gt;&lt;Year&gt;1990&lt;/Year&gt;&lt;RecNum&gt;23&lt;/RecNum&gt;&lt;DisplayText&gt;[50]&lt;/DisplayText&gt;&lt;record&gt;&lt;rec-number&gt;23&lt;/rec-number&gt;&lt;foreign-keys&gt;&lt;key app="EN" db-id="xv222sdt4wwp0hefzxi5aevdfp9ef5s90pfx" timestamp="0"&gt;23&lt;/key&gt;&lt;/foreign-keys&gt;&lt;ref-type name="Journal Article"&gt;17&lt;/ref-type&gt;&lt;contributors&gt;&lt;authors&gt;&lt;author&gt;Pedowitz, Robert A&lt;/author&gt;&lt;author&gt;Hargens, Alan R&lt;/author&gt;&lt;author&gt;Mubarak, Scott J&lt;/author&gt;&lt;author&gt;Gershuni, David H&lt;/author&gt;&lt;/authors&gt;&lt;/contributors&gt;&lt;titles&gt;&lt;title&gt;Modified criteria for the objective diagnosis of chronic compartment syndrome of the leg&lt;/title&gt;&lt;secondary-title&gt;The American journal of sports medicine&lt;/secondary-title&gt;&lt;/titles&gt;&lt;pages&gt;35-40&lt;/pages&gt;&lt;volume&gt;18&lt;/volume&gt;&lt;number&gt;1&lt;/number&gt;&lt;dates&gt;&lt;year&gt;1990&lt;/year&gt;&lt;/dates&gt;&lt;isbn&gt;0363-5465&lt;/isbn&gt;&lt;urls&gt;&lt;/urls&gt;&lt;/record&gt;&lt;/Cite&gt;&lt;/EndNote&gt;</w:instrText>
      </w:r>
      <w:r w:rsidR="00A33A80" w:rsidRPr="00A17E1E">
        <w:rPr>
          <w:rFonts w:asciiTheme="majorHAnsi" w:hAnsiTheme="majorHAnsi"/>
        </w:rPr>
        <w:fldChar w:fldCharType="separate"/>
      </w:r>
      <w:r w:rsidR="00814606">
        <w:rPr>
          <w:rFonts w:asciiTheme="majorHAnsi" w:hAnsiTheme="majorHAnsi"/>
          <w:noProof/>
        </w:rPr>
        <w:t>[50]</w:t>
      </w:r>
      <w:r w:rsidR="00A33A80" w:rsidRPr="00A17E1E">
        <w:rPr>
          <w:rFonts w:asciiTheme="majorHAnsi" w:hAnsiTheme="majorHAnsi"/>
        </w:rPr>
        <w:fldChar w:fldCharType="end"/>
      </w:r>
      <w:r w:rsidR="00A33A80" w:rsidRPr="00A17E1E">
        <w:rPr>
          <w:rFonts w:asciiTheme="majorHAnsi" w:hAnsiTheme="majorHAnsi"/>
        </w:rPr>
        <w:t>:</w:t>
      </w:r>
    </w:p>
    <w:p w14:paraId="779FFCED" w14:textId="7F1DDD1C" w:rsidR="0087143E" w:rsidRPr="00ED5715" w:rsidRDefault="00ED5715" w:rsidP="00ED5715">
      <w:pPr>
        <w:rPr>
          <w:rFonts w:asciiTheme="majorHAnsi" w:hAnsiTheme="majorHAnsi"/>
          <w:lang w:val="en-US"/>
        </w:rPr>
      </w:pPr>
      <w:r>
        <w:rPr>
          <w:rFonts w:asciiTheme="majorHAnsi" w:hAnsiTheme="majorHAnsi"/>
          <w:lang w:val="en-US"/>
        </w:rPr>
        <w:tab/>
      </w:r>
      <w:r w:rsidR="0087143E" w:rsidRPr="00A17E1E">
        <w:rPr>
          <w:rFonts w:asciiTheme="majorHAnsi" w:hAnsiTheme="majorHAnsi"/>
        </w:rPr>
        <w:t xml:space="preserve">1) ALK trước khi gắng sức ≥15 mmHg </w:t>
      </w:r>
      <w:r>
        <w:rPr>
          <w:rFonts w:asciiTheme="majorHAnsi" w:hAnsiTheme="majorHAnsi"/>
          <w:lang w:val="en-US"/>
        </w:rPr>
        <w:t>hoặc/và</w:t>
      </w:r>
    </w:p>
    <w:p w14:paraId="4FB6FF11" w14:textId="5456ACFE" w:rsidR="0087143E" w:rsidRPr="00ED5715" w:rsidRDefault="00ED5715" w:rsidP="00ED5715">
      <w:pPr>
        <w:rPr>
          <w:rFonts w:asciiTheme="majorHAnsi" w:hAnsiTheme="majorHAnsi"/>
          <w:lang w:val="en-US"/>
        </w:rPr>
      </w:pPr>
      <w:r>
        <w:rPr>
          <w:rFonts w:asciiTheme="majorHAnsi" w:hAnsiTheme="majorHAnsi"/>
          <w:lang w:val="en-US"/>
        </w:rPr>
        <w:tab/>
      </w:r>
      <w:r w:rsidR="0087143E" w:rsidRPr="00A17E1E">
        <w:rPr>
          <w:rFonts w:asciiTheme="majorHAnsi" w:hAnsiTheme="majorHAnsi"/>
        </w:rPr>
        <w:t xml:space="preserve">2) ALK sau gắng sức 1 phút ≥ 30 mmHg </w:t>
      </w:r>
      <w:r>
        <w:rPr>
          <w:rFonts w:asciiTheme="majorHAnsi" w:hAnsiTheme="majorHAnsi"/>
          <w:lang w:val="en-US"/>
        </w:rPr>
        <w:t>hoặc/và</w:t>
      </w:r>
    </w:p>
    <w:p w14:paraId="3D952A7E" w14:textId="213613A6" w:rsidR="0087143E" w:rsidRPr="00A17E1E" w:rsidRDefault="00ED5715" w:rsidP="00ED5715">
      <w:pPr>
        <w:rPr>
          <w:rFonts w:asciiTheme="majorHAnsi" w:hAnsiTheme="majorHAnsi"/>
        </w:rPr>
      </w:pPr>
      <w:r>
        <w:rPr>
          <w:rFonts w:asciiTheme="majorHAnsi" w:hAnsiTheme="majorHAnsi"/>
          <w:lang w:val="en-US"/>
        </w:rPr>
        <w:tab/>
      </w:r>
      <w:r w:rsidR="0087143E" w:rsidRPr="00A17E1E">
        <w:rPr>
          <w:rFonts w:asciiTheme="majorHAnsi" w:hAnsiTheme="majorHAnsi"/>
        </w:rPr>
        <w:t>3) ALK sau gắng sứ</w:t>
      </w:r>
      <w:r w:rsidR="00E61D06" w:rsidRPr="00A17E1E">
        <w:rPr>
          <w:rFonts w:asciiTheme="majorHAnsi" w:hAnsiTheme="majorHAnsi"/>
        </w:rPr>
        <w:t>c 5 phút ≥20 mmHg</w:t>
      </w:r>
    </w:p>
    <w:p w14:paraId="1CAF6EBE" w14:textId="22524774" w:rsidR="00D16313" w:rsidRPr="00A17E1E" w:rsidRDefault="00D16313" w:rsidP="003D2D1F">
      <w:pPr>
        <w:pStyle w:val="Heading4"/>
        <w:spacing w:before="60" w:after="60" w:line="276" w:lineRule="auto"/>
        <w:rPr>
          <w:rFonts w:asciiTheme="majorHAnsi" w:hAnsiTheme="majorHAnsi" w:cstheme="majorHAnsi"/>
          <w:color w:val="000000" w:themeColor="text1"/>
        </w:rPr>
      </w:pPr>
      <w:r w:rsidRPr="00A17E1E">
        <w:rPr>
          <w:rFonts w:asciiTheme="majorHAnsi" w:hAnsiTheme="majorHAnsi" w:cstheme="majorHAnsi"/>
          <w:color w:val="000000" w:themeColor="text1"/>
        </w:rPr>
        <w:t>1.2.</w:t>
      </w:r>
      <w:r w:rsidR="003D2D1F" w:rsidRPr="00A17E1E">
        <w:rPr>
          <w:rFonts w:asciiTheme="majorHAnsi" w:hAnsiTheme="majorHAnsi" w:cstheme="majorHAnsi"/>
          <w:color w:val="000000" w:themeColor="text1"/>
        </w:rPr>
        <w:t>4</w:t>
      </w:r>
      <w:r w:rsidRPr="00A17E1E">
        <w:rPr>
          <w:rFonts w:asciiTheme="majorHAnsi" w:hAnsiTheme="majorHAnsi" w:cstheme="majorHAnsi"/>
          <w:color w:val="000000" w:themeColor="text1"/>
        </w:rPr>
        <w:t>.2. Chẩn đoán hình ảnh</w:t>
      </w:r>
    </w:p>
    <w:p w14:paraId="4088DA4C" w14:textId="250A3A6C" w:rsidR="00E61D06" w:rsidRPr="00A17E1E" w:rsidRDefault="00ED5715" w:rsidP="00ED5715">
      <w:pPr>
        <w:spacing w:line="360" w:lineRule="auto"/>
        <w:jc w:val="both"/>
        <w:rPr>
          <w:rFonts w:asciiTheme="majorHAnsi" w:hAnsiTheme="majorHAnsi"/>
        </w:rPr>
      </w:pPr>
      <w:r>
        <w:rPr>
          <w:rFonts w:asciiTheme="majorHAnsi" w:hAnsiTheme="majorHAnsi"/>
          <w:lang w:val="en-US"/>
        </w:rPr>
        <w:tab/>
      </w:r>
      <w:r w:rsidR="00E61D06" w:rsidRPr="00A17E1E">
        <w:rPr>
          <w:rFonts w:asciiTheme="majorHAnsi" w:hAnsiTheme="majorHAnsi"/>
        </w:rPr>
        <w:t>Trong bối cảnh hạn chế của chẩn đoán lâm sàng và tính xâm lấn của phương pháp đo áp lực khoang, các kỹ thuật chẩn đoán hình ảnh ngày càng đóng vai trò hỗ trợ quan trọng trong đánh giá HCKCCMT. Dù chưa thay thế hoàn toàn được vai trò của đo áp lực khoang, nhưng nhiều nghiên cứu gần đây đã ghi nhận tiềm năng của các phương pháp không xâm lấn trong chẩn đoán, theo dõi và định hướng điều trị.</w:t>
      </w:r>
    </w:p>
    <w:p w14:paraId="21C47FCA" w14:textId="146FF6F6" w:rsidR="00E61D06" w:rsidRPr="00A17E1E" w:rsidRDefault="00ED5715" w:rsidP="00ED5715">
      <w:pPr>
        <w:spacing w:line="360" w:lineRule="auto"/>
        <w:jc w:val="both"/>
        <w:rPr>
          <w:rFonts w:asciiTheme="majorHAnsi" w:hAnsiTheme="majorHAnsi"/>
        </w:rPr>
      </w:pPr>
      <w:r>
        <w:rPr>
          <w:rFonts w:asciiTheme="majorHAnsi" w:hAnsiTheme="majorHAnsi"/>
          <w:lang w:val="en-US"/>
        </w:rPr>
        <w:tab/>
      </w:r>
      <w:r w:rsidR="005E7635" w:rsidRPr="00A17E1E">
        <w:rPr>
          <w:rFonts w:asciiTheme="majorHAnsi" w:hAnsiTheme="majorHAnsi"/>
        </w:rPr>
        <w:t xml:space="preserve">- </w:t>
      </w:r>
      <w:r w:rsidR="00CB3CEB" w:rsidRPr="00A17E1E">
        <w:rPr>
          <w:rFonts w:asciiTheme="majorHAnsi" w:hAnsiTheme="majorHAnsi"/>
        </w:rPr>
        <w:t xml:space="preserve">Siêu âm: </w:t>
      </w:r>
      <w:r w:rsidR="00E61D06" w:rsidRPr="00A17E1E">
        <w:rPr>
          <w:rFonts w:asciiTheme="majorHAnsi" w:hAnsiTheme="majorHAnsi"/>
        </w:rPr>
        <w:t xml:space="preserve">Siêu âm có thể phát </w:t>
      </w:r>
      <w:r w:rsidR="00CB3CEB" w:rsidRPr="00A17E1E">
        <w:rPr>
          <w:rFonts w:asciiTheme="majorHAnsi" w:hAnsiTheme="majorHAnsi"/>
        </w:rPr>
        <w:t>hiện s</w:t>
      </w:r>
      <w:r w:rsidR="00E61D06" w:rsidRPr="00A17E1E">
        <w:rPr>
          <w:rFonts w:asciiTheme="majorHAnsi" w:hAnsiTheme="majorHAnsi"/>
        </w:rPr>
        <w:t>ự dày lên bất thường của lớp cơ trong khoang bị ảnh hưởng;  Thoát vị cơ qua lớp cân (gặp trong 40–60% trường hợp HCKCMT); Thay đổi thể tích cơ sau vận động. Tuy nhiên, giá trị của siêu âm trong chẩn đoán HCKCCMT hiện vẫn còn hạn chế và phụ thuộc nhiều vào kinh nghiệm của người thực hiện</w:t>
      </w:r>
      <w:r w:rsidR="00CB3CEB" w:rsidRPr="00A17E1E">
        <w:rPr>
          <w:rFonts w:asciiTheme="majorHAnsi" w:hAnsiTheme="majorHAnsi"/>
        </w:rPr>
        <w:t xml:space="preserve"> </w:t>
      </w:r>
      <w:r w:rsidR="00CB3CEB" w:rsidRPr="00A17E1E">
        <w:rPr>
          <w:rFonts w:asciiTheme="majorHAnsi" w:hAnsiTheme="majorHAnsi"/>
        </w:rPr>
        <w:fldChar w:fldCharType="begin"/>
      </w:r>
      <w:r w:rsidR="00814606">
        <w:rPr>
          <w:rFonts w:asciiTheme="majorHAnsi" w:hAnsiTheme="majorHAnsi"/>
        </w:rPr>
        <w:instrText xml:space="preserve"> ADDIN EN.CITE &lt;EndNote&gt;&lt;Cite&gt;&lt;Author&gt;Wassermann&lt;/Author&gt;&lt;Year&gt;2011&lt;/Year&gt;&lt;RecNum&gt;65&lt;/RecNum&gt;&lt;DisplayText&gt;[51]&lt;/DisplayText&gt;&lt;record&gt;&lt;rec-number&gt;65&lt;/rec-number&gt;&lt;foreign-keys&gt;&lt;key app="EN" db-id="xv222sdt4wwp0hefzxi5aevdfp9ef5s90pfx" timestamp="0"&gt;65&lt;/key&gt;&lt;/foreign-keys&gt;&lt;ref-type name="Journal Article"&gt;17&lt;/ref-type&gt;&lt;contributors&gt;&lt;authors&gt;&lt;author&gt;Wassermann, D&lt;/author&gt;&lt;author&gt;Oschman, Z&lt;/author&gt;&lt;/authors&gt;&lt;/contributors&gt;&lt;titles&gt;&lt;title&gt;Role of ultrasound as a non-invasive method of diagnosis of chronic exertional compartment syndrome&lt;/title&gt;&lt;secondary-title&gt;SA Orthopaedic Journal&lt;/secondary-title&gt;&lt;/titles&gt;&lt;pages&gt;59-65&lt;/pages&gt;&lt;volume&gt;10&lt;/volume&gt;&lt;number&gt;4&lt;/number&gt;&lt;dates&gt;&lt;year&gt;2011&lt;/year&gt;&lt;/dates&gt;&lt;isbn&gt;1681-150X&lt;/isbn&gt;&lt;urls&gt;&lt;/urls&gt;&lt;/record&gt;&lt;/Cite&gt;&lt;/EndNote&gt;</w:instrText>
      </w:r>
      <w:r w:rsidR="00CB3CEB" w:rsidRPr="00A17E1E">
        <w:rPr>
          <w:rFonts w:asciiTheme="majorHAnsi" w:hAnsiTheme="majorHAnsi"/>
        </w:rPr>
        <w:fldChar w:fldCharType="separate"/>
      </w:r>
      <w:r w:rsidR="00814606">
        <w:rPr>
          <w:rFonts w:asciiTheme="majorHAnsi" w:hAnsiTheme="majorHAnsi"/>
          <w:noProof/>
        </w:rPr>
        <w:t>[51]</w:t>
      </w:r>
      <w:r w:rsidR="00CB3CEB" w:rsidRPr="00A17E1E">
        <w:rPr>
          <w:rFonts w:asciiTheme="majorHAnsi" w:hAnsiTheme="majorHAnsi"/>
        </w:rPr>
        <w:fldChar w:fldCharType="end"/>
      </w:r>
      <w:r w:rsidR="00CB3CEB" w:rsidRPr="00A17E1E">
        <w:rPr>
          <w:rFonts w:asciiTheme="majorHAnsi" w:hAnsiTheme="majorHAnsi"/>
        </w:rPr>
        <w:t xml:space="preserve">, </w:t>
      </w:r>
      <w:r w:rsidR="00CB3CEB" w:rsidRPr="00A17E1E">
        <w:rPr>
          <w:rFonts w:asciiTheme="majorHAnsi" w:hAnsiTheme="majorHAnsi"/>
        </w:rPr>
        <w:fldChar w:fldCharType="begin"/>
      </w:r>
      <w:r w:rsidR="00814606">
        <w:rPr>
          <w:rFonts w:asciiTheme="majorHAnsi" w:hAnsiTheme="majorHAnsi"/>
        </w:rPr>
        <w:instrText xml:space="preserve"> ADDIN EN.CITE &lt;EndNote&gt;&lt;Cite&gt;&lt;Author&gt;Davies&lt;/Author&gt;&lt;Year&gt;2019&lt;/Year&gt;&lt;RecNum&gt;102&lt;/RecNum&gt;&lt;DisplayText&gt;[52]&lt;/DisplayText&gt;&lt;record&gt;&lt;rec-number&gt;102&lt;/rec-number&gt;&lt;foreign-keys&gt;&lt;key app="EN" db-id="vv9trtsv0ppvseet0t155dp50ea2r9p500a5" timestamp="0"&gt;102&lt;/key&gt;&lt;/foreign-keys&gt;&lt;ref-type name="Journal Article"&gt;17&lt;/ref-type&gt;&lt;contributors&gt;&lt;authors&gt;&lt;author&gt;Davies, Joseph&lt;/author&gt;&lt;author&gt;Fallon, Valerie&lt;/author&gt;&lt;author&gt;Kyaw Tun, Jimmy&lt;/author&gt;&lt;/authors&gt;&lt;/contributors&gt;&lt;titles&gt;&lt;title&gt;Ultrasound-guided percutaneous compartment release: a novel technique, proof of concept, and clinical relevance&lt;/title&gt;&lt;secondary-title&gt;Skeletal Radiology&lt;/secondary-title&gt;&lt;/titles&gt;&lt;pages&gt;959-963&lt;/pages&gt;&lt;volume&gt;48&lt;/volume&gt;&lt;dates&gt;&lt;year&gt;2019&lt;/year&gt;&lt;/dates&gt;&lt;isbn&gt;0364-2348&lt;/isbn&gt;&lt;urls&gt;&lt;/urls&gt;&lt;/record&gt;&lt;/Cite&gt;&lt;/EndNote&gt;</w:instrText>
      </w:r>
      <w:r w:rsidR="00CB3CEB" w:rsidRPr="00A17E1E">
        <w:rPr>
          <w:rFonts w:asciiTheme="majorHAnsi" w:hAnsiTheme="majorHAnsi"/>
        </w:rPr>
        <w:fldChar w:fldCharType="separate"/>
      </w:r>
      <w:r w:rsidR="00814606">
        <w:rPr>
          <w:rFonts w:asciiTheme="majorHAnsi" w:hAnsiTheme="majorHAnsi"/>
          <w:noProof/>
        </w:rPr>
        <w:t>[52]</w:t>
      </w:r>
      <w:r w:rsidR="00CB3CEB" w:rsidRPr="00A17E1E">
        <w:rPr>
          <w:rFonts w:asciiTheme="majorHAnsi" w:hAnsiTheme="majorHAnsi"/>
        </w:rPr>
        <w:fldChar w:fldCharType="end"/>
      </w:r>
      <w:r w:rsidR="00CB3CEB" w:rsidRPr="00A17E1E">
        <w:rPr>
          <w:rFonts w:asciiTheme="majorHAnsi" w:hAnsiTheme="majorHAnsi"/>
        </w:rPr>
        <w:t xml:space="preserve">, </w:t>
      </w:r>
      <w:r w:rsidR="00CB3CEB" w:rsidRPr="00A17E1E">
        <w:rPr>
          <w:rFonts w:asciiTheme="majorHAnsi" w:hAnsiTheme="majorHAnsi"/>
        </w:rPr>
        <w:fldChar w:fldCharType="begin"/>
      </w:r>
      <w:r w:rsidR="00814606">
        <w:rPr>
          <w:rFonts w:asciiTheme="majorHAnsi" w:hAnsiTheme="majorHAnsi"/>
        </w:rPr>
        <w:instrText xml:space="preserve"> ADDIN EN.CITE &lt;EndNote&gt;&lt;Cite&gt;&lt;Author&gt;Sellei&lt;/Author&gt;&lt;Year&gt;2015&lt;/Year&gt;&lt;RecNum&gt;103&lt;/RecNum&gt;&lt;DisplayText&gt;[53]&lt;/DisplayText&gt;&lt;record&gt;&lt;rec-number&gt;103&lt;/rec-number&gt;&lt;foreign-keys&gt;&lt;key app="EN" db-id="xv222sdt4wwp0hefzxi5aevdfp9ef5s90pfx" timestamp="0"&gt;103&lt;/key&gt;&lt;/foreign-keys&gt;&lt;ref-type name="Journal Article"&gt;17&lt;/ref-type&gt;&lt;contributors&gt;&lt;authors&gt;&lt;author&gt;Sellei, Richard Martin&lt;/author&gt;&lt;author&gt;Hingmann, Simon Johannes&lt;/author&gt;&lt;author&gt;Kobbe, Philipp&lt;/author&gt;&lt;author&gt;Weber, Christian&lt;/author&gt;&lt;author&gt;Grice, John Edward&lt;/author&gt;&lt;author&gt;Zimmerman, Frauke&lt;/author&gt;&lt;author&gt;Jeromin, Sabine&lt;/author&gt;&lt;author&gt;Hildebrand, Frank&lt;/author&gt;&lt;author&gt;Pape, Hans-Christoph&lt;/author&gt;&lt;/authors&gt;&lt;/contributors&gt;&lt;titles&gt;&lt;title&gt;Compartment elasticity measured by pressure-related ultrasound to determine patients “at risk” for compartment syndrome: an experimental in vitro study&lt;/title&gt;&lt;secondary-title&gt;Patient safety in surgery&lt;/secondary-title&gt;&lt;/titles&gt;&lt;pages&gt;1-6&lt;/pages&gt;&lt;volume&gt;9&lt;/volume&gt;&lt;dates&gt;&lt;year&gt;2015&lt;/year&gt;&lt;/dates&gt;&lt;urls&gt;&lt;/urls&gt;&lt;/record&gt;&lt;/Cite&gt;&lt;/EndNote&gt;</w:instrText>
      </w:r>
      <w:r w:rsidR="00CB3CEB" w:rsidRPr="00A17E1E">
        <w:rPr>
          <w:rFonts w:asciiTheme="majorHAnsi" w:hAnsiTheme="majorHAnsi"/>
        </w:rPr>
        <w:fldChar w:fldCharType="separate"/>
      </w:r>
      <w:r w:rsidR="00814606">
        <w:rPr>
          <w:rFonts w:asciiTheme="majorHAnsi" w:hAnsiTheme="majorHAnsi"/>
          <w:noProof/>
        </w:rPr>
        <w:t>[53]</w:t>
      </w:r>
      <w:r w:rsidR="00CB3CEB" w:rsidRPr="00A17E1E">
        <w:rPr>
          <w:rFonts w:asciiTheme="majorHAnsi" w:hAnsiTheme="majorHAnsi"/>
        </w:rPr>
        <w:fldChar w:fldCharType="end"/>
      </w:r>
      <w:r w:rsidR="00891440" w:rsidRPr="00A17E1E">
        <w:rPr>
          <w:rFonts w:asciiTheme="majorHAnsi" w:hAnsiTheme="majorHAnsi"/>
        </w:rPr>
        <w:t xml:space="preserve">, </w:t>
      </w:r>
      <w:r w:rsidR="00891440" w:rsidRPr="00A17E1E">
        <w:rPr>
          <w:rFonts w:asciiTheme="majorHAnsi" w:hAnsiTheme="majorHAnsi"/>
        </w:rPr>
        <w:fldChar w:fldCharType="begin"/>
      </w:r>
      <w:r w:rsidR="00546E30">
        <w:rPr>
          <w:rFonts w:asciiTheme="majorHAnsi" w:hAnsiTheme="majorHAnsi"/>
        </w:rPr>
        <w:instrText xml:space="preserve"> ADDIN EN.CITE &lt;EndNote&gt;&lt;Cite&gt;&lt;Author&gt;Gershuni&lt;/Author&gt;&lt;Year&gt;1982&lt;/Year&gt;&lt;RecNum&gt;638&lt;/RecNum&gt;&lt;DisplayText&gt;[7]&lt;/DisplayText&gt;&lt;record&gt;&lt;rec-number&gt;638&lt;/rec-number&gt;&lt;foreign-keys&gt;&lt;key app="EN" db-id="vv9trtsv0ppvseet0t155dp50ea2r9p500a5" timestamp="1750521365"&gt;638&lt;/key&gt;&lt;/foreign-keys&gt;&lt;ref-type name="Journal Article"&gt;17&lt;/ref-type&gt;&lt;contributors&gt;&lt;authors&gt;&lt;author&gt;Gershuni, D. H.&lt;/author&gt;&lt;author&gt;Gosink, B. B.&lt;/author&gt;&lt;author&gt;Hargens, A. R.&lt;/author&gt;&lt;author&gt;Gould, R. N.&lt;/author&gt;&lt;author&gt;Forsythe, J. R.&lt;/author&gt;&lt;author&gt;Mubarak, S. J.&lt;/author&gt;&lt;author&gt;Akeson, W. H.&lt;/author&gt;&lt;/authors&gt;&lt;/contributors&gt;&lt;titles&gt;&lt;title&gt;Ultrasound evaluation of the anterior musculofascial compartment of the leg following exercise&lt;/title&gt;&lt;secondary-title&gt;Clin Orthop Relat Res&lt;/secondary-title&gt;&lt;/titles&gt;&lt;periodical&gt;&lt;full-title&gt;Clin Orthop Relat Res&lt;/full-title&gt;&lt;/periodical&gt;&lt;pages&gt;185-90&lt;/pages&gt;&lt;number&gt;167&lt;/number&gt;&lt;keywords&gt;&lt;keyword&gt;Adult&lt;/keyword&gt;&lt;keyword&gt;Compartment Syndromes/*diagnosis/etiology&lt;/keyword&gt;&lt;keyword&gt;Humans&lt;/keyword&gt;&lt;keyword&gt;Jogging&lt;/keyword&gt;&lt;keyword&gt;*Leg&lt;/keyword&gt;&lt;keyword&gt;Physical Exertion&lt;/keyword&gt;&lt;keyword&gt;*Ultrasonography&lt;/keyword&gt;&lt;/keywords&gt;&lt;dates&gt;&lt;year&gt;1982&lt;/year&gt;&lt;pub-dates&gt;&lt;date&gt;Jul&lt;/date&gt;&lt;/pub-dates&gt;&lt;/dates&gt;&lt;isbn&gt;0009-921X (Print)&amp;#xD;0009-921x&lt;/isbn&gt;&lt;accession-num&gt;7094462&lt;/accession-num&gt;&lt;urls&gt;&lt;/urls&gt;&lt;remote-database-provider&gt;NLM&lt;/remote-database-provider&gt;&lt;language&gt;eng&lt;/language&gt;&lt;/record&gt;&lt;/Cite&gt;&lt;/EndNote&gt;</w:instrText>
      </w:r>
      <w:r w:rsidR="00891440" w:rsidRPr="00A17E1E">
        <w:rPr>
          <w:rFonts w:asciiTheme="majorHAnsi" w:hAnsiTheme="majorHAnsi"/>
        </w:rPr>
        <w:fldChar w:fldCharType="separate"/>
      </w:r>
      <w:r w:rsidR="00546E30">
        <w:rPr>
          <w:rFonts w:asciiTheme="majorHAnsi" w:hAnsiTheme="majorHAnsi"/>
          <w:noProof/>
        </w:rPr>
        <w:t>[7]</w:t>
      </w:r>
      <w:r w:rsidR="00891440" w:rsidRPr="00A17E1E">
        <w:rPr>
          <w:rFonts w:asciiTheme="majorHAnsi" w:hAnsiTheme="majorHAnsi"/>
        </w:rPr>
        <w:fldChar w:fldCharType="end"/>
      </w:r>
      <w:r w:rsidR="00891440" w:rsidRPr="00A17E1E">
        <w:rPr>
          <w:rFonts w:asciiTheme="majorHAnsi" w:hAnsiTheme="majorHAnsi"/>
        </w:rPr>
        <w:t xml:space="preserve">, </w:t>
      </w:r>
      <w:r w:rsidR="00891440" w:rsidRPr="00A17E1E">
        <w:rPr>
          <w:rFonts w:asciiTheme="majorHAnsi" w:hAnsiTheme="majorHAnsi"/>
        </w:rPr>
        <w:fldChar w:fldCharType="begin">
          <w:fldData xml:space="preserve">PEVuZE5vdGU+PENpdGU+PEF1dGhvcj5Nw7xobGJhY2hlcjwvQXV0aG9yPjxZZWFyPjIwMTk8L1ll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</w:fldData>
        </w:fldChar>
      </w:r>
      <w:r w:rsidR="00814606">
        <w:rPr>
          <w:rFonts w:asciiTheme="majorHAnsi" w:hAnsiTheme="majorHAnsi"/>
        </w:rPr>
        <w:instrText xml:space="preserve"> ADDIN EN.CITE </w:instrText>
      </w:r>
      <w:r w:rsidR="00814606">
        <w:rPr>
          <w:rFonts w:asciiTheme="majorHAnsi" w:hAnsiTheme="majorHAnsi"/>
        </w:rPr>
        <w:fldChar w:fldCharType="begin">
          <w:fldData xml:space="preserve">PEVuZE5vdGU+PENpdGU+PEF1dGhvcj5Nw7xobGJhY2hlcjwvQXV0aG9yPjxZZWFyPjIwMTk8L1ll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</w:fldData>
        </w:fldChar>
      </w:r>
      <w:r w:rsidR="00814606">
        <w:rPr>
          <w:rFonts w:asciiTheme="majorHAnsi" w:hAnsiTheme="majorHAnsi"/>
        </w:rPr>
        <w:instrText xml:space="preserve"> ADDIN EN.CITE.DATA </w:instrText>
      </w:r>
      <w:r w:rsidR="00814606">
        <w:rPr>
          <w:rFonts w:asciiTheme="majorHAnsi" w:hAnsiTheme="majorHAnsi"/>
        </w:rPr>
      </w:r>
      <w:r w:rsidR="00814606">
        <w:rPr>
          <w:rFonts w:asciiTheme="majorHAnsi" w:hAnsiTheme="majorHAnsi"/>
        </w:rPr>
        <w:fldChar w:fldCharType="end"/>
      </w:r>
      <w:r w:rsidR="00891440" w:rsidRPr="00A17E1E">
        <w:rPr>
          <w:rFonts w:asciiTheme="majorHAnsi" w:hAnsiTheme="majorHAnsi"/>
        </w:rPr>
      </w:r>
      <w:r w:rsidR="00891440" w:rsidRPr="00A17E1E">
        <w:rPr>
          <w:rFonts w:asciiTheme="majorHAnsi" w:hAnsiTheme="majorHAnsi"/>
        </w:rPr>
        <w:fldChar w:fldCharType="separate"/>
      </w:r>
      <w:r w:rsidR="00814606">
        <w:rPr>
          <w:rFonts w:asciiTheme="majorHAnsi" w:hAnsiTheme="majorHAnsi"/>
          <w:noProof/>
        </w:rPr>
        <w:t>[54]</w:t>
      </w:r>
      <w:r w:rsidR="00891440" w:rsidRPr="00A17E1E">
        <w:rPr>
          <w:rFonts w:asciiTheme="majorHAnsi" w:hAnsiTheme="majorHAnsi"/>
        </w:rP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206"/>
        <w:gridCol w:w="4582"/>
      </w:tblGrid>
      <w:tr w:rsidR="007B59E8" w:rsidRPr="00A17E1E" w14:paraId="4B224FCB" w14:textId="77777777" w:rsidTr="00CB3CEB">
        <w:tc>
          <w:tcPr>
            <w:tcW w:w="4380" w:type="dxa"/>
          </w:tcPr>
          <w:p w14:paraId="296B1F0A" w14:textId="77777777" w:rsidR="00CB3CEB" w:rsidRPr="00A17E1E" w:rsidRDefault="00CB3CEB" w:rsidP="00CB3CEB">
            <w:pPr>
              <w:jc w:val="center"/>
              <w:rPr>
                <w:rFonts w:asciiTheme="majorHAnsi" w:hAnsiTheme="majorHAnsi" w:cstheme="majorHAnsi"/>
              </w:rPr>
            </w:pPr>
            <w:r w:rsidRPr="00A17E1E">
              <w:rPr>
                <w:rFonts w:asciiTheme="majorHAnsi" w:hAnsiTheme="majorHAnsi"/>
                <w:noProof/>
                <w:lang w:val="en-US"/>
              </w:rPr>
              <w:drawing>
                <wp:inline distT="0" distB="0" distL="0" distR="0" wp14:anchorId="5251E197" wp14:editId="42C6DEC5">
                  <wp:extent cx="2628900" cy="15144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34144" cy="1517496"/>
                          </a:xfrm>
                          <a:prstGeom prst="rect">
                            <a:avLst/>
                          </a:prstGeom>
                          <a:noFill/>
                          <a:ln>
                            <a:noFill/>
                          </a:ln>
                        </pic:spPr>
                      </pic:pic>
                    </a:graphicData>
                  </a:graphic>
                </wp:inline>
              </w:drawing>
            </w:r>
          </w:p>
        </w:tc>
        <w:tc>
          <w:tcPr>
            <w:tcW w:w="4408" w:type="dxa"/>
          </w:tcPr>
          <w:p w14:paraId="0D92931C" w14:textId="77777777" w:rsidR="00CB3CEB" w:rsidRPr="00A17E1E" w:rsidRDefault="00CB3CEB" w:rsidP="00CB3CEB">
            <w:pPr>
              <w:jc w:val="center"/>
              <w:rPr>
                <w:rFonts w:asciiTheme="majorHAnsi" w:hAnsiTheme="majorHAnsi" w:cstheme="majorHAnsi"/>
              </w:rPr>
            </w:pPr>
            <w:r w:rsidRPr="00A17E1E">
              <w:rPr>
                <w:rFonts w:asciiTheme="majorHAnsi" w:hAnsiTheme="majorHAnsi"/>
                <w:noProof/>
                <w:lang w:val="en-US"/>
              </w:rPr>
              <w:drawing>
                <wp:inline distT="0" distB="0" distL="0" distR="0" wp14:anchorId="2F653B26" wp14:editId="3C0A8A86">
                  <wp:extent cx="2876048" cy="1503045"/>
                  <wp:effectExtent l="0" t="0" r="63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90932" cy="1510823"/>
                          </a:xfrm>
                          <a:prstGeom prst="rect">
                            <a:avLst/>
                          </a:prstGeom>
                          <a:noFill/>
                          <a:ln>
                            <a:noFill/>
                          </a:ln>
                        </pic:spPr>
                      </pic:pic>
                    </a:graphicData>
                  </a:graphic>
                </wp:inline>
              </w:drawing>
            </w:r>
          </w:p>
        </w:tc>
      </w:tr>
      <w:tr w:rsidR="007B59E8" w:rsidRPr="00A17E1E" w14:paraId="19119370" w14:textId="77777777" w:rsidTr="00CB3CEB">
        <w:tc>
          <w:tcPr>
            <w:tcW w:w="4380" w:type="dxa"/>
          </w:tcPr>
          <w:p w14:paraId="7E5C088B" w14:textId="77777777" w:rsidR="00CB3CEB" w:rsidRPr="00A17E1E" w:rsidRDefault="00CB3CEB" w:rsidP="00CB3CEB">
            <w:pPr>
              <w:jc w:val="center"/>
              <w:rPr>
                <w:rFonts w:asciiTheme="majorHAnsi" w:hAnsiTheme="majorHAnsi" w:cstheme="majorHAnsi"/>
              </w:rPr>
            </w:pPr>
            <w:r w:rsidRPr="00A17E1E">
              <w:rPr>
                <w:rFonts w:asciiTheme="majorHAnsi" w:hAnsiTheme="majorHAnsi" w:cstheme="majorHAnsi"/>
              </w:rPr>
              <w:t>Trước gắng sức</w:t>
            </w:r>
          </w:p>
        </w:tc>
        <w:tc>
          <w:tcPr>
            <w:tcW w:w="4408" w:type="dxa"/>
          </w:tcPr>
          <w:p w14:paraId="2BC0A89F" w14:textId="77777777" w:rsidR="00CB3CEB" w:rsidRPr="00A17E1E" w:rsidRDefault="00CB3CEB" w:rsidP="00CB3CEB">
            <w:pPr>
              <w:jc w:val="center"/>
              <w:rPr>
                <w:rFonts w:asciiTheme="majorHAnsi" w:hAnsiTheme="majorHAnsi" w:cstheme="majorHAnsi"/>
              </w:rPr>
            </w:pPr>
            <w:r w:rsidRPr="00A17E1E">
              <w:rPr>
                <w:rFonts w:asciiTheme="majorHAnsi" w:hAnsiTheme="majorHAnsi" w:cstheme="majorHAnsi"/>
              </w:rPr>
              <w:t>Sau gắng sức</w:t>
            </w:r>
          </w:p>
        </w:tc>
      </w:tr>
    </w:tbl>
    <w:p w14:paraId="0E74C39B" w14:textId="6B3A1002" w:rsidR="00CB3CEB" w:rsidRPr="00A17E1E" w:rsidRDefault="00D05974" w:rsidP="00D05974">
      <w:pPr>
        <w:pStyle w:val="Caption"/>
        <w:spacing w:line="360" w:lineRule="auto"/>
        <w:jc w:val="center"/>
        <w:rPr>
          <w:rFonts w:asciiTheme="majorHAnsi" w:hAnsiTheme="majorHAnsi" w:cstheme="majorHAnsi"/>
          <w:b w:val="0"/>
          <w:i/>
          <w:sz w:val="28"/>
          <w:szCs w:val="28"/>
          <w:lang w:val="vi-VN"/>
        </w:rPr>
      </w:pPr>
      <w:bookmarkStart w:id="111" w:name="_Toc80372571"/>
      <w:bookmarkStart w:id="112" w:name="_Toc209788946"/>
      <w:r w:rsidRPr="00A17E1E">
        <w:rPr>
          <w:rFonts w:asciiTheme="majorHAnsi" w:hAnsiTheme="majorHAnsi" w:cstheme="majorHAnsi"/>
          <w:sz w:val="28"/>
          <w:szCs w:val="28"/>
          <w:lang w:val="vi-VN"/>
        </w:rPr>
        <w:t>Hình 1.</w:t>
      </w:r>
      <w:r w:rsidRPr="00A17E1E">
        <w:rPr>
          <w:rFonts w:asciiTheme="majorHAnsi" w:hAnsiTheme="majorHAnsi" w:cstheme="majorHAnsi"/>
          <w:sz w:val="28"/>
          <w:szCs w:val="28"/>
          <w:lang w:val="vi-VN"/>
        </w:rPr>
        <w:fldChar w:fldCharType="begin"/>
      </w:r>
      <w:r w:rsidRPr="00A17E1E">
        <w:rPr>
          <w:rFonts w:asciiTheme="majorHAnsi" w:hAnsiTheme="majorHAnsi" w:cstheme="majorHAnsi"/>
          <w:sz w:val="28"/>
          <w:szCs w:val="28"/>
          <w:lang w:val="vi-VN"/>
        </w:rPr>
        <w:instrText xml:space="preserve"> SEQ Hình_1. \* ARABIC </w:instrText>
      </w:r>
      <w:r w:rsidRPr="00A17E1E">
        <w:rPr>
          <w:rFonts w:asciiTheme="majorHAnsi" w:hAnsiTheme="majorHAnsi" w:cstheme="majorHAnsi"/>
          <w:sz w:val="28"/>
          <w:szCs w:val="28"/>
          <w:lang w:val="vi-VN"/>
        </w:rPr>
        <w:fldChar w:fldCharType="separate"/>
      </w:r>
      <w:r w:rsidR="001842C0">
        <w:rPr>
          <w:rFonts w:asciiTheme="majorHAnsi" w:hAnsiTheme="majorHAnsi" w:cstheme="majorHAnsi"/>
          <w:noProof/>
          <w:sz w:val="28"/>
          <w:szCs w:val="28"/>
          <w:lang w:val="vi-VN"/>
        </w:rPr>
        <w:t>4</w:t>
      </w:r>
      <w:r w:rsidRPr="00A17E1E">
        <w:rPr>
          <w:rFonts w:asciiTheme="majorHAnsi" w:hAnsiTheme="majorHAnsi" w:cstheme="majorHAnsi"/>
          <w:sz w:val="28"/>
          <w:szCs w:val="28"/>
          <w:lang w:val="vi-VN"/>
        </w:rPr>
        <w:fldChar w:fldCharType="end"/>
      </w:r>
      <w:r w:rsidRPr="00A17E1E">
        <w:rPr>
          <w:rFonts w:asciiTheme="majorHAnsi" w:hAnsiTheme="majorHAnsi" w:cstheme="majorHAnsi"/>
          <w:sz w:val="28"/>
          <w:szCs w:val="28"/>
          <w:lang w:val="vi-VN"/>
        </w:rPr>
        <w:t xml:space="preserve">. </w:t>
      </w:r>
      <w:r w:rsidR="00CB3CEB" w:rsidRPr="00A17E1E">
        <w:rPr>
          <w:rFonts w:asciiTheme="majorHAnsi" w:hAnsiTheme="majorHAnsi" w:cstheme="majorHAnsi"/>
          <w:sz w:val="28"/>
          <w:szCs w:val="28"/>
          <w:lang w:val="vi-VN"/>
        </w:rPr>
        <w:t>Hình ảnh độ sâu của khoang cẳng chân trên siêu âm</w:t>
      </w:r>
      <w:bookmarkEnd w:id="111"/>
      <w:bookmarkEnd w:id="112"/>
    </w:p>
    <w:p w14:paraId="3080D4BF" w14:textId="677D4899" w:rsidR="00CB3CEB" w:rsidRPr="00A17E1E" w:rsidRDefault="00CB3CEB" w:rsidP="00CB3CEB">
      <w:pPr>
        <w:jc w:val="center"/>
        <w:rPr>
          <w:rFonts w:asciiTheme="majorHAnsi" w:hAnsiTheme="majorHAnsi"/>
          <w:i/>
          <w:lang w:val="de-DE"/>
        </w:rPr>
      </w:pPr>
      <w:r w:rsidRPr="00A17E1E">
        <w:rPr>
          <w:rFonts w:asciiTheme="majorHAnsi" w:hAnsiTheme="majorHAnsi"/>
          <w:i/>
          <w:lang w:val="de-DE"/>
        </w:rPr>
        <w:t xml:space="preserve">(Nguồn: Wassermann D. và cs., 2011 </w:t>
      </w:r>
      <w:r w:rsidRPr="00A17E1E">
        <w:rPr>
          <w:rFonts w:asciiTheme="majorHAnsi" w:hAnsiTheme="majorHAnsi"/>
          <w:i/>
          <w:lang w:val="de-DE"/>
        </w:rPr>
        <w:fldChar w:fldCharType="begin"/>
      </w:r>
      <w:r w:rsidR="00814606">
        <w:rPr>
          <w:rFonts w:asciiTheme="majorHAnsi" w:hAnsiTheme="majorHAnsi"/>
          <w:i/>
          <w:lang w:val="de-DE"/>
        </w:rPr>
        <w:instrText xml:space="preserve"> ADDIN EN.CITE &lt;EndNote&gt;&lt;Cite&gt;&lt;Author&gt;Wassermann&lt;/Author&gt;&lt;Year&gt;2011&lt;/Year&gt;&lt;RecNum&gt;65&lt;/RecNum&gt;&lt;DisplayText&gt;[51]&lt;/DisplayText&gt;&lt;record&gt;&lt;rec-number&gt;65&lt;/rec-number&gt;&lt;foreign-keys&gt;&lt;key app="EN" db-id="xv222sdt4wwp0hefzxi5aevdfp9ef5s90pfx" timestamp="0"&gt;65&lt;/key&gt;&lt;/foreign-keys&gt;&lt;ref-type name="Journal Article"&gt;17&lt;/ref-type&gt;&lt;contributors&gt;&lt;authors&gt;&lt;author&gt;Wassermann, D&lt;/author&gt;&lt;author&gt;Oschman, Z&lt;/author&gt;&lt;/authors&gt;&lt;/contributors&gt;&lt;titles&gt;&lt;title&gt;Role of ultrasound as a non-invasive method of diagnosis of chronic exertional compartment syndrome&lt;/title&gt;&lt;secondary-title&gt;SA Orthopaedic Journal&lt;/secondary-title&gt;&lt;/titles&gt;&lt;pages&gt;59-65&lt;/pages&gt;&lt;volume&gt;10&lt;/volume&gt;&lt;number&gt;4&lt;/number&gt;&lt;dates&gt;&lt;year&gt;2011&lt;/year&gt;&lt;/dates&gt;&lt;isbn&gt;1681-150X&lt;/isbn&gt;&lt;urls&gt;&lt;/urls&gt;&lt;/record&gt;&lt;/Cite&gt;&lt;/EndNote&gt;</w:instrText>
      </w:r>
      <w:r w:rsidRPr="00A17E1E">
        <w:rPr>
          <w:rFonts w:asciiTheme="majorHAnsi" w:hAnsiTheme="majorHAnsi"/>
          <w:i/>
          <w:lang w:val="de-DE"/>
        </w:rPr>
        <w:fldChar w:fldCharType="separate"/>
      </w:r>
      <w:r w:rsidR="00814606">
        <w:rPr>
          <w:rFonts w:asciiTheme="majorHAnsi" w:hAnsiTheme="majorHAnsi"/>
          <w:i/>
          <w:noProof/>
          <w:lang w:val="de-DE"/>
        </w:rPr>
        <w:t>[51]</w:t>
      </w:r>
      <w:r w:rsidRPr="00A17E1E">
        <w:rPr>
          <w:rFonts w:asciiTheme="majorHAnsi" w:hAnsiTheme="majorHAnsi"/>
          <w:i/>
          <w:lang w:val="de-DE"/>
        </w:rPr>
        <w:fldChar w:fldCharType="end"/>
      </w:r>
      <w:r w:rsidRPr="00A17E1E">
        <w:rPr>
          <w:rFonts w:asciiTheme="majorHAnsi" w:hAnsiTheme="majorHAnsi"/>
          <w:i/>
          <w:lang w:val="de-DE"/>
        </w:rPr>
        <w:t>)</w:t>
      </w:r>
    </w:p>
    <w:p w14:paraId="01A316C1" w14:textId="1444965C" w:rsidR="00E61D06" w:rsidRPr="00A17E1E" w:rsidRDefault="005E7635" w:rsidP="005E7635">
      <w:pPr>
        <w:spacing w:line="360" w:lineRule="auto"/>
        <w:jc w:val="both"/>
        <w:rPr>
          <w:rFonts w:asciiTheme="majorHAnsi" w:hAnsiTheme="majorHAnsi"/>
        </w:rPr>
      </w:pPr>
      <w:r w:rsidRPr="00A17E1E">
        <w:rPr>
          <w:rFonts w:asciiTheme="majorHAnsi" w:hAnsiTheme="majorHAnsi"/>
          <w:lang w:val="de-DE"/>
        </w:rPr>
        <w:t xml:space="preserve">- </w:t>
      </w:r>
      <w:r w:rsidR="00E61D06" w:rsidRPr="00A17E1E">
        <w:rPr>
          <w:rFonts w:asciiTheme="majorHAnsi" w:hAnsiTheme="majorHAnsi"/>
        </w:rPr>
        <w:t>Cộng hưởng từ (MRI): MRI tĩnh thường không phát hiện bất thường trong HCKCCMT. Tuy nhiên, MRI có đối chiếu trước – sau vận động (dynamic MRI) có thể cho thấy: Tăng tín hiệu T2 ở khoang bị ảnh hưởng (phù cơ nhẹ); Thay đổi thể tích cơ sau vận động gợi ý tăng áp lực khoang. MRI đặc biệt hữu ích trong loại trừ các nguyên nhân khác như: gãy xương mệt mỏi, khối u nội cơ, u mạch máu, viêm cân mạc...</w:t>
      </w:r>
      <w:r w:rsidR="00CB3CEB" w:rsidRPr="00A17E1E">
        <w:rPr>
          <w:rFonts w:asciiTheme="majorHAnsi" w:hAnsiTheme="majorHAnsi"/>
        </w:rPr>
        <w:fldChar w:fldCharType="begin"/>
      </w:r>
      <w:r w:rsidR="00546E30">
        <w:rPr>
          <w:rFonts w:asciiTheme="majorHAnsi" w:hAnsiTheme="majorHAnsi"/>
        </w:rPr>
        <w:instrText xml:space="preserve"> ADDIN EN.CITE &lt;EndNote&gt;&lt;Cite&gt;&lt;Author&gt;Van Den Brand&lt;/Author&gt;&lt;Year&gt;2005&lt;/Year&gt;&lt;RecNum&gt;98&lt;/RecNum&gt;&lt;DisplayText&gt;[10]&lt;/DisplayText&gt;&lt;record&gt;&lt;rec-number&gt;98&lt;/rec-number&gt;&lt;foreign-keys&gt;&lt;key app="EN" db-id="vv9trtsv0ppvseet0t155dp50ea2r9p500a5" timestamp="0"&gt;98&lt;/key&gt;&lt;/foreign-keys&gt;&lt;ref-type name="Journal Article"&gt;17&lt;/ref-type&gt;&lt;contributors&gt;&lt;authors&gt;&lt;author&gt;Van Den Brand, Johan GH&lt;/author&gt;&lt;author&gt;Nelson, Teresa&lt;/author&gt;&lt;author&gt;Verleisdonk, Egbert JMM&lt;/author&gt;&lt;author&gt;Van Der Werken, Christian&lt;/author&gt;&lt;/authors&gt;&lt;/contributors&gt;&lt;titles&gt;&lt;title&gt;The diagnostic value of intracompartmental pressure measurement, magnetic resonance imaging, and near-infrared spectroscopy in chronic exertional compartment syndrome: a prospective study in 50 patients&lt;/title&gt;&lt;secondary-title&gt;The American journal of sports medicine&lt;/secondary-title&gt;&lt;/titles&gt;&lt;pages&gt;699-704&lt;/pages&gt;&lt;volume&gt;33&lt;/volume&gt;&lt;number&gt;5&lt;/number&gt;&lt;dates&gt;&lt;year&gt;2005&lt;/year&gt;&lt;/dates&gt;&lt;isbn&gt;0363-5465&lt;/isbn&gt;&lt;urls&gt;&lt;/urls&gt;&lt;/record&gt;&lt;/Cite&gt;&lt;/EndNote&gt;</w:instrText>
      </w:r>
      <w:r w:rsidR="00CB3CEB" w:rsidRPr="00A17E1E">
        <w:rPr>
          <w:rFonts w:asciiTheme="majorHAnsi" w:hAnsiTheme="majorHAnsi"/>
        </w:rPr>
        <w:fldChar w:fldCharType="separate"/>
      </w:r>
      <w:r w:rsidR="00546E30">
        <w:rPr>
          <w:rFonts w:asciiTheme="majorHAnsi" w:hAnsiTheme="majorHAnsi"/>
          <w:noProof/>
        </w:rPr>
        <w:t>[10]</w:t>
      </w:r>
      <w:r w:rsidR="00CB3CEB" w:rsidRPr="00A17E1E">
        <w:rPr>
          <w:rFonts w:asciiTheme="majorHAnsi" w:hAnsiTheme="majorHAnsi"/>
        </w:rPr>
        <w:fldChar w:fldCharType="end"/>
      </w:r>
      <w:r w:rsidR="00CB3CEB" w:rsidRPr="00A17E1E">
        <w:rPr>
          <w:rFonts w:asciiTheme="majorHAnsi" w:hAnsiTheme="majorHAnsi"/>
        </w:rPr>
        <w:t xml:space="preserve">, </w:t>
      </w:r>
      <w:r w:rsidR="00CB3CEB" w:rsidRPr="00A17E1E">
        <w:rPr>
          <w:rFonts w:asciiTheme="majorHAnsi" w:hAnsiTheme="majorHAnsi"/>
        </w:rPr>
        <w:fldChar w:fldCharType="begin"/>
      </w:r>
      <w:r w:rsidR="00814606">
        <w:rPr>
          <w:rFonts w:asciiTheme="majorHAnsi" w:hAnsiTheme="majorHAnsi"/>
        </w:rPr>
        <w:instrText xml:space="preserve"> ADDIN EN.CITE &lt;EndNote&gt;&lt;Cite&gt;&lt;Author&gt;Wassermann&lt;/Author&gt;&lt;Year&gt;2011&lt;/Year&gt;&lt;RecNum&gt;65&lt;/RecNum&gt;&lt;DisplayText&gt;[51]&lt;/DisplayText&gt;&lt;record&gt;&lt;rec-number&gt;65&lt;/rec-number&gt;&lt;foreign-keys&gt;&lt;key app="EN" db-id="xv222sdt4wwp0hefzxi5aevdfp9ef5s90pfx" timestamp="0"&gt;65&lt;/key&gt;&lt;/foreign-keys&gt;&lt;ref-type name="Journal Article"&gt;17&lt;/ref-type&gt;&lt;contributors&gt;&lt;authors&gt;&lt;author&gt;Wassermann, D&lt;/author&gt;&lt;author&gt;Oschman, Z&lt;/author&gt;&lt;/authors&gt;&lt;/contributors&gt;&lt;titles&gt;&lt;title&gt;Role of ultrasound as a non-invasive method of diagnosis of chronic exertional compartment syndrome&lt;/title&gt;&lt;secondary-title&gt;SA Orthopaedic Journal&lt;/secondary-title&gt;&lt;/titles&gt;&lt;pages&gt;59-65&lt;/pages&gt;&lt;volume&gt;10&lt;/volume&gt;&lt;number&gt;4&lt;/number&gt;&lt;dates&gt;&lt;year&gt;2011&lt;/year&gt;&lt;/dates&gt;&lt;isbn&gt;1681-150X&lt;/isbn&gt;&lt;urls&gt;&lt;/urls&gt;&lt;/record&gt;&lt;/Cite&gt;&lt;/EndNote&gt;</w:instrText>
      </w:r>
      <w:r w:rsidR="00CB3CEB" w:rsidRPr="00A17E1E">
        <w:rPr>
          <w:rFonts w:asciiTheme="majorHAnsi" w:hAnsiTheme="majorHAnsi"/>
        </w:rPr>
        <w:fldChar w:fldCharType="separate"/>
      </w:r>
      <w:r w:rsidR="00814606">
        <w:rPr>
          <w:rFonts w:asciiTheme="majorHAnsi" w:hAnsiTheme="majorHAnsi"/>
          <w:noProof/>
        </w:rPr>
        <w:t>[51]</w:t>
      </w:r>
      <w:r w:rsidR="00CB3CEB" w:rsidRPr="00A17E1E">
        <w:rPr>
          <w:rFonts w:asciiTheme="majorHAnsi" w:hAnsiTheme="majorHAnsi"/>
        </w:rPr>
        <w:fldChar w:fldCharType="end"/>
      </w:r>
      <w:r w:rsidR="00CB3CEB" w:rsidRPr="00A17E1E">
        <w:rPr>
          <w:rFonts w:asciiTheme="majorHAnsi" w:hAnsiTheme="majorHAnsi"/>
        </w:rPr>
        <w:t xml:space="preserve">, </w:t>
      </w:r>
      <w:r w:rsidR="00CB3CEB" w:rsidRPr="00A17E1E">
        <w:rPr>
          <w:rFonts w:asciiTheme="majorHAnsi" w:hAnsiTheme="majorHAnsi"/>
        </w:rPr>
        <w:fldChar w:fldCharType="begin"/>
      </w:r>
      <w:r w:rsidR="00814606">
        <w:rPr>
          <w:rFonts w:asciiTheme="majorHAnsi" w:hAnsiTheme="majorHAnsi"/>
        </w:rPr>
        <w:instrText xml:space="preserve"> ADDIN EN.CITE &lt;EndNote&gt;&lt;Cite&gt;&lt;Author&gt;Nico&lt;/Author&gt;&lt;Year&gt;2021&lt;/Year&gt;&lt;RecNum&gt;62&lt;/RecNum&gt;&lt;DisplayText&gt;[55]&lt;/DisplayText&gt;&lt;record&gt;&lt;rec-number&gt;62&lt;/rec-number&gt;&lt;foreign-keys&gt;&lt;key app="EN" db-id="vv9trtsv0ppvseet0t155dp50ea2r9p500a5" timestamp="0"&gt;62&lt;/key&gt;&lt;/foreign-keys&gt;&lt;ref-type name="Journal Article"&gt;17&lt;/ref-type&gt;&lt;contributors&gt;&lt;authors&gt;&lt;author&gt;Nico, Marcelo Astolfi Caetano&lt;/author&gt;&lt;author&gt;Carneiro, Bruno Cerretti&lt;/author&gt;&lt;author&gt;Zorzenoni, Fernando Ometto&lt;/author&gt;&lt;author&gt;Ormond Filho, Alípio Gomes&lt;/author&gt;&lt;author&gt;Guimarães, Julio Brandão&lt;/author&gt;&lt;/authors&gt;&lt;/contributors&gt;&lt;titles&gt;&lt;title&gt;The role of magnetic resonance in the diagnosis of chronic exertional compartment syndrome&lt;/title&gt;&lt;secondary-title&gt;Revista brasileira de ortopedia&lt;/secondary-title&gt;&lt;/titles&gt;&lt;pages&gt;673-680&lt;/pages&gt;&lt;volume&gt;55&lt;/volume&gt;&lt;dates&gt;&lt;year&gt;2021&lt;/year&gt;&lt;/dates&gt;&lt;isbn&gt;0102-3616&lt;/isbn&gt;&lt;urls&gt;&lt;/urls&gt;&lt;/record&gt;&lt;/Cite&gt;&lt;/EndNote&gt;</w:instrText>
      </w:r>
      <w:r w:rsidR="00CB3CEB" w:rsidRPr="00A17E1E">
        <w:rPr>
          <w:rFonts w:asciiTheme="majorHAnsi" w:hAnsiTheme="majorHAnsi"/>
        </w:rPr>
        <w:fldChar w:fldCharType="separate"/>
      </w:r>
      <w:r w:rsidR="00814606">
        <w:rPr>
          <w:rFonts w:asciiTheme="majorHAnsi" w:hAnsiTheme="majorHAnsi"/>
          <w:noProof/>
        </w:rPr>
        <w:t>[55]</w:t>
      </w:r>
      <w:r w:rsidR="00CB3CEB" w:rsidRPr="00A17E1E">
        <w:rPr>
          <w:rFonts w:asciiTheme="majorHAnsi" w:hAnsiTheme="majorHAnsi"/>
        </w:rPr>
        <w:fldChar w:fldCharType="end"/>
      </w:r>
      <w:r w:rsidR="00CB3CEB" w:rsidRPr="00A17E1E">
        <w:rPr>
          <w:rFonts w:asciiTheme="majorHAnsi" w:hAnsiTheme="majorHAnsi"/>
        </w:rPr>
        <w:t>,</w:t>
      </w:r>
      <w:r w:rsidR="00CB3CEB" w:rsidRPr="00A17E1E">
        <w:rPr>
          <w:rFonts w:asciiTheme="majorHAnsi" w:hAnsiTheme="majorHAnsi"/>
        </w:rPr>
        <w:fldChar w:fldCharType="begin"/>
      </w:r>
      <w:r w:rsidR="00814606">
        <w:rPr>
          <w:rFonts w:asciiTheme="majorHAnsi" w:hAnsiTheme="majorHAnsi"/>
        </w:rPr>
        <w:instrText xml:space="preserve"> ADDIN EN.CITE &lt;EndNote&gt;&lt;Cite&gt;&lt;Author&gt;Wasserman&lt;/Author&gt;&lt;Year&gt;2021&lt;/Year&gt;&lt;RecNum&gt;96&lt;/RecNum&gt;&lt;DisplayText&gt;[56]&lt;/DisplayText&gt;&lt;record&gt;&lt;rec-number&gt;96&lt;/rec-number&gt;&lt;foreign-keys&gt;&lt;key app="EN" db-id="xv222sdt4wwp0hefzxi5aevdfp9ef5s90pfx" timestamp="0"&gt;96&lt;/key&gt;&lt;/foreign-keys&gt;&lt;ref-type name="Journal Article"&gt;17&lt;/ref-type&gt;&lt;contributors&gt;&lt;authors&gt;&lt;author&gt;Wasserman, P. L.&lt;/author&gt;&lt;author&gt;Montanarella, M.&lt;/author&gt;&lt;author&gt;Szames, D.&lt;/author&gt;&lt;author&gt;Kurra, C.&lt;/author&gt;&lt;author&gt;Garcia, M.&lt;/author&gt;&lt;author&gt;Taylor, K.&lt;/author&gt;&lt;author&gt;Piraino, J. A.&lt;/author&gt;&lt;/authors&gt;&lt;/contributors&gt;&lt;auth-address&gt;Department of Radiology, University of Florida College of Medicine-Jacksonville, 655 West 8th St. C90, Jacksonville, FL 32209.&amp;#xD;Lake Erie College of Osteopathic Medicine-Brandenton Campus, 5000 Lakewood Ranch Boulevard, Bradenton, FL 34211-4909.&amp;#xD;Department of Orthopaedic Surgery and Rehabilitation, University of Florida College of Medicine - Jacksonville, 655 West 8th St. C90, Jacksonville, FL 32209.&lt;/auth-address&gt;&lt;titles&gt;&lt;title&gt;MR diagnosed chronic exertional compartment syndrome successfully treated by endoscopically-assisted fasciotomy&lt;/title&gt;&lt;secondary-title&gt;Radiol Case Rep&lt;/secondary-title&gt;&lt;alt-title&gt;Radiology case reports&lt;/alt-title&gt;&lt;/titles&gt;&lt;pages&gt;1378-1383&lt;/pages&gt;&lt;volume&gt;16&lt;/volume&gt;&lt;number&gt;6&lt;/number&gt;&lt;edition&gt;2021/04/27&lt;/edition&gt;&lt;dates&gt;&lt;year&gt;2021&lt;/year&gt;&lt;pub-dates&gt;&lt;date&gt;Jun&lt;/date&gt;&lt;/pub-dates&gt;&lt;/dates&gt;&lt;isbn&gt;1930-0433 (Print)&amp;#xD;1930-0433&lt;/isbn&gt;&lt;accession-num&gt;33897933&lt;/accession-num&gt;&lt;urls&gt;&lt;/urls&gt;&lt;custom2&gt;Pmc8055527&lt;/custom2&gt;&lt;electronic-resource-num&gt;10.1016/j.radcr.2021.03.009&lt;/electronic-resource-num&gt;&lt;remote-database-provider&gt;Nlm&lt;/remote-database-provider&gt;&lt;language&gt;eng&lt;/language&gt;&lt;/record&gt;&lt;/Cite&gt;&lt;/EndNote&gt;</w:instrText>
      </w:r>
      <w:r w:rsidR="00CB3CEB" w:rsidRPr="00A17E1E">
        <w:rPr>
          <w:rFonts w:asciiTheme="majorHAnsi" w:hAnsiTheme="majorHAnsi"/>
        </w:rPr>
        <w:fldChar w:fldCharType="separate"/>
      </w:r>
      <w:r w:rsidR="00814606">
        <w:rPr>
          <w:rFonts w:asciiTheme="majorHAnsi" w:hAnsiTheme="majorHAnsi"/>
          <w:noProof/>
        </w:rPr>
        <w:t>[56]</w:t>
      </w:r>
      <w:r w:rsidR="00CB3CEB" w:rsidRPr="00A17E1E">
        <w:rPr>
          <w:rFonts w:asciiTheme="majorHAnsi" w:hAnsiTheme="majorHAnsi"/>
        </w:rPr>
        <w:fldChar w:fldCharType="end"/>
      </w:r>
    </w:p>
    <w:p w14:paraId="4857D319" w14:textId="77777777" w:rsidR="00B44CD8" w:rsidRPr="00A17E1E" w:rsidRDefault="00B44CD8" w:rsidP="00CB3CEB">
      <w:pPr>
        <w:pStyle w:val="ListParagraph"/>
        <w:spacing w:line="360" w:lineRule="auto"/>
        <w:ind w:left="1440"/>
        <w:jc w:val="both"/>
        <w:rPr>
          <w:rFonts w:asciiTheme="majorHAnsi" w:hAnsiTheme="majorHAnsi"/>
        </w:rPr>
      </w:pPr>
    </w:p>
    <w:p w14:paraId="35958E24" w14:textId="55B9D404" w:rsidR="00B44CD8" w:rsidRPr="00A17E1E" w:rsidRDefault="00B44CD8" w:rsidP="00B44CD8">
      <w:pPr>
        <w:spacing w:line="360" w:lineRule="auto"/>
        <w:ind w:left="720"/>
        <w:jc w:val="center"/>
        <w:rPr>
          <w:rFonts w:asciiTheme="majorHAnsi" w:hAnsiTheme="majorHAnsi"/>
        </w:rPr>
      </w:pPr>
      <w:r w:rsidRPr="00A17E1E">
        <w:rPr>
          <w:rFonts w:asciiTheme="majorHAnsi" w:hAnsiTheme="majorHAnsi"/>
          <w:b/>
          <w:iCs/>
          <w:noProof/>
          <w:lang w:val="en-US"/>
        </w:rPr>
        <w:drawing>
          <wp:inline distT="0" distB="0" distL="0" distR="0" wp14:anchorId="64903B76" wp14:editId="31AE5D4C">
            <wp:extent cx="3515360" cy="2590800"/>
            <wp:effectExtent l="0" t="0" r="8890" b="0"/>
            <wp:docPr id="1685110770" name="Picture 7" descr="A close-up of a mr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110770" name="Picture 7" descr="A close-up of a mri&#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43157" cy="2611286"/>
                    </a:xfrm>
                    <a:prstGeom prst="rect">
                      <a:avLst/>
                    </a:prstGeom>
                    <a:noFill/>
                    <a:ln>
                      <a:noFill/>
                    </a:ln>
                  </pic:spPr>
                </pic:pic>
              </a:graphicData>
            </a:graphic>
          </wp:inline>
        </w:drawing>
      </w:r>
    </w:p>
    <w:p w14:paraId="0854AFBC" w14:textId="188C493E" w:rsidR="00B44CD8" w:rsidRPr="00A17E1E" w:rsidRDefault="00B44CD8" w:rsidP="00831218">
      <w:pPr>
        <w:pStyle w:val="Caption"/>
        <w:spacing w:line="360" w:lineRule="auto"/>
        <w:jc w:val="center"/>
        <w:rPr>
          <w:rFonts w:asciiTheme="majorHAnsi" w:hAnsiTheme="majorHAnsi" w:cstheme="majorHAnsi"/>
          <w:sz w:val="28"/>
          <w:szCs w:val="28"/>
          <w:lang w:val="vi-VN"/>
        </w:rPr>
      </w:pPr>
      <w:bookmarkStart w:id="113" w:name="_Toc80372569"/>
      <w:bookmarkStart w:id="114" w:name="_Toc201638468"/>
      <w:bookmarkStart w:id="115" w:name="_Toc209788947"/>
      <w:r w:rsidRPr="00A17E1E">
        <w:rPr>
          <w:rFonts w:asciiTheme="majorHAnsi" w:hAnsiTheme="majorHAnsi" w:cstheme="majorHAnsi"/>
          <w:sz w:val="28"/>
          <w:szCs w:val="28"/>
          <w:lang w:val="vi-VN"/>
        </w:rPr>
        <w:t>Hình 1.</w:t>
      </w:r>
      <w:r w:rsidRPr="00A17E1E">
        <w:rPr>
          <w:rFonts w:asciiTheme="majorHAnsi" w:hAnsiTheme="majorHAnsi" w:cstheme="majorHAnsi"/>
          <w:sz w:val="28"/>
          <w:szCs w:val="28"/>
          <w:lang w:val="vi-VN"/>
        </w:rPr>
        <w:fldChar w:fldCharType="begin"/>
      </w:r>
      <w:r w:rsidRPr="00A17E1E">
        <w:rPr>
          <w:rFonts w:asciiTheme="majorHAnsi" w:hAnsiTheme="majorHAnsi" w:cstheme="majorHAnsi"/>
          <w:sz w:val="28"/>
          <w:szCs w:val="28"/>
          <w:lang w:val="vi-VN"/>
        </w:rPr>
        <w:instrText xml:space="preserve"> SEQ Hình_1. \* ARABIC </w:instrText>
      </w:r>
      <w:r w:rsidRPr="00A17E1E">
        <w:rPr>
          <w:rFonts w:asciiTheme="majorHAnsi" w:hAnsiTheme="majorHAnsi" w:cstheme="majorHAnsi"/>
          <w:sz w:val="28"/>
          <w:szCs w:val="28"/>
          <w:lang w:val="vi-VN"/>
        </w:rPr>
        <w:fldChar w:fldCharType="separate"/>
      </w:r>
      <w:r w:rsidR="001842C0">
        <w:rPr>
          <w:rFonts w:asciiTheme="majorHAnsi" w:hAnsiTheme="majorHAnsi" w:cstheme="majorHAnsi"/>
          <w:noProof/>
          <w:sz w:val="28"/>
          <w:szCs w:val="28"/>
          <w:lang w:val="vi-VN"/>
        </w:rPr>
        <w:t>5</w:t>
      </w:r>
      <w:r w:rsidRPr="00A17E1E">
        <w:rPr>
          <w:rFonts w:asciiTheme="majorHAnsi" w:hAnsiTheme="majorHAnsi" w:cstheme="majorHAnsi"/>
          <w:sz w:val="28"/>
          <w:szCs w:val="28"/>
          <w:lang w:val="vi-VN"/>
        </w:rPr>
        <w:fldChar w:fldCharType="end"/>
      </w:r>
      <w:r w:rsidRPr="00A17E1E">
        <w:rPr>
          <w:rFonts w:asciiTheme="majorHAnsi" w:hAnsiTheme="majorHAnsi" w:cstheme="majorHAnsi"/>
          <w:sz w:val="28"/>
          <w:szCs w:val="28"/>
          <w:lang w:val="vi-VN"/>
        </w:rPr>
        <w:t>. Hình ảnh MRI cẳng chân trước và sau khi tập gắng sức</w:t>
      </w:r>
      <w:bookmarkEnd w:id="113"/>
      <w:bookmarkEnd w:id="114"/>
      <w:bookmarkEnd w:id="115"/>
    </w:p>
    <w:p w14:paraId="33E6844F" w14:textId="60AC7CA0" w:rsidR="00B44CD8" w:rsidRPr="00A17E1E" w:rsidRDefault="00B44CD8" w:rsidP="00B44CD8">
      <w:pPr>
        <w:spacing w:after="0" w:line="360" w:lineRule="auto"/>
        <w:jc w:val="center"/>
        <w:rPr>
          <w:rFonts w:asciiTheme="majorHAnsi" w:hAnsiTheme="majorHAnsi"/>
          <w:i/>
          <w:iCs/>
          <w:lang w:val="it-IT"/>
        </w:rPr>
      </w:pPr>
      <w:r w:rsidRPr="00A17E1E">
        <w:rPr>
          <w:rFonts w:asciiTheme="majorHAnsi" w:hAnsiTheme="majorHAnsi"/>
          <w:i/>
          <w:lang w:val="it-IT"/>
        </w:rPr>
        <w:t xml:space="preserve">*Nguồn: theo Nico M. A. C. và cs. (2021) </w:t>
      </w:r>
      <w:r w:rsidRPr="00A17E1E">
        <w:rPr>
          <w:rFonts w:asciiTheme="majorHAnsi" w:hAnsiTheme="majorHAnsi"/>
          <w:lang w:val="en-US"/>
        </w:rPr>
        <w:fldChar w:fldCharType="begin"/>
      </w:r>
      <w:r w:rsidR="00814606">
        <w:rPr>
          <w:rFonts w:asciiTheme="majorHAnsi" w:hAnsiTheme="majorHAnsi"/>
          <w:lang w:val="en-US"/>
        </w:rPr>
        <w:instrText xml:space="preserve"> ADDIN EN.CITE &lt;EndNote&gt;&lt;Cite&gt;&lt;Author&gt;Nico&lt;/Author&gt;&lt;Year&gt;2021&lt;/Year&gt;&lt;RecNum&gt;62&lt;/RecNum&gt;&lt;DisplayText&gt;[55]&lt;/DisplayText&gt;&lt;record&gt;&lt;rec-number&gt;62&lt;/rec-number&gt;&lt;foreign-keys&gt;&lt;key app="EN" db-id="vv9trtsv0ppvseet0t155dp50ea2r9p500a5" timestamp="0"&gt;62&lt;/key&gt;&lt;/foreign-keys&gt;&lt;ref-type name="Journal Article"&gt;17&lt;/ref-type&gt;&lt;contributors&gt;&lt;authors&gt;&lt;author&gt;Nico, Marcelo Astolfi Caetano&lt;/author&gt;&lt;author&gt;Carneiro, Bruno Cerretti&lt;/author&gt;&lt;author&gt;Zorzenoni, Fernando Ometto&lt;/author&gt;&lt;author&gt;Ormond Filho, Alípio Gomes&lt;/author&gt;&lt;author&gt;Guimarães, Julio Brandão&lt;/author&gt;&lt;/authors&gt;&lt;/contributors&gt;&lt;titles&gt;&lt;title&gt;The role of magnetic resonance in the diagnosis of chronic exertional compartment syndrome&lt;/title&gt;&lt;secondary-title&gt;Revista brasileira de ortopedia&lt;/secondary-title&gt;&lt;/titles&gt;&lt;pages&gt;673-680&lt;/pages&gt;&lt;volume&gt;55&lt;/volume&gt;&lt;dates&gt;&lt;year&gt;2021&lt;/year&gt;&lt;/dates&gt;&lt;isbn&gt;0102-3616&lt;/isbn&gt;&lt;urls&gt;&lt;/urls&gt;&lt;/record&gt;&lt;/Cite&gt;&lt;/EndNote&gt;</w:instrText>
      </w:r>
      <w:r w:rsidRPr="00A17E1E">
        <w:rPr>
          <w:rFonts w:asciiTheme="majorHAnsi" w:hAnsiTheme="majorHAnsi"/>
          <w:lang w:val="en-US"/>
        </w:rPr>
        <w:fldChar w:fldCharType="separate"/>
      </w:r>
      <w:r w:rsidR="00814606">
        <w:rPr>
          <w:rFonts w:asciiTheme="majorHAnsi" w:hAnsiTheme="majorHAnsi"/>
          <w:noProof/>
          <w:lang w:val="en-US"/>
        </w:rPr>
        <w:t>[55]</w:t>
      </w:r>
      <w:r w:rsidRPr="00A17E1E">
        <w:rPr>
          <w:rFonts w:asciiTheme="majorHAnsi" w:hAnsiTheme="majorHAnsi"/>
        </w:rPr>
        <w:fldChar w:fldCharType="end"/>
      </w:r>
    </w:p>
    <w:p w14:paraId="550791E4" w14:textId="218D44F9" w:rsidR="00B44CD8" w:rsidRPr="00A17E1E" w:rsidRDefault="00B44CD8" w:rsidP="00EE282E">
      <w:pPr>
        <w:spacing w:after="0" w:line="360" w:lineRule="auto"/>
        <w:jc w:val="both"/>
        <w:rPr>
          <w:rFonts w:asciiTheme="majorHAnsi" w:hAnsiTheme="majorHAnsi"/>
          <w:b/>
          <w:bCs/>
          <w:i/>
          <w:iCs/>
        </w:rPr>
      </w:pPr>
      <w:r w:rsidRPr="00A17E1E">
        <w:rPr>
          <w:rFonts w:asciiTheme="majorHAnsi" w:hAnsiTheme="majorHAnsi"/>
          <w:i/>
          <w:iCs/>
        </w:rPr>
        <w:t xml:space="preserve">(Hình ảnh MRI của người đàn ông 38 tuổi, khi tập luyên có đau rát và chuột rút ở cằng chân:   A: Hình ảnh T2 ngang cẳng chân có xóa mỡ trước tập; B: Sau tập, tang cường độ tín hiệu và tăng thể tích cơ của khoang trước và bên ở 2 chân; Màng liên cốt (mũi tên mỏng) phồng lên so với trước tập). </w:t>
      </w:r>
    </w:p>
    <w:p w14:paraId="4BD80E07" w14:textId="5E4FA699" w:rsidR="00E61D06" w:rsidRPr="00A17E1E" w:rsidRDefault="005E7635" w:rsidP="005E7635">
      <w:pPr>
        <w:spacing w:line="360" w:lineRule="auto"/>
        <w:jc w:val="both"/>
        <w:rPr>
          <w:rFonts w:asciiTheme="majorHAnsi" w:hAnsiTheme="majorHAnsi"/>
        </w:rPr>
      </w:pPr>
      <w:r w:rsidRPr="00A17E1E">
        <w:rPr>
          <w:rFonts w:asciiTheme="majorHAnsi" w:hAnsiTheme="majorHAnsi"/>
        </w:rPr>
        <w:t xml:space="preserve">- </w:t>
      </w:r>
      <w:r w:rsidR="00E61D06" w:rsidRPr="00A17E1E">
        <w:rPr>
          <w:rFonts w:asciiTheme="majorHAnsi" w:hAnsiTheme="majorHAnsi"/>
        </w:rPr>
        <w:t>Cộng hưởng từ phổ (MR Spectroscopy): Một số nghiên cứu gần đây ứng dụng MR Spectroscopy để đánh giá chuyển hóa cơ (như sự tích lũy lactate) ở người bị HCKCCMT, giúp ghi nhận tình trạng thiếu máu cục bộ cơ sau gắng sức. Tuy nhiên, phương pháp này vẫn đang trong quá trình nghiên cứu và chưa phổ biến lâm sàng.</w:t>
      </w:r>
    </w:p>
    <w:p w14:paraId="617D73A4" w14:textId="724A007C" w:rsidR="00E61D06" w:rsidRPr="00A17E1E" w:rsidRDefault="00E61D06" w:rsidP="00E61D06">
      <w:pPr>
        <w:spacing w:line="360" w:lineRule="auto"/>
        <w:ind w:firstLine="360"/>
        <w:jc w:val="both"/>
        <w:rPr>
          <w:rFonts w:asciiTheme="majorHAnsi" w:hAnsiTheme="majorHAnsi"/>
        </w:rPr>
      </w:pPr>
      <w:r w:rsidRPr="00A17E1E">
        <w:rPr>
          <w:rFonts w:asciiTheme="majorHAnsi" w:hAnsiTheme="majorHAnsi"/>
        </w:rPr>
        <w:t>Ngoài ra, kỹ thuật hình ảnh khác  như CT Scan: có thể được chỉ định trong các trường hợp nghi ngờ tổn thương cấu trúc sâu, nhưng vai trò trong HCKCCMT còn hạn chế.</w:t>
      </w:r>
    </w:p>
    <w:p w14:paraId="3F3D1653" w14:textId="62C799D0" w:rsidR="00D16313" w:rsidRPr="00A17E1E" w:rsidRDefault="00E61D06" w:rsidP="00E61D06">
      <w:pPr>
        <w:spacing w:line="360" w:lineRule="auto"/>
        <w:ind w:firstLine="360"/>
        <w:jc w:val="both"/>
        <w:rPr>
          <w:rFonts w:asciiTheme="majorHAnsi" w:hAnsiTheme="majorHAnsi"/>
        </w:rPr>
      </w:pPr>
      <w:r w:rsidRPr="00A17E1E">
        <w:rPr>
          <w:rFonts w:asciiTheme="majorHAnsi" w:hAnsiTheme="majorHAnsi"/>
        </w:rPr>
        <w:t>Nhìn chung, chẩn đoán hình ảnh đóng vai trò bổ trợ trong HCKCCMT, giúp loại trừ các nguyên nhân khác, hỗ trợ đánh giá mức độ tổn thương mô và theo dõi tiến triển bệnh. Tuy nhiên, không có phương pháp hình ảnh nào hiện nay thay thế được đo áp lực khoang trong việc xác định chẩn đoán HCKCCMT.</w:t>
      </w:r>
    </w:p>
    <w:p w14:paraId="1E64BA40" w14:textId="602CF325" w:rsidR="005575F6" w:rsidRPr="00A17E1E" w:rsidRDefault="005575F6" w:rsidP="005575F6">
      <w:pPr>
        <w:pStyle w:val="Heading3"/>
        <w:rPr>
          <w:rFonts w:asciiTheme="majorHAnsi" w:hAnsiTheme="majorHAnsi" w:cstheme="majorHAnsi"/>
          <w:b/>
          <w:i/>
          <w:color w:val="000000" w:themeColor="text1"/>
        </w:rPr>
      </w:pPr>
      <w:bookmarkStart w:id="116" w:name="_Toc213836607"/>
      <w:bookmarkStart w:id="117" w:name="_Toc213838234"/>
      <w:r w:rsidRPr="00A17E1E">
        <w:rPr>
          <w:rFonts w:asciiTheme="majorHAnsi" w:hAnsiTheme="majorHAnsi" w:cstheme="majorHAnsi"/>
          <w:b/>
          <w:i/>
          <w:color w:val="000000" w:themeColor="text1"/>
        </w:rPr>
        <w:t>1.2.</w:t>
      </w:r>
      <w:r w:rsidR="003D2D1F" w:rsidRPr="00A17E1E">
        <w:rPr>
          <w:rFonts w:asciiTheme="majorHAnsi" w:hAnsiTheme="majorHAnsi" w:cstheme="majorHAnsi"/>
          <w:b/>
          <w:i/>
          <w:color w:val="000000" w:themeColor="text1"/>
        </w:rPr>
        <w:t>5</w:t>
      </w:r>
      <w:r w:rsidRPr="00A17E1E">
        <w:rPr>
          <w:rFonts w:asciiTheme="majorHAnsi" w:hAnsiTheme="majorHAnsi" w:cstheme="majorHAnsi"/>
          <w:b/>
          <w:i/>
          <w:color w:val="000000" w:themeColor="text1"/>
        </w:rPr>
        <w:t>. Điều trị</w:t>
      </w:r>
      <w:bookmarkEnd w:id="116"/>
      <w:bookmarkEnd w:id="117"/>
    </w:p>
    <w:p w14:paraId="051D79CF" w14:textId="4B9E41C0" w:rsidR="005575F6" w:rsidRPr="00A17E1E" w:rsidRDefault="005575F6" w:rsidP="003D2D1F">
      <w:pPr>
        <w:pStyle w:val="Heading4"/>
        <w:spacing w:before="60" w:after="60" w:line="276" w:lineRule="auto"/>
        <w:rPr>
          <w:rFonts w:asciiTheme="majorHAnsi" w:hAnsiTheme="majorHAnsi" w:cstheme="majorHAnsi"/>
          <w:color w:val="000000" w:themeColor="text1"/>
        </w:rPr>
      </w:pPr>
      <w:r w:rsidRPr="00A17E1E">
        <w:rPr>
          <w:rFonts w:asciiTheme="majorHAnsi" w:hAnsiTheme="majorHAnsi" w:cstheme="majorHAnsi"/>
          <w:color w:val="000000" w:themeColor="text1"/>
        </w:rPr>
        <w:t>1.2.</w:t>
      </w:r>
      <w:r w:rsidR="003D2D1F" w:rsidRPr="00A17E1E">
        <w:rPr>
          <w:rFonts w:asciiTheme="majorHAnsi" w:hAnsiTheme="majorHAnsi" w:cstheme="majorHAnsi"/>
          <w:color w:val="000000" w:themeColor="text1"/>
        </w:rPr>
        <w:t>5</w:t>
      </w:r>
      <w:r w:rsidRPr="00A17E1E">
        <w:rPr>
          <w:rFonts w:asciiTheme="majorHAnsi" w:hAnsiTheme="majorHAnsi" w:cstheme="majorHAnsi"/>
          <w:color w:val="000000" w:themeColor="text1"/>
        </w:rPr>
        <w:t xml:space="preserve">.1. Điều trị bảo tồn </w:t>
      </w:r>
    </w:p>
    <w:p w14:paraId="56D6BF0F" w14:textId="2F13FCFA" w:rsidR="005575F6" w:rsidRPr="00A17E1E" w:rsidRDefault="005575F6" w:rsidP="005575F6">
      <w:pPr>
        <w:spacing w:line="360" w:lineRule="auto"/>
        <w:jc w:val="both"/>
        <w:rPr>
          <w:rFonts w:asciiTheme="majorHAnsi" w:hAnsiTheme="majorHAnsi"/>
        </w:rPr>
      </w:pPr>
      <w:r w:rsidRPr="00A17E1E">
        <w:rPr>
          <w:rFonts w:asciiTheme="majorHAnsi" w:hAnsiTheme="majorHAnsi"/>
        </w:rPr>
        <w:t>Điều trị bảo tồn chủ yếu là thay đổi cường độ hoạt động, vật lý trị liệ</w:t>
      </w:r>
      <w:r w:rsidR="00336A66" w:rsidRPr="00A17E1E">
        <w:rPr>
          <w:rFonts w:asciiTheme="majorHAnsi" w:hAnsiTheme="majorHAnsi"/>
        </w:rPr>
        <w:t xml:space="preserve">u… </w:t>
      </w:r>
      <w:r w:rsidR="00336A66" w:rsidRPr="00A17E1E">
        <w:rPr>
          <w:rFonts w:asciiTheme="majorHAnsi" w:hAnsiTheme="majorHAnsi"/>
        </w:rPr>
        <w:fldChar w:fldCharType="begin"/>
      </w:r>
      <w:r w:rsidR="00814606">
        <w:rPr>
          <w:rFonts w:asciiTheme="majorHAnsi" w:hAnsiTheme="majorHAnsi"/>
        </w:rPr>
        <w:instrText xml:space="preserve"> ADDIN EN.CITE &lt;EndNote&gt;&lt;Cite&gt;&lt;Author&gt;Thein&lt;/Author&gt;&lt;Year&gt;2019&lt;/Year&gt;&lt;RecNum&gt;127&lt;/RecNum&gt;&lt;DisplayText&gt;[57]&lt;/DisplayText&gt;&lt;record&gt;&lt;rec-number&gt;127&lt;/rec-number&gt;&lt;foreign-keys&gt;&lt;key app="EN" db-id="xv222sdt4wwp0hefzxi5aevdfp9ef5s90pfx" timestamp="0"&gt;127&lt;/key&gt;&lt;/foreign-keys&gt;&lt;ref-type name="Journal Article"&gt;17&lt;/ref-type&gt;&lt;contributors&gt;&lt;authors&gt;&lt;author&gt;Thein, Ran&lt;/author&gt;&lt;author&gt;Tilbor, Ido&lt;/author&gt;&lt;author&gt;Rom, Eyal&lt;/author&gt;&lt;author&gt;Herman, Amir&lt;/author&gt;&lt;author&gt;Haviv, Barak&lt;/author&gt;&lt;author&gt;Burstein, Gideon&lt;/author&gt;&lt;author&gt;Tenenbaum, Shay&lt;/author&gt;&lt;/authors&gt;&lt;/contributors&gt;&lt;titles&gt;&lt;title&gt;Return to sports after chronic anterior exertional compartment syndrome of the leg: conservative treatment versus surgery&lt;/title&gt;&lt;secondary-title&gt;Journal of Orthopaedic Surgery&lt;/secondary-title&gt;&lt;/titles&gt;&lt;pages&gt;2309499019835651&lt;/pages&gt;&lt;volume&gt;27&lt;/volume&gt;&lt;number&gt;2&lt;/number&gt;&lt;dates&gt;&lt;year&gt;2019&lt;/year&gt;&lt;/dates&gt;&lt;isbn&gt;2309-4990&lt;/isbn&gt;&lt;urls&gt;&lt;/urls&gt;&lt;/record&gt;&lt;/Cite&gt;&lt;/EndNote&gt;</w:instrText>
      </w:r>
      <w:r w:rsidR="00336A66" w:rsidRPr="00A17E1E">
        <w:rPr>
          <w:rFonts w:asciiTheme="majorHAnsi" w:hAnsiTheme="majorHAnsi"/>
        </w:rPr>
        <w:fldChar w:fldCharType="separate"/>
      </w:r>
      <w:r w:rsidR="00814606">
        <w:rPr>
          <w:rFonts w:asciiTheme="majorHAnsi" w:hAnsiTheme="majorHAnsi"/>
          <w:noProof/>
        </w:rPr>
        <w:t>[57]</w:t>
      </w:r>
      <w:r w:rsidR="00336A66" w:rsidRPr="00A17E1E">
        <w:rPr>
          <w:rFonts w:asciiTheme="majorHAnsi" w:hAnsiTheme="majorHAnsi"/>
        </w:rPr>
        <w:fldChar w:fldCharType="end"/>
      </w:r>
    </w:p>
    <w:p w14:paraId="076C7985" w14:textId="5C9B6D32" w:rsidR="005575F6" w:rsidRPr="00A17E1E" w:rsidRDefault="005575F6" w:rsidP="003D2D1F">
      <w:pPr>
        <w:pStyle w:val="Heading4"/>
        <w:spacing w:before="60" w:after="60" w:line="276" w:lineRule="auto"/>
        <w:rPr>
          <w:rFonts w:asciiTheme="majorHAnsi" w:hAnsiTheme="majorHAnsi" w:cstheme="majorHAnsi"/>
          <w:color w:val="000000" w:themeColor="text1"/>
        </w:rPr>
      </w:pPr>
      <w:r w:rsidRPr="00A17E1E">
        <w:rPr>
          <w:rFonts w:asciiTheme="majorHAnsi" w:hAnsiTheme="majorHAnsi" w:cstheme="majorHAnsi"/>
          <w:color w:val="000000" w:themeColor="text1"/>
        </w:rPr>
        <w:t>1.2.</w:t>
      </w:r>
      <w:r w:rsidR="003D2D1F" w:rsidRPr="00A17E1E">
        <w:rPr>
          <w:rFonts w:asciiTheme="majorHAnsi" w:hAnsiTheme="majorHAnsi" w:cstheme="majorHAnsi"/>
          <w:color w:val="000000" w:themeColor="text1"/>
        </w:rPr>
        <w:t>5</w:t>
      </w:r>
      <w:r w:rsidRPr="00A17E1E">
        <w:rPr>
          <w:rFonts w:asciiTheme="majorHAnsi" w:hAnsiTheme="majorHAnsi" w:cstheme="majorHAnsi"/>
          <w:color w:val="000000" w:themeColor="text1"/>
        </w:rPr>
        <w:t xml:space="preserve">.2. Phẫu thuật mở cân giải phóng áp lực khoang </w:t>
      </w:r>
    </w:p>
    <w:p w14:paraId="677E9956" w14:textId="07E0B262" w:rsidR="005575F6" w:rsidRPr="00A17E1E" w:rsidRDefault="005575F6" w:rsidP="00875776">
      <w:pPr>
        <w:spacing w:line="360" w:lineRule="auto"/>
        <w:ind w:firstLine="720"/>
        <w:jc w:val="both"/>
        <w:rPr>
          <w:rFonts w:asciiTheme="majorHAnsi" w:hAnsiTheme="majorHAnsi"/>
        </w:rPr>
      </w:pPr>
      <w:r w:rsidRPr="00A17E1E">
        <w:rPr>
          <w:rFonts w:asciiTheme="majorHAnsi" w:hAnsiTheme="majorHAnsi"/>
        </w:rPr>
        <w:t>Đa số các tác giả đều thống nhất phải tiến hành phẫu thuật rạch mở rộng da, cân mạc với các trường hợp có triệu chứng lâm sàng chèn ép khoang cấp rõ rệt hoặc các trường hợp đe dọa chèn ép khoang cấp tính đã điều trị bảo tồn quá 6 giờ mà không có kết quả, hoặc với các trường hợp có chỉ số áp lự</w:t>
      </w:r>
      <w:r w:rsidR="00875776" w:rsidRPr="00A17E1E">
        <w:rPr>
          <w:rFonts w:asciiTheme="majorHAnsi" w:hAnsiTheme="majorHAnsi"/>
        </w:rPr>
        <w:t xml:space="preserve">c khoang </w:t>
      </w:r>
      <w:r w:rsidRPr="00A17E1E">
        <w:rPr>
          <w:rFonts w:asciiTheme="majorHAnsi" w:hAnsiTheme="majorHAnsi"/>
        </w:rPr>
        <w:t>30mmHg sau 8 giờ</w:t>
      </w:r>
      <w:r w:rsidR="00875776" w:rsidRPr="00A17E1E">
        <w:rPr>
          <w:rFonts w:asciiTheme="majorHAnsi" w:hAnsiTheme="majorHAnsi"/>
        </w:rPr>
        <w:t xml:space="preserve"> </w:t>
      </w:r>
      <w:r w:rsidR="00875776" w:rsidRPr="00A17E1E">
        <w:rPr>
          <w:rFonts w:asciiTheme="majorHAnsi" w:hAnsiTheme="majorHAnsi"/>
        </w:rPr>
        <w:fldChar w:fldCharType="begin"/>
      </w:r>
      <w:r w:rsidR="00814606">
        <w:rPr>
          <w:rFonts w:asciiTheme="majorHAnsi" w:hAnsiTheme="majorHAnsi"/>
        </w:rPr>
        <w:instrText xml:space="preserve"> ADDIN EN.CITE &lt;EndNote&gt;&lt;Cite&gt;&lt;Author&gt;van Zoest&lt;/Author&gt;&lt;Year&gt;2008&lt;/Year&gt;&lt;RecNum&gt;630&lt;/RecNum&gt;&lt;DisplayText&gt;[58]&lt;/DisplayText&gt;&lt;record&gt;&lt;rec-number&gt;630&lt;/rec-number&gt;&lt;foreign-keys&gt;&lt;key app="EN" db-id="vv9trtsv0ppvseet0t155dp50ea2r9p500a5" timestamp="1750520606"&gt;630&lt;/key&gt;&lt;/foreign-keys&gt;&lt;ref-type name="Journal Article"&gt;17&lt;/ref-type&gt;&lt;contributors&gt;&lt;authors&gt;&lt;author&gt;van Zoest, W. J.&lt;/author&gt;&lt;author&gt;Hoogeveen, A. R.&lt;/author&gt;&lt;author&gt;Scheltinga, M. R.&lt;/author&gt;&lt;author&gt;Sala, H. A.&lt;/author&gt;&lt;author&gt;van Mourik, J. B.&lt;/author&gt;&lt;author&gt;Brink, P. R.&lt;/author&gt;&lt;/authors&gt;&lt;/contributors&gt;&lt;auth-address&gt;Orthopaedic Surgery, Máxima Medical Centre, De Run 4600, Veldhoven, Netherlands. wvanzoest@mac.com&lt;/auth-address&gt;&lt;titles&gt;&lt;title&gt;Chronic deep posterior compartment syndrome of the leg in athletes: postoperative results of fasciotomy&lt;/title&gt;&lt;secondary-title&gt;Int J Sports Med&lt;/secondary-title&gt;&lt;/titles&gt;&lt;periodical&gt;&lt;full-title&gt;Int J Sports Med&lt;/full-title&gt;&lt;/periodical&gt;&lt;pages&gt;419-23&lt;/pages&gt;&lt;volume&gt;29&lt;/volume&gt;&lt;number&gt;5&lt;/number&gt;&lt;edition&gt;20070913&lt;/edition&gt;&lt;keywords&gt;&lt;keyword&gt;Adult&lt;/keyword&gt;&lt;keyword&gt;Chronic Disease&lt;/keyword&gt;&lt;keyword&gt;Compartment Syndromes/*physiopathology/*therapy&lt;/keyword&gt;&lt;keyword&gt;*Fasciotomy&lt;/keyword&gt;&lt;keyword&gt;Female&lt;/keyword&gt;&lt;keyword&gt;Humans&lt;/keyword&gt;&lt;keyword&gt;Leg/*physiology&lt;/keyword&gt;&lt;keyword&gt;Male&lt;/keyword&gt;&lt;keyword&gt;Middle Aged&lt;/keyword&gt;&lt;keyword&gt;Muscle, Skeletal&lt;/keyword&gt;&lt;keyword&gt;*Postoperative Period&lt;/keyword&gt;&lt;keyword&gt;Sports&lt;/keyword&gt;&lt;keyword&gt;Surveys and Questionnaires&lt;/keyword&gt;&lt;keyword&gt;Treatment Outcome&lt;/keyword&gt;&lt;/keywords&gt;&lt;dates&gt;&lt;year&gt;2008&lt;/year&gt;&lt;pub-dates&gt;&lt;date&gt;May&lt;/date&gt;&lt;/pub-dates&gt;&lt;/dates&gt;&lt;isbn&gt;0172-4622 (Print)&amp;#xD;0172-4622&lt;/isbn&gt;&lt;accession-num&gt;17990215&lt;/accession-num&gt;&lt;urls&gt;&lt;/urls&gt;&lt;electronic-resource-num&gt;10.1055/s-2007-965365&lt;/electronic-resource-num&gt;&lt;remote-database-provider&gt;NLM&lt;/remote-database-provider&gt;&lt;language&gt;eng&lt;/language&gt;&lt;/record&gt;&lt;/Cite&gt;&lt;/EndNote&gt;</w:instrText>
      </w:r>
      <w:r w:rsidR="00875776" w:rsidRPr="00A17E1E">
        <w:rPr>
          <w:rFonts w:asciiTheme="majorHAnsi" w:hAnsiTheme="majorHAnsi"/>
        </w:rPr>
        <w:fldChar w:fldCharType="separate"/>
      </w:r>
      <w:r w:rsidR="00814606">
        <w:rPr>
          <w:rFonts w:asciiTheme="majorHAnsi" w:hAnsiTheme="majorHAnsi"/>
          <w:noProof/>
        </w:rPr>
        <w:t>[58]</w:t>
      </w:r>
      <w:r w:rsidR="00875776" w:rsidRPr="00A17E1E">
        <w:rPr>
          <w:rFonts w:asciiTheme="majorHAnsi" w:hAnsiTheme="majorHAnsi"/>
        </w:rPr>
        <w:fldChar w:fldCharType="end"/>
      </w:r>
      <w:r w:rsidRPr="00A17E1E">
        <w:rPr>
          <w:rFonts w:asciiTheme="majorHAnsi" w:hAnsiTheme="majorHAnsi"/>
        </w:rPr>
        <w:t>. Trong điều trị mở cân giải phóng áp lực khoang hiện nay các tác giả thường sử dụng phương pháp phẫu thuật một đường rạch và phương pháp phẫu thuật đường rạc</w:t>
      </w:r>
      <w:r w:rsidR="00336A66" w:rsidRPr="00A17E1E">
        <w:rPr>
          <w:rFonts w:asciiTheme="majorHAnsi" w:hAnsiTheme="majorHAnsi"/>
        </w:rPr>
        <w:t xml:space="preserve">h đôi  </w:t>
      </w:r>
      <w:r w:rsidR="00336A66" w:rsidRPr="00A17E1E">
        <w:rPr>
          <w:rFonts w:asciiTheme="majorHAnsi" w:hAnsiTheme="majorHAnsi"/>
        </w:rPr>
        <w:fldChar w:fldCharType="begin"/>
      </w:r>
      <w:r w:rsidR="00814606">
        <w:rPr>
          <w:rFonts w:asciiTheme="majorHAnsi" w:hAnsiTheme="majorHAnsi"/>
        </w:rPr>
        <w:instrText xml:space="preserve"> ADDIN EN.CITE &lt;EndNote&gt;&lt;Cite&gt;&lt;Author&gt;Waterman&lt;/Author&gt;&lt;Year&gt;2013&lt;/Year&gt;&lt;RecNum&gt;25&lt;/RecNum&gt;&lt;DisplayText&gt;[59]&lt;/DisplayText&gt;&lt;record&gt;&lt;rec-number&gt;25&lt;/rec-number&gt;&lt;foreign-keys&gt;&lt;key app="EN" db-id="xv222sdt4wwp0hefzxi5aevdfp9ef5s90pfx" timestamp="0"&gt;25&lt;/key&gt;&lt;/foreign-keys&gt;&lt;ref-type name="Journal Article"&gt;17&lt;/ref-type&gt;&lt;contributors&gt;&lt;authors&gt;&lt;author&gt;Waterman, CPT Brian R&lt;/author&gt;&lt;author&gt;Laughlin, CPT Matthew&lt;/author&gt;&lt;author&gt;Kilcoyne, CPT Kelly&lt;/author&gt;&lt;author&gt;Cameron, Kenneth L&lt;/author&gt;&lt;author&gt;Owens, LTC Brett D&lt;/author&gt;&lt;/authors&gt;&lt;/contributors&gt;&lt;titles&gt;&lt;title&gt;Surgical treatment of chronic exertional compartment syndrome of the leg: failure rates and postoperative disability in an active patient population&lt;/title&gt;&lt;secondary-title&gt;JBJS&lt;/secondary-title&gt;&lt;/titles&gt;&lt;pages&gt;592-596&lt;/pages&gt;&lt;volume&gt;95&lt;/volume&gt;&lt;number&gt;7&lt;/number&gt;&lt;dates&gt;&lt;year&gt;2013&lt;/year&gt;&lt;/dates&gt;&lt;isbn&gt;0021-9355&lt;/isbn&gt;&lt;urls&gt;&lt;/urls&gt;&lt;/record&gt;&lt;/Cite&gt;&lt;/EndNote&gt;</w:instrText>
      </w:r>
      <w:r w:rsidR="00336A66" w:rsidRPr="00A17E1E">
        <w:rPr>
          <w:rFonts w:asciiTheme="majorHAnsi" w:hAnsiTheme="majorHAnsi"/>
        </w:rPr>
        <w:fldChar w:fldCharType="separate"/>
      </w:r>
      <w:r w:rsidR="00814606">
        <w:rPr>
          <w:rFonts w:asciiTheme="majorHAnsi" w:hAnsiTheme="majorHAnsi"/>
          <w:noProof/>
        </w:rPr>
        <w:t>[59]</w:t>
      </w:r>
      <w:r w:rsidR="00336A66" w:rsidRPr="00A17E1E">
        <w:rPr>
          <w:rFonts w:asciiTheme="majorHAnsi" w:hAnsiTheme="majorHAnsi"/>
        </w:rPr>
        <w:fldChar w:fldCharType="end"/>
      </w:r>
      <w:r w:rsidR="00336A66" w:rsidRPr="00A17E1E">
        <w:rPr>
          <w:rFonts w:asciiTheme="majorHAnsi" w:hAnsiTheme="majorHAnsi"/>
        </w:rPr>
        <w:t xml:space="preserve">, </w:t>
      </w:r>
      <w:r w:rsidR="00336A66" w:rsidRPr="00A17E1E">
        <w:rPr>
          <w:rFonts w:asciiTheme="majorHAnsi" w:hAnsiTheme="majorHAnsi"/>
        </w:rPr>
        <w:fldChar w:fldCharType="begin"/>
      </w:r>
      <w:r w:rsidR="00814606">
        <w:rPr>
          <w:rFonts w:asciiTheme="majorHAnsi" w:hAnsiTheme="majorHAnsi"/>
        </w:rPr>
        <w:instrText xml:space="preserve"> ADDIN EN.CITE &lt;EndNote&gt;&lt;Cite&gt;&lt;Author&gt;Sigamoney&lt;/Author&gt;&lt;Year&gt;2015&lt;/Year&gt;&lt;RecNum&gt;118&lt;/RecNum&gt;&lt;DisplayText&gt;[36]&lt;/DisplayText&gt;&lt;record&gt;&lt;rec-number&gt;118&lt;/rec-number&gt;&lt;foreign-keys&gt;&lt;key app="EN" db-id="xv222sdt4wwp0hefzxi5aevdfp9ef5s90pfx" timestamp="0"&gt;118&lt;/key&gt;&lt;/foreign-keys&gt;&lt;ref-type name="Journal Article"&gt;17&lt;/ref-type&gt;&lt;contributors&gt;&lt;authors&gt;&lt;author&gt;Sigamoney, Kohila&lt;/author&gt;&lt;author&gt;Khincha, Pratima&lt;/author&gt;&lt;author&gt;Badge, Ravi&lt;/author&gt;&lt;author&gt;Shah, Nikhil&lt;/author&gt;&lt;/authors&gt;&lt;/contributors&gt;&lt;titles&gt;&lt;title&gt;Compartment syndrome: challenges and solutions&lt;/title&gt;&lt;secondary-title&gt;Orthopedic Research and Reviews&lt;/secondary-title&gt;&lt;/titles&gt;&lt;pages&gt;137-148&lt;/pages&gt;&lt;dates&gt;&lt;year&gt;2015&lt;/year&gt;&lt;/dates&gt;&lt;isbn&gt;1179-1462&lt;/isbn&gt;&lt;urls&gt;&lt;/urls&gt;&lt;/record&gt;&lt;/Cite&gt;&lt;/EndNote&gt;</w:instrText>
      </w:r>
      <w:r w:rsidR="00336A66" w:rsidRPr="00A17E1E">
        <w:rPr>
          <w:rFonts w:asciiTheme="majorHAnsi" w:hAnsiTheme="majorHAnsi"/>
        </w:rPr>
        <w:fldChar w:fldCharType="separate"/>
      </w:r>
      <w:r w:rsidR="00814606">
        <w:rPr>
          <w:rFonts w:asciiTheme="majorHAnsi" w:hAnsiTheme="majorHAnsi"/>
          <w:noProof/>
        </w:rPr>
        <w:t>[36]</w:t>
      </w:r>
      <w:r w:rsidR="00336A66" w:rsidRPr="00A17E1E">
        <w:rPr>
          <w:rFonts w:asciiTheme="majorHAnsi" w:hAnsiTheme="majorHAnsi"/>
        </w:rPr>
        <w:fldChar w:fldCharType="end"/>
      </w:r>
      <w:r w:rsidR="00336A66" w:rsidRPr="00A17E1E">
        <w:rPr>
          <w:rFonts w:asciiTheme="majorHAnsi" w:hAnsiTheme="majorHAnsi"/>
        </w:rPr>
        <w:t xml:space="preserve">, </w:t>
      </w:r>
      <w:r w:rsidR="00336A66" w:rsidRPr="00A17E1E">
        <w:rPr>
          <w:rFonts w:asciiTheme="majorHAnsi" w:hAnsiTheme="majorHAnsi"/>
        </w:rPr>
        <w:fldChar w:fldCharType="begin"/>
      </w:r>
      <w:r w:rsidR="00814606">
        <w:rPr>
          <w:rFonts w:asciiTheme="majorHAnsi" w:hAnsiTheme="majorHAnsi"/>
        </w:rPr>
        <w:instrText xml:space="preserve"> ADDIN EN.CITE &lt;EndNote&gt;&lt;Cite&gt;&lt;Author&gt;Packer&lt;/Author&gt;&lt;Year&gt;2013&lt;/Year&gt;&lt;RecNum&gt;31&lt;/RecNum&gt;&lt;DisplayText&gt;[60]&lt;/DisplayText&gt;&lt;record&gt;&lt;rec-number&gt;31&lt;/rec-number&gt;&lt;foreign-keys&gt;&lt;key app="EN" db-id="xv222sdt4wwp0hefzxi5aevdfp9ef5s90pfx" timestamp="0"&gt;31&lt;/key&gt;&lt;/foreign-keys&gt;&lt;ref-type name="Journal Article"&gt;17&lt;/ref-type&gt;&lt;contributors&gt;&lt;authors&gt;&lt;author&gt;Packer, Jonathan D&lt;/author&gt;&lt;author&gt;Day, Michael S&lt;/author&gt;&lt;author&gt;Nguyen, Joseph T&lt;/author&gt;&lt;author&gt;Hobart, Sarah J&lt;/author&gt;&lt;author&gt;Hannafin, Jo A&lt;/author&gt;&lt;author&gt;Metzl, Jordan D&lt;/author&gt;&lt;/authors&gt;&lt;/contributors&gt;&lt;titles&gt;&lt;title&gt;Functional outcomes and patient satisfaction after fasciotomy for chronic exertional compartment syndrome&lt;/title&gt;&lt;secondary-title&gt;The American journal of sports medicine&lt;/secondary-title&gt;&lt;/titles&gt;&lt;pages&gt;430-436&lt;/pages&gt;&lt;volume&gt;41&lt;/volume&gt;&lt;number&gt;2&lt;/number&gt;&lt;dates&gt;&lt;year&gt;2013&lt;/year&gt;&lt;/dates&gt;&lt;isbn&gt;0363-5465&lt;/isbn&gt;&lt;urls&gt;&lt;/urls&gt;&lt;/record&gt;&lt;/Cite&gt;&lt;/EndNote&gt;</w:instrText>
      </w:r>
      <w:r w:rsidR="00336A66" w:rsidRPr="00A17E1E">
        <w:rPr>
          <w:rFonts w:asciiTheme="majorHAnsi" w:hAnsiTheme="majorHAnsi"/>
        </w:rPr>
        <w:fldChar w:fldCharType="separate"/>
      </w:r>
      <w:r w:rsidR="00814606">
        <w:rPr>
          <w:rFonts w:asciiTheme="majorHAnsi" w:hAnsiTheme="majorHAnsi"/>
          <w:noProof/>
        </w:rPr>
        <w:t>[60]</w:t>
      </w:r>
      <w:r w:rsidR="00336A66" w:rsidRPr="00A17E1E">
        <w:rPr>
          <w:rFonts w:asciiTheme="majorHAnsi" w:hAnsiTheme="majorHAnsi"/>
        </w:rPr>
        <w:fldChar w:fldCharType="end"/>
      </w:r>
      <w:r w:rsidR="00336A66" w:rsidRPr="00A17E1E">
        <w:rPr>
          <w:rFonts w:asciiTheme="majorHAnsi" w:hAnsiTheme="majorHAnsi"/>
        </w:rPr>
        <w:t>.</w:t>
      </w:r>
    </w:p>
    <w:p w14:paraId="7ECD7704" w14:textId="1C3772DA" w:rsidR="005575F6" w:rsidRPr="00A17E1E" w:rsidRDefault="00ED5715" w:rsidP="005575F6">
      <w:pPr>
        <w:spacing w:line="360" w:lineRule="auto"/>
        <w:jc w:val="both"/>
        <w:rPr>
          <w:rFonts w:asciiTheme="majorHAnsi" w:hAnsiTheme="majorHAnsi"/>
        </w:rPr>
      </w:pPr>
      <w:r>
        <w:rPr>
          <w:rFonts w:asciiTheme="majorHAnsi" w:hAnsiTheme="majorHAnsi"/>
          <w:lang w:val="en-US"/>
        </w:rPr>
        <w:tab/>
      </w:r>
      <w:r w:rsidR="005575F6" w:rsidRPr="00A17E1E">
        <w:rPr>
          <w:rFonts w:asciiTheme="majorHAnsi" w:hAnsiTheme="majorHAnsi"/>
        </w:rPr>
        <w:t>- Phương pháp phẫu thuật một đường rạch.</w:t>
      </w:r>
    </w:p>
    <w:p w14:paraId="2B5BE18B" w14:textId="163DE239" w:rsidR="005575F6" w:rsidRPr="00A17E1E" w:rsidRDefault="00ED5715" w:rsidP="005575F6">
      <w:pPr>
        <w:spacing w:line="360" w:lineRule="auto"/>
        <w:jc w:val="both"/>
        <w:rPr>
          <w:rFonts w:asciiTheme="majorHAnsi" w:hAnsiTheme="majorHAnsi"/>
        </w:rPr>
      </w:pPr>
      <w:r>
        <w:rPr>
          <w:rFonts w:asciiTheme="majorHAnsi" w:hAnsiTheme="majorHAnsi"/>
          <w:lang w:val="en-US"/>
        </w:rPr>
        <w:tab/>
      </w:r>
      <w:r w:rsidR="005575F6" w:rsidRPr="00A17E1E">
        <w:rPr>
          <w:rFonts w:asciiTheme="majorHAnsi" w:hAnsiTheme="majorHAnsi"/>
        </w:rPr>
        <w:t xml:space="preserve">- Phương pháp phẫu thuật đường rạch đôi </w:t>
      </w:r>
    </w:p>
    <w:p w14:paraId="7EE86C88" w14:textId="5F1C740E" w:rsidR="005575F6" w:rsidRPr="00A17E1E" w:rsidRDefault="00ED5715" w:rsidP="005575F6">
      <w:pPr>
        <w:spacing w:line="360" w:lineRule="auto"/>
        <w:jc w:val="both"/>
        <w:rPr>
          <w:rFonts w:asciiTheme="majorHAnsi" w:hAnsiTheme="majorHAnsi"/>
        </w:rPr>
      </w:pPr>
      <w:r>
        <w:rPr>
          <w:rFonts w:asciiTheme="majorHAnsi" w:hAnsiTheme="majorHAnsi"/>
          <w:lang w:val="en-US"/>
        </w:rPr>
        <w:tab/>
      </w:r>
      <w:r w:rsidR="005575F6" w:rsidRPr="00A17E1E">
        <w:rPr>
          <w:rFonts w:asciiTheme="majorHAnsi" w:hAnsiTheme="majorHAnsi"/>
        </w:rPr>
        <w:t xml:space="preserve">+ Đường rạch trước - ngoài: không làm tổn thương TK mác nông. </w:t>
      </w:r>
    </w:p>
    <w:p w14:paraId="391FEFCC" w14:textId="619D24A3" w:rsidR="005575F6" w:rsidRPr="00A17E1E" w:rsidRDefault="00ED5715" w:rsidP="005575F6">
      <w:pPr>
        <w:spacing w:line="360" w:lineRule="auto"/>
        <w:jc w:val="both"/>
        <w:rPr>
          <w:rFonts w:asciiTheme="majorHAnsi" w:hAnsiTheme="majorHAnsi"/>
        </w:rPr>
      </w:pPr>
      <w:r>
        <w:rPr>
          <w:rFonts w:asciiTheme="majorHAnsi" w:hAnsiTheme="majorHAnsi"/>
          <w:lang w:val="en-US"/>
        </w:rPr>
        <w:tab/>
      </w:r>
      <w:r w:rsidR="005575F6" w:rsidRPr="00A17E1E">
        <w:rPr>
          <w:rFonts w:asciiTheme="majorHAnsi" w:hAnsiTheme="majorHAnsi"/>
        </w:rPr>
        <w:t>+ Đường rạch sau - trong: để giải phóng áp lực của kh</w:t>
      </w:r>
      <w:r w:rsidR="003C762E" w:rsidRPr="00A17E1E">
        <w:rPr>
          <w:rFonts w:asciiTheme="majorHAnsi" w:hAnsiTheme="majorHAnsi"/>
        </w:rPr>
        <w:t>oang sau nông và khoang sau sâu</w:t>
      </w:r>
    </w:p>
    <w:p w14:paraId="7189A04D" w14:textId="4308FA16" w:rsidR="00AB6533" w:rsidRPr="00A17E1E" w:rsidRDefault="00AB6533" w:rsidP="00AB6533">
      <w:pPr>
        <w:spacing w:line="360" w:lineRule="auto"/>
        <w:jc w:val="center"/>
        <w:rPr>
          <w:rFonts w:asciiTheme="majorHAnsi" w:hAnsiTheme="majorHAnsi"/>
        </w:rPr>
      </w:pPr>
      <w:r w:rsidRPr="00A17E1E">
        <w:rPr>
          <w:rFonts w:asciiTheme="majorHAnsi" w:hAnsiTheme="majorHAnsi"/>
          <w:noProof/>
          <w:lang w:val="en-US"/>
        </w:rPr>
        <w:drawing>
          <wp:inline distT="0" distB="0" distL="0" distR="0" wp14:anchorId="4A6F0086" wp14:editId="1F73E90D">
            <wp:extent cx="3812583" cy="2705096"/>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8903" cy="2709580"/>
                    </a:xfrm>
                    <a:prstGeom prst="rect">
                      <a:avLst/>
                    </a:prstGeom>
                    <a:noFill/>
                    <a:ln>
                      <a:noFill/>
                    </a:ln>
                  </pic:spPr>
                </pic:pic>
              </a:graphicData>
            </a:graphic>
          </wp:inline>
        </w:drawing>
      </w:r>
    </w:p>
    <w:p w14:paraId="193F4745" w14:textId="20AA04DB" w:rsidR="005575F6" w:rsidRPr="00A17E1E" w:rsidRDefault="00E96E15" w:rsidP="00E96E15">
      <w:pPr>
        <w:pStyle w:val="Caption"/>
        <w:spacing w:line="360" w:lineRule="auto"/>
        <w:jc w:val="center"/>
        <w:rPr>
          <w:rFonts w:asciiTheme="majorHAnsi" w:hAnsiTheme="majorHAnsi" w:cstheme="majorHAnsi"/>
          <w:b w:val="0"/>
          <w:bCs w:val="0"/>
          <w:sz w:val="28"/>
          <w:szCs w:val="28"/>
          <w:lang w:val="vi-VN"/>
        </w:rPr>
      </w:pPr>
      <w:bookmarkStart w:id="118" w:name="_Toc209788948"/>
      <w:r w:rsidRPr="00A17E1E">
        <w:rPr>
          <w:rFonts w:asciiTheme="majorHAnsi" w:hAnsiTheme="majorHAnsi" w:cstheme="majorHAnsi"/>
          <w:sz w:val="28"/>
          <w:szCs w:val="28"/>
          <w:lang w:val="vi-VN"/>
        </w:rPr>
        <w:t>Hình 1.</w:t>
      </w:r>
      <w:r w:rsidRPr="00A17E1E">
        <w:rPr>
          <w:rFonts w:asciiTheme="majorHAnsi" w:hAnsiTheme="majorHAnsi" w:cstheme="majorHAnsi"/>
          <w:sz w:val="28"/>
          <w:szCs w:val="28"/>
          <w:lang w:val="vi-VN"/>
        </w:rPr>
        <w:fldChar w:fldCharType="begin"/>
      </w:r>
      <w:r w:rsidRPr="00A17E1E">
        <w:rPr>
          <w:rFonts w:asciiTheme="majorHAnsi" w:hAnsiTheme="majorHAnsi" w:cstheme="majorHAnsi"/>
          <w:sz w:val="28"/>
          <w:szCs w:val="28"/>
          <w:lang w:val="vi-VN"/>
        </w:rPr>
        <w:instrText xml:space="preserve"> SEQ Hình_1. \* ARABIC </w:instrText>
      </w:r>
      <w:r w:rsidRPr="00A17E1E">
        <w:rPr>
          <w:rFonts w:asciiTheme="majorHAnsi" w:hAnsiTheme="majorHAnsi" w:cstheme="majorHAnsi"/>
          <w:sz w:val="28"/>
          <w:szCs w:val="28"/>
          <w:lang w:val="vi-VN"/>
        </w:rPr>
        <w:fldChar w:fldCharType="separate"/>
      </w:r>
      <w:r w:rsidR="001842C0">
        <w:rPr>
          <w:rFonts w:asciiTheme="majorHAnsi" w:hAnsiTheme="majorHAnsi" w:cstheme="majorHAnsi"/>
          <w:noProof/>
          <w:sz w:val="28"/>
          <w:szCs w:val="28"/>
          <w:lang w:val="vi-VN"/>
        </w:rPr>
        <w:t>6</w:t>
      </w:r>
      <w:r w:rsidRPr="00A17E1E">
        <w:rPr>
          <w:rFonts w:asciiTheme="majorHAnsi" w:hAnsiTheme="majorHAnsi" w:cstheme="majorHAnsi"/>
          <w:sz w:val="28"/>
          <w:szCs w:val="28"/>
          <w:lang w:val="vi-VN"/>
        </w:rPr>
        <w:fldChar w:fldCharType="end"/>
      </w:r>
      <w:r w:rsidRPr="00A17E1E">
        <w:rPr>
          <w:rFonts w:asciiTheme="majorHAnsi" w:hAnsiTheme="majorHAnsi" w:cstheme="majorHAnsi"/>
          <w:sz w:val="28"/>
          <w:szCs w:val="28"/>
          <w:lang w:val="vi-VN"/>
        </w:rPr>
        <w:t xml:space="preserve">. </w:t>
      </w:r>
      <w:r w:rsidR="005575F6" w:rsidRPr="00A17E1E">
        <w:rPr>
          <w:rFonts w:asciiTheme="majorHAnsi" w:hAnsiTheme="majorHAnsi" w:cstheme="majorHAnsi"/>
          <w:sz w:val="28"/>
          <w:szCs w:val="28"/>
          <w:lang w:val="vi-VN"/>
        </w:rPr>
        <w:t>Đường rạch vào các khoang cẳng chân và mạch máu.</w:t>
      </w:r>
      <w:bookmarkEnd w:id="118"/>
    </w:p>
    <w:p w14:paraId="2B9DD398" w14:textId="37A20F0E" w:rsidR="005575F6" w:rsidRPr="00A17E1E" w:rsidRDefault="005575F6" w:rsidP="001706EF">
      <w:pPr>
        <w:spacing w:after="0" w:line="360" w:lineRule="auto"/>
        <w:jc w:val="center"/>
        <w:rPr>
          <w:rFonts w:asciiTheme="majorHAnsi" w:hAnsiTheme="majorHAnsi"/>
        </w:rPr>
      </w:pPr>
      <w:r w:rsidRPr="00A17E1E">
        <w:rPr>
          <w:rFonts w:asciiTheme="majorHAnsi" w:hAnsiTheme="majorHAnsi"/>
        </w:rPr>
        <w:t>(</w:t>
      </w:r>
      <w:r w:rsidRPr="00A17E1E">
        <w:rPr>
          <w:rFonts w:asciiTheme="majorHAnsi" w:hAnsiTheme="majorHAnsi"/>
          <w:i/>
        </w:rPr>
        <w:t>Nguồn: Sigam</w:t>
      </w:r>
      <w:r w:rsidR="00BD70D2" w:rsidRPr="00A17E1E">
        <w:rPr>
          <w:rFonts w:asciiTheme="majorHAnsi" w:hAnsiTheme="majorHAnsi"/>
          <w:i/>
        </w:rPr>
        <w:t xml:space="preserve">oney K. và cs.  2015 </w:t>
      </w:r>
      <w:r w:rsidR="00BD70D2" w:rsidRPr="00A17E1E">
        <w:rPr>
          <w:rFonts w:asciiTheme="majorHAnsi" w:hAnsiTheme="majorHAnsi"/>
          <w:i/>
        </w:rPr>
        <w:fldChar w:fldCharType="begin"/>
      </w:r>
      <w:r w:rsidR="00814606">
        <w:rPr>
          <w:rFonts w:asciiTheme="majorHAnsi" w:hAnsiTheme="majorHAnsi"/>
          <w:i/>
        </w:rPr>
        <w:instrText xml:space="preserve"> ADDIN EN.CITE &lt;EndNote&gt;&lt;Cite&gt;&lt;Author&gt;Sigamoney&lt;/Author&gt;&lt;Year&gt;2015&lt;/Year&gt;&lt;RecNum&gt;118&lt;/RecNum&gt;&lt;DisplayText&gt;[36]&lt;/DisplayText&gt;&lt;record&gt;&lt;rec-number&gt;118&lt;/rec-number&gt;&lt;foreign-keys&gt;&lt;key app="EN" db-id="xv222sdt4wwp0hefzxi5aevdfp9ef5s90pfx" timestamp="0"&gt;118&lt;/key&gt;&lt;/foreign-keys&gt;&lt;ref-type name="Journal Article"&gt;17&lt;/ref-type&gt;&lt;contributors&gt;&lt;authors&gt;&lt;author&gt;Sigamoney, Kohila&lt;/author&gt;&lt;author&gt;Khincha, Pratima&lt;/author&gt;&lt;author&gt;Badge, Ravi&lt;/author&gt;&lt;author&gt;Shah, Nikhil&lt;/author&gt;&lt;/authors&gt;&lt;/contributors&gt;&lt;titles&gt;&lt;title&gt;Compartment syndrome: challenges and solutions&lt;/title&gt;&lt;secondary-title&gt;Orthopedic Research and Reviews&lt;/secondary-title&gt;&lt;/titles&gt;&lt;pages&gt;137-148&lt;/pages&gt;&lt;dates&gt;&lt;year&gt;2015&lt;/year&gt;&lt;/dates&gt;&lt;isbn&gt;1179-1462&lt;/isbn&gt;&lt;urls&gt;&lt;/urls&gt;&lt;/record&gt;&lt;/Cite&gt;&lt;/EndNote&gt;</w:instrText>
      </w:r>
      <w:r w:rsidR="00BD70D2" w:rsidRPr="00A17E1E">
        <w:rPr>
          <w:rFonts w:asciiTheme="majorHAnsi" w:hAnsiTheme="majorHAnsi"/>
          <w:i/>
        </w:rPr>
        <w:fldChar w:fldCharType="separate"/>
      </w:r>
      <w:r w:rsidR="00814606">
        <w:rPr>
          <w:rFonts w:asciiTheme="majorHAnsi" w:hAnsiTheme="majorHAnsi"/>
          <w:i/>
          <w:noProof/>
        </w:rPr>
        <w:t>[36]</w:t>
      </w:r>
      <w:r w:rsidR="00BD70D2" w:rsidRPr="00A17E1E">
        <w:rPr>
          <w:rFonts w:asciiTheme="majorHAnsi" w:hAnsiTheme="majorHAnsi"/>
          <w:i/>
        </w:rPr>
        <w:fldChar w:fldCharType="end"/>
      </w:r>
      <w:r w:rsidRPr="00A17E1E">
        <w:rPr>
          <w:rFonts w:asciiTheme="majorHAnsi" w:hAnsiTheme="majorHAnsi"/>
        </w:rPr>
        <w:t>)</w:t>
      </w:r>
    </w:p>
    <w:p w14:paraId="60CB4A87" w14:textId="77777777" w:rsidR="005575F6" w:rsidRPr="00A17E1E" w:rsidRDefault="005575F6" w:rsidP="005575F6">
      <w:pPr>
        <w:spacing w:line="360" w:lineRule="auto"/>
        <w:jc w:val="both"/>
        <w:rPr>
          <w:rFonts w:asciiTheme="majorHAnsi" w:hAnsiTheme="majorHAnsi"/>
        </w:rPr>
      </w:pPr>
      <w:r w:rsidRPr="00A17E1E">
        <w:rPr>
          <w:rFonts w:asciiTheme="majorHAnsi" w:hAnsiTheme="majorHAnsi"/>
        </w:rPr>
        <w:tab/>
        <w:t xml:space="preserve">* Peroneal artery: Động mạch mác; Anterior tiabial artery: Động mạch chày trước; Posterior tiabial artery: Động mạch chày sau; </w:t>
      </w:r>
    </w:p>
    <w:p w14:paraId="6C43C089" w14:textId="548E409F" w:rsidR="005575F6" w:rsidRPr="00A17E1E" w:rsidRDefault="00ED5715" w:rsidP="00ED5715">
      <w:pPr>
        <w:spacing w:line="360" w:lineRule="auto"/>
        <w:jc w:val="both"/>
        <w:rPr>
          <w:rFonts w:asciiTheme="majorHAnsi" w:hAnsiTheme="majorHAnsi"/>
        </w:rPr>
      </w:pPr>
      <w:r>
        <w:rPr>
          <w:rFonts w:asciiTheme="majorHAnsi" w:hAnsiTheme="majorHAnsi"/>
          <w:lang w:val="en-US"/>
        </w:rPr>
        <w:tab/>
      </w:r>
      <w:r w:rsidR="005575F6" w:rsidRPr="00A17E1E">
        <w:rPr>
          <w:rFonts w:asciiTheme="majorHAnsi" w:hAnsiTheme="majorHAnsi"/>
        </w:rPr>
        <w:t>Waterman B. R. và cs. tiến hành 754 lượt phẫu thuật mở cân điều trị HCKGSMT chi dưới cho 611 quân nhân thấy tuổi trung bình là 28,0 tuổi, 91,8% là nam giới. Về phẫu thuật, 77,4% chỉ mở cân ở khoang trước và khoang ngoài; 19,4% mở cân khoang trước, khoang ngoài và khoang sau; 2,2% chỉ mở cân ở khoang sau. Triệu chứng tái phát xuất hiện ở 44,7% BN và 27,7% BN không thể trở lại hoạt động hoàn toàn. Tỷ lệ biến chứng phẫu thuật là 15,7%; 5,9% BN phải phẫu thuật lại và 17,3% BN phải tiếp tục điều trị do HCKGSMT. Phân tích đơn biến thấy các yếu tố tiên lượng phẫu thuật thất bại là HCKGSMT ở cả hai chân (OR= 1,64), các biến chứng của phẫu thuật (OR= 2,12), hạn chế vận động (OR= 4,41) và có các triệu chứng trước phẫu thuật (OR= 8,46). Phân tích đa biến thấy các yếu tố liên quan đến phẫu thuật thất là các biến chứng khi phẫu thuật (OR= 1,72), hạn chế vận động (OR= 2,23), và có triệu chứng lâm sàng trước phẫu thuật (OR= 5,47). Các tác giả cho rằ</w:t>
      </w:r>
      <w:r w:rsidR="003C762E" w:rsidRPr="00A17E1E">
        <w:rPr>
          <w:rFonts w:asciiTheme="majorHAnsi" w:hAnsiTheme="majorHAnsi"/>
        </w:rPr>
        <w:t>ng HCKCCMT</w:t>
      </w:r>
      <w:r w:rsidR="005575F6" w:rsidRPr="00A17E1E">
        <w:rPr>
          <w:rFonts w:asciiTheme="majorHAnsi" w:hAnsiTheme="majorHAnsi"/>
        </w:rPr>
        <w:t xml:space="preserve"> ở chi dưới là một trong nguyên nhân làm giảm khả năng hoạt động của quân đội. Gần một nửa số quân nhân có HCKGSMT phải phẫu thuật mở cân và 1/5 người phẫu thuật điều trị không thành công [48].</w:t>
      </w:r>
    </w:p>
    <w:p w14:paraId="0B0944E8" w14:textId="0FA09C1D" w:rsidR="00AA6DBC" w:rsidRPr="00A17E1E" w:rsidRDefault="00AA6DBC" w:rsidP="00E925F3">
      <w:pPr>
        <w:pStyle w:val="Heading2"/>
        <w:numPr>
          <w:ilvl w:val="1"/>
          <w:numId w:val="2"/>
        </w:numPr>
        <w:spacing w:before="0" w:after="0" w:line="360" w:lineRule="auto"/>
        <w:rPr>
          <w:rFonts w:cstheme="majorHAnsi"/>
          <w:b/>
          <w:color w:val="000000" w:themeColor="text1"/>
          <w:sz w:val="28"/>
          <w:szCs w:val="28"/>
          <w:lang w:val="fr-FR"/>
        </w:rPr>
      </w:pPr>
      <w:bookmarkStart w:id="119" w:name="_Toc144297063"/>
      <w:bookmarkStart w:id="120" w:name="_Toc145500514"/>
      <w:bookmarkStart w:id="121" w:name="_Toc213836608"/>
      <w:bookmarkStart w:id="122" w:name="_Toc213838235"/>
      <w:r w:rsidRPr="00A17E1E">
        <w:rPr>
          <w:rFonts w:cstheme="majorHAnsi"/>
          <w:b/>
          <w:bCs/>
          <w:iCs/>
          <w:color w:val="000000" w:themeColor="text1"/>
          <w:sz w:val="28"/>
          <w:szCs w:val="28"/>
          <w:lang w:val="fr-FR"/>
        </w:rPr>
        <w:t>Đặc</w:t>
      </w:r>
      <w:r w:rsidRPr="00A17E1E">
        <w:rPr>
          <w:rFonts w:cstheme="majorHAnsi"/>
          <w:b/>
          <w:color w:val="000000" w:themeColor="text1"/>
          <w:sz w:val="28"/>
          <w:szCs w:val="28"/>
          <w:lang w:val="fr-FR"/>
        </w:rPr>
        <w:t xml:space="preserve"> điểm dịch tễ học hội chứng khoang cẳng chân mạn tính</w:t>
      </w:r>
      <w:bookmarkEnd w:id="119"/>
      <w:bookmarkEnd w:id="120"/>
      <w:bookmarkEnd w:id="121"/>
      <w:bookmarkEnd w:id="122"/>
      <w:r w:rsidRPr="00A17E1E">
        <w:rPr>
          <w:rFonts w:cstheme="majorHAnsi"/>
          <w:b/>
          <w:color w:val="000000" w:themeColor="text1"/>
          <w:sz w:val="28"/>
          <w:szCs w:val="28"/>
          <w:lang w:val="fr-FR"/>
        </w:rPr>
        <w:t xml:space="preserve"> </w:t>
      </w:r>
    </w:p>
    <w:p w14:paraId="7ED2E548" w14:textId="07D54677" w:rsidR="00AA6DBC" w:rsidRPr="00A17E1E" w:rsidRDefault="003C762E" w:rsidP="00640E63">
      <w:pPr>
        <w:pStyle w:val="ListParagraph"/>
        <w:numPr>
          <w:ilvl w:val="2"/>
          <w:numId w:val="54"/>
        </w:numPr>
        <w:tabs>
          <w:tab w:val="left" w:pos="993"/>
        </w:tabs>
        <w:spacing w:after="0" w:line="360" w:lineRule="auto"/>
        <w:jc w:val="both"/>
        <w:outlineLvl w:val="2"/>
        <w:rPr>
          <w:rFonts w:asciiTheme="majorHAnsi" w:hAnsiTheme="majorHAnsi"/>
          <w:b/>
          <w:bCs/>
          <w:i/>
          <w:iCs/>
          <w:lang w:val="fr-FR"/>
        </w:rPr>
      </w:pPr>
      <w:bookmarkStart w:id="123" w:name="_Toc144297064"/>
      <w:bookmarkStart w:id="124" w:name="_Toc213836609"/>
      <w:bookmarkStart w:id="125" w:name="_Toc213838236"/>
      <w:r w:rsidRPr="00A17E1E">
        <w:rPr>
          <w:rFonts w:asciiTheme="majorHAnsi" w:hAnsiTheme="majorHAnsi"/>
          <w:b/>
          <w:bCs/>
          <w:i/>
          <w:iCs/>
          <w:lang w:val="fr-FR"/>
        </w:rPr>
        <w:t>Tỷ lệ mắc hội chứng khoang cẳng chân</w:t>
      </w:r>
      <w:bookmarkEnd w:id="123"/>
      <w:r w:rsidR="00AA6DBC" w:rsidRPr="00A17E1E">
        <w:rPr>
          <w:rFonts w:asciiTheme="majorHAnsi" w:hAnsiTheme="majorHAnsi"/>
          <w:b/>
          <w:bCs/>
          <w:i/>
          <w:iCs/>
          <w:lang w:val="fr-FR"/>
        </w:rPr>
        <w:t xml:space="preserve"> </w:t>
      </w:r>
      <w:r w:rsidR="007633EA" w:rsidRPr="00A17E1E">
        <w:rPr>
          <w:rFonts w:asciiTheme="majorHAnsi" w:hAnsiTheme="majorHAnsi"/>
          <w:b/>
          <w:bCs/>
          <w:i/>
          <w:iCs/>
        </w:rPr>
        <w:t>m</w:t>
      </w:r>
      <w:r w:rsidR="003C6CFB">
        <w:rPr>
          <w:rFonts w:asciiTheme="majorHAnsi" w:hAnsiTheme="majorHAnsi"/>
          <w:b/>
          <w:bCs/>
          <w:i/>
          <w:iCs/>
          <w:lang w:val="en-US"/>
        </w:rPr>
        <w:t>ạ</w:t>
      </w:r>
      <w:r w:rsidR="007633EA" w:rsidRPr="00A17E1E">
        <w:rPr>
          <w:rFonts w:asciiTheme="majorHAnsi" w:hAnsiTheme="majorHAnsi"/>
          <w:b/>
          <w:bCs/>
          <w:i/>
          <w:iCs/>
        </w:rPr>
        <w:t>n tính</w:t>
      </w:r>
      <w:bookmarkEnd w:id="124"/>
      <w:bookmarkEnd w:id="125"/>
    </w:p>
    <w:p w14:paraId="2FBC652B" w14:textId="54D90E8D" w:rsidR="00E16FFF" w:rsidRPr="00A17E1E" w:rsidRDefault="00E16FFF" w:rsidP="00E16FFF">
      <w:pPr>
        <w:tabs>
          <w:tab w:val="left" w:pos="567"/>
        </w:tabs>
        <w:spacing w:after="0" w:line="360" w:lineRule="auto"/>
        <w:jc w:val="both"/>
        <w:rPr>
          <w:rFonts w:asciiTheme="majorHAnsi" w:hAnsiTheme="majorHAnsi"/>
          <w:bCs/>
          <w:iCs/>
        </w:rPr>
      </w:pPr>
      <w:r w:rsidRPr="00A17E1E">
        <w:rPr>
          <w:rFonts w:asciiTheme="majorHAnsi" w:hAnsiTheme="majorHAnsi"/>
          <w:bCs/>
          <w:iCs/>
          <w:lang w:val="fr-FR"/>
        </w:rPr>
        <w:tab/>
      </w:r>
      <w:r w:rsidR="007633EA" w:rsidRPr="00A17E1E">
        <w:rPr>
          <w:rFonts w:asciiTheme="majorHAnsi" w:hAnsiTheme="majorHAnsi"/>
          <w:bCs/>
          <w:iCs/>
        </w:rPr>
        <w:t>Tỷ lệ hiện mắc của HCKCCMT trong cộng đồng nhìn chung chưa rõ ràng, một phần do khó khăn trong chẩn đoán, sự chậm trễ trong tiếp cận y tế và sự không đồng nhất trong tiêu chuẩn chẩn đoán. Gross và cộng sự (2015) cho rằng HCKCCMT là nguyên nhân phổ biến thứ hai của đau chi dưới do gắng sức với tỷ lệ mắc từ 27–33% trong các trường hợp đau do gắng sức</w:t>
      </w:r>
      <w:r w:rsidR="007633EA" w:rsidRPr="00A17E1E">
        <w:rPr>
          <w:rFonts w:asciiTheme="majorHAnsi" w:eastAsia="MS Gothic" w:hAnsiTheme="majorHAnsi"/>
          <w:bCs/>
          <w:iCs/>
        </w:rPr>
        <w:t xml:space="preserve"> </w:t>
      </w:r>
      <w:bookmarkStart w:id="126" w:name="_Hlk201729603"/>
      <w:r w:rsidR="007633EA" w:rsidRPr="00A17E1E">
        <w:rPr>
          <w:rFonts w:asciiTheme="majorHAnsi" w:eastAsia="MS Gothic" w:hAnsiTheme="majorHAnsi"/>
          <w:bCs/>
          <w:iCs/>
        </w:rPr>
        <w:fldChar w:fldCharType="begin"/>
      </w:r>
      <w:r w:rsidR="00814606">
        <w:rPr>
          <w:rFonts w:asciiTheme="majorHAnsi" w:eastAsia="MS Gothic" w:hAnsiTheme="majorHAnsi"/>
          <w:bCs/>
          <w:iCs/>
        </w:rPr>
        <w:instrText xml:space="preserve"> ADDIN EN.CITE &lt;EndNote&gt;&lt;Cite&gt;&lt;Author&gt;Gross&lt;/Author&gt;&lt;Year&gt;2015&lt;/Year&gt;&lt;RecNum&gt;5&lt;/RecNum&gt;&lt;DisplayText&gt;[61]&lt;/DisplayText&gt;&lt;record&gt;&lt;rec-number&gt;5&lt;/rec-number&gt;&lt;foreign-keys&gt;&lt;key app="EN" db-id="xv222sdt4wwp0hefzxi5aevdfp9ef5s90pfx" timestamp="0"&gt;5&lt;/key&gt;&lt;/foreign-keys&gt;&lt;ref-type name="Journal Article"&gt;17&lt;/ref-type&gt;&lt;contributors&gt;&lt;authors&gt;&lt;author&gt;Gross, Christopher E&lt;/author&gt;&lt;author&gt;Parekh, Bela J&lt;/author&gt;&lt;author&gt;Adams, Samuel B&lt;/author&gt;&lt;author&gt;Parekh, Selene G&lt;/author&gt;&lt;/authors&gt;&lt;/contributors&gt;&lt;titles&gt;&lt;title&gt;Chronic exertional compartment syndrome of the superficial posterior compartment: Soleus syndrome&lt;/title&gt;&lt;secondary-title&gt;Indian Journal of Orthopaedics&lt;/secondary-title&gt;&lt;/titles&gt;&lt;pages&gt;573-576&lt;/pages&gt;&lt;volume&gt;49&lt;/volume&gt;&lt;dates&gt;&lt;year&gt;2015&lt;/year&gt;&lt;/dates&gt;&lt;isbn&gt;0019-5413&lt;/isbn&gt;&lt;urls&gt;&lt;/urls&gt;&lt;/record&gt;&lt;/Cite&gt;&lt;/EndNote&gt;</w:instrText>
      </w:r>
      <w:r w:rsidR="007633EA" w:rsidRPr="00A17E1E">
        <w:rPr>
          <w:rFonts w:asciiTheme="majorHAnsi" w:eastAsia="MS Gothic" w:hAnsiTheme="majorHAnsi"/>
          <w:bCs/>
          <w:iCs/>
        </w:rPr>
        <w:fldChar w:fldCharType="separate"/>
      </w:r>
      <w:r w:rsidR="00814606">
        <w:rPr>
          <w:rFonts w:asciiTheme="majorHAnsi" w:eastAsia="MS Gothic" w:hAnsiTheme="majorHAnsi"/>
          <w:bCs/>
          <w:iCs/>
          <w:noProof/>
        </w:rPr>
        <w:t>[61]</w:t>
      </w:r>
      <w:r w:rsidR="007633EA" w:rsidRPr="00A17E1E">
        <w:rPr>
          <w:rFonts w:asciiTheme="majorHAnsi" w:eastAsia="MS Gothic" w:hAnsiTheme="majorHAnsi"/>
          <w:bCs/>
          <w:iCs/>
        </w:rPr>
        <w:fldChar w:fldCharType="end"/>
      </w:r>
      <w:r w:rsidRPr="00A17E1E">
        <w:rPr>
          <w:rFonts w:asciiTheme="majorHAnsi" w:hAnsiTheme="majorHAnsi"/>
          <w:bCs/>
          <w:iCs/>
        </w:rPr>
        <w:t>.</w:t>
      </w:r>
      <w:bookmarkEnd w:id="126"/>
    </w:p>
    <w:p w14:paraId="1AFA6E78" w14:textId="1618D442" w:rsidR="00E16FFF" w:rsidRPr="00A17E1E" w:rsidRDefault="00E16FFF" w:rsidP="00E16FFF">
      <w:pPr>
        <w:tabs>
          <w:tab w:val="left" w:pos="567"/>
        </w:tabs>
        <w:spacing w:after="0" w:line="360" w:lineRule="auto"/>
        <w:jc w:val="both"/>
        <w:rPr>
          <w:rFonts w:asciiTheme="majorHAnsi" w:hAnsiTheme="majorHAnsi"/>
          <w:bCs/>
          <w:iCs/>
        </w:rPr>
      </w:pPr>
      <w:r w:rsidRPr="00A17E1E">
        <w:rPr>
          <w:rFonts w:asciiTheme="majorHAnsi" w:hAnsiTheme="majorHAnsi"/>
          <w:bCs/>
          <w:iCs/>
        </w:rPr>
        <w:tab/>
      </w:r>
      <w:r w:rsidR="007633EA" w:rsidRPr="00A17E1E">
        <w:rPr>
          <w:rFonts w:asciiTheme="majorHAnsi" w:hAnsiTheme="majorHAnsi"/>
          <w:bCs/>
          <w:iCs/>
        </w:rPr>
        <w:t>Một nghiên cứu tạ</w:t>
      </w:r>
      <w:r w:rsidR="00A471C4" w:rsidRPr="00A17E1E">
        <w:rPr>
          <w:rFonts w:asciiTheme="majorHAnsi" w:hAnsiTheme="majorHAnsi"/>
          <w:bCs/>
          <w:iCs/>
        </w:rPr>
        <w:t xml:space="preserve">i Hà Lan (Winkes và cs, </w:t>
      </w:r>
      <w:r w:rsidR="007633EA" w:rsidRPr="00A17E1E">
        <w:rPr>
          <w:rFonts w:asciiTheme="majorHAnsi" w:hAnsiTheme="majorHAnsi"/>
          <w:bCs/>
          <w:iCs/>
        </w:rPr>
        <w:t xml:space="preserve"> 2012) cho thấy trong số 800 bệnh nhân nghi ngờ HCKCCMT, có 458 trường hợp được chẩn đoán xác định dựa trên tiêu chuẩn ALK. Trong đó, khoang trước và khoang bên chiếm ưu thế (306 bệnh nhân), tiếp theo là khoang sau sâu (116 trường hợp) và cẳng tay (36 trường hợp)</w:t>
      </w:r>
      <w:r w:rsidR="007633EA" w:rsidRPr="00A17E1E">
        <w:rPr>
          <w:rFonts w:asciiTheme="majorHAnsi" w:eastAsia="MS Gothic" w:hAnsiTheme="majorHAnsi"/>
          <w:bCs/>
          <w:iCs/>
        </w:rPr>
        <w:t xml:space="preserve"> </w:t>
      </w:r>
      <w:r w:rsidR="007633EA" w:rsidRPr="00A17E1E">
        <w:rPr>
          <w:rFonts w:asciiTheme="majorHAnsi" w:eastAsia="MS Gothic" w:hAnsiTheme="majorHAnsi"/>
          <w:bCs/>
          <w:iCs/>
        </w:rPr>
        <w:fldChar w:fldCharType="begin"/>
      </w:r>
      <w:r w:rsidR="00814606">
        <w:rPr>
          <w:rFonts w:asciiTheme="majorHAnsi" w:eastAsia="MS Gothic" w:hAnsiTheme="majorHAnsi"/>
          <w:bCs/>
          <w:iCs/>
        </w:rPr>
        <w:instrText xml:space="preserve"> ADDIN EN.CITE &lt;EndNote&gt;&lt;Cite&gt;&lt;Author&gt;Winkes&lt;/Author&gt;&lt;Year&gt;2012&lt;/Year&gt;&lt;RecNum&gt;30&lt;/RecNum&gt;&lt;DisplayText&gt;[62]&lt;/DisplayText&gt;&lt;record&gt;&lt;rec-number&gt;30&lt;/rec-number&gt;&lt;foreign-keys&gt;&lt;key app="EN" db-id="xv222sdt4wwp0hefzxi5aevdfp9ef5s90pfx" timestamp="0"&gt;30&lt;/key&gt;&lt;/foreign-keys&gt;&lt;ref-type name="Journal Article"&gt;17&lt;/ref-type&gt;&lt;contributors&gt;&lt;authors&gt;&lt;author&gt;Winkes, Michiel B&lt;/author&gt;&lt;author&gt;Hoogeveen, Adwin R&lt;/author&gt;&lt;author&gt;Houterman, Saskia&lt;/author&gt;&lt;author&gt;Giesberts, Anouk&lt;/author&gt;&lt;author&gt;Wijn, Pieter F&lt;/author&gt;&lt;author&gt;Scheltinga, Marc R&lt;/author&gt;&lt;/authors&gt;&lt;/contributors&gt;&lt;titles&gt;&lt;title&gt;Compartment pressure curves predict surgical outcome in chronic deep posterior compartment syndrome&lt;/title&gt;&lt;secondary-title&gt;The American Journal of Sports Medicine&lt;/secondary-title&gt;&lt;/titles&gt;&lt;pages&gt;1899-1905&lt;/pages&gt;&lt;volume&gt;40&lt;/volume&gt;&lt;number&gt;8&lt;/number&gt;&lt;dates&gt;&lt;year&gt;2012&lt;/year&gt;&lt;/dates&gt;&lt;isbn&gt;0363-5465&lt;/isbn&gt;&lt;urls&gt;&lt;/urls&gt;&lt;/record&gt;&lt;/Cite&gt;&lt;/EndNote&gt;</w:instrText>
      </w:r>
      <w:r w:rsidR="007633EA" w:rsidRPr="00A17E1E">
        <w:rPr>
          <w:rFonts w:asciiTheme="majorHAnsi" w:eastAsia="MS Gothic" w:hAnsiTheme="majorHAnsi"/>
          <w:bCs/>
          <w:iCs/>
        </w:rPr>
        <w:fldChar w:fldCharType="separate"/>
      </w:r>
      <w:r w:rsidR="00814606">
        <w:rPr>
          <w:rFonts w:asciiTheme="majorHAnsi" w:eastAsia="MS Gothic" w:hAnsiTheme="majorHAnsi"/>
          <w:bCs/>
          <w:iCs/>
          <w:noProof/>
        </w:rPr>
        <w:t>[62]</w:t>
      </w:r>
      <w:r w:rsidR="007633EA" w:rsidRPr="00A17E1E">
        <w:rPr>
          <w:rFonts w:asciiTheme="majorHAnsi" w:eastAsia="MS Gothic" w:hAnsiTheme="majorHAnsi"/>
          <w:bCs/>
          <w:iCs/>
        </w:rPr>
        <w:fldChar w:fldCharType="end"/>
      </w:r>
      <w:r w:rsidR="007633EA" w:rsidRPr="00A17E1E">
        <w:rPr>
          <w:rFonts w:asciiTheme="majorHAnsi" w:hAnsiTheme="majorHAnsi"/>
          <w:bCs/>
          <w:iCs/>
        </w:rPr>
        <w:t xml:space="preserve">. Tại Na Uy, nghiên cứu của Orlin và cs. (2016) ước tính tỷ lệ lưu hành của HCKCCMT là 7,6% </w:t>
      </w:r>
      <w:bookmarkStart w:id="127" w:name="_Hlk201729583"/>
      <w:r w:rsidR="007633EA" w:rsidRPr="00A17E1E">
        <w:rPr>
          <w:rFonts w:asciiTheme="majorHAnsi" w:hAnsiTheme="majorHAnsi"/>
          <w:bCs/>
          <w:iCs/>
        </w:rPr>
        <w:fldChar w:fldCharType="begin"/>
      </w:r>
      <w:r w:rsidR="00814606">
        <w:rPr>
          <w:rFonts w:asciiTheme="majorHAnsi" w:hAnsiTheme="majorHAnsi"/>
          <w:bCs/>
          <w:iCs/>
        </w:rPr>
        <w:instrText xml:space="preserve"> ADDIN EN.CITE &lt;EndNote&gt;&lt;Cite&gt;&lt;Author&gt;Orlin&lt;/Author&gt;&lt;Year&gt;2016&lt;/Year&gt;&lt;RecNum&gt;41&lt;/RecNum&gt;&lt;DisplayText&gt;[63]&lt;/DisplayText&gt;&lt;record&gt;&lt;rec-number&gt;41&lt;/rec-number&gt;&lt;foreign-keys&gt;&lt;key app="EN" db-id="xv222sdt4wwp0hefzxi5aevdfp9ef5s90pfx" timestamp="0"&gt;41&lt;/key&gt;&lt;/foreign-keys&gt;&lt;ref-type name="Journal Article"&gt;17&lt;/ref-type&gt;&lt;contributors&gt;&lt;authors&gt;&lt;author&gt;Orlin, Jan Roar&lt;/author&gt;&lt;author&gt;Lied, Ingvild Haabesland&lt;/author&gt;&lt;author&gt;Stranden, Einar&lt;/author&gt;&lt;author&gt;Irgens, Henrik Underthun&lt;/author&gt;&lt;author&gt;Andersen, John Roger&lt;/author&gt;&lt;/authors&gt;&lt;/contributors&gt;&lt;titles&gt;&lt;title&gt;Prevalence of chronic compartment syndrome of the legs: Implications for clinical diagnostic criteria and therapy&lt;/title&gt;&lt;secondary-title&gt;Scandinavian journal of pain&lt;/secondary-title&gt;&lt;/titles&gt;&lt;pages&gt;7-12&lt;/pages&gt;&lt;volume&gt;12&lt;/volume&gt;&lt;number&gt;1&lt;/number&gt;&lt;dates&gt;&lt;year&gt;2016&lt;/year&gt;&lt;/dates&gt;&lt;isbn&gt;1877-8879&lt;/isbn&gt;&lt;urls&gt;&lt;/urls&gt;&lt;/record&gt;&lt;/Cite&gt;&lt;/EndNote&gt;</w:instrText>
      </w:r>
      <w:r w:rsidR="007633EA" w:rsidRPr="00A17E1E">
        <w:rPr>
          <w:rFonts w:asciiTheme="majorHAnsi" w:hAnsiTheme="majorHAnsi"/>
          <w:bCs/>
          <w:iCs/>
        </w:rPr>
        <w:fldChar w:fldCharType="separate"/>
      </w:r>
      <w:r w:rsidR="00814606">
        <w:rPr>
          <w:rFonts w:asciiTheme="majorHAnsi" w:hAnsiTheme="majorHAnsi"/>
          <w:bCs/>
          <w:iCs/>
          <w:noProof/>
        </w:rPr>
        <w:t>[63]</w:t>
      </w:r>
      <w:r w:rsidR="007633EA" w:rsidRPr="00A17E1E">
        <w:rPr>
          <w:rFonts w:asciiTheme="majorHAnsi" w:hAnsiTheme="majorHAnsi"/>
          <w:bCs/>
          <w:iCs/>
        </w:rPr>
        <w:fldChar w:fldCharType="end"/>
      </w:r>
      <w:r w:rsidR="007633EA" w:rsidRPr="00A17E1E">
        <w:rPr>
          <w:rFonts w:asciiTheme="majorHAnsi" w:hAnsiTheme="majorHAnsi"/>
          <w:bCs/>
          <w:iCs/>
        </w:rPr>
        <w:t>.</w:t>
      </w:r>
      <w:bookmarkEnd w:id="127"/>
    </w:p>
    <w:p w14:paraId="102D17DC" w14:textId="1F22E1F2" w:rsidR="00CC5D1E" w:rsidRDefault="00E16FFF" w:rsidP="00E16FFF">
      <w:pPr>
        <w:tabs>
          <w:tab w:val="left" w:pos="567"/>
        </w:tabs>
        <w:spacing w:after="0" w:line="360" w:lineRule="auto"/>
        <w:jc w:val="both"/>
        <w:rPr>
          <w:rFonts w:asciiTheme="majorHAnsi" w:hAnsiTheme="majorHAnsi"/>
          <w:bCs/>
          <w:iCs/>
          <w:lang w:val="en-US"/>
        </w:rPr>
      </w:pPr>
      <w:r w:rsidRPr="00A17E1E">
        <w:rPr>
          <w:rFonts w:asciiTheme="majorHAnsi" w:hAnsiTheme="majorHAnsi"/>
          <w:bCs/>
          <w:iCs/>
        </w:rPr>
        <w:tab/>
      </w:r>
      <w:r w:rsidR="00CC5D1E" w:rsidRPr="00A17E1E">
        <w:rPr>
          <w:rFonts w:asciiTheme="majorHAnsi" w:hAnsiTheme="majorHAnsi"/>
          <w:bCs/>
          <w:iCs/>
        </w:rPr>
        <w:t>Theo Waterman B. R. và cs. (2013) phân tích các dữ liệu Dịch tễ Y tế Quốc phòng của 8.320.201 quân nhân Mỹ trong giai đoạn 2006- 2011 thấy có 4.100 quân nhân được chẩn đoán HCKGSMT. Trung bình hàng năm, có 683 người được chẩn đoán có HCKGSMT. Tỷ lệ mắc HCKGSMT chưa được điều trị là 0,49/1000 người/năm. Tỷ lệ mắc HCKGSMT được điều chỉnh theo giới, tuổi, chủng tộc, binh chủng, quân hàm tăng từ 0,06/1000 người/năm 2006 lên 0,33/1000 người/năm 2009 (bảng 1</w:t>
      </w:r>
      <w:r w:rsidR="002248E7" w:rsidRPr="00A17E1E">
        <w:rPr>
          <w:rFonts w:asciiTheme="majorHAnsi" w:hAnsiTheme="majorHAnsi"/>
          <w:bCs/>
          <w:iCs/>
        </w:rPr>
        <w:t>.1</w:t>
      </w:r>
      <w:r w:rsidR="00CC5D1E" w:rsidRPr="00A17E1E">
        <w:rPr>
          <w:rFonts w:asciiTheme="majorHAnsi" w:hAnsiTheme="majorHAnsi"/>
          <w:bCs/>
          <w:iCs/>
        </w:rPr>
        <w:t xml:space="preserve">) </w:t>
      </w:r>
      <w:bookmarkStart w:id="128" w:name="_Hlk201729502"/>
      <w:r w:rsidR="00CC5D1E" w:rsidRPr="00A17E1E">
        <w:rPr>
          <w:rFonts w:asciiTheme="majorHAnsi" w:hAnsiTheme="majorHAnsi"/>
          <w:bCs/>
          <w:iCs/>
        </w:rPr>
        <w:fldChar w:fldCharType="begin"/>
      </w:r>
      <w:r w:rsidR="00814606">
        <w:rPr>
          <w:rFonts w:asciiTheme="majorHAnsi" w:hAnsiTheme="majorHAnsi"/>
          <w:bCs/>
          <w:iCs/>
        </w:rPr>
        <w:instrText xml:space="preserve"> ADDIN EN.CITE &lt;EndNote&gt;&lt;Cite&gt;&lt;Author&gt;Waterman&lt;/Author&gt;&lt;Year&gt;2013&lt;/Year&gt;&lt;RecNum&gt;25&lt;/RecNum&gt;&lt;DisplayText&gt;[59]&lt;/DisplayText&gt;&lt;record&gt;&lt;rec-number&gt;25&lt;/rec-number&gt;&lt;foreign-keys&gt;&lt;key app="EN" db-id="xv222sdt4wwp0hefzxi5aevdfp9ef5s90pfx" timestamp="0"&gt;25&lt;/key&gt;&lt;/foreign-keys&gt;&lt;ref-type name="Journal Article"&gt;17&lt;/ref-type&gt;&lt;contributors&gt;&lt;authors&gt;&lt;author&gt;Waterman, CPT Brian R&lt;/author&gt;&lt;author&gt;Laughlin, CPT Matthew&lt;/author&gt;&lt;author&gt;Kilcoyne, CPT Kelly&lt;/author&gt;&lt;author&gt;Cameron, Kenneth L&lt;/author&gt;&lt;author&gt;Owens, LTC Brett D&lt;/author&gt;&lt;/authors&gt;&lt;/contributors&gt;&lt;titles&gt;&lt;title&gt;Surgical treatment of chronic exertional compartment syndrome of the leg: failure rates and postoperative disability in an active patient population&lt;/title&gt;&lt;secondary-title&gt;JBJS&lt;/secondary-title&gt;&lt;/titles&gt;&lt;pages&gt;592-596&lt;/pages&gt;&lt;volume&gt;95&lt;/volume&gt;&lt;number&gt;7&lt;/number&gt;&lt;dates&gt;&lt;year&gt;2013&lt;/year&gt;&lt;/dates&gt;&lt;isbn&gt;0021-9355&lt;/isbn&gt;&lt;urls&gt;&lt;/urls&gt;&lt;/record&gt;&lt;/Cite&gt;&lt;/EndNote&gt;</w:instrText>
      </w:r>
      <w:r w:rsidR="00CC5D1E" w:rsidRPr="00A17E1E">
        <w:rPr>
          <w:rFonts w:asciiTheme="majorHAnsi" w:hAnsiTheme="majorHAnsi"/>
          <w:bCs/>
          <w:iCs/>
        </w:rPr>
        <w:fldChar w:fldCharType="separate"/>
      </w:r>
      <w:r w:rsidR="00814606">
        <w:rPr>
          <w:rFonts w:asciiTheme="majorHAnsi" w:hAnsiTheme="majorHAnsi"/>
          <w:bCs/>
          <w:iCs/>
          <w:noProof/>
        </w:rPr>
        <w:t>[59]</w:t>
      </w:r>
      <w:r w:rsidR="00CC5D1E" w:rsidRPr="00A17E1E">
        <w:rPr>
          <w:rFonts w:asciiTheme="majorHAnsi" w:hAnsiTheme="majorHAnsi"/>
          <w:bCs/>
          <w:iCs/>
        </w:rPr>
        <w:fldChar w:fldCharType="end"/>
      </w:r>
      <w:r w:rsidR="002248E7" w:rsidRPr="00A17E1E">
        <w:rPr>
          <w:rFonts w:asciiTheme="majorHAnsi" w:hAnsiTheme="majorHAnsi"/>
          <w:bCs/>
          <w:iCs/>
        </w:rPr>
        <w:t xml:space="preserve">. </w:t>
      </w:r>
      <w:bookmarkEnd w:id="128"/>
    </w:p>
    <w:p w14:paraId="58E1ECF0" w14:textId="77777777" w:rsidR="00ED5715" w:rsidRDefault="00ED5715" w:rsidP="00E16FFF">
      <w:pPr>
        <w:tabs>
          <w:tab w:val="left" w:pos="567"/>
        </w:tabs>
        <w:spacing w:after="0" w:line="360" w:lineRule="auto"/>
        <w:jc w:val="both"/>
        <w:rPr>
          <w:rFonts w:asciiTheme="majorHAnsi" w:hAnsiTheme="majorHAnsi"/>
          <w:bCs/>
          <w:iCs/>
          <w:lang w:val="en-US"/>
        </w:rPr>
      </w:pPr>
    </w:p>
    <w:p w14:paraId="715DFC2B" w14:textId="77777777" w:rsidR="000B55C3" w:rsidRDefault="000B55C3" w:rsidP="00E16FFF">
      <w:pPr>
        <w:tabs>
          <w:tab w:val="left" w:pos="567"/>
        </w:tabs>
        <w:spacing w:after="0" w:line="360" w:lineRule="auto"/>
        <w:jc w:val="both"/>
        <w:rPr>
          <w:rFonts w:asciiTheme="majorHAnsi" w:hAnsiTheme="majorHAnsi"/>
          <w:bCs/>
          <w:iCs/>
          <w:lang w:val="en-US"/>
        </w:rPr>
      </w:pPr>
    </w:p>
    <w:p w14:paraId="3EAE0FD4" w14:textId="77777777" w:rsidR="000B55C3" w:rsidRDefault="000B55C3" w:rsidP="00E16FFF">
      <w:pPr>
        <w:tabs>
          <w:tab w:val="left" w:pos="567"/>
        </w:tabs>
        <w:spacing w:after="0" w:line="360" w:lineRule="auto"/>
        <w:jc w:val="both"/>
        <w:rPr>
          <w:rFonts w:asciiTheme="majorHAnsi" w:hAnsiTheme="majorHAnsi"/>
          <w:bCs/>
          <w:iCs/>
          <w:lang w:val="en-US"/>
        </w:rPr>
      </w:pPr>
    </w:p>
    <w:p w14:paraId="5E12CC56" w14:textId="77777777" w:rsidR="000B55C3" w:rsidRDefault="000B55C3" w:rsidP="00E16FFF">
      <w:pPr>
        <w:tabs>
          <w:tab w:val="left" w:pos="567"/>
        </w:tabs>
        <w:spacing w:after="0" w:line="360" w:lineRule="auto"/>
        <w:jc w:val="both"/>
        <w:rPr>
          <w:rFonts w:asciiTheme="majorHAnsi" w:hAnsiTheme="majorHAnsi"/>
          <w:bCs/>
          <w:iCs/>
          <w:lang w:val="en-US"/>
        </w:rPr>
      </w:pPr>
    </w:p>
    <w:p w14:paraId="54F1506C" w14:textId="77777777" w:rsidR="00ED5715" w:rsidRDefault="00ED5715" w:rsidP="00E16FFF">
      <w:pPr>
        <w:tabs>
          <w:tab w:val="left" w:pos="567"/>
        </w:tabs>
        <w:spacing w:after="0" w:line="360" w:lineRule="auto"/>
        <w:jc w:val="both"/>
        <w:rPr>
          <w:rFonts w:asciiTheme="majorHAnsi" w:hAnsiTheme="majorHAnsi"/>
          <w:bCs/>
          <w:iCs/>
          <w:lang w:val="en-US"/>
        </w:rPr>
      </w:pPr>
    </w:p>
    <w:p w14:paraId="0301D7BE" w14:textId="77777777" w:rsidR="00ED5715" w:rsidRPr="00ED5715" w:rsidRDefault="00ED5715" w:rsidP="00E16FFF">
      <w:pPr>
        <w:tabs>
          <w:tab w:val="left" w:pos="567"/>
        </w:tabs>
        <w:spacing w:after="0" w:line="360" w:lineRule="auto"/>
        <w:jc w:val="both"/>
        <w:rPr>
          <w:rFonts w:asciiTheme="majorHAnsi" w:hAnsiTheme="majorHAnsi"/>
          <w:bCs/>
          <w:iCs/>
          <w:lang w:val="en-US"/>
        </w:rPr>
      </w:pPr>
    </w:p>
    <w:p w14:paraId="0B2B4ACD" w14:textId="277C36D8" w:rsidR="00CC5D1E" w:rsidRPr="000B55C3" w:rsidRDefault="00CD4A48" w:rsidP="00A61491">
      <w:pPr>
        <w:pStyle w:val="abang"/>
      </w:pPr>
      <w:bookmarkStart w:id="129" w:name="_Toc80285352"/>
      <w:bookmarkStart w:id="130" w:name="_Toc201684164"/>
      <w:bookmarkStart w:id="131" w:name="_Toc213854420"/>
      <w:bookmarkStart w:id="132" w:name="_Toc213854498"/>
      <w:r w:rsidRPr="000B55C3">
        <w:t>Bảng 1.</w:t>
      </w:r>
      <w:r w:rsidRPr="000A3204">
        <w:fldChar w:fldCharType="begin"/>
      </w:r>
      <w:r w:rsidRPr="000A3204">
        <w:instrText xml:space="preserve"> SEQ Bảng_1. \* ARABIC </w:instrText>
      </w:r>
      <w:r w:rsidRPr="000A3204">
        <w:fldChar w:fldCharType="separate"/>
      </w:r>
      <w:r w:rsidR="001842C0">
        <w:rPr>
          <w:noProof/>
        </w:rPr>
        <w:t>1</w:t>
      </w:r>
      <w:r w:rsidRPr="000A3204">
        <w:fldChar w:fldCharType="end"/>
      </w:r>
      <w:r w:rsidRPr="000B55C3">
        <w:t xml:space="preserve">. </w:t>
      </w:r>
      <w:r w:rsidR="00CC5D1E" w:rsidRPr="000B55C3">
        <w:t>Tỷ lệ mắc hội chứng khoang gắng sức mạn tính</w:t>
      </w:r>
      <w:bookmarkEnd w:id="129"/>
      <w:r w:rsidR="00CC5D1E" w:rsidRPr="000B55C3">
        <w:t xml:space="preserve"> ở quân nhân Mỹ giai đoạn 2006- 2011</w:t>
      </w:r>
      <w:bookmarkEnd w:id="130"/>
      <w:bookmarkEnd w:id="131"/>
      <w:bookmarkEnd w:id="132"/>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5"/>
        <w:gridCol w:w="874"/>
        <w:gridCol w:w="1336"/>
        <w:gridCol w:w="1483"/>
        <w:gridCol w:w="1089"/>
        <w:gridCol w:w="2321"/>
        <w:gridCol w:w="1100"/>
      </w:tblGrid>
      <w:tr w:rsidR="000A3204" w:rsidRPr="00A17E1E" w14:paraId="6FA8FBF4" w14:textId="77777777" w:rsidTr="000A3204">
        <w:trPr>
          <w:tblHeader/>
        </w:trPr>
        <w:tc>
          <w:tcPr>
            <w:tcW w:w="815" w:type="dxa"/>
          </w:tcPr>
          <w:p w14:paraId="16E1408A" w14:textId="77777777" w:rsidR="000A3204" w:rsidRPr="00A17E1E" w:rsidRDefault="000A3204" w:rsidP="00B443C9">
            <w:pPr>
              <w:spacing w:after="0" w:line="240" w:lineRule="auto"/>
              <w:jc w:val="center"/>
              <w:rPr>
                <w:rFonts w:asciiTheme="majorHAnsi" w:hAnsiTheme="majorHAnsi"/>
              </w:rPr>
            </w:pPr>
            <w:r w:rsidRPr="00A17E1E">
              <w:rPr>
                <w:rFonts w:asciiTheme="majorHAnsi" w:hAnsiTheme="majorHAnsi"/>
              </w:rPr>
              <w:t>Năm</w:t>
            </w:r>
          </w:p>
        </w:tc>
        <w:tc>
          <w:tcPr>
            <w:tcW w:w="874" w:type="dxa"/>
          </w:tcPr>
          <w:p w14:paraId="5A75AC19" w14:textId="77777777" w:rsidR="000A3204" w:rsidRPr="00A17E1E" w:rsidRDefault="000A3204" w:rsidP="00B443C9">
            <w:pPr>
              <w:spacing w:after="0" w:line="240" w:lineRule="auto"/>
              <w:jc w:val="center"/>
              <w:rPr>
                <w:rFonts w:asciiTheme="majorHAnsi" w:hAnsiTheme="majorHAnsi"/>
              </w:rPr>
            </w:pPr>
            <w:r w:rsidRPr="00A17E1E">
              <w:rPr>
                <w:rFonts w:asciiTheme="majorHAnsi" w:hAnsiTheme="majorHAnsi"/>
              </w:rPr>
              <w:t>Số lượng</w:t>
            </w:r>
          </w:p>
        </w:tc>
        <w:tc>
          <w:tcPr>
            <w:tcW w:w="1336" w:type="dxa"/>
          </w:tcPr>
          <w:p w14:paraId="6F581D3C" w14:textId="77777777" w:rsidR="000A3204" w:rsidRPr="00A17E1E" w:rsidRDefault="000A3204" w:rsidP="00B443C9">
            <w:pPr>
              <w:spacing w:after="0" w:line="240" w:lineRule="auto"/>
              <w:jc w:val="center"/>
              <w:rPr>
                <w:rFonts w:asciiTheme="majorHAnsi" w:hAnsiTheme="majorHAnsi"/>
              </w:rPr>
            </w:pPr>
            <w:r w:rsidRPr="00A17E1E">
              <w:rPr>
                <w:rFonts w:asciiTheme="majorHAnsi" w:hAnsiTheme="majorHAnsi"/>
              </w:rPr>
              <w:t>Người</w:t>
            </w:r>
          </w:p>
        </w:tc>
        <w:tc>
          <w:tcPr>
            <w:tcW w:w="1483" w:type="dxa"/>
          </w:tcPr>
          <w:p w14:paraId="2266850E" w14:textId="2B2BF3D0" w:rsidR="000A3204" w:rsidRPr="00A17E1E" w:rsidRDefault="000A3204" w:rsidP="00B443C9">
            <w:pPr>
              <w:spacing w:after="0" w:line="240" w:lineRule="auto"/>
              <w:jc w:val="center"/>
              <w:rPr>
                <w:rFonts w:asciiTheme="majorHAnsi" w:hAnsiTheme="majorHAnsi"/>
              </w:rPr>
            </w:pPr>
            <w:r w:rsidRPr="00A17E1E">
              <w:rPr>
                <w:rFonts w:asciiTheme="majorHAnsi" w:hAnsiTheme="majorHAnsi"/>
              </w:rPr>
              <w:t>Tỷ lệ mắc chưa điều chỉnh (a)</w:t>
            </w:r>
          </w:p>
        </w:tc>
        <w:tc>
          <w:tcPr>
            <w:tcW w:w="1089" w:type="dxa"/>
          </w:tcPr>
          <w:p w14:paraId="520B201C" w14:textId="77777777" w:rsidR="000A3204" w:rsidRPr="00A17E1E" w:rsidRDefault="000A3204" w:rsidP="00B443C9">
            <w:pPr>
              <w:spacing w:after="0" w:line="240" w:lineRule="auto"/>
              <w:jc w:val="center"/>
              <w:rPr>
                <w:rFonts w:asciiTheme="majorHAnsi" w:hAnsiTheme="majorHAnsi"/>
              </w:rPr>
            </w:pPr>
            <w:r w:rsidRPr="00A17E1E">
              <w:rPr>
                <w:rFonts w:asciiTheme="majorHAnsi" w:hAnsiTheme="majorHAnsi"/>
              </w:rPr>
              <w:t>% so với năm trước</w:t>
            </w:r>
          </w:p>
        </w:tc>
        <w:tc>
          <w:tcPr>
            <w:tcW w:w="2321" w:type="dxa"/>
          </w:tcPr>
          <w:p w14:paraId="0FDBAA97" w14:textId="77777777" w:rsidR="000A3204" w:rsidRPr="00A17E1E" w:rsidRDefault="000A3204" w:rsidP="00B443C9">
            <w:pPr>
              <w:spacing w:after="0" w:line="240" w:lineRule="auto"/>
              <w:jc w:val="center"/>
              <w:rPr>
                <w:rFonts w:asciiTheme="majorHAnsi" w:hAnsiTheme="majorHAnsi"/>
              </w:rPr>
            </w:pPr>
            <w:r w:rsidRPr="00A17E1E">
              <w:rPr>
                <w:rFonts w:asciiTheme="majorHAnsi" w:hAnsiTheme="majorHAnsi"/>
              </w:rPr>
              <w:t>Tỷ lệ mắc có điều chỉnh (KTC 95%)</w:t>
            </w:r>
          </w:p>
          <w:p w14:paraId="792C2337" w14:textId="77777777" w:rsidR="000A3204" w:rsidRPr="00A17E1E" w:rsidRDefault="000A3204" w:rsidP="00B443C9">
            <w:pPr>
              <w:spacing w:after="0" w:line="240" w:lineRule="auto"/>
              <w:jc w:val="center"/>
              <w:rPr>
                <w:rFonts w:asciiTheme="majorHAnsi" w:hAnsiTheme="majorHAnsi"/>
              </w:rPr>
            </w:pPr>
            <w:r w:rsidRPr="00A17E1E">
              <w:rPr>
                <w:rFonts w:asciiTheme="majorHAnsi" w:hAnsiTheme="majorHAnsi"/>
              </w:rPr>
              <w:t>(b)</w:t>
            </w:r>
          </w:p>
        </w:tc>
        <w:tc>
          <w:tcPr>
            <w:tcW w:w="1100" w:type="dxa"/>
          </w:tcPr>
          <w:p w14:paraId="2D4FF64F" w14:textId="77777777" w:rsidR="000A3204" w:rsidRPr="00A17E1E" w:rsidRDefault="000A3204" w:rsidP="00B443C9">
            <w:pPr>
              <w:spacing w:after="0" w:line="240" w:lineRule="auto"/>
              <w:jc w:val="center"/>
              <w:rPr>
                <w:rFonts w:asciiTheme="majorHAnsi" w:hAnsiTheme="majorHAnsi"/>
              </w:rPr>
            </w:pPr>
            <w:r w:rsidRPr="00A17E1E">
              <w:rPr>
                <w:rFonts w:asciiTheme="majorHAnsi" w:hAnsiTheme="majorHAnsi"/>
              </w:rPr>
              <w:t>% so với năm trước</w:t>
            </w:r>
          </w:p>
        </w:tc>
      </w:tr>
      <w:tr w:rsidR="000A3204" w:rsidRPr="00A17E1E" w14:paraId="6BC63BA9" w14:textId="77777777" w:rsidTr="000A3204">
        <w:tc>
          <w:tcPr>
            <w:tcW w:w="815" w:type="dxa"/>
            <w:vAlign w:val="center"/>
          </w:tcPr>
          <w:p w14:paraId="40D6B5E1"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2006</w:t>
            </w:r>
          </w:p>
        </w:tc>
        <w:tc>
          <w:tcPr>
            <w:tcW w:w="874" w:type="dxa"/>
            <w:vAlign w:val="center"/>
          </w:tcPr>
          <w:p w14:paraId="080C447F"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144</w:t>
            </w:r>
          </w:p>
        </w:tc>
        <w:tc>
          <w:tcPr>
            <w:tcW w:w="1336" w:type="dxa"/>
            <w:vAlign w:val="center"/>
          </w:tcPr>
          <w:p w14:paraId="59AC61C0"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1.361.504</w:t>
            </w:r>
          </w:p>
        </w:tc>
        <w:tc>
          <w:tcPr>
            <w:tcW w:w="1483" w:type="dxa"/>
            <w:vAlign w:val="center"/>
          </w:tcPr>
          <w:p w14:paraId="452EE3A2" w14:textId="22D015FF" w:rsidR="000A3204" w:rsidRPr="00A17E1E" w:rsidRDefault="000A3204" w:rsidP="007C619A">
            <w:pPr>
              <w:spacing w:line="240" w:lineRule="auto"/>
              <w:jc w:val="center"/>
              <w:rPr>
                <w:rFonts w:asciiTheme="majorHAnsi" w:hAnsiTheme="majorHAnsi"/>
              </w:rPr>
            </w:pPr>
            <w:r w:rsidRPr="00A17E1E">
              <w:rPr>
                <w:rFonts w:asciiTheme="majorHAnsi" w:hAnsiTheme="majorHAnsi"/>
              </w:rPr>
              <w:t>0,11</w:t>
            </w:r>
          </w:p>
        </w:tc>
        <w:tc>
          <w:tcPr>
            <w:tcW w:w="1089" w:type="dxa"/>
            <w:vAlign w:val="center"/>
          </w:tcPr>
          <w:p w14:paraId="32DF925F"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w:t>
            </w:r>
          </w:p>
        </w:tc>
        <w:tc>
          <w:tcPr>
            <w:tcW w:w="2321" w:type="dxa"/>
            <w:vAlign w:val="center"/>
          </w:tcPr>
          <w:p w14:paraId="45FF1C28"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0,06 (0,05-0,07)</w:t>
            </w:r>
          </w:p>
        </w:tc>
        <w:tc>
          <w:tcPr>
            <w:tcW w:w="1100" w:type="dxa"/>
            <w:vAlign w:val="center"/>
          </w:tcPr>
          <w:p w14:paraId="66E7F59B"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w:t>
            </w:r>
          </w:p>
        </w:tc>
      </w:tr>
      <w:tr w:rsidR="000A3204" w:rsidRPr="00A17E1E" w14:paraId="36346547" w14:textId="77777777" w:rsidTr="000A3204">
        <w:tc>
          <w:tcPr>
            <w:tcW w:w="815" w:type="dxa"/>
            <w:vAlign w:val="center"/>
          </w:tcPr>
          <w:p w14:paraId="2EEBA201"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2007</w:t>
            </w:r>
          </w:p>
        </w:tc>
        <w:tc>
          <w:tcPr>
            <w:tcW w:w="874" w:type="dxa"/>
            <w:vAlign w:val="center"/>
          </w:tcPr>
          <w:p w14:paraId="20B2D183"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751</w:t>
            </w:r>
          </w:p>
        </w:tc>
        <w:tc>
          <w:tcPr>
            <w:tcW w:w="1336" w:type="dxa"/>
            <w:vAlign w:val="center"/>
          </w:tcPr>
          <w:p w14:paraId="071C5D91"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1.360.444</w:t>
            </w:r>
          </w:p>
        </w:tc>
        <w:tc>
          <w:tcPr>
            <w:tcW w:w="1483" w:type="dxa"/>
            <w:vAlign w:val="center"/>
          </w:tcPr>
          <w:p w14:paraId="663E4862" w14:textId="2CA35865" w:rsidR="000A3204" w:rsidRPr="00A17E1E" w:rsidRDefault="000A3204" w:rsidP="007C619A">
            <w:pPr>
              <w:spacing w:line="240" w:lineRule="auto"/>
              <w:jc w:val="center"/>
              <w:rPr>
                <w:rFonts w:asciiTheme="majorHAnsi" w:hAnsiTheme="majorHAnsi"/>
              </w:rPr>
            </w:pPr>
            <w:r w:rsidRPr="00A17E1E">
              <w:rPr>
                <w:rFonts w:asciiTheme="majorHAnsi" w:hAnsiTheme="majorHAnsi"/>
              </w:rPr>
              <w:t>0,55</w:t>
            </w:r>
          </w:p>
        </w:tc>
        <w:tc>
          <w:tcPr>
            <w:tcW w:w="1089" w:type="dxa"/>
            <w:vAlign w:val="center"/>
          </w:tcPr>
          <w:p w14:paraId="7E6BC717"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422</w:t>
            </w:r>
          </w:p>
        </w:tc>
        <w:tc>
          <w:tcPr>
            <w:tcW w:w="2321" w:type="dxa"/>
            <w:vAlign w:val="center"/>
          </w:tcPr>
          <w:p w14:paraId="07C1C85A"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0,32 (0,29-0,35)</w:t>
            </w:r>
          </w:p>
        </w:tc>
        <w:tc>
          <w:tcPr>
            <w:tcW w:w="1100" w:type="dxa"/>
            <w:vAlign w:val="center"/>
          </w:tcPr>
          <w:p w14:paraId="302FD613"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418</w:t>
            </w:r>
          </w:p>
        </w:tc>
      </w:tr>
      <w:tr w:rsidR="000A3204" w:rsidRPr="00A17E1E" w14:paraId="68AEA4EC" w14:textId="77777777" w:rsidTr="000A3204">
        <w:tc>
          <w:tcPr>
            <w:tcW w:w="815" w:type="dxa"/>
            <w:vAlign w:val="center"/>
          </w:tcPr>
          <w:p w14:paraId="131E2E7C"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2008</w:t>
            </w:r>
          </w:p>
        </w:tc>
        <w:tc>
          <w:tcPr>
            <w:tcW w:w="874" w:type="dxa"/>
            <w:vAlign w:val="center"/>
          </w:tcPr>
          <w:p w14:paraId="07EA0EC9"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758</w:t>
            </w:r>
          </w:p>
        </w:tc>
        <w:tc>
          <w:tcPr>
            <w:tcW w:w="1336" w:type="dxa"/>
            <w:vAlign w:val="center"/>
          </w:tcPr>
          <w:p w14:paraId="3945F04A"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1.375.058</w:t>
            </w:r>
          </w:p>
        </w:tc>
        <w:tc>
          <w:tcPr>
            <w:tcW w:w="1483" w:type="dxa"/>
            <w:vAlign w:val="center"/>
          </w:tcPr>
          <w:p w14:paraId="4B20145C" w14:textId="680E5586" w:rsidR="000A3204" w:rsidRPr="00A17E1E" w:rsidRDefault="000A3204" w:rsidP="007C619A">
            <w:pPr>
              <w:spacing w:line="240" w:lineRule="auto"/>
              <w:jc w:val="center"/>
              <w:rPr>
                <w:rFonts w:asciiTheme="majorHAnsi" w:hAnsiTheme="majorHAnsi"/>
              </w:rPr>
            </w:pPr>
            <w:r w:rsidRPr="00A17E1E">
              <w:rPr>
                <w:rFonts w:asciiTheme="majorHAnsi" w:hAnsiTheme="majorHAnsi"/>
              </w:rPr>
              <w:t>0,55</w:t>
            </w:r>
          </w:p>
        </w:tc>
        <w:tc>
          <w:tcPr>
            <w:tcW w:w="1089" w:type="dxa"/>
            <w:vAlign w:val="center"/>
          </w:tcPr>
          <w:p w14:paraId="28B9E038"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0</w:t>
            </w:r>
          </w:p>
        </w:tc>
        <w:tc>
          <w:tcPr>
            <w:tcW w:w="2321" w:type="dxa"/>
            <w:vAlign w:val="center"/>
          </w:tcPr>
          <w:p w14:paraId="7DDB932A"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0,31 (0,28-0,35)</w:t>
            </w:r>
          </w:p>
        </w:tc>
        <w:tc>
          <w:tcPr>
            <w:tcW w:w="1100" w:type="dxa"/>
            <w:vAlign w:val="center"/>
          </w:tcPr>
          <w:p w14:paraId="6BA9B5C1"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–1</w:t>
            </w:r>
          </w:p>
        </w:tc>
      </w:tr>
      <w:tr w:rsidR="000A3204" w:rsidRPr="00A17E1E" w14:paraId="58B63FEE" w14:textId="77777777" w:rsidTr="000A3204">
        <w:tc>
          <w:tcPr>
            <w:tcW w:w="815" w:type="dxa"/>
            <w:vAlign w:val="center"/>
          </w:tcPr>
          <w:p w14:paraId="0EF9DCA9"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2009</w:t>
            </w:r>
          </w:p>
        </w:tc>
        <w:tc>
          <w:tcPr>
            <w:tcW w:w="874" w:type="dxa"/>
            <w:vAlign w:val="center"/>
          </w:tcPr>
          <w:p w14:paraId="2292FA97"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842</w:t>
            </w:r>
          </w:p>
        </w:tc>
        <w:tc>
          <w:tcPr>
            <w:tcW w:w="1336" w:type="dxa"/>
            <w:vAlign w:val="center"/>
          </w:tcPr>
          <w:p w14:paraId="7BA4395C"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1.430.271</w:t>
            </w:r>
          </w:p>
        </w:tc>
        <w:tc>
          <w:tcPr>
            <w:tcW w:w="1483" w:type="dxa"/>
            <w:vAlign w:val="center"/>
          </w:tcPr>
          <w:p w14:paraId="66397BB3" w14:textId="107204B1" w:rsidR="000A3204" w:rsidRPr="00A17E1E" w:rsidRDefault="000A3204" w:rsidP="007C619A">
            <w:pPr>
              <w:spacing w:line="240" w:lineRule="auto"/>
              <w:jc w:val="center"/>
              <w:rPr>
                <w:rFonts w:asciiTheme="majorHAnsi" w:hAnsiTheme="majorHAnsi"/>
              </w:rPr>
            </w:pPr>
            <w:r w:rsidRPr="00A17E1E">
              <w:rPr>
                <w:rFonts w:asciiTheme="majorHAnsi" w:hAnsiTheme="majorHAnsi"/>
              </w:rPr>
              <w:t>0,59</w:t>
            </w:r>
          </w:p>
        </w:tc>
        <w:tc>
          <w:tcPr>
            <w:tcW w:w="1089" w:type="dxa"/>
            <w:vAlign w:val="center"/>
          </w:tcPr>
          <w:p w14:paraId="464B76D7"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7</w:t>
            </w:r>
          </w:p>
        </w:tc>
        <w:tc>
          <w:tcPr>
            <w:tcW w:w="2321" w:type="dxa"/>
            <w:vAlign w:val="center"/>
          </w:tcPr>
          <w:p w14:paraId="581AF6C3"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0,33 (0,30-0,36)</w:t>
            </w:r>
          </w:p>
        </w:tc>
        <w:tc>
          <w:tcPr>
            <w:tcW w:w="1100" w:type="dxa"/>
            <w:vAlign w:val="center"/>
          </w:tcPr>
          <w:p w14:paraId="1D797CD2"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5</w:t>
            </w:r>
          </w:p>
        </w:tc>
      </w:tr>
      <w:tr w:rsidR="000A3204" w:rsidRPr="00A17E1E" w14:paraId="76630EBA" w14:textId="77777777" w:rsidTr="000A3204">
        <w:tc>
          <w:tcPr>
            <w:tcW w:w="815" w:type="dxa"/>
            <w:vAlign w:val="center"/>
          </w:tcPr>
          <w:p w14:paraId="62BF7DC7"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2010</w:t>
            </w:r>
          </w:p>
        </w:tc>
        <w:tc>
          <w:tcPr>
            <w:tcW w:w="874" w:type="dxa"/>
            <w:vAlign w:val="center"/>
          </w:tcPr>
          <w:p w14:paraId="67491FD8"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818</w:t>
            </w:r>
          </w:p>
        </w:tc>
        <w:tc>
          <w:tcPr>
            <w:tcW w:w="1336" w:type="dxa"/>
            <w:vAlign w:val="center"/>
          </w:tcPr>
          <w:p w14:paraId="7B579887"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1.378.298</w:t>
            </w:r>
          </w:p>
        </w:tc>
        <w:tc>
          <w:tcPr>
            <w:tcW w:w="1483" w:type="dxa"/>
            <w:vAlign w:val="center"/>
          </w:tcPr>
          <w:p w14:paraId="6A8364EF" w14:textId="606759C9" w:rsidR="000A3204" w:rsidRPr="00A17E1E" w:rsidRDefault="000A3204" w:rsidP="007C619A">
            <w:pPr>
              <w:spacing w:line="240" w:lineRule="auto"/>
              <w:jc w:val="center"/>
              <w:rPr>
                <w:rFonts w:asciiTheme="majorHAnsi" w:hAnsiTheme="majorHAnsi"/>
              </w:rPr>
            </w:pPr>
            <w:r w:rsidRPr="00A17E1E">
              <w:rPr>
                <w:rFonts w:asciiTheme="majorHAnsi" w:hAnsiTheme="majorHAnsi"/>
              </w:rPr>
              <w:t>0,59</w:t>
            </w:r>
          </w:p>
        </w:tc>
        <w:tc>
          <w:tcPr>
            <w:tcW w:w="1089" w:type="dxa"/>
            <w:vAlign w:val="center"/>
          </w:tcPr>
          <w:p w14:paraId="4DC40242"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1</w:t>
            </w:r>
          </w:p>
        </w:tc>
        <w:tc>
          <w:tcPr>
            <w:tcW w:w="2321" w:type="dxa"/>
            <w:vAlign w:val="center"/>
          </w:tcPr>
          <w:p w14:paraId="73978B38"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0,33 (0,30-0,37)</w:t>
            </w:r>
          </w:p>
        </w:tc>
        <w:tc>
          <w:tcPr>
            <w:tcW w:w="1100" w:type="dxa"/>
            <w:vAlign w:val="center"/>
          </w:tcPr>
          <w:p w14:paraId="17C4DD1B"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0</w:t>
            </w:r>
          </w:p>
        </w:tc>
      </w:tr>
      <w:tr w:rsidR="000A3204" w:rsidRPr="00A17E1E" w14:paraId="58E6C4F2" w14:textId="77777777" w:rsidTr="000A3204">
        <w:tc>
          <w:tcPr>
            <w:tcW w:w="815" w:type="dxa"/>
            <w:vAlign w:val="center"/>
          </w:tcPr>
          <w:p w14:paraId="5138DF12"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2011</w:t>
            </w:r>
          </w:p>
        </w:tc>
        <w:tc>
          <w:tcPr>
            <w:tcW w:w="874" w:type="dxa"/>
            <w:vAlign w:val="center"/>
          </w:tcPr>
          <w:p w14:paraId="0DD285CA"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787</w:t>
            </w:r>
          </w:p>
        </w:tc>
        <w:tc>
          <w:tcPr>
            <w:tcW w:w="1336" w:type="dxa"/>
            <w:vAlign w:val="center"/>
          </w:tcPr>
          <w:p w14:paraId="60635E76"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1.414.626</w:t>
            </w:r>
          </w:p>
        </w:tc>
        <w:tc>
          <w:tcPr>
            <w:tcW w:w="1483" w:type="dxa"/>
            <w:vAlign w:val="center"/>
          </w:tcPr>
          <w:p w14:paraId="5F2BCB07" w14:textId="43E05B1A" w:rsidR="000A3204" w:rsidRPr="00A17E1E" w:rsidRDefault="000A3204" w:rsidP="007C619A">
            <w:pPr>
              <w:spacing w:line="240" w:lineRule="auto"/>
              <w:jc w:val="center"/>
              <w:rPr>
                <w:rFonts w:asciiTheme="majorHAnsi" w:hAnsiTheme="majorHAnsi"/>
              </w:rPr>
            </w:pPr>
            <w:r w:rsidRPr="00A17E1E">
              <w:rPr>
                <w:rFonts w:asciiTheme="majorHAnsi" w:hAnsiTheme="majorHAnsi"/>
              </w:rPr>
              <w:t>0,56</w:t>
            </w:r>
          </w:p>
        </w:tc>
        <w:tc>
          <w:tcPr>
            <w:tcW w:w="1089" w:type="dxa"/>
            <w:vAlign w:val="center"/>
          </w:tcPr>
          <w:p w14:paraId="2E18B68B"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–6</w:t>
            </w:r>
          </w:p>
        </w:tc>
        <w:tc>
          <w:tcPr>
            <w:tcW w:w="2321" w:type="dxa"/>
            <w:vAlign w:val="center"/>
          </w:tcPr>
          <w:p w14:paraId="051FB4A9"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0,31 (0,28-0,34)</w:t>
            </w:r>
          </w:p>
        </w:tc>
        <w:tc>
          <w:tcPr>
            <w:tcW w:w="1100" w:type="dxa"/>
            <w:vAlign w:val="center"/>
          </w:tcPr>
          <w:p w14:paraId="2C6279C8" w14:textId="77777777" w:rsidR="000A3204" w:rsidRPr="00A17E1E" w:rsidRDefault="000A3204" w:rsidP="007C619A">
            <w:pPr>
              <w:spacing w:line="240" w:lineRule="auto"/>
              <w:jc w:val="center"/>
              <w:rPr>
                <w:rFonts w:asciiTheme="majorHAnsi" w:hAnsiTheme="majorHAnsi"/>
              </w:rPr>
            </w:pPr>
            <w:r w:rsidRPr="00A17E1E">
              <w:rPr>
                <w:rFonts w:asciiTheme="majorHAnsi" w:hAnsiTheme="majorHAnsi"/>
              </w:rPr>
              <w:t>–7</w:t>
            </w:r>
          </w:p>
        </w:tc>
      </w:tr>
    </w:tbl>
    <w:p w14:paraId="281E6935" w14:textId="77777777" w:rsidR="00CC5D1E" w:rsidRPr="00A17E1E" w:rsidRDefault="00CC5D1E" w:rsidP="007F776A">
      <w:pPr>
        <w:spacing w:after="0" w:line="360" w:lineRule="auto"/>
        <w:jc w:val="center"/>
        <w:rPr>
          <w:rFonts w:asciiTheme="majorHAnsi" w:hAnsiTheme="majorHAnsi"/>
        </w:rPr>
      </w:pPr>
      <w:r w:rsidRPr="00A17E1E">
        <w:rPr>
          <w:rFonts w:asciiTheme="majorHAnsi" w:hAnsiTheme="majorHAnsi"/>
        </w:rPr>
        <w:t>a) Tỷ lệ mắc/ 1000 người/năm; b) Điều chỉnh theo giới, tuổi, chủng tộc, binh chủng, quân hàm.</w:t>
      </w:r>
    </w:p>
    <w:p w14:paraId="6198195F" w14:textId="28DA4DC1" w:rsidR="00CC5D1E" w:rsidRPr="00A17E1E" w:rsidRDefault="00CC5D1E" w:rsidP="007F776A">
      <w:pPr>
        <w:spacing w:after="0" w:line="360" w:lineRule="auto"/>
        <w:jc w:val="center"/>
        <w:rPr>
          <w:rFonts w:asciiTheme="majorHAnsi" w:hAnsiTheme="majorHAnsi"/>
          <w:i/>
        </w:rPr>
      </w:pPr>
      <w:r w:rsidRPr="00A17E1E">
        <w:rPr>
          <w:rFonts w:asciiTheme="majorHAnsi" w:hAnsiTheme="majorHAnsi"/>
          <w:i/>
        </w:rPr>
        <w:t xml:space="preserve">(Nguồn: Waterman B. R. và cs., 2013 </w:t>
      </w:r>
      <w:r w:rsidRPr="00A17E1E">
        <w:rPr>
          <w:rFonts w:asciiTheme="majorHAnsi" w:hAnsiTheme="majorHAnsi"/>
          <w:i/>
        </w:rPr>
        <w:fldChar w:fldCharType="begin"/>
      </w:r>
      <w:r w:rsidR="00814606">
        <w:rPr>
          <w:rFonts w:asciiTheme="majorHAnsi" w:hAnsiTheme="majorHAnsi"/>
          <w:i/>
        </w:rPr>
        <w:instrText xml:space="preserve"> ADDIN EN.CITE &lt;EndNote&gt;&lt;Cite&gt;&lt;Author&gt;Waterman&lt;/Author&gt;&lt;Year&gt;2013&lt;/Year&gt;&lt;RecNum&gt;25&lt;/RecNum&gt;&lt;DisplayText&gt;[59]&lt;/DisplayText&gt;&lt;record&gt;&lt;rec-number&gt;25&lt;/rec-number&gt;&lt;foreign-keys&gt;&lt;key app="EN" db-id="xv222sdt4wwp0hefzxi5aevdfp9ef5s90pfx" timestamp="0"&gt;25&lt;/key&gt;&lt;/foreign-keys&gt;&lt;ref-type name="Journal Article"&gt;17&lt;/ref-type&gt;&lt;contributors&gt;&lt;authors&gt;&lt;author&gt;Waterman, CPT Brian R&lt;/author&gt;&lt;author&gt;Laughlin, CPT Matthew&lt;/author&gt;&lt;author&gt;Kilcoyne, CPT Kelly&lt;/author&gt;&lt;author&gt;Cameron, Kenneth L&lt;/author&gt;&lt;author&gt;Owens, LTC Brett D&lt;/author&gt;&lt;/authors&gt;&lt;/contributors&gt;&lt;titles&gt;&lt;title&gt;Surgical treatment of chronic exertional compartment syndrome of the leg: failure rates and postoperative disability in an active patient population&lt;/title&gt;&lt;secondary-title&gt;JBJS&lt;/secondary-title&gt;&lt;/titles&gt;&lt;pages&gt;592-596&lt;/pages&gt;&lt;volume&gt;95&lt;/volume&gt;&lt;number&gt;7&lt;/number&gt;&lt;dates&gt;&lt;year&gt;2013&lt;/year&gt;&lt;/dates&gt;&lt;isbn&gt;0021-9355&lt;/isbn&gt;&lt;urls&gt;&lt;/urls&gt;&lt;/record&gt;&lt;/Cite&gt;&lt;/EndNote&gt;</w:instrText>
      </w:r>
      <w:r w:rsidRPr="00A17E1E">
        <w:rPr>
          <w:rFonts w:asciiTheme="majorHAnsi" w:hAnsiTheme="majorHAnsi"/>
          <w:i/>
        </w:rPr>
        <w:fldChar w:fldCharType="separate"/>
      </w:r>
      <w:r w:rsidR="00814606">
        <w:rPr>
          <w:rFonts w:asciiTheme="majorHAnsi" w:hAnsiTheme="majorHAnsi"/>
          <w:i/>
          <w:noProof/>
        </w:rPr>
        <w:t>[59]</w:t>
      </w:r>
      <w:r w:rsidRPr="00A17E1E">
        <w:rPr>
          <w:rFonts w:asciiTheme="majorHAnsi" w:hAnsiTheme="majorHAnsi"/>
          <w:i/>
        </w:rPr>
        <w:fldChar w:fldCharType="end"/>
      </w:r>
      <w:r w:rsidR="00F564ED" w:rsidRPr="00A17E1E">
        <w:rPr>
          <w:rFonts w:asciiTheme="majorHAnsi" w:hAnsiTheme="majorHAnsi"/>
          <w:i/>
        </w:rPr>
        <w:t>)</w:t>
      </w:r>
    </w:p>
    <w:p w14:paraId="6ACD35EF" w14:textId="494597F5" w:rsidR="007633EA" w:rsidRDefault="007633EA" w:rsidP="00640E63">
      <w:pPr>
        <w:pStyle w:val="ListParagraph"/>
        <w:numPr>
          <w:ilvl w:val="2"/>
          <w:numId w:val="54"/>
        </w:numPr>
        <w:tabs>
          <w:tab w:val="left" w:pos="993"/>
        </w:tabs>
        <w:spacing w:after="0" w:line="360" w:lineRule="auto"/>
        <w:jc w:val="both"/>
        <w:outlineLvl w:val="2"/>
        <w:rPr>
          <w:rFonts w:asciiTheme="majorHAnsi" w:hAnsiTheme="majorHAnsi"/>
          <w:b/>
          <w:bCs/>
          <w:i/>
          <w:iCs/>
          <w:lang w:val="fr-FR"/>
        </w:rPr>
      </w:pPr>
      <w:bookmarkStart w:id="133" w:name="_Toc213836610"/>
      <w:bookmarkStart w:id="134" w:name="_Toc213838237"/>
      <w:r w:rsidRPr="00A17E1E">
        <w:rPr>
          <w:rFonts w:asciiTheme="majorHAnsi" w:hAnsiTheme="majorHAnsi"/>
          <w:b/>
          <w:bCs/>
          <w:i/>
          <w:iCs/>
          <w:lang w:val="fr-FR"/>
        </w:rPr>
        <w:t xml:space="preserve">Đặc điểm phân bố theo dân </w:t>
      </w:r>
      <w:r w:rsidR="00CC5D1E" w:rsidRPr="00A17E1E">
        <w:rPr>
          <w:rFonts w:asciiTheme="majorHAnsi" w:hAnsiTheme="majorHAnsi"/>
          <w:b/>
          <w:bCs/>
          <w:i/>
          <w:iCs/>
          <w:lang w:val="fr-FR"/>
        </w:rPr>
        <w:t>cư</w:t>
      </w:r>
      <w:bookmarkEnd w:id="133"/>
      <w:bookmarkEnd w:id="134"/>
    </w:p>
    <w:p w14:paraId="268F5BE6" w14:textId="04FFE11F" w:rsidR="00DC4C6F" w:rsidRPr="00DC4C6F" w:rsidRDefault="00DC4C6F" w:rsidP="00DC4C6F">
      <w:pPr>
        <w:pStyle w:val="ListParagraph"/>
        <w:tabs>
          <w:tab w:val="left" w:pos="993"/>
        </w:tabs>
        <w:spacing w:after="0" w:line="360" w:lineRule="auto"/>
        <w:ind w:left="0"/>
        <w:jc w:val="both"/>
        <w:rPr>
          <w:rFonts w:asciiTheme="majorHAnsi" w:hAnsiTheme="majorHAnsi"/>
          <w:lang w:val="fr-FR"/>
        </w:rPr>
      </w:pPr>
      <w:r>
        <w:rPr>
          <w:rFonts w:asciiTheme="majorHAnsi" w:hAnsiTheme="majorHAnsi"/>
          <w:b/>
          <w:bCs/>
          <w:lang w:val="fr-FR"/>
        </w:rPr>
        <w:tab/>
      </w:r>
      <w:r w:rsidRPr="00DC4C6F">
        <w:rPr>
          <w:rFonts w:asciiTheme="majorHAnsi" w:hAnsiTheme="majorHAnsi"/>
          <w:lang w:val="fr-FR"/>
        </w:rPr>
        <w:t>HCKCCMT thường gặp ở người trẻ, đặc biệt là vận động viên và quân nhân do luyện tập gắng sức kéo dài. Nhiều nghiên cứu cho thấy tuổi trung bình mắc bệnh khoảng 26–28 tuổi, nam giới chiếm 66–70%, tổn thương thường ở cả hai chân, tập trung chủ yếu ở khoang trước và khoang bên [44], [48], [67]. Các môn thể thao nguy cơ cao gồm chạy bộ, bóng đá và trượt patin. Tỷ lệ mắc ở quân nhân Mỹ được báo cáo là 0,49/1.000 người/năm [59], tương tự nhiều nghiên cứu tổng hợp với nam giới chiếm ưu thế [70].</w:t>
      </w:r>
    </w:p>
    <w:p w14:paraId="41B27249" w14:textId="676C1210" w:rsidR="00DC4C6F" w:rsidRPr="00DC4C6F" w:rsidRDefault="00DC4C6F" w:rsidP="00DC4C6F">
      <w:pPr>
        <w:pStyle w:val="ListParagraph"/>
        <w:tabs>
          <w:tab w:val="left" w:pos="993"/>
        </w:tabs>
        <w:spacing w:after="0" w:line="360" w:lineRule="auto"/>
        <w:ind w:left="0"/>
        <w:jc w:val="both"/>
        <w:rPr>
          <w:rFonts w:asciiTheme="majorHAnsi" w:hAnsiTheme="majorHAnsi"/>
          <w:lang w:val="fr-FR"/>
        </w:rPr>
      </w:pPr>
      <w:r w:rsidRPr="00DC4C6F">
        <w:rPr>
          <w:rFonts w:asciiTheme="majorHAnsi" w:hAnsiTheme="majorHAnsi"/>
          <w:lang w:val="fr-FR"/>
        </w:rPr>
        <w:tab/>
        <w:t>Mặc dù thường gặp ở vận động viên và quân nhân, HCKCCMT cũng được ghi nhận ở người lớn tuổi hoặc ít vận động. Một số nghiên cứu cho thấy bệnh nhân ≥50 tuổi, hoặc cả những người không phải VĐV vẫn có thể mắc bệnh với biểu hiện điển hình là đau cẳng chân khi vận động [45], [72], [74].</w:t>
      </w:r>
    </w:p>
    <w:p w14:paraId="705F61BB" w14:textId="7BB1D485" w:rsidR="00D573CB" w:rsidRPr="00A17E1E" w:rsidRDefault="00D573CB" w:rsidP="005F1232">
      <w:pPr>
        <w:spacing w:after="0" w:line="360" w:lineRule="auto"/>
        <w:ind w:firstLine="720"/>
        <w:jc w:val="both"/>
        <w:rPr>
          <w:rFonts w:asciiTheme="majorHAnsi" w:hAnsiTheme="majorHAnsi"/>
        </w:rPr>
      </w:pPr>
      <w:r w:rsidRPr="00A17E1E">
        <w:rPr>
          <w:rFonts w:asciiTheme="majorHAnsi" w:hAnsiTheme="majorHAnsi"/>
        </w:rPr>
        <w:t>Như vậy, các đặc điểm nhân khẩu học và loại hình vận động có vai trò quan trọng trong dịch tễ học và bệnh sinh của HCKCCMT.</w:t>
      </w:r>
    </w:p>
    <w:p w14:paraId="52900375" w14:textId="51CD8587" w:rsidR="00DC4C6F" w:rsidRDefault="003C762E" w:rsidP="00640E63">
      <w:pPr>
        <w:pStyle w:val="ListParagraph"/>
        <w:numPr>
          <w:ilvl w:val="2"/>
          <w:numId w:val="54"/>
        </w:numPr>
        <w:tabs>
          <w:tab w:val="left" w:pos="993"/>
        </w:tabs>
        <w:spacing w:after="0" w:line="360" w:lineRule="auto"/>
        <w:jc w:val="both"/>
        <w:outlineLvl w:val="2"/>
        <w:rPr>
          <w:rFonts w:asciiTheme="majorHAnsi" w:hAnsiTheme="majorHAnsi"/>
          <w:b/>
          <w:bCs/>
          <w:i/>
          <w:iCs/>
          <w:lang w:val="fr-FR"/>
        </w:rPr>
      </w:pPr>
      <w:bookmarkStart w:id="135" w:name="_Toc213836611"/>
      <w:bookmarkStart w:id="136" w:name="_Toc213838238"/>
      <w:r w:rsidRPr="00A17E1E">
        <w:rPr>
          <w:rFonts w:asciiTheme="majorHAnsi" w:hAnsiTheme="majorHAnsi"/>
          <w:b/>
          <w:bCs/>
          <w:i/>
          <w:iCs/>
          <w:lang w:val="fr-FR"/>
        </w:rPr>
        <w:t>Đặc điểm phân bố theo khoang giải phẫu</w:t>
      </w:r>
      <w:bookmarkEnd w:id="135"/>
      <w:bookmarkEnd w:id="136"/>
    </w:p>
    <w:p w14:paraId="70F628AF" w14:textId="36A7D9CB" w:rsidR="00DC4C6F" w:rsidRPr="00DC4C6F" w:rsidRDefault="00DC4C6F" w:rsidP="00DC4C6F">
      <w:pPr>
        <w:pStyle w:val="ListParagraph"/>
        <w:tabs>
          <w:tab w:val="left" w:pos="993"/>
        </w:tabs>
        <w:spacing w:after="0" w:line="360" w:lineRule="auto"/>
        <w:ind w:left="0"/>
        <w:jc w:val="both"/>
        <w:rPr>
          <w:rFonts w:asciiTheme="majorHAnsi" w:hAnsiTheme="majorHAnsi"/>
          <w:lang w:val="fr-FR"/>
        </w:rPr>
      </w:pPr>
      <w:r>
        <w:rPr>
          <w:rFonts w:asciiTheme="majorHAnsi" w:hAnsiTheme="majorHAnsi"/>
          <w:lang w:val="fr-FR"/>
        </w:rPr>
        <w:tab/>
      </w:r>
      <w:r w:rsidRPr="00DC4C6F">
        <w:rPr>
          <w:rFonts w:asciiTheme="majorHAnsi" w:hAnsiTheme="majorHAnsi"/>
          <w:lang w:val="fr-FR"/>
        </w:rPr>
        <w:t>Đặc điểm dịch tễ học theo khoang giải phẫu cho thấy HCKCCMT thường gặp nhất ở khoang trước, tiếp theo là khoang bên và khoang sau sâu. Trong nghiên cứu lớn của De Bruijn và cs. (2018) trên 1.411 bệnh nhân, 53% tổn thương ở khoang trước, 38% ở khoang sau sâu và 35% ở khoang bên; người ≥50 tuổi có tỷ lệ tổn thương khoang trước cao hơn rõ rệt [64]. Vignaud và cs. (2021) cũng ghi nhận phần lớn tổn thương ở khoang trước và bên, chỉ một số ít ở khoang sau; kết quả tương tự được Fouasson-Chailloux và cs. (2018) xác nhận [44].</w:t>
      </w:r>
    </w:p>
    <w:p w14:paraId="138AB4CE" w14:textId="605B0993" w:rsidR="00DC4C6F" w:rsidRPr="00DC4C6F" w:rsidRDefault="00DC4C6F" w:rsidP="00DC4C6F">
      <w:pPr>
        <w:pStyle w:val="ListParagraph"/>
        <w:tabs>
          <w:tab w:val="left" w:pos="993"/>
        </w:tabs>
        <w:spacing w:after="0" w:line="360" w:lineRule="auto"/>
        <w:ind w:left="0"/>
        <w:jc w:val="both"/>
        <w:rPr>
          <w:rFonts w:asciiTheme="majorHAnsi" w:hAnsiTheme="majorHAnsi"/>
          <w:lang w:val="fr-FR"/>
        </w:rPr>
      </w:pPr>
      <w:r>
        <w:rPr>
          <w:rFonts w:asciiTheme="majorHAnsi" w:hAnsiTheme="majorHAnsi"/>
          <w:lang w:val="fr-FR"/>
        </w:rPr>
        <w:tab/>
      </w:r>
      <w:r w:rsidRPr="00DC4C6F">
        <w:rPr>
          <w:rFonts w:asciiTheme="majorHAnsi" w:hAnsiTheme="majorHAnsi"/>
          <w:lang w:val="fr-FR"/>
        </w:rPr>
        <w:t>Một biến thể đáng lưu ý là HCKCCMT thể đa khoang. De Bruijn và cs. (2018) cho thấy khoảng 20% bệnh nhân có tổn thương ≥2 khoang, trong đó thường gặp phối hợp khoang trước – sau sâu hoặc trước – bên. Điều này cho thấy chẩn đoán cần đánh giá toàn diện các khoang, tránh bỏ sót trường hợp tổn thương phối hợp.</w:t>
      </w:r>
    </w:p>
    <w:p w14:paraId="0BBCB396" w14:textId="2016AAA6" w:rsidR="00AA6DBC" w:rsidRPr="00A17E1E" w:rsidRDefault="007633EA" w:rsidP="00613D74">
      <w:pPr>
        <w:pStyle w:val="Heading2"/>
        <w:rPr>
          <w:rFonts w:cstheme="majorHAnsi"/>
          <w:b/>
          <w:iCs/>
          <w:color w:val="000000" w:themeColor="text1"/>
          <w:sz w:val="28"/>
          <w:lang w:val="fr-FR"/>
        </w:rPr>
      </w:pPr>
      <w:bookmarkStart w:id="137" w:name="_Toc213836612"/>
      <w:bookmarkStart w:id="138" w:name="_Toc213838239"/>
      <w:r w:rsidRPr="00A17E1E">
        <w:rPr>
          <w:rFonts w:cstheme="majorHAnsi"/>
          <w:b/>
          <w:iCs/>
          <w:color w:val="000000" w:themeColor="text1"/>
          <w:sz w:val="28"/>
          <w:lang w:val="fr-FR"/>
        </w:rPr>
        <w:t>1.</w:t>
      </w:r>
      <w:r w:rsidRPr="00A17E1E">
        <w:rPr>
          <w:rFonts w:cstheme="majorHAnsi"/>
          <w:b/>
          <w:iCs/>
          <w:color w:val="000000" w:themeColor="text1"/>
          <w:sz w:val="28"/>
        </w:rPr>
        <w:t>4.</w:t>
      </w:r>
      <w:r w:rsidR="002312A5" w:rsidRPr="00A17E1E">
        <w:rPr>
          <w:rFonts w:cstheme="majorHAnsi"/>
          <w:b/>
          <w:iCs/>
          <w:color w:val="000000" w:themeColor="text1"/>
          <w:sz w:val="28"/>
          <w:lang w:val="fr-FR"/>
        </w:rPr>
        <w:t xml:space="preserve"> </w:t>
      </w:r>
      <w:bookmarkStart w:id="139" w:name="_Toc144297066"/>
      <w:bookmarkStart w:id="140" w:name="_Toc145500515"/>
      <w:r w:rsidR="00AA6DBC" w:rsidRPr="00A17E1E">
        <w:rPr>
          <w:rFonts w:cstheme="majorHAnsi"/>
          <w:b/>
          <w:iCs/>
          <w:color w:val="000000" w:themeColor="text1"/>
          <w:sz w:val="28"/>
          <w:lang w:val="fr-FR"/>
        </w:rPr>
        <w:t>Một số yếu tố nguy cơ của hội chứng khoang cẳng chân mạn tính</w:t>
      </w:r>
      <w:bookmarkEnd w:id="137"/>
      <w:bookmarkEnd w:id="138"/>
      <w:bookmarkEnd w:id="139"/>
      <w:bookmarkEnd w:id="140"/>
    </w:p>
    <w:p w14:paraId="614232F1" w14:textId="3C3CE8B0" w:rsidR="00AA6DBC" w:rsidRDefault="007633EA" w:rsidP="00640E63">
      <w:pPr>
        <w:pStyle w:val="ListParagraph"/>
        <w:numPr>
          <w:ilvl w:val="2"/>
          <w:numId w:val="53"/>
        </w:numPr>
        <w:spacing w:after="0" w:line="360" w:lineRule="auto"/>
        <w:jc w:val="both"/>
        <w:outlineLvl w:val="2"/>
        <w:rPr>
          <w:rFonts w:asciiTheme="majorHAnsi" w:hAnsiTheme="majorHAnsi"/>
          <w:b/>
          <w:bCs/>
          <w:i/>
          <w:lang w:val="en-US"/>
        </w:rPr>
      </w:pPr>
      <w:bookmarkStart w:id="141" w:name="_Toc144297067"/>
      <w:bookmarkStart w:id="142" w:name="_Toc213836613"/>
      <w:bookmarkStart w:id="143" w:name="_Toc213838240"/>
      <w:r w:rsidRPr="00A17E1E">
        <w:rPr>
          <w:rFonts w:asciiTheme="majorHAnsi" w:hAnsiTheme="majorHAnsi"/>
          <w:b/>
          <w:bCs/>
          <w:i/>
          <w:lang w:val="en-US"/>
        </w:rPr>
        <w:t>Tuổi</w:t>
      </w:r>
      <w:bookmarkEnd w:id="141"/>
      <w:bookmarkEnd w:id="142"/>
      <w:bookmarkEnd w:id="143"/>
    </w:p>
    <w:p w14:paraId="328B75AF" w14:textId="0AE9AD93" w:rsidR="00DC4C6F" w:rsidRPr="00DC4C6F" w:rsidRDefault="00DC4C6F" w:rsidP="00DC4C6F">
      <w:pPr>
        <w:spacing w:after="0" w:line="360" w:lineRule="auto"/>
        <w:ind w:firstLine="720"/>
        <w:jc w:val="both"/>
        <w:rPr>
          <w:rFonts w:asciiTheme="majorHAnsi" w:hAnsiTheme="majorHAnsi"/>
          <w:iCs/>
          <w:lang w:val="en-US"/>
        </w:rPr>
      </w:pPr>
      <w:r w:rsidRPr="00DC4C6F">
        <w:rPr>
          <w:rFonts w:asciiTheme="majorHAnsi" w:hAnsiTheme="majorHAnsi"/>
          <w:iCs/>
          <w:lang w:val="en-US"/>
        </w:rPr>
        <w:t>Các nghiên cứu chưa thống nhất về mối liên quan giữa tuổi và HCKCCMT. Phần lớn tác giả ghi nhận bệnh thường gặp ở người trẻ, đặc biệt &lt;30 tuổi, nhưng cũng có thể xuất hiện ở người cao tuổi. Edmundsson và cs. (2007) báo cáo 36 bệnh nhân HCKCCMT với tuổi trung bình 36 (16–65 tuổi) [64]. De Bruijn và cs. (2018) trên 698 bệnh nhân cho thấy nguy cơ giảm dần theo tuổi, ổn định ở khoảng 50 tuổi; phân tích đa biến xác định tuổi là yếu tố nguy cơ độc lập (OR = 0,99; 95% KTC: 0,98–1,00; p = 0,02) [65]. Một nghiên cứu đoàn hệ trên hơn 8 triệu quân nhân Hoa Kỳ cũng khẳng định tỷ lệ mắc cao hơn ở nhóm trẻ, nhất là dưới 30 tuổi [66].</w:t>
      </w:r>
    </w:p>
    <w:p w14:paraId="286E2A77" w14:textId="2D4BA5DF" w:rsidR="00AA6DBC" w:rsidRPr="00A17E1E" w:rsidRDefault="00DC4C6F" w:rsidP="00DC4C6F">
      <w:pPr>
        <w:spacing w:after="0" w:line="360" w:lineRule="auto"/>
        <w:ind w:firstLine="720"/>
        <w:jc w:val="both"/>
        <w:rPr>
          <w:rFonts w:asciiTheme="majorHAnsi" w:hAnsiTheme="majorHAnsi"/>
          <w:iCs/>
          <w:lang w:val="en-US"/>
        </w:rPr>
      </w:pPr>
      <w:r w:rsidRPr="00DC4C6F">
        <w:rPr>
          <w:rFonts w:asciiTheme="majorHAnsi" w:hAnsiTheme="majorHAnsi"/>
          <w:iCs/>
          <w:lang w:val="en-US"/>
        </w:rPr>
        <w:t>Tuy nhiên, kết quả còn mâu thuẫn: Fouasson-Chailloux và cs. (2018) không thấy khác biệt tuổi giữa nhóm mắc và không mắc (p = 0,82) [67], trong khi Vignau và cs. (2021) ghi nhận nhóm mắc có tuổi trung bình thấp hơn, sự khác biệt có ý nghĩa thống kê (p &lt; 0,001) [44]. Phân tích gộp của Vogels và cs. (2020) trên 3.783 bệnh nhân cho thấy độ tuổi dao động rộng từ 12–70 tuổi [43].</w:t>
      </w:r>
    </w:p>
    <w:p w14:paraId="4476775F" w14:textId="0341445B" w:rsidR="00C70DBD" w:rsidRPr="00A17E1E" w:rsidRDefault="00AA6DBC" w:rsidP="007436A6">
      <w:pPr>
        <w:spacing w:after="0" w:line="360" w:lineRule="auto"/>
        <w:ind w:firstLine="720"/>
        <w:jc w:val="both"/>
        <w:rPr>
          <w:rFonts w:asciiTheme="majorHAnsi" w:hAnsiTheme="majorHAnsi"/>
        </w:rPr>
      </w:pPr>
      <w:r w:rsidRPr="00A17E1E">
        <w:rPr>
          <w:rFonts w:asciiTheme="majorHAnsi" w:hAnsiTheme="majorHAnsi"/>
        </w:rPr>
        <w:t xml:space="preserve">Như vậy, </w:t>
      </w:r>
      <w:bookmarkStart w:id="144" w:name="_Hlk201728789"/>
      <w:r w:rsidRPr="00A17E1E">
        <w:rPr>
          <w:rFonts w:asciiTheme="majorHAnsi" w:hAnsiTheme="majorHAnsi"/>
        </w:rPr>
        <w:t>mặc dù còn mâu thuẫn về độ tuổi thường gặp của người mắc HCKCCMT, nhưng có vẻ những người trẻ tuổi hơn có nhiều nguy cơ hơn, đặc biệt là những người phải hoạt động gắng sức</w:t>
      </w:r>
      <w:bookmarkEnd w:id="144"/>
      <w:r w:rsidRPr="00A17E1E">
        <w:rPr>
          <w:rFonts w:asciiTheme="majorHAnsi" w:hAnsiTheme="majorHAnsi"/>
          <w:lang w:val="en-US"/>
        </w:rPr>
        <w:t xml:space="preserve">. </w:t>
      </w:r>
    </w:p>
    <w:p w14:paraId="6A34CDCA" w14:textId="77777777" w:rsidR="00AA6DBC" w:rsidRDefault="00AA6DBC" w:rsidP="00640E63">
      <w:pPr>
        <w:pStyle w:val="ListParagraph"/>
        <w:numPr>
          <w:ilvl w:val="2"/>
          <w:numId w:val="53"/>
        </w:numPr>
        <w:spacing w:after="0" w:line="360" w:lineRule="auto"/>
        <w:jc w:val="both"/>
        <w:outlineLvl w:val="2"/>
        <w:rPr>
          <w:rFonts w:asciiTheme="majorHAnsi" w:hAnsiTheme="majorHAnsi"/>
          <w:b/>
          <w:bCs/>
          <w:i/>
          <w:lang w:val="en-US"/>
        </w:rPr>
      </w:pPr>
      <w:bookmarkStart w:id="145" w:name="_Toc144297068"/>
      <w:bookmarkStart w:id="146" w:name="_Toc213836614"/>
      <w:bookmarkStart w:id="147" w:name="_Toc213838241"/>
      <w:r w:rsidRPr="00A17E1E">
        <w:rPr>
          <w:rFonts w:asciiTheme="majorHAnsi" w:hAnsiTheme="majorHAnsi"/>
          <w:b/>
          <w:bCs/>
          <w:i/>
          <w:lang w:val="en-US"/>
        </w:rPr>
        <w:t>Giới tính</w:t>
      </w:r>
      <w:bookmarkEnd w:id="145"/>
      <w:bookmarkEnd w:id="146"/>
      <w:bookmarkEnd w:id="147"/>
    </w:p>
    <w:p w14:paraId="5D2AC7C1" w14:textId="38B3804F" w:rsidR="00FE7BCE" w:rsidRPr="00FE7BCE" w:rsidRDefault="00FE7BCE" w:rsidP="00FE7BCE">
      <w:pPr>
        <w:pStyle w:val="ListParagraph"/>
        <w:spacing w:after="0" w:line="360" w:lineRule="auto"/>
        <w:ind w:left="0" w:firstLine="720"/>
        <w:jc w:val="both"/>
        <w:rPr>
          <w:rFonts w:asciiTheme="majorHAnsi" w:hAnsiTheme="majorHAnsi"/>
          <w:iCs/>
          <w:lang w:val="en-US"/>
        </w:rPr>
      </w:pPr>
      <w:r w:rsidRPr="00FE7BCE">
        <w:rPr>
          <w:rFonts w:asciiTheme="majorHAnsi" w:hAnsiTheme="majorHAnsi"/>
          <w:iCs/>
          <w:lang w:val="en-US"/>
        </w:rPr>
        <w:t>Giới tính là một đặc điểm có thể ảnh hưởng đến HCKCCMT [59]. Hiện nay, các nghiên cứu có mâu thuẫn về vai trò giới tính trong dự báo HCKCCMT: có nghiên cứu xác định nam giới có khả năng mắc HCKCCMT [43]; ngược lại, có nghiên cứu lại ghi nhận HCKCCMT phổ biến hơn ở nữ giới [59]. Nghiên cứu của Edmundsson D. và cs (2007) ở 36 bệnh nhân mắc HCKCCMT thấy có 22 nữ và 14 nam, không có sự khác biệt về giới tính giữa nhóm mắc mắc HCKCCMT và không mắc HCKCCMT [64]. Waterman B. R. và cs (2013) hồi cứu các trường hợp có HCKCCMT ở chi dưới (mã bệnh 729.72 theo ICD-9) từ dữ liệu Dịch tễ Y học của Bộ Quốc phòng Mỹ lại thấy giới tính nữ (RR = 1,11; KTC 95%: 1,05 - 1,14) là yếu tố có nguy cơ cao đối với HCKCCMT ở chi dưới [59]. Packer J. D. và cs (2013) đánh giá chức năng và sự hài lòng của bệnh nhân sau phẫu thuật cắt cân cơ điều trị HCKCCMT thấy tỷ lệ nữ nhiều hơn nam ở hai nhóm điều trị bảo tồn và phẫu thuật [60]. Theo De Bruijn J. A. và cs (2018), nam giới có nguy cơ mắc HCKCCMT nhiều hơn nữ giới. Giới tính nam là một yếu tố nguy cơ độc lập đối với HCKCCMT (Phân tích đơn biến: OR = 1,46 [KTC: 1,18 - 1,80], p &lt; 0,01; phân tích đa biến: OR = 1,69 [KTC 95%: 1,32 - 2,16] ; p &lt; 0,01) [65]. Vogels S. và cs (2020), phân tích 68 nghiên cứu kết quả sau điều trị của HCKCCMT với 3.783 người thấy nam giới nhiều hơn nữ giới. Tỷ lệ nam/nữ là 7,0/4,0 [43]. Như vậy, mỗi nghiên cứu có các nhóm đối tượng với các mức độ hoạt động khác nhau. Nên đây có thể là một lý do cho những nhận xét không thống nhất về mối liên quan giữa giới tính với HCKCCMT. Hoạt động thể thao thường được kết hợp với sự phát sinh và phát triển HCKCCMT. Các VĐV bóng đá, khúc côn cầu và bóng chuyền có nhiều nguy cơ mắc HCKCCMT hơn so với các vận động viên chèo thuyền, trượt băng, đấu vật, múa ba lê, bóng bầu dục, đấu kiếm, khúc côn cầu trên băng, đua xe đạp, quần vợt. Ngoài ra, những VĐV điền kinh, chạy việt dã, cũng như những người chạy bộ giải trí cũng có nhiều nguy cơ mắc HCKCCMT hơn [65], [66], [44]. De Bruijn J. A. và cs (2018) cũng thấy các môn thể thao bóng đá, trượt băng tốc độ có liên quan đến HCKCCMT, luyện tập cường độ cao cũng liên quan với HCKCCMT. Nhóm bệnh nhân mắc HCKCCMT ở khoang sau sâu HCKCCMT thường chơi bóng đá, còn nhóm bệnh nhân mắc HCKCCMT ở khoang trước thường tham gia vào môn trượt băng tốc độ. Nhóm bệnh nhân không tham gia chơi thể thao đôi khi được phát hiện có HCKCCMT ở khoang trước, nhưng hiếm khi mắc HCKCCMT ở các khoang cẳng chân khác [65].</w:t>
      </w:r>
    </w:p>
    <w:p w14:paraId="6B2DCA31" w14:textId="00B727B7" w:rsidR="00C70DBD" w:rsidRPr="00A17E1E" w:rsidRDefault="00AA6DBC" w:rsidP="00D25936">
      <w:pPr>
        <w:pStyle w:val="abang"/>
        <w:rPr>
          <w:rFonts w:asciiTheme="majorHAnsi" w:hAnsiTheme="majorHAnsi" w:cstheme="majorHAnsi"/>
          <w:lang w:val="vi-VN"/>
        </w:rPr>
      </w:pPr>
      <w:bookmarkStart w:id="148" w:name="_Toc140362086"/>
      <w:bookmarkStart w:id="149" w:name="_Toc144279024"/>
      <w:bookmarkStart w:id="150" w:name="_Toc146704905"/>
      <w:bookmarkStart w:id="151" w:name="_Toc194287499"/>
      <w:bookmarkStart w:id="152" w:name="_Toc194304612"/>
      <w:bookmarkStart w:id="153" w:name="_Toc201644913"/>
      <w:bookmarkStart w:id="154" w:name="_Toc201684167"/>
      <w:bookmarkStart w:id="155" w:name="_Toc201825067"/>
      <w:bookmarkStart w:id="156" w:name="_Toc213854421"/>
      <w:bookmarkStart w:id="157" w:name="_Toc213854499"/>
      <w:r w:rsidRPr="00A17E1E">
        <w:rPr>
          <w:rFonts w:asciiTheme="majorHAnsi" w:hAnsiTheme="majorHAnsi" w:cstheme="majorHAnsi"/>
          <w:lang w:val="vi-VN"/>
        </w:rPr>
        <w:t>Bảng 1.</w:t>
      </w:r>
      <w:r w:rsidRPr="00A17E1E">
        <w:rPr>
          <w:rFonts w:asciiTheme="majorHAnsi" w:hAnsiTheme="majorHAnsi" w:cstheme="majorHAnsi"/>
        </w:rPr>
        <w:fldChar w:fldCharType="begin"/>
      </w:r>
      <w:r w:rsidRPr="00A17E1E">
        <w:rPr>
          <w:rFonts w:asciiTheme="majorHAnsi" w:hAnsiTheme="majorHAnsi" w:cstheme="majorHAnsi"/>
          <w:lang w:val="vi-VN"/>
        </w:rPr>
        <w:instrText xml:space="preserve"> SEQ Bảng_1. \* ARABIC </w:instrText>
      </w:r>
      <w:r w:rsidRPr="00A17E1E">
        <w:rPr>
          <w:rFonts w:asciiTheme="majorHAnsi" w:hAnsiTheme="majorHAnsi" w:cstheme="majorHAnsi"/>
        </w:rPr>
        <w:fldChar w:fldCharType="separate"/>
      </w:r>
      <w:r w:rsidR="001842C0">
        <w:rPr>
          <w:rFonts w:asciiTheme="majorHAnsi" w:hAnsiTheme="majorHAnsi" w:cstheme="majorHAnsi"/>
          <w:noProof/>
          <w:lang w:val="vi-VN"/>
        </w:rPr>
        <w:t>2</w:t>
      </w:r>
      <w:r w:rsidRPr="00A17E1E">
        <w:rPr>
          <w:rFonts w:asciiTheme="majorHAnsi" w:hAnsiTheme="majorHAnsi" w:cstheme="majorHAnsi"/>
        </w:rPr>
        <w:fldChar w:fldCharType="end"/>
      </w:r>
      <w:r w:rsidRPr="00A17E1E">
        <w:rPr>
          <w:rFonts w:asciiTheme="majorHAnsi" w:hAnsiTheme="majorHAnsi" w:cstheme="majorHAnsi"/>
          <w:lang w:val="vi-VN"/>
        </w:rPr>
        <w:t>. Mối liên quan loại hình hoạt động thể thao và hội chứng khoang cẳng chân</w:t>
      </w:r>
      <w:bookmarkEnd w:id="148"/>
      <w:bookmarkEnd w:id="149"/>
      <w:bookmarkEnd w:id="150"/>
      <w:bookmarkEnd w:id="151"/>
      <w:bookmarkEnd w:id="152"/>
      <w:bookmarkEnd w:id="153"/>
      <w:bookmarkEnd w:id="154"/>
      <w:bookmarkEnd w:id="155"/>
      <w:bookmarkEnd w:id="156"/>
      <w:bookmarkEnd w:id="157"/>
    </w:p>
    <w:tbl>
      <w:tblPr>
        <w:tblW w:w="50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643"/>
        <w:gridCol w:w="2235"/>
        <w:gridCol w:w="964"/>
        <w:gridCol w:w="6"/>
        <w:gridCol w:w="2244"/>
        <w:gridCol w:w="859"/>
      </w:tblGrid>
      <w:tr w:rsidR="007B59E8" w:rsidRPr="00A17E1E" w14:paraId="70B44E3B" w14:textId="77777777" w:rsidTr="00C70DBD">
        <w:trPr>
          <w:tblHeader/>
        </w:trPr>
        <w:tc>
          <w:tcPr>
            <w:tcW w:w="1085" w:type="pct"/>
            <w:vMerge w:val="restart"/>
          </w:tcPr>
          <w:p w14:paraId="3DF0A16F" w14:textId="77777777" w:rsidR="00AA6DBC" w:rsidRPr="00A17E1E" w:rsidRDefault="00AA6DBC" w:rsidP="00C70DBD">
            <w:pPr>
              <w:spacing w:after="0" w:line="360" w:lineRule="auto"/>
              <w:jc w:val="center"/>
              <w:rPr>
                <w:rFonts w:asciiTheme="majorHAnsi" w:hAnsiTheme="majorHAnsi"/>
                <w:b/>
                <w:bCs/>
                <w:iCs/>
                <w:lang w:val="en-US"/>
              </w:rPr>
            </w:pPr>
            <w:r w:rsidRPr="00A17E1E">
              <w:rPr>
                <w:rFonts w:asciiTheme="majorHAnsi" w:hAnsiTheme="majorHAnsi"/>
                <w:b/>
                <w:bCs/>
                <w:iCs/>
                <w:lang w:val="en-US"/>
              </w:rPr>
              <w:t>Môn</w:t>
            </w:r>
          </w:p>
          <w:p w14:paraId="536DEFDF" w14:textId="77777777" w:rsidR="00AA6DBC" w:rsidRPr="00A17E1E" w:rsidRDefault="00AA6DBC" w:rsidP="00C70DBD">
            <w:pPr>
              <w:spacing w:after="0" w:line="360" w:lineRule="auto"/>
              <w:jc w:val="center"/>
              <w:rPr>
                <w:rFonts w:asciiTheme="majorHAnsi" w:hAnsiTheme="majorHAnsi"/>
                <w:b/>
                <w:bCs/>
                <w:iCs/>
                <w:lang w:val="en-US"/>
              </w:rPr>
            </w:pPr>
            <w:r w:rsidRPr="00A17E1E">
              <w:rPr>
                <w:rFonts w:asciiTheme="majorHAnsi" w:hAnsiTheme="majorHAnsi"/>
                <w:b/>
                <w:bCs/>
                <w:iCs/>
                <w:lang w:val="en-US"/>
              </w:rPr>
              <w:t>thể thao</w:t>
            </w:r>
          </w:p>
        </w:tc>
        <w:tc>
          <w:tcPr>
            <w:tcW w:w="362" w:type="pct"/>
            <w:vMerge w:val="restart"/>
          </w:tcPr>
          <w:p w14:paraId="3B9821F7" w14:textId="77777777" w:rsidR="00AA6DBC" w:rsidRPr="00A17E1E" w:rsidRDefault="00AA6DBC" w:rsidP="00C70DBD">
            <w:pPr>
              <w:spacing w:after="0" w:line="360" w:lineRule="auto"/>
              <w:jc w:val="center"/>
              <w:rPr>
                <w:rFonts w:asciiTheme="majorHAnsi" w:hAnsiTheme="majorHAnsi"/>
                <w:b/>
                <w:bCs/>
                <w:iCs/>
                <w:lang w:val="en-US"/>
              </w:rPr>
            </w:pPr>
            <w:r w:rsidRPr="00A17E1E">
              <w:rPr>
                <w:rFonts w:asciiTheme="majorHAnsi" w:hAnsiTheme="majorHAnsi"/>
                <w:b/>
                <w:bCs/>
                <w:iCs/>
                <w:lang w:val="en-US"/>
              </w:rPr>
              <w:t>n</w:t>
            </w:r>
          </w:p>
        </w:tc>
        <w:tc>
          <w:tcPr>
            <w:tcW w:w="1805" w:type="pct"/>
            <w:gridSpan w:val="3"/>
          </w:tcPr>
          <w:p w14:paraId="565BE668" w14:textId="77777777" w:rsidR="00AA6DBC" w:rsidRPr="00A17E1E" w:rsidRDefault="00AA6DBC" w:rsidP="00C70DBD">
            <w:pPr>
              <w:spacing w:after="0" w:line="360" w:lineRule="auto"/>
              <w:jc w:val="center"/>
              <w:rPr>
                <w:rFonts w:asciiTheme="majorHAnsi" w:hAnsiTheme="majorHAnsi"/>
                <w:b/>
                <w:bCs/>
                <w:iCs/>
                <w:lang w:val="en-US"/>
              </w:rPr>
            </w:pPr>
            <w:r w:rsidRPr="00A17E1E">
              <w:rPr>
                <w:rFonts w:asciiTheme="majorHAnsi" w:hAnsiTheme="majorHAnsi"/>
                <w:b/>
                <w:bCs/>
                <w:iCs/>
                <w:lang w:val="en-US"/>
              </w:rPr>
              <w:t>Phân tích đơn biến</w:t>
            </w:r>
          </w:p>
        </w:tc>
        <w:tc>
          <w:tcPr>
            <w:tcW w:w="1748" w:type="pct"/>
            <w:gridSpan w:val="2"/>
          </w:tcPr>
          <w:p w14:paraId="1EA31048" w14:textId="77777777" w:rsidR="00AA6DBC" w:rsidRPr="00A17E1E" w:rsidRDefault="00AA6DBC" w:rsidP="00C70DBD">
            <w:pPr>
              <w:spacing w:after="0" w:line="360" w:lineRule="auto"/>
              <w:jc w:val="center"/>
              <w:rPr>
                <w:rFonts w:asciiTheme="majorHAnsi" w:hAnsiTheme="majorHAnsi"/>
                <w:b/>
                <w:bCs/>
                <w:iCs/>
                <w:lang w:val="en-US"/>
              </w:rPr>
            </w:pPr>
            <w:r w:rsidRPr="00A17E1E">
              <w:rPr>
                <w:rFonts w:asciiTheme="majorHAnsi" w:hAnsiTheme="majorHAnsi"/>
                <w:b/>
                <w:bCs/>
                <w:iCs/>
                <w:lang w:val="en-US"/>
              </w:rPr>
              <w:t>Phân tích đa biến</w:t>
            </w:r>
          </w:p>
        </w:tc>
      </w:tr>
      <w:tr w:rsidR="007B59E8" w:rsidRPr="00A17E1E" w14:paraId="6F97D709" w14:textId="77777777" w:rsidTr="000A3204">
        <w:trPr>
          <w:tblHeader/>
        </w:trPr>
        <w:tc>
          <w:tcPr>
            <w:tcW w:w="1085" w:type="pct"/>
            <w:vMerge/>
          </w:tcPr>
          <w:p w14:paraId="502A107D" w14:textId="77777777" w:rsidR="00AA6DBC" w:rsidRPr="00A17E1E" w:rsidRDefault="00AA6DBC" w:rsidP="00C70DBD">
            <w:pPr>
              <w:spacing w:after="0" w:line="360" w:lineRule="auto"/>
              <w:jc w:val="center"/>
              <w:rPr>
                <w:rFonts w:asciiTheme="majorHAnsi" w:hAnsiTheme="majorHAnsi"/>
                <w:b/>
                <w:bCs/>
                <w:iCs/>
                <w:lang w:val="en-US"/>
              </w:rPr>
            </w:pPr>
          </w:p>
        </w:tc>
        <w:tc>
          <w:tcPr>
            <w:tcW w:w="362" w:type="pct"/>
            <w:vMerge/>
          </w:tcPr>
          <w:p w14:paraId="78C76A57" w14:textId="77777777" w:rsidR="00AA6DBC" w:rsidRPr="00A17E1E" w:rsidRDefault="00AA6DBC" w:rsidP="00C70DBD">
            <w:pPr>
              <w:spacing w:after="0" w:line="360" w:lineRule="auto"/>
              <w:jc w:val="center"/>
              <w:rPr>
                <w:rFonts w:asciiTheme="majorHAnsi" w:hAnsiTheme="majorHAnsi"/>
                <w:b/>
                <w:bCs/>
                <w:iCs/>
                <w:lang w:val="en-US"/>
              </w:rPr>
            </w:pPr>
          </w:p>
        </w:tc>
        <w:tc>
          <w:tcPr>
            <w:tcW w:w="1259" w:type="pct"/>
          </w:tcPr>
          <w:p w14:paraId="15479121" w14:textId="77777777" w:rsidR="00AA6DBC" w:rsidRPr="00A17E1E" w:rsidRDefault="00AA6DBC" w:rsidP="00C70DBD">
            <w:pPr>
              <w:spacing w:after="0" w:line="360" w:lineRule="auto"/>
              <w:jc w:val="center"/>
              <w:rPr>
                <w:rFonts w:asciiTheme="majorHAnsi" w:hAnsiTheme="majorHAnsi"/>
                <w:b/>
                <w:bCs/>
                <w:iCs/>
                <w:lang w:val="en-US"/>
              </w:rPr>
            </w:pPr>
            <w:r w:rsidRPr="00A17E1E">
              <w:rPr>
                <w:rFonts w:asciiTheme="majorHAnsi" w:hAnsiTheme="majorHAnsi"/>
                <w:b/>
                <w:bCs/>
                <w:iCs/>
                <w:lang w:val="en-US"/>
              </w:rPr>
              <w:t>OR [KTC 95%]</w:t>
            </w:r>
          </w:p>
        </w:tc>
        <w:tc>
          <w:tcPr>
            <w:tcW w:w="543" w:type="pct"/>
          </w:tcPr>
          <w:p w14:paraId="75976CD6" w14:textId="77777777" w:rsidR="00AA6DBC" w:rsidRPr="00A17E1E" w:rsidRDefault="00AA6DBC" w:rsidP="00C70DBD">
            <w:pPr>
              <w:spacing w:after="0" w:line="360" w:lineRule="auto"/>
              <w:jc w:val="center"/>
              <w:rPr>
                <w:rFonts w:asciiTheme="majorHAnsi" w:hAnsiTheme="majorHAnsi"/>
                <w:b/>
                <w:bCs/>
                <w:iCs/>
                <w:lang w:val="en-US"/>
              </w:rPr>
            </w:pPr>
            <w:r w:rsidRPr="00A17E1E">
              <w:rPr>
                <w:rFonts w:asciiTheme="majorHAnsi" w:hAnsiTheme="majorHAnsi"/>
                <w:b/>
                <w:bCs/>
                <w:iCs/>
                <w:lang w:val="en-US"/>
              </w:rPr>
              <w:t>p</w:t>
            </w:r>
          </w:p>
        </w:tc>
        <w:tc>
          <w:tcPr>
            <w:tcW w:w="1267" w:type="pct"/>
            <w:gridSpan w:val="2"/>
          </w:tcPr>
          <w:p w14:paraId="4D374361" w14:textId="77777777" w:rsidR="00AA6DBC" w:rsidRPr="00A17E1E" w:rsidRDefault="00AA6DBC" w:rsidP="00C70DBD">
            <w:pPr>
              <w:spacing w:after="0" w:line="360" w:lineRule="auto"/>
              <w:jc w:val="center"/>
              <w:rPr>
                <w:rFonts w:asciiTheme="majorHAnsi" w:hAnsiTheme="majorHAnsi"/>
                <w:b/>
                <w:bCs/>
                <w:iCs/>
                <w:lang w:val="en-US"/>
              </w:rPr>
            </w:pPr>
            <w:r w:rsidRPr="00A17E1E">
              <w:rPr>
                <w:rFonts w:asciiTheme="majorHAnsi" w:hAnsiTheme="majorHAnsi"/>
                <w:b/>
                <w:bCs/>
                <w:iCs/>
                <w:lang w:val="en-US"/>
              </w:rPr>
              <w:t>OR [KTC 95%]</w:t>
            </w:r>
          </w:p>
        </w:tc>
        <w:tc>
          <w:tcPr>
            <w:tcW w:w="484" w:type="pct"/>
          </w:tcPr>
          <w:p w14:paraId="5C20C0F8" w14:textId="77777777" w:rsidR="00AA6DBC" w:rsidRPr="00A17E1E" w:rsidRDefault="00AA6DBC" w:rsidP="00C70DBD">
            <w:pPr>
              <w:spacing w:after="0" w:line="360" w:lineRule="auto"/>
              <w:jc w:val="center"/>
              <w:rPr>
                <w:rFonts w:asciiTheme="majorHAnsi" w:hAnsiTheme="majorHAnsi"/>
                <w:b/>
                <w:bCs/>
                <w:iCs/>
                <w:lang w:val="en-US"/>
              </w:rPr>
            </w:pPr>
            <w:r w:rsidRPr="00A17E1E">
              <w:rPr>
                <w:rFonts w:asciiTheme="majorHAnsi" w:hAnsiTheme="majorHAnsi"/>
                <w:b/>
                <w:bCs/>
                <w:iCs/>
                <w:lang w:val="en-US"/>
              </w:rPr>
              <w:t>p</w:t>
            </w:r>
          </w:p>
        </w:tc>
      </w:tr>
      <w:tr w:rsidR="007B59E8" w:rsidRPr="00A17E1E" w14:paraId="225D8350" w14:textId="77777777" w:rsidTr="000A3204">
        <w:tc>
          <w:tcPr>
            <w:tcW w:w="1085" w:type="pct"/>
          </w:tcPr>
          <w:p w14:paraId="2F217885"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Không</w:t>
            </w:r>
          </w:p>
        </w:tc>
        <w:tc>
          <w:tcPr>
            <w:tcW w:w="362" w:type="pct"/>
          </w:tcPr>
          <w:p w14:paraId="321950B9"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98</w:t>
            </w:r>
          </w:p>
        </w:tc>
        <w:tc>
          <w:tcPr>
            <w:tcW w:w="1259" w:type="pct"/>
          </w:tcPr>
          <w:p w14:paraId="103A8AD9"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Tham chiếu</w:t>
            </w:r>
          </w:p>
        </w:tc>
        <w:tc>
          <w:tcPr>
            <w:tcW w:w="543" w:type="pct"/>
          </w:tcPr>
          <w:p w14:paraId="30ED5ECE"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w:t>
            </w:r>
          </w:p>
        </w:tc>
        <w:tc>
          <w:tcPr>
            <w:tcW w:w="1267" w:type="pct"/>
            <w:gridSpan w:val="2"/>
          </w:tcPr>
          <w:p w14:paraId="1D5AD29D"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Tham chiếu</w:t>
            </w:r>
          </w:p>
        </w:tc>
        <w:tc>
          <w:tcPr>
            <w:tcW w:w="484" w:type="pct"/>
          </w:tcPr>
          <w:p w14:paraId="404E9957"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w:t>
            </w:r>
          </w:p>
        </w:tc>
      </w:tr>
      <w:tr w:rsidR="007B59E8" w:rsidRPr="00A17E1E" w14:paraId="0FE8F459" w14:textId="77777777" w:rsidTr="000A3204">
        <w:tc>
          <w:tcPr>
            <w:tcW w:w="1085" w:type="pct"/>
          </w:tcPr>
          <w:p w14:paraId="78834C55"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Bóng đá</w:t>
            </w:r>
          </w:p>
        </w:tc>
        <w:tc>
          <w:tcPr>
            <w:tcW w:w="362" w:type="pct"/>
          </w:tcPr>
          <w:p w14:paraId="60144287"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218</w:t>
            </w:r>
          </w:p>
        </w:tc>
        <w:tc>
          <w:tcPr>
            <w:tcW w:w="1259" w:type="pct"/>
          </w:tcPr>
          <w:p w14:paraId="04491362"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2,16 [1,33 - 3.51]</w:t>
            </w:r>
          </w:p>
        </w:tc>
        <w:tc>
          <w:tcPr>
            <w:tcW w:w="543" w:type="pct"/>
          </w:tcPr>
          <w:p w14:paraId="02793E05"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&lt; 0,01*</w:t>
            </w:r>
          </w:p>
        </w:tc>
        <w:tc>
          <w:tcPr>
            <w:tcW w:w="1267" w:type="pct"/>
            <w:gridSpan w:val="2"/>
          </w:tcPr>
          <w:p w14:paraId="004CE7C3"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1.19 [0,57 - 2,48]</w:t>
            </w:r>
          </w:p>
        </w:tc>
        <w:tc>
          <w:tcPr>
            <w:tcW w:w="484" w:type="pct"/>
          </w:tcPr>
          <w:p w14:paraId="2163E22F"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0,65</w:t>
            </w:r>
          </w:p>
        </w:tc>
      </w:tr>
      <w:tr w:rsidR="007B59E8" w:rsidRPr="00A17E1E" w14:paraId="2E9EB537" w14:textId="77777777" w:rsidTr="000A3204">
        <w:tc>
          <w:tcPr>
            <w:tcW w:w="1085" w:type="pct"/>
          </w:tcPr>
          <w:p w14:paraId="76F2A44A"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Chạy</w:t>
            </w:r>
          </w:p>
        </w:tc>
        <w:tc>
          <w:tcPr>
            <w:tcW w:w="362" w:type="pct"/>
          </w:tcPr>
          <w:p w14:paraId="5595A04B"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303</w:t>
            </w:r>
          </w:p>
        </w:tc>
        <w:tc>
          <w:tcPr>
            <w:tcW w:w="1259" w:type="pct"/>
          </w:tcPr>
          <w:p w14:paraId="68334F5C"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0,91 [0,69 - 1,44]</w:t>
            </w:r>
          </w:p>
        </w:tc>
        <w:tc>
          <w:tcPr>
            <w:tcW w:w="543" w:type="pct"/>
          </w:tcPr>
          <w:p w14:paraId="13786EC4"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0,58</w:t>
            </w:r>
          </w:p>
        </w:tc>
        <w:tc>
          <w:tcPr>
            <w:tcW w:w="1267" w:type="pct"/>
            <w:gridSpan w:val="2"/>
          </w:tcPr>
          <w:p w14:paraId="0E3E0FBA"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0,57 [0,35 - 0,93]</w:t>
            </w:r>
          </w:p>
        </w:tc>
        <w:tc>
          <w:tcPr>
            <w:tcW w:w="484" w:type="pct"/>
          </w:tcPr>
          <w:p w14:paraId="7DEE00B9"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0,03*</w:t>
            </w:r>
          </w:p>
        </w:tc>
      </w:tr>
      <w:tr w:rsidR="007B59E8" w:rsidRPr="00A17E1E" w14:paraId="3D53B6A1" w14:textId="77777777" w:rsidTr="000A3204">
        <w:tc>
          <w:tcPr>
            <w:tcW w:w="1085" w:type="pct"/>
          </w:tcPr>
          <w:p w14:paraId="199ACA23"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Khúc côn cầu</w:t>
            </w:r>
          </w:p>
        </w:tc>
        <w:tc>
          <w:tcPr>
            <w:tcW w:w="362" w:type="pct"/>
          </w:tcPr>
          <w:p w14:paraId="62495B4F"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105</w:t>
            </w:r>
          </w:p>
        </w:tc>
        <w:tc>
          <w:tcPr>
            <w:tcW w:w="1259" w:type="pct"/>
          </w:tcPr>
          <w:p w14:paraId="3340C130"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 xml:space="preserve">1,00 [0,57 - 1,74] </w:t>
            </w:r>
          </w:p>
        </w:tc>
        <w:tc>
          <w:tcPr>
            <w:tcW w:w="543" w:type="pct"/>
          </w:tcPr>
          <w:p w14:paraId="56401FF5"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0,99</w:t>
            </w:r>
          </w:p>
        </w:tc>
        <w:tc>
          <w:tcPr>
            <w:tcW w:w="1267" w:type="pct"/>
            <w:gridSpan w:val="2"/>
          </w:tcPr>
          <w:p w14:paraId="7516EBD1"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1,01 [0,43 - 2,35]</w:t>
            </w:r>
          </w:p>
        </w:tc>
        <w:tc>
          <w:tcPr>
            <w:tcW w:w="484" w:type="pct"/>
          </w:tcPr>
          <w:p w14:paraId="0B61ADC3"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0,98</w:t>
            </w:r>
          </w:p>
        </w:tc>
      </w:tr>
      <w:tr w:rsidR="007B59E8" w:rsidRPr="00A17E1E" w14:paraId="6532F71F" w14:textId="77777777" w:rsidTr="000A3204">
        <w:tc>
          <w:tcPr>
            <w:tcW w:w="1085" w:type="pct"/>
          </w:tcPr>
          <w:p w14:paraId="4F921F72"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Bóng ném</w:t>
            </w:r>
          </w:p>
        </w:tc>
        <w:tc>
          <w:tcPr>
            <w:tcW w:w="362" w:type="pct"/>
          </w:tcPr>
          <w:p w14:paraId="33CD33E7"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79</w:t>
            </w:r>
          </w:p>
        </w:tc>
        <w:tc>
          <w:tcPr>
            <w:tcW w:w="1259" w:type="pct"/>
          </w:tcPr>
          <w:p w14:paraId="624CF670"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1,69 [0,93 - 3.08]</w:t>
            </w:r>
          </w:p>
        </w:tc>
        <w:tc>
          <w:tcPr>
            <w:tcW w:w="543" w:type="pct"/>
          </w:tcPr>
          <w:p w14:paraId="3D971881"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0,08</w:t>
            </w:r>
          </w:p>
        </w:tc>
        <w:tc>
          <w:tcPr>
            <w:tcW w:w="1267" w:type="pct"/>
            <w:gridSpan w:val="2"/>
          </w:tcPr>
          <w:p w14:paraId="6893E354"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1,15 [0,45 - 2,95]</w:t>
            </w:r>
          </w:p>
        </w:tc>
        <w:tc>
          <w:tcPr>
            <w:tcW w:w="484" w:type="pct"/>
          </w:tcPr>
          <w:p w14:paraId="0C84FEE3"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0,76</w:t>
            </w:r>
          </w:p>
        </w:tc>
      </w:tr>
      <w:tr w:rsidR="007B59E8" w:rsidRPr="00A17E1E" w14:paraId="53AB97E9" w14:textId="77777777" w:rsidTr="000A3204">
        <w:tc>
          <w:tcPr>
            <w:tcW w:w="1085" w:type="pct"/>
          </w:tcPr>
          <w:p w14:paraId="6F3F43FD"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Thể hình</w:t>
            </w:r>
          </w:p>
        </w:tc>
        <w:tc>
          <w:tcPr>
            <w:tcW w:w="362" w:type="pct"/>
          </w:tcPr>
          <w:p w14:paraId="6920380B"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52</w:t>
            </w:r>
          </w:p>
        </w:tc>
        <w:tc>
          <w:tcPr>
            <w:tcW w:w="1259" w:type="pct"/>
          </w:tcPr>
          <w:p w14:paraId="1412F702"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1,49 [0,76 - 2,93]</w:t>
            </w:r>
          </w:p>
        </w:tc>
        <w:tc>
          <w:tcPr>
            <w:tcW w:w="543" w:type="pct"/>
          </w:tcPr>
          <w:p w14:paraId="369AC89E"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0,25</w:t>
            </w:r>
          </w:p>
        </w:tc>
        <w:tc>
          <w:tcPr>
            <w:tcW w:w="1267" w:type="pct"/>
            <w:gridSpan w:val="2"/>
          </w:tcPr>
          <w:p w14:paraId="6B0F1469"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1,30 [0,65 - 2,60]</w:t>
            </w:r>
          </w:p>
        </w:tc>
        <w:tc>
          <w:tcPr>
            <w:tcW w:w="484" w:type="pct"/>
          </w:tcPr>
          <w:p w14:paraId="3C8EF722"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0,46</w:t>
            </w:r>
          </w:p>
        </w:tc>
      </w:tr>
      <w:tr w:rsidR="007B59E8" w:rsidRPr="00A17E1E" w14:paraId="64376280" w14:textId="77777777" w:rsidTr="000A3204">
        <w:tc>
          <w:tcPr>
            <w:tcW w:w="1085" w:type="pct"/>
          </w:tcPr>
          <w:p w14:paraId="78EFA733"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Đi bộ</w:t>
            </w:r>
          </w:p>
        </w:tc>
        <w:tc>
          <w:tcPr>
            <w:tcW w:w="362" w:type="pct"/>
          </w:tcPr>
          <w:p w14:paraId="1CEE3C67"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48</w:t>
            </w:r>
          </w:p>
        </w:tc>
        <w:tc>
          <w:tcPr>
            <w:tcW w:w="1259" w:type="pct"/>
          </w:tcPr>
          <w:p w14:paraId="7A8FEC0B"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0,64 [0,31 - 1,32]</w:t>
            </w:r>
          </w:p>
        </w:tc>
        <w:tc>
          <w:tcPr>
            <w:tcW w:w="543" w:type="pct"/>
          </w:tcPr>
          <w:p w14:paraId="7E5F5DC6"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0,22</w:t>
            </w:r>
          </w:p>
        </w:tc>
        <w:tc>
          <w:tcPr>
            <w:tcW w:w="1267" w:type="pct"/>
            <w:gridSpan w:val="2"/>
          </w:tcPr>
          <w:p w14:paraId="2B9D77D5"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0,84 [0,44 - 1.59]</w:t>
            </w:r>
          </w:p>
        </w:tc>
        <w:tc>
          <w:tcPr>
            <w:tcW w:w="484" w:type="pct"/>
          </w:tcPr>
          <w:p w14:paraId="530AE671"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0,59</w:t>
            </w:r>
          </w:p>
        </w:tc>
      </w:tr>
      <w:tr w:rsidR="007B59E8" w:rsidRPr="00A17E1E" w14:paraId="1214AD65" w14:textId="77777777" w:rsidTr="000A3204">
        <w:tc>
          <w:tcPr>
            <w:tcW w:w="1085" w:type="pct"/>
          </w:tcPr>
          <w:p w14:paraId="3BCAC674"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Đạp xe</w:t>
            </w:r>
          </w:p>
        </w:tc>
        <w:tc>
          <w:tcPr>
            <w:tcW w:w="362" w:type="pct"/>
          </w:tcPr>
          <w:p w14:paraId="6D2C36F1"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39</w:t>
            </w:r>
          </w:p>
        </w:tc>
        <w:tc>
          <w:tcPr>
            <w:tcW w:w="1259" w:type="pct"/>
          </w:tcPr>
          <w:p w14:paraId="54449D7B"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5,85 [2,35 - 14,5]</w:t>
            </w:r>
          </w:p>
        </w:tc>
        <w:tc>
          <w:tcPr>
            <w:tcW w:w="543" w:type="pct"/>
          </w:tcPr>
          <w:p w14:paraId="675A611B"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&lt; 0,01*</w:t>
            </w:r>
          </w:p>
        </w:tc>
        <w:tc>
          <w:tcPr>
            <w:tcW w:w="1267" w:type="pct"/>
            <w:gridSpan w:val="2"/>
          </w:tcPr>
          <w:p w14:paraId="114C3874"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0,54 [0,25 - 1,15]</w:t>
            </w:r>
          </w:p>
        </w:tc>
        <w:tc>
          <w:tcPr>
            <w:tcW w:w="484" w:type="pct"/>
          </w:tcPr>
          <w:p w14:paraId="341E8658"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0,11</w:t>
            </w:r>
          </w:p>
        </w:tc>
      </w:tr>
      <w:tr w:rsidR="007B59E8" w:rsidRPr="00A17E1E" w14:paraId="07593E3B" w14:textId="77777777" w:rsidTr="000A3204">
        <w:tc>
          <w:tcPr>
            <w:tcW w:w="1085" w:type="pct"/>
          </w:tcPr>
          <w:p w14:paraId="3E4CC3D9"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Trượt băng</w:t>
            </w:r>
          </w:p>
        </w:tc>
        <w:tc>
          <w:tcPr>
            <w:tcW w:w="362" w:type="pct"/>
          </w:tcPr>
          <w:p w14:paraId="2202329A"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37</w:t>
            </w:r>
          </w:p>
        </w:tc>
        <w:tc>
          <w:tcPr>
            <w:tcW w:w="1259" w:type="pct"/>
          </w:tcPr>
          <w:p w14:paraId="495BFE75"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0,61 [0,28 - 1,36]</w:t>
            </w:r>
          </w:p>
        </w:tc>
        <w:tc>
          <w:tcPr>
            <w:tcW w:w="543" w:type="pct"/>
          </w:tcPr>
          <w:p w14:paraId="693DB767"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0,23</w:t>
            </w:r>
          </w:p>
        </w:tc>
        <w:tc>
          <w:tcPr>
            <w:tcW w:w="1267" w:type="pct"/>
            <w:gridSpan w:val="2"/>
          </w:tcPr>
          <w:p w14:paraId="7FB1CFA4"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3,22 [1,01 - 10,3]</w:t>
            </w:r>
          </w:p>
        </w:tc>
        <w:tc>
          <w:tcPr>
            <w:tcW w:w="484" w:type="pct"/>
          </w:tcPr>
          <w:p w14:paraId="6377D5FD"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0,05*</w:t>
            </w:r>
          </w:p>
        </w:tc>
      </w:tr>
      <w:tr w:rsidR="007B59E8" w:rsidRPr="00A17E1E" w14:paraId="47691B03" w14:textId="77777777" w:rsidTr="000A3204">
        <w:tc>
          <w:tcPr>
            <w:tcW w:w="1085" w:type="pct"/>
          </w:tcPr>
          <w:p w14:paraId="05B4FF74"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Quần vợt</w:t>
            </w:r>
          </w:p>
        </w:tc>
        <w:tc>
          <w:tcPr>
            <w:tcW w:w="362" w:type="pct"/>
          </w:tcPr>
          <w:p w14:paraId="0BB8CA74"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36</w:t>
            </w:r>
          </w:p>
        </w:tc>
        <w:tc>
          <w:tcPr>
            <w:tcW w:w="1259" w:type="pct"/>
          </w:tcPr>
          <w:p w14:paraId="4B3B784A"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1,79 [0,83 - 3,88]</w:t>
            </w:r>
          </w:p>
        </w:tc>
        <w:tc>
          <w:tcPr>
            <w:tcW w:w="543" w:type="pct"/>
          </w:tcPr>
          <w:p w14:paraId="438298E8"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0,14</w:t>
            </w:r>
          </w:p>
        </w:tc>
        <w:tc>
          <w:tcPr>
            <w:tcW w:w="1267" w:type="pct"/>
            <w:gridSpan w:val="2"/>
          </w:tcPr>
          <w:p w14:paraId="0430D6F3"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0,47 [0,17 - 1,25]</w:t>
            </w:r>
          </w:p>
        </w:tc>
        <w:tc>
          <w:tcPr>
            <w:tcW w:w="484" w:type="pct"/>
          </w:tcPr>
          <w:p w14:paraId="60B2D382"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0,13</w:t>
            </w:r>
          </w:p>
        </w:tc>
      </w:tr>
      <w:tr w:rsidR="007B59E8" w:rsidRPr="00A17E1E" w14:paraId="7522F2E9" w14:textId="77777777" w:rsidTr="000A3204">
        <w:tc>
          <w:tcPr>
            <w:tcW w:w="1085" w:type="pct"/>
          </w:tcPr>
          <w:p w14:paraId="263E1470"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Hoạt động QS</w:t>
            </w:r>
          </w:p>
        </w:tc>
        <w:tc>
          <w:tcPr>
            <w:tcW w:w="362" w:type="pct"/>
          </w:tcPr>
          <w:p w14:paraId="36A2D811"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31</w:t>
            </w:r>
          </w:p>
        </w:tc>
        <w:tc>
          <w:tcPr>
            <w:tcW w:w="1259" w:type="pct"/>
          </w:tcPr>
          <w:p w14:paraId="2047D3AD"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3,13 [1,31 - 7.48]</w:t>
            </w:r>
          </w:p>
        </w:tc>
        <w:tc>
          <w:tcPr>
            <w:tcW w:w="543" w:type="pct"/>
          </w:tcPr>
          <w:p w14:paraId="7E9062F8"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0,01*</w:t>
            </w:r>
          </w:p>
        </w:tc>
        <w:tc>
          <w:tcPr>
            <w:tcW w:w="1267" w:type="pct"/>
            <w:gridSpan w:val="2"/>
          </w:tcPr>
          <w:p w14:paraId="0431BD1B"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1,55 [0,36 - 6,58]</w:t>
            </w:r>
          </w:p>
        </w:tc>
        <w:tc>
          <w:tcPr>
            <w:tcW w:w="484" w:type="pct"/>
          </w:tcPr>
          <w:p w14:paraId="033075C7"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0,55</w:t>
            </w:r>
          </w:p>
        </w:tc>
      </w:tr>
      <w:tr w:rsidR="007B59E8" w:rsidRPr="00A17E1E" w14:paraId="53CEC238" w14:textId="77777777" w:rsidTr="000A3204">
        <w:tc>
          <w:tcPr>
            <w:tcW w:w="1085" w:type="pct"/>
          </w:tcPr>
          <w:p w14:paraId="58CDC783"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Khác</w:t>
            </w:r>
          </w:p>
        </w:tc>
        <w:tc>
          <w:tcPr>
            <w:tcW w:w="362" w:type="pct"/>
          </w:tcPr>
          <w:p w14:paraId="696BC886"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207</w:t>
            </w:r>
          </w:p>
        </w:tc>
        <w:tc>
          <w:tcPr>
            <w:tcW w:w="1259" w:type="pct"/>
          </w:tcPr>
          <w:p w14:paraId="66F8B802"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1,32 [0,81 - 2,14]</w:t>
            </w:r>
          </w:p>
        </w:tc>
        <w:tc>
          <w:tcPr>
            <w:tcW w:w="543" w:type="pct"/>
          </w:tcPr>
          <w:p w14:paraId="6EB8242D"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0,26</w:t>
            </w:r>
          </w:p>
        </w:tc>
        <w:tc>
          <w:tcPr>
            <w:tcW w:w="1267" w:type="pct"/>
            <w:gridSpan w:val="2"/>
          </w:tcPr>
          <w:p w14:paraId="2950D16E"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 xml:space="preserve">0,84 [0,43 - 1,65] </w:t>
            </w:r>
          </w:p>
        </w:tc>
        <w:tc>
          <w:tcPr>
            <w:tcW w:w="484" w:type="pct"/>
          </w:tcPr>
          <w:p w14:paraId="1C7F1ED6" w14:textId="77777777" w:rsidR="00AA6DBC" w:rsidRPr="00A17E1E" w:rsidRDefault="00AA6DBC" w:rsidP="00C70DBD">
            <w:pPr>
              <w:spacing w:after="0" w:line="360" w:lineRule="auto"/>
              <w:jc w:val="both"/>
              <w:rPr>
                <w:rFonts w:asciiTheme="majorHAnsi" w:hAnsiTheme="majorHAnsi"/>
                <w:iCs/>
                <w:lang w:val="en-US"/>
              </w:rPr>
            </w:pPr>
            <w:r w:rsidRPr="00A17E1E">
              <w:rPr>
                <w:rFonts w:asciiTheme="majorHAnsi" w:hAnsiTheme="majorHAnsi"/>
                <w:iCs/>
                <w:lang w:val="en-US"/>
              </w:rPr>
              <w:t>0,61</w:t>
            </w:r>
          </w:p>
        </w:tc>
      </w:tr>
    </w:tbl>
    <w:p w14:paraId="3513B9FB" w14:textId="50D2A979" w:rsidR="000A3204" w:rsidRDefault="000A3204" w:rsidP="000A3204">
      <w:pPr>
        <w:spacing w:after="0" w:line="360" w:lineRule="auto"/>
        <w:jc w:val="center"/>
        <w:rPr>
          <w:rFonts w:asciiTheme="majorHAnsi" w:hAnsiTheme="majorHAnsi"/>
          <w:i/>
          <w:lang w:val="en-US"/>
        </w:rPr>
      </w:pPr>
      <w:r w:rsidRPr="00A17E1E">
        <w:rPr>
          <w:rFonts w:asciiTheme="majorHAnsi" w:hAnsiTheme="majorHAnsi"/>
          <w:iCs/>
          <w:lang w:val="nl-NL"/>
        </w:rPr>
        <w:t>*</w:t>
      </w:r>
      <w:r w:rsidRPr="00A17E1E">
        <w:rPr>
          <w:rFonts w:asciiTheme="majorHAnsi" w:hAnsiTheme="majorHAnsi"/>
          <w:i/>
          <w:lang w:val="nl-NL"/>
        </w:rPr>
        <w:t xml:space="preserve">Nguồn: theo De Bruijn J. A. và cs. </w:t>
      </w:r>
      <w:r w:rsidRPr="00A17E1E">
        <w:rPr>
          <w:rFonts w:asciiTheme="majorHAnsi" w:hAnsiTheme="majorHAnsi"/>
          <w:i/>
          <w:lang w:val="en-US"/>
        </w:rPr>
        <w:t xml:space="preserve">(2018) </w:t>
      </w:r>
      <w:r w:rsidRPr="00A17E1E">
        <w:rPr>
          <w:rFonts w:asciiTheme="majorHAnsi" w:hAnsiTheme="majorHAnsi"/>
          <w:i/>
          <w:lang w:val="en-US"/>
        </w:rPr>
        <w:fldChar w:fldCharType="begin"/>
      </w:r>
      <w:r>
        <w:rPr>
          <w:rFonts w:asciiTheme="majorHAnsi" w:hAnsiTheme="majorHAnsi"/>
          <w:i/>
          <w:lang w:val="en-US"/>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i/>
          <w:lang w:val="en-US"/>
        </w:rPr>
        <w:fldChar w:fldCharType="separate"/>
      </w:r>
      <w:r>
        <w:rPr>
          <w:rFonts w:asciiTheme="majorHAnsi" w:hAnsiTheme="majorHAnsi"/>
          <w:i/>
          <w:noProof/>
          <w:lang w:val="en-US"/>
        </w:rPr>
        <w:t>[64]</w:t>
      </w:r>
      <w:r w:rsidRPr="00A17E1E">
        <w:rPr>
          <w:rFonts w:asciiTheme="majorHAnsi" w:hAnsiTheme="majorHAnsi"/>
        </w:rPr>
        <w:fldChar w:fldCharType="end"/>
      </w:r>
    </w:p>
    <w:p w14:paraId="4CBA5047" w14:textId="51012C77" w:rsidR="00AA6DBC" w:rsidRPr="00A17E1E" w:rsidRDefault="00AA6DBC" w:rsidP="00C70DBD">
      <w:pPr>
        <w:spacing w:after="0" w:line="360" w:lineRule="auto"/>
        <w:jc w:val="both"/>
        <w:rPr>
          <w:rFonts w:asciiTheme="majorHAnsi" w:hAnsiTheme="majorHAnsi"/>
          <w:i/>
        </w:rPr>
      </w:pPr>
      <w:r w:rsidRPr="00A17E1E">
        <w:rPr>
          <w:rFonts w:asciiTheme="majorHAnsi" w:hAnsiTheme="majorHAnsi"/>
          <w:i/>
        </w:rPr>
        <w:t>*Các yếu tố dự báo có ý nghĩa thống kê.</w:t>
      </w:r>
    </w:p>
    <w:p w14:paraId="68D3E5B2" w14:textId="0066065B" w:rsidR="00AA6DBC" w:rsidRPr="00A17E1E" w:rsidRDefault="00AA6DBC" w:rsidP="006F3EF8">
      <w:pPr>
        <w:spacing w:after="0" w:line="360" w:lineRule="auto"/>
        <w:ind w:firstLine="720"/>
        <w:jc w:val="both"/>
        <w:rPr>
          <w:rFonts w:asciiTheme="majorHAnsi" w:hAnsiTheme="majorHAnsi"/>
          <w:iCs/>
        </w:rPr>
      </w:pPr>
      <w:r w:rsidRPr="00A17E1E">
        <w:rPr>
          <w:rFonts w:asciiTheme="majorHAnsi" w:hAnsiTheme="majorHAnsi"/>
          <w:iCs/>
        </w:rPr>
        <w:t>Kết quả phân tích mối liên quan giữa loại hình hoạt động thể thao và hội chứng khoang cẳng chân bằng mô hình hồi quy logistic đơn biến cho thấy nhóm vận động viên bóng đá, hoạt động quân sự, đạp xe có mối liên quan với HCKCCMT trong khi đó các loại hình hoạt động thể thao khác thì không có mối tương quan, sự khác biệt có ý nghĩa thống kê với p &lt; 0,05. Tuy nhiên khi được hiệu chỉnh bằng mô hình hồi quy logistic đa biến kết quả cho thấy các nhóm vận động viên thuộc loại hình thể thao này không có mối liên quan với HCALKCCMT, thay vào đó là nhóm vận động viên điền kinh (chạy), trượt băng là hai nhóm vận động viên có nguy cơ mắc HCKCCMT, sự khác biệt có ý nghĩa thống kê với p&lt;0,05.</w:t>
      </w:r>
    </w:p>
    <w:p w14:paraId="241FD421" w14:textId="77777777" w:rsidR="00AA6DBC" w:rsidRPr="00A17E1E" w:rsidRDefault="00AA6DBC" w:rsidP="00640E63">
      <w:pPr>
        <w:pStyle w:val="ListParagraph"/>
        <w:numPr>
          <w:ilvl w:val="2"/>
          <w:numId w:val="53"/>
        </w:numPr>
        <w:spacing w:after="0" w:line="360" w:lineRule="auto"/>
        <w:jc w:val="both"/>
        <w:outlineLvl w:val="2"/>
        <w:rPr>
          <w:rFonts w:asciiTheme="majorHAnsi" w:hAnsiTheme="majorHAnsi"/>
          <w:b/>
          <w:bCs/>
          <w:i/>
          <w:lang w:val="en-US"/>
        </w:rPr>
      </w:pPr>
      <w:bookmarkStart w:id="158" w:name="_Toc144297070"/>
      <w:bookmarkStart w:id="159" w:name="_Toc213836615"/>
      <w:bookmarkStart w:id="160" w:name="_Toc213838242"/>
      <w:r w:rsidRPr="00A17E1E">
        <w:rPr>
          <w:rFonts w:asciiTheme="majorHAnsi" w:hAnsiTheme="majorHAnsi"/>
          <w:b/>
          <w:bCs/>
          <w:i/>
          <w:lang w:val="en-US"/>
        </w:rPr>
        <w:t>Đặc điểm nghề nghiệp</w:t>
      </w:r>
      <w:bookmarkEnd w:id="158"/>
      <w:bookmarkEnd w:id="159"/>
      <w:bookmarkEnd w:id="160"/>
    </w:p>
    <w:p w14:paraId="7419B021" w14:textId="77777777" w:rsidR="00AA6DBC" w:rsidRPr="00A17E1E" w:rsidRDefault="00AA6DBC" w:rsidP="00C70DBD">
      <w:pPr>
        <w:spacing w:after="0" w:line="360" w:lineRule="auto"/>
        <w:jc w:val="both"/>
        <w:rPr>
          <w:rFonts w:asciiTheme="majorHAnsi" w:hAnsiTheme="majorHAnsi"/>
        </w:rPr>
      </w:pPr>
      <w:r w:rsidRPr="00A17E1E">
        <w:rPr>
          <w:rFonts w:asciiTheme="majorHAnsi" w:hAnsiTheme="majorHAnsi"/>
          <w:b/>
          <w:bCs/>
          <w:i/>
          <w:iCs/>
        </w:rPr>
        <w:t>* Đối với vận động viên:</w:t>
      </w:r>
    </w:p>
    <w:p w14:paraId="1886E065" w14:textId="30C3F6A8" w:rsidR="00AA6DBC" w:rsidRDefault="00AA6DBC" w:rsidP="006F3EF8">
      <w:pPr>
        <w:spacing w:after="0" w:line="360" w:lineRule="auto"/>
        <w:ind w:firstLine="720"/>
        <w:jc w:val="both"/>
        <w:rPr>
          <w:rFonts w:asciiTheme="majorHAnsi" w:hAnsiTheme="majorHAnsi"/>
          <w:iCs/>
          <w:lang w:val="en-US"/>
        </w:rPr>
      </w:pPr>
      <w:bookmarkStart w:id="161" w:name="_Hlk201728903"/>
      <w:r w:rsidRPr="00A17E1E">
        <w:rPr>
          <w:rFonts w:asciiTheme="majorHAnsi" w:hAnsiTheme="majorHAnsi"/>
          <w:iCs/>
        </w:rPr>
        <w:t xml:space="preserve">Đối với các VĐV, thâm niên nghề càng cao thì nguy cơ mắc HCKCCMT càng cao </w:t>
      </w:r>
      <w:bookmarkStart w:id="162" w:name="_Hlk201729462"/>
      <w:r w:rsidRPr="00A17E1E">
        <w:rPr>
          <w:rFonts w:asciiTheme="majorHAnsi" w:hAnsiTheme="majorHAnsi"/>
          <w:iCs/>
          <w:lang w:val="en-US"/>
        </w:rPr>
        <w:fldChar w:fldCharType="begin"/>
      </w:r>
      <w:r w:rsidR="00FE7BCE">
        <w:rPr>
          <w:rFonts w:asciiTheme="majorHAnsi" w:hAnsiTheme="majorHAnsi"/>
          <w:iCs/>
          <w:lang w:val="en-US"/>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iCs/>
          <w:lang w:val="en-US"/>
        </w:rPr>
        <w:fldChar w:fldCharType="separate"/>
      </w:r>
      <w:r w:rsidR="00FE7BCE">
        <w:rPr>
          <w:rFonts w:asciiTheme="majorHAnsi" w:hAnsiTheme="majorHAnsi"/>
          <w:iCs/>
          <w:noProof/>
          <w:lang w:val="en-US"/>
        </w:rPr>
        <w:t>[64]</w:t>
      </w:r>
      <w:r w:rsidRPr="00A17E1E">
        <w:rPr>
          <w:rFonts w:asciiTheme="majorHAnsi" w:hAnsiTheme="majorHAnsi"/>
        </w:rPr>
        <w:fldChar w:fldCharType="end"/>
      </w:r>
      <w:r w:rsidRPr="00A17E1E">
        <w:rPr>
          <w:rFonts w:asciiTheme="majorHAnsi" w:hAnsiTheme="majorHAnsi"/>
          <w:iCs/>
        </w:rPr>
        <w:t xml:space="preserve">, </w:t>
      </w:r>
      <w:r w:rsidRPr="00A17E1E">
        <w:rPr>
          <w:rFonts w:asciiTheme="majorHAnsi" w:hAnsiTheme="majorHAnsi"/>
          <w:iCs/>
          <w:lang w:val="en-US"/>
        </w:rPr>
        <w:fldChar w:fldCharType="begin"/>
      </w:r>
      <w:r w:rsidR="00814606">
        <w:rPr>
          <w:rFonts w:asciiTheme="majorHAnsi" w:hAnsiTheme="majorHAnsi"/>
          <w:iCs/>
          <w:lang w:val="en-US"/>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hAnsiTheme="majorHAnsi"/>
          <w:iCs/>
          <w:lang w:val="en-US"/>
        </w:rPr>
        <w:fldChar w:fldCharType="separate"/>
      </w:r>
      <w:r w:rsidR="00814606">
        <w:rPr>
          <w:rFonts w:asciiTheme="majorHAnsi" w:hAnsiTheme="majorHAnsi"/>
          <w:iCs/>
          <w:noProof/>
          <w:lang w:val="en-US"/>
        </w:rPr>
        <w:t>[44]</w:t>
      </w:r>
      <w:r w:rsidRPr="00A17E1E">
        <w:rPr>
          <w:rFonts w:asciiTheme="majorHAnsi" w:hAnsiTheme="majorHAnsi"/>
        </w:rPr>
        <w:fldChar w:fldCharType="end"/>
      </w:r>
      <w:r w:rsidRPr="00A17E1E">
        <w:rPr>
          <w:rFonts w:asciiTheme="majorHAnsi" w:hAnsiTheme="majorHAnsi"/>
          <w:iCs/>
        </w:rPr>
        <w:t xml:space="preserve">, </w:t>
      </w:r>
      <w:r w:rsidRPr="00A17E1E">
        <w:rPr>
          <w:rFonts w:asciiTheme="majorHAnsi" w:hAnsiTheme="majorHAnsi"/>
          <w:iCs/>
          <w:lang w:val="en-US"/>
        </w:rPr>
        <w:fldChar w:fldCharType="begin"/>
      </w:r>
      <w:r w:rsidR="00FE7BCE">
        <w:rPr>
          <w:rFonts w:asciiTheme="majorHAnsi" w:hAnsiTheme="majorHAnsi"/>
          <w:iCs/>
          <w:lang w:val="en-US"/>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hAnsiTheme="majorHAnsi"/>
          <w:iCs/>
          <w:lang w:val="en-US"/>
        </w:rPr>
        <w:fldChar w:fldCharType="separate"/>
      </w:r>
      <w:r w:rsidR="00FE7BCE">
        <w:rPr>
          <w:rFonts w:asciiTheme="majorHAnsi" w:hAnsiTheme="majorHAnsi"/>
          <w:iCs/>
          <w:noProof/>
          <w:lang w:val="en-US"/>
        </w:rPr>
        <w:t>[65]</w:t>
      </w:r>
      <w:r w:rsidRPr="00A17E1E">
        <w:rPr>
          <w:rFonts w:asciiTheme="majorHAnsi" w:hAnsiTheme="majorHAnsi"/>
        </w:rPr>
        <w:fldChar w:fldCharType="end"/>
      </w:r>
      <w:r w:rsidRPr="00A17E1E">
        <w:rPr>
          <w:rFonts w:asciiTheme="majorHAnsi" w:hAnsiTheme="majorHAnsi"/>
          <w:iCs/>
        </w:rPr>
        <w:t xml:space="preserve">. </w:t>
      </w:r>
      <w:bookmarkEnd w:id="162"/>
    </w:p>
    <w:p w14:paraId="2568DB2C" w14:textId="77777777" w:rsidR="00444D2B" w:rsidRDefault="00444D2B" w:rsidP="006F3EF8">
      <w:pPr>
        <w:spacing w:after="0" w:line="360" w:lineRule="auto"/>
        <w:ind w:firstLine="720"/>
        <w:jc w:val="both"/>
        <w:rPr>
          <w:rFonts w:asciiTheme="majorHAnsi" w:hAnsiTheme="majorHAnsi"/>
          <w:iCs/>
          <w:lang w:val="en-US"/>
        </w:rPr>
      </w:pPr>
    </w:p>
    <w:p w14:paraId="01C3B129" w14:textId="77777777" w:rsidR="00444D2B" w:rsidRDefault="00444D2B" w:rsidP="006F3EF8">
      <w:pPr>
        <w:spacing w:after="0" w:line="360" w:lineRule="auto"/>
        <w:ind w:firstLine="720"/>
        <w:jc w:val="both"/>
        <w:rPr>
          <w:rFonts w:asciiTheme="majorHAnsi" w:hAnsiTheme="majorHAnsi"/>
          <w:iCs/>
          <w:lang w:val="en-US"/>
        </w:rPr>
      </w:pPr>
    </w:p>
    <w:p w14:paraId="4F0C4CDB" w14:textId="77777777" w:rsidR="00444D2B" w:rsidRDefault="00444D2B" w:rsidP="006F3EF8">
      <w:pPr>
        <w:spacing w:after="0" w:line="360" w:lineRule="auto"/>
        <w:ind w:firstLine="720"/>
        <w:jc w:val="both"/>
        <w:rPr>
          <w:rFonts w:asciiTheme="majorHAnsi" w:hAnsiTheme="majorHAnsi"/>
          <w:iCs/>
          <w:lang w:val="en-US"/>
        </w:rPr>
      </w:pPr>
    </w:p>
    <w:p w14:paraId="07063A74" w14:textId="77777777" w:rsidR="00444D2B" w:rsidRDefault="00444D2B" w:rsidP="006F3EF8">
      <w:pPr>
        <w:spacing w:after="0" w:line="360" w:lineRule="auto"/>
        <w:ind w:firstLine="720"/>
        <w:jc w:val="both"/>
        <w:rPr>
          <w:rFonts w:asciiTheme="majorHAnsi" w:hAnsiTheme="majorHAnsi"/>
          <w:iCs/>
          <w:lang w:val="en-US"/>
        </w:rPr>
      </w:pPr>
    </w:p>
    <w:p w14:paraId="0C2817E8" w14:textId="77777777" w:rsidR="00444D2B" w:rsidRDefault="00444D2B" w:rsidP="006F3EF8">
      <w:pPr>
        <w:spacing w:after="0" w:line="360" w:lineRule="auto"/>
        <w:ind w:firstLine="720"/>
        <w:jc w:val="both"/>
        <w:rPr>
          <w:rFonts w:asciiTheme="majorHAnsi" w:hAnsiTheme="majorHAnsi"/>
          <w:iCs/>
          <w:lang w:val="en-US"/>
        </w:rPr>
      </w:pPr>
    </w:p>
    <w:p w14:paraId="095B46A8" w14:textId="5D1FBA0E" w:rsidR="00AA6DBC" w:rsidRPr="00A17E1E" w:rsidRDefault="00AA6DBC" w:rsidP="00D25936">
      <w:pPr>
        <w:pStyle w:val="abang"/>
        <w:rPr>
          <w:rFonts w:asciiTheme="majorHAnsi" w:hAnsiTheme="majorHAnsi" w:cstheme="majorHAnsi"/>
          <w:lang w:val="vi-VN"/>
        </w:rPr>
      </w:pPr>
      <w:bookmarkStart w:id="163" w:name="_Toc140362087"/>
      <w:bookmarkStart w:id="164" w:name="_Toc144279025"/>
      <w:bookmarkStart w:id="165" w:name="_Toc146704906"/>
      <w:bookmarkStart w:id="166" w:name="_Toc194287500"/>
      <w:bookmarkStart w:id="167" w:name="_Toc194304613"/>
      <w:bookmarkStart w:id="168" w:name="_Toc201644914"/>
      <w:bookmarkStart w:id="169" w:name="_Toc201684168"/>
      <w:bookmarkStart w:id="170" w:name="_Toc201825068"/>
      <w:bookmarkStart w:id="171" w:name="_Toc213854422"/>
      <w:bookmarkStart w:id="172" w:name="_Toc213854500"/>
      <w:bookmarkEnd w:id="161"/>
      <w:r w:rsidRPr="00A17E1E">
        <w:rPr>
          <w:rFonts w:asciiTheme="majorHAnsi" w:hAnsiTheme="majorHAnsi" w:cstheme="majorHAnsi"/>
          <w:lang w:val="vi-VN"/>
        </w:rPr>
        <w:t>Bảng 1.</w:t>
      </w:r>
      <w:r w:rsidRPr="00A17E1E">
        <w:rPr>
          <w:rFonts w:asciiTheme="majorHAnsi" w:hAnsiTheme="majorHAnsi" w:cstheme="majorHAnsi"/>
        </w:rPr>
        <w:fldChar w:fldCharType="begin"/>
      </w:r>
      <w:r w:rsidRPr="00A17E1E">
        <w:rPr>
          <w:rFonts w:asciiTheme="majorHAnsi" w:hAnsiTheme="majorHAnsi" w:cstheme="majorHAnsi"/>
          <w:lang w:val="vi-VN"/>
        </w:rPr>
        <w:instrText xml:space="preserve"> SEQ Bảng_1. \* ARABIC </w:instrText>
      </w:r>
      <w:r w:rsidRPr="00A17E1E">
        <w:rPr>
          <w:rFonts w:asciiTheme="majorHAnsi" w:hAnsiTheme="majorHAnsi" w:cstheme="majorHAnsi"/>
        </w:rPr>
        <w:fldChar w:fldCharType="separate"/>
      </w:r>
      <w:r w:rsidR="001842C0">
        <w:rPr>
          <w:rFonts w:asciiTheme="majorHAnsi" w:hAnsiTheme="majorHAnsi" w:cstheme="majorHAnsi"/>
          <w:noProof/>
          <w:lang w:val="vi-VN"/>
        </w:rPr>
        <w:t>3</w:t>
      </w:r>
      <w:r w:rsidRPr="00A17E1E">
        <w:rPr>
          <w:rFonts w:asciiTheme="majorHAnsi" w:hAnsiTheme="majorHAnsi" w:cstheme="majorHAnsi"/>
        </w:rPr>
        <w:fldChar w:fldCharType="end"/>
      </w:r>
      <w:r w:rsidRPr="00A17E1E">
        <w:rPr>
          <w:rFonts w:asciiTheme="majorHAnsi" w:hAnsiTheme="majorHAnsi" w:cstheme="majorHAnsi"/>
          <w:lang w:val="vi-VN"/>
        </w:rPr>
        <w:t>. Phân bố trình độ thể thao ở bệnh nhân mắc hội chứng khoang mạn tính cẳng chân trong một số nghiên cứu</w:t>
      </w:r>
      <w:bookmarkEnd w:id="163"/>
      <w:bookmarkEnd w:id="164"/>
      <w:bookmarkEnd w:id="165"/>
      <w:bookmarkEnd w:id="166"/>
      <w:bookmarkEnd w:id="167"/>
      <w:bookmarkEnd w:id="168"/>
      <w:bookmarkEnd w:id="169"/>
      <w:bookmarkEnd w:id="170"/>
      <w:bookmarkEnd w:id="171"/>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3"/>
        <w:gridCol w:w="1191"/>
        <w:gridCol w:w="1227"/>
        <w:gridCol w:w="1227"/>
        <w:gridCol w:w="1227"/>
        <w:gridCol w:w="1464"/>
        <w:gridCol w:w="1269"/>
      </w:tblGrid>
      <w:tr w:rsidR="007B59E8" w:rsidRPr="00A17E1E" w14:paraId="76B02E3A" w14:textId="77777777" w:rsidTr="00C70DBD">
        <w:trPr>
          <w:trHeight w:val="243"/>
          <w:tblHeader/>
        </w:trPr>
        <w:tc>
          <w:tcPr>
            <w:tcW w:w="674" w:type="pct"/>
            <w:vMerge w:val="restart"/>
          </w:tcPr>
          <w:p w14:paraId="0DB244D8" w14:textId="77777777" w:rsidR="00AA6DBC" w:rsidRPr="00A17E1E" w:rsidRDefault="00AA6DBC" w:rsidP="0061396B">
            <w:pPr>
              <w:spacing w:after="0" w:line="240" w:lineRule="auto"/>
              <w:ind w:firstLine="34"/>
              <w:jc w:val="center"/>
              <w:rPr>
                <w:rFonts w:asciiTheme="majorHAnsi" w:hAnsiTheme="majorHAnsi"/>
                <w:b/>
                <w:bCs/>
                <w:iCs/>
              </w:rPr>
            </w:pPr>
          </w:p>
          <w:p w14:paraId="0B07D396" w14:textId="69990707" w:rsidR="00AA6DBC" w:rsidRPr="00A17E1E" w:rsidRDefault="00AA6DBC" w:rsidP="0061396B">
            <w:pPr>
              <w:spacing w:after="0" w:line="240" w:lineRule="auto"/>
              <w:ind w:firstLine="34"/>
              <w:jc w:val="center"/>
              <w:rPr>
                <w:rFonts w:asciiTheme="majorHAnsi" w:hAnsiTheme="majorHAnsi"/>
                <w:b/>
                <w:bCs/>
                <w:iCs/>
                <w:lang w:val="en-US"/>
              </w:rPr>
            </w:pPr>
            <w:r w:rsidRPr="00A17E1E">
              <w:rPr>
                <w:rFonts w:asciiTheme="majorHAnsi" w:hAnsiTheme="majorHAnsi"/>
                <w:b/>
                <w:bCs/>
                <w:iCs/>
                <w:lang w:val="en-US"/>
              </w:rPr>
              <w:t>Trình độ</w:t>
            </w:r>
          </w:p>
          <w:p w14:paraId="464CCF0C" w14:textId="77777777" w:rsidR="00AA6DBC" w:rsidRPr="00A17E1E" w:rsidRDefault="00AA6DBC" w:rsidP="0061396B">
            <w:pPr>
              <w:spacing w:after="0" w:line="240" w:lineRule="auto"/>
              <w:ind w:firstLine="34"/>
              <w:jc w:val="center"/>
              <w:rPr>
                <w:rFonts w:asciiTheme="majorHAnsi" w:hAnsiTheme="majorHAnsi"/>
                <w:b/>
                <w:bCs/>
                <w:iCs/>
                <w:lang w:val="en-US"/>
              </w:rPr>
            </w:pPr>
            <w:r w:rsidRPr="00A17E1E">
              <w:rPr>
                <w:rFonts w:asciiTheme="majorHAnsi" w:hAnsiTheme="majorHAnsi"/>
                <w:b/>
                <w:bCs/>
                <w:iCs/>
                <w:lang w:val="en-US"/>
              </w:rPr>
              <w:t>thể thao</w:t>
            </w:r>
          </w:p>
        </w:tc>
        <w:tc>
          <w:tcPr>
            <w:tcW w:w="4326" w:type="pct"/>
            <w:gridSpan w:val="6"/>
          </w:tcPr>
          <w:p w14:paraId="0BAFE9FC" w14:textId="1C8A6C20" w:rsidR="00AA6DBC" w:rsidRPr="00A17E1E" w:rsidRDefault="00AA6DBC" w:rsidP="0061396B">
            <w:pPr>
              <w:spacing w:after="0" w:line="240" w:lineRule="auto"/>
              <w:ind w:firstLine="34"/>
              <w:jc w:val="center"/>
              <w:rPr>
                <w:rFonts w:asciiTheme="majorHAnsi" w:hAnsiTheme="majorHAnsi"/>
                <w:b/>
                <w:bCs/>
                <w:iCs/>
                <w:lang w:val="pt-BR"/>
              </w:rPr>
            </w:pPr>
            <w:r w:rsidRPr="00A17E1E">
              <w:rPr>
                <w:rFonts w:asciiTheme="majorHAnsi" w:hAnsiTheme="majorHAnsi"/>
                <w:b/>
                <w:bCs/>
                <w:iCs/>
                <w:lang w:val="pt-BR"/>
              </w:rPr>
              <w:t>Tác giả (n, )</w:t>
            </w:r>
          </w:p>
        </w:tc>
      </w:tr>
      <w:tr w:rsidR="007B59E8" w:rsidRPr="00A17E1E" w14:paraId="0C3BE1BD" w14:textId="77777777" w:rsidTr="00C70DBD">
        <w:trPr>
          <w:trHeight w:val="243"/>
          <w:tblHeader/>
        </w:trPr>
        <w:tc>
          <w:tcPr>
            <w:tcW w:w="674" w:type="pct"/>
            <w:vMerge/>
          </w:tcPr>
          <w:p w14:paraId="5FEA646C" w14:textId="77777777" w:rsidR="00AA6DBC" w:rsidRPr="00A17E1E" w:rsidRDefault="00AA6DBC" w:rsidP="0061396B">
            <w:pPr>
              <w:spacing w:after="0" w:line="240" w:lineRule="auto"/>
              <w:ind w:firstLine="34"/>
              <w:jc w:val="center"/>
              <w:rPr>
                <w:rFonts w:asciiTheme="majorHAnsi" w:hAnsiTheme="majorHAnsi"/>
                <w:b/>
                <w:bCs/>
                <w:iCs/>
                <w:lang w:val="en-US"/>
              </w:rPr>
            </w:pPr>
          </w:p>
        </w:tc>
        <w:tc>
          <w:tcPr>
            <w:tcW w:w="684" w:type="pct"/>
            <w:vMerge w:val="restart"/>
          </w:tcPr>
          <w:p w14:paraId="3E1B7F17" w14:textId="4EE6E52B" w:rsidR="00AA6DBC" w:rsidRPr="00A17E1E" w:rsidRDefault="00AA6DBC" w:rsidP="00891440">
            <w:pPr>
              <w:spacing w:after="0" w:line="240" w:lineRule="auto"/>
              <w:ind w:firstLine="34"/>
              <w:jc w:val="center"/>
              <w:rPr>
                <w:rFonts w:asciiTheme="majorHAnsi" w:hAnsiTheme="majorHAnsi"/>
                <w:b/>
                <w:bCs/>
                <w:iCs/>
                <w:lang w:val="en-US"/>
              </w:rPr>
            </w:pPr>
            <w:r w:rsidRPr="00A17E1E">
              <w:rPr>
                <w:rFonts w:asciiTheme="majorHAnsi" w:hAnsiTheme="majorHAnsi"/>
                <w:b/>
                <w:bCs/>
                <w:iCs/>
                <w:lang w:val="de-DE"/>
              </w:rPr>
              <w:t xml:space="preserve">Winkes M. B. và cs. (2012) </w:t>
            </w:r>
            <w:r w:rsidRPr="00A17E1E">
              <w:rPr>
                <w:rFonts w:asciiTheme="majorHAnsi" w:hAnsiTheme="majorHAnsi"/>
                <w:b/>
                <w:bCs/>
                <w:iCs/>
                <w:lang w:val="de-DE"/>
              </w:rPr>
              <w:fldChar w:fldCharType="begin"/>
            </w:r>
            <w:r w:rsidR="00814606">
              <w:rPr>
                <w:rFonts w:asciiTheme="majorHAnsi" w:hAnsiTheme="majorHAnsi"/>
                <w:b/>
                <w:bCs/>
                <w:iCs/>
                <w:lang w:val="de-DE"/>
              </w:rPr>
              <w:instrText xml:space="preserve"> ADDIN EN.CITE &lt;EndNote&gt;&lt;Cite&gt;&lt;Author&gt;Winkes&lt;/Author&gt;&lt;Year&gt;2012&lt;/Year&gt;&lt;RecNum&gt;30&lt;/RecNum&gt;&lt;DisplayText&gt;[62]&lt;/DisplayText&gt;&lt;record&gt;&lt;rec-number&gt;30&lt;/rec-number&gt;&lt;foreign-keys&gt;&lt;key app="EN" db-id="xv222sdt4wwp0hefzxi5aevdfp9ef5s90pfx" timestamp="0"&gt;30&lt;/key&gt;&lt;/foreign-keys&gt;&lt;ref-type name="Journal Article"&gt;17&lt;/ref-type&gt;&lt;contributors&gt;&lt;authors&gt;&lt;author&gt;Winkes, Michiel B&lt;/author&gt;&lt;author&gt;Hoogeveen, Adwin R&lt;/author&gt;&lt;author&gt;Houterman, Saskia&lt;/author&gt;&lt;author&gt;Giesberts, Anouk&lt;/author&gt;&lt;author&gt;Wijn, Pieter F&lt;/author&gt;&lt;author&gt;Scheltinga, Marc R&lt;/author&gt;&lt;/authors&gt;&lt;/contributors&gt;&lt;titles&gt;&lt;title&gt;Compartment pressure curves predict surgical outcome in chronic deep posterior compartment syndrome&lt;/title&gt;&lt;secondary-title&gt;The American Journal of Sports Medicine&lt;/secondary-title&gt;&lt;/titles&gt;&lt;pages&gt;1899-1905&lt;/pages&gt;&lt;volume&gt;40&lt;/volume&gt;&lt;number&gt;8&lt;/number&gt;&lt;dates&gt;&lt;year&gt;2012&lt;/year&gt;&lt;/dates&gt;&lt;isbn&gt;0363-5465&lt;/isbn&gt;&lt;urls&gt;&lt;/urls&gt;&lt;/record&gt;&lt;/Cite&gt;&lt;/EndNote&gt;</w:instrText>
            </w:r>
            <w:r w:rsidRPr="00A17E1E">
              <w:rPr>
                <w:rFonts w:asciiTheme="majorHAnsi" w:hAnsiTheme="majorHAnsi"/>
                <w:b/>
                <w:bCs/>
                <w:iCs/>
                <w:lang w:val="de-DE"/>
              </w:rPr>
              <w:fldChar w:fldCharType="separate"/>
            </w:r>
            <w:r w:rsidR="00814606">
              <w:rPr>
                <w:rFonts w:asciiTheme="majorHAnsi" w:hAnsiTheme="majorHAnsi"/>
                <w:b/>
                <w:bCs/>
                <w:iCs/>
                <w:noProof/>
                <w:lang w:val="de-DE"/>
              </w:rPr>
              <w:t>[62]</w:t>
            </w:r>
            <w:r w:rsidRPr="00A17E1E">
              <w:rPr>
                <w:rFonts w:asciiTheme="majorHAnsi" w:hAnsiTheme="majorHAnsi"/>
              </w:rPr>
              <w:fldChar w:fldCharType="end"/>
            </w:r>
          </w:p>
        </w:tc>
        <w:tc>
          <w:tcPr>
            <w:tcW w:w="2111" w:type="pct"/>
            <w:gridSpan w:val="3"/>
          </w:tcPr>
          <w:p w14:paraId="3FE778DC" w14:textId="2574FA25" w:rsidR="00AA6DBC" w:rsidRPr="00A17E1E" w:rsidRDefault="00AA6DBC" w:rsidP="00891440">
            <w:pPr>
              <w:spacing w:after="0" w:line="240" w:lineRule="auto"/>
              <w:ind w:firstLine="34"/>
              <w:jc w:val="center"/>
              <w:rPr>
                <w:rFonts w:asciiTheme="majorHAnsi" w:hAnsiTheme="majorHAnsi"/>
                <w:b/>
                <w:bCs/>
                <w:iCs/>
                <w:lang w:val="en-US"/>
              </w:rPr>
            </w:pPr>
            <w:r w:rsidRPr="00A17E1E">
              <w:rPr>
                <w:rFonts w:asciiTheme="majorHAnsi" w:hAnsiTheme="majorHAnsi"/>
                <w:b/>
                <w:bCs/>
                <w:iCs/>
                <w:lang w:val="pt-BR"/>
              </w:rPr>
              <w:t xml:space="preserve">De Bruijn (2018) </w:t>
            </w:r>
            <w:r w:rsidRPr="00A17E1E">
              <w:rPr>
                <w:rFonts w:asciiTheme="majorHAnsi" w:hAnsiTheme="majorHAnsi"/>
                <w:b/>
                <w:bCs/>
                <w:iCs/>
                <w:lang w:val="pt-BR"/>
              </w:rPr>
              <w:fldChar w:fldCharType="begin"/>
            </w:r>
            <w:r w:rsidR="00814606">
              <w:rPr>
                <w:rFonts w:asciiTheme="majorHAnsi" w:hAnsiTheme="majorHAnsi"/>
                <w:b/>
                <w:bCs/>
                <w:iCs/>
                <w:lang w:val="pt-BR"/>
              </w:rPr>
              <w:instrText xml:space="preserve"> ADDIN EN.CITE &lt;EndNote&gt;&lt;Cite&gt;&lt;Author&gt;De Bruijn&lt;/Author&gt;&lt;Year&gt;2018&lt;/Year&gt;&lt;RecNum&gt;26&lt;/RecNum&gt;&lt;DisplayText&gt;[45]&lt;/DisplayText&gt;&lt;record&gt;&lt;rec-number&gt;26&lt;/rec-number&gt;&lt;foreign-keys&gt;&lt;key app="EN" db-id="xv222sdt4wwp0hefzxi5aevdfp9ef5s90pfx" timestamp="0"&gt;26&lt;/key&gt;&lt;/foreign-keys&gt;&lt;ref-type name="Journal Article"&gt;17&lt;/ref-type&gt;&lt;contributors&gt;&lt;authors&gt;&lt;author&gt;De Bruijn, Johan A&lt;/author&gt;&lt;author&gt;van Zantvoort, Aniek PM&lt;/author&gt;&lt;author&gt;Winkes, Michiel B&lt;/author&gt;&lt;author&gt;van der Cruijsen-Raaijmakers, Marike&lt;/author&gt;&lt;author&gt;Hoogeveen, Adwin R&lt;/author&gt;&lt;author&gt;Teijink, Joep AW&lt;/author&gt;&lt;author&gt;Scheltinga, Marc RM&lt;/author&gt;&lt;/authors&gt;&lt;/contributors&gt;&lt;titles&gt;&lt;title&gt;Lower leg chronic exertional compartment syndrome in patients 50 years of age and older&lt;/title&gt;&lt;secondary-title&gt;Orthopaedic journal of sports medicine&lt;/secondary-title&gt;&lt;/titles&gt;&lt;pages&gt;2325967118757179&lt;/pages&gt;&lt;volume&gt;6&lt;/volume&gt;&lt;number&gt;3&lt;/number&gt;&lt;dates&gt;&lt;year&gt;2018&lt;/year&gt;&lt;/dates&gt;&lt;isbn&gt;2325-9671&lt;/isbn&gt;&lt;urls&gt;&lt;/urls&gt;&lt;/record&gt;&lt;/Cite&gt;&lt;/EndNote&gt;</w:instrText>
            </w:r>
            <w:r w:rsidRPr="00A17E1E">
              <w:rPr>
                <w:rFonts w:asciiTheme="majorHAnsi" w:hAnsiTheme="majorHAnsi"/>
                <w:b/>
                <w:bCs/>
                <w:iCs/>
                <w:lang w:val="pt-BR"/>
              </w:rPr>
              <w:fldChar w:fldCharType="separate"/>
            </w:r>
            <w:r w:rsidR="00814606">
              <w:rPr>
                <w:rFonts w:asciiTheme="majorHAnsi" w:hAnsiTheme="majorHAnsi"/>
                <w:b/>
                <w:bCs/>
                <w:iCs/>
                <w:noProof/>
                <w:lang w:val="pt-BR"/>
              </w:rPr>
              <w:t>[45]</w:t>
            </w:r>
            <w:r w:rsidRPr="00A17E1E">
              <w:rPr>
                <w:rFonts w:asciiTheme="majorHAnsi" w:hAnsiTheme="majorHAnsi"/>
              </w:rPr>
              <w:fldChar w:fldCharType="end"/>
            </w:r>
          </w:p>
        </w:tc>
        <w:tc>
          <w:tcPr>
            <w:tcW w:w="802" w:type="pct"/>
            <w:vMerge w:val="restart"/>
          </w:tcPr>
          <w:p w14:paraId="2E147227" w14:textId="33889BB8" w:rsidR="00AA6DBC" w:rsidRPr="00A17E1E" w:rsidRDefault="00AA6DBC" w:rsidP="00891440">
            <w:pPr>
              <w:spacing w:after="0" w:line="240" w:lineRule="auto"/>
              <w:ind w:firstLine="34"/>
              <w:jc w:val="center"/>
              <w:rPr>
                <w:rFonts w:asciiTheme="majorHAnsi" w:hAnsiTheme="majorHAnsi"/>
                <w:b/>
                <w:bCs/>
                <w:iCs/>
                <w:lang w:val="en-US"/>
              </w:rPr>
            </w:pPr>
            <w:r w:rsidRPr="00A17E1E">
              <w:rPr>
                <w:rFonts w:asciiTheme="majorHAnsi" w:hAnsiTheme="majorHAnsi"/>
                <w:b/>
                <w:bCs/>
                <w:iCs/>
                <w:lang w:val="en-US"/>
              </w:rPr>
              <w:t xml:space="preserve">Fouasson- Chailloux A. (2018) </w:t>
            </w:r>
            <w:r w:rsidRPr="00A17E1E">
              <w:rPr>
                <w:rFonts w:asciiTheme="majorHAnsi" w:hAnsiTheme="majorHAnsi"/>
                <w:b/>
                <w:bCs/>
                <w:iCs/>
                <w:lang w:val="en-US"/>
              </w:rPr>
              <w:fldChar w:fldCharType="begin"/>
            </w:r>
            <w:r w:rsidR="00FE7BCE">
              <w:rPr>
                <w:rFonts w:asciiTheme="majorHAnsi" w:hAnsiTheme="majorHAnsi"/>
                <w:b/>
                <w:bCs/>
                <w:iCs/>
                <w:lang w:val="en-US"/>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hAnsiTheme="majorHAnsi"/>
                <w:b/>
                <w:bCs/>
                <w:iCs/>
                <w:lang w:val="en-US"/>
              </w:rPr>
              <w:fldChar w:fldCharType="separate"/>
            </w:r>
            <w:r w:rsidR="00FE7BCE">
              <w:rPr>
                <w:rFonts w:asciiTheme="majorHAnsi" w:hAnsiTheme="majorHAnsi"/>
                <w:b/>
                <w:bCs/>
                <w:iCs/>
                <w:noProof/>
                <w:lang w:val="en-US"/>
              </w:rPr>
              <w:t>[65]</w:t>
            </w:r>
            <w:r w:rsidRPr="00A17E1E">
              <w:rPr>
                <w:rFonts w:asciiTheme="majorHAnsi" w:hAnsiTheme="majorHAnsi"/>
              </w:rPr>
              <w:fldChar w:fldCharType="end"/>
            </w:r>
          </w:p>
        </w:tc>
        <w:tc>
          <w:tcPr>
            <w:tcW w:w="729" w:type="pct"/>
            <w:vMerge w:val="restart"/>
          </w:tcPr>
          <w:p w14:paraId="616C2107" w14:textId="29E94D64" w:rsidR="00AA6DBC" w:rsidRPr="00A17E1E" w:rsidRDefault="00AA6DBC" w:rsidP="00891440">
            <w:pPr>
              <w:spacing w:after="0" w:line="240" w:lineRule="auto"/>
              <w:ind w:firstLine="34"/>
              <w:jc w:val="center"/>
              <w:rPr>
                <w:rFonts w:asciiTheme="majorHAnsi" w:hAnsiTheme="majorHAnsi"/>
                <w:b/>
                <w:bCs/>
                <w:iCs/>
                <w:lang w:val="en-US"/>
              </w:rPr>
            </w:pPr>
            <w:r w:rsidRPr="00A17E1E">
              <w:rPr>
                <w:rFonts w:asciiTheme="majorHAnsi" w:hAnsiTheme="majorHAnsi"/>
                <w:b/>
                <w:bCs/>
                <w:iCs/>
                <w:lang w:val="en-US"/>
              </w:rPr>
              <w:t xml:space="preserve">Vignaud E. và cs (2021) </w:t>
            </w:r>
            <w:r w:rsidRPr="00A17E1E">
              <w:rPr>
                <w:rFonts w:asciiTheme="majorHAnsi" w:hAnsiTheme="majorHAnsi"/>
                <w:b/>
                <w:bCs/>
                <w:iCs/>
                <w:lang w:val="en-US"/>
              </w:rPr>
              <w:fldChar w:fldCharType="begin"/>
            </w:r>
            <w:r w:rsidR="00814606">
              <w:rPr>
                <w:rFonts w:asciiTheme="majorHAnsi" w:hAnsiTheme="majorHAnsi"/>
                <w:b/>
                <w:bCs/>
                <w:iCs/>
                <w:lang w:val="en-US"/>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hAnsiTheme="majorHAnsi"/>
                <w:b/>
                <w:bCs/>
                <w:iCs/>
                <w:lang w:val="en-US"/>
              </w:rPr>
              <w:fldChar w:fldCharType="separate"/>
            </w:r>
            <w:r w:rsidR="00814606">
              <w:rPr>
                <w:rFonts w:asciiTheme="majorHAnsi" w:hAnsiTheme="majorHAnsi"/>
                <w:b/>
                <w:bCs/>
                <w:iCs/>
                <w:noProof/>
                <w:lang w:val="en-US"/>
              </w:rPr>
              <w:t>[44]</w:t>
            </w:r>
            <w:r w:rsidRPr="00A17E1E">
              <w:rPr>
                <w:rFonts w:asciiTheme="majorHAnsi" w:hAnsiTheme="majorHAnsi"/>
              </w:rPr>
              <w:fldChar w:fldCharType="end"/>
            </w:r>
          </w:p>
        </w:tc>
      </w:tr>
      <w:tr w:rsidR="007B59E8" w:rsidRPr="00A17E1E" w14:paraId="3152624E" w14:textId="77777777" w:rsidTr="00C70DBD">
        <w:trPr>
          <w:trHeight w:val="243"/>
          <w:tblHeader/>
        </w:trPr>
        <w:tc>
          <w:tcPr>
            <w:tcW w:w="674" w:type="pct"/>
            <w:vMerge/>
          </w:tcPr>
          <w:p w14:paraId="704FBB1E" w14:textId="77777777" w:rsidR="00AA6DBC" w:rsidRPr="00A17E1E" w:rsidRDefault="00AA6DBC" w:rsidP="0061396B">
            <w:pPr>
              <w:spacing w:after="0" w:line="240" w:lineRule="auto"/>
              <w:ind w:firstLine="34"/>
              <w:jc w:val="both"/>
              <w:rPr>
                <w:rFonts w:asciiTheme="majorHAnsi" w:hAnsiTheme="majorHAnsi"/>
                <w:iCs/>
                <w:lang w:val="en-US"/>
              </w:rPr>
            </w:pPr>
          </w:p>
        </w:tc>
        <w:tc>
          <w:tcPr>
            <w:tcW w:w="684" w:type="pct"/>
            <w:vMerge/>
          </w:tcPr>
          <w:p w14:paraId="3DCA553A" w14:textId="77777777" w:rsidR="00AA6DBC" w:rsidRPr="00A17E1E" w:rsidRDefault="00AA6DBC" w:rsidP="0061396B">
            <w:pPr>
              <w:spacing w:after="0" w:line="240" w:lineRule="auto"/>
              <w:ind w:firstLine="34"/>
              <w:jc w:val="both"/>
              <w:rPr>
                <w:rFonts w:asciiTheme="majorHAnsi" w:hAnsiTheme="majorHAnsi"/>
                <w:iCs/>
                <w:lang w:val="en-US"/>
              </w:rPr>
            </w:pPr>
          </w:p>
        </w:tc>
        <w:tc>
          <w:tcPr>
            <w:tcW w:w="704" w:type="pct"/>
          </w:tcPr>
          <w:p w14:paraId="16345822" w14:textId="77777777" w:rsidR="00AA6DBC" w:rsidRPr="00A17E1E" w:rsidRDefault="00AA6DBC" w:rsidP="0061396B">
            <w:pPr>
              <w:spacing w:after="0" w:line="240" w:lineRule="auto"/>
              <w:ind w:firstLine="34"/>
              <w:jc w:val="both"/>
              <w:rPr>
                <w:rFonts w:asciiTheme="majorHAnsi" w:hAnsiTheme="majorHAnsi"/>
                <w:b/>
                <w:bCs/>
                <w:iCs/>
                <w:lang w:val="en-US"/>
              </w:rPr>
            </w:pPr>
            <w:r w:rsidRPr="00A17E1E">
              <w:rPr>
                <w:rFonts w:asciiTheme="majorHAnsi" w:hAnsiTheme="majorHAnsi"/>
                <w:b/>
                <w:bCs/>
                <w:iCs/>
                <w:lang w:val="en-US"/>
              </w:rPr>
              <w:t>Khoang trước</w:t>
            </w:r>
          </w:p>
        </w:tc>
        <w:tc>
          <w:tcPr>
            <w:tcW w:w="704" w:type="pct"/>
          </w:tcPr>
          <w:p w14:paraId="7125BD75" w14:textId="77777777" w:rsidR="00AA6DBC" w:rsidRPr="00A17E1E" w:rsidRDefault="00AA6DBC" w:rsidP="0061396B">
            <w:pPr>
              <w:spacing w:after="0" w:line="240" w:lineRule="auto"/>
              <w:ind w:firstLine="34"/>
              <w:jc w:val="both"/>
              <w:rPr>
                <w:rFonts w:asciiTheme="majorHAnsi" w:hAnsiTheme="majorHAnsi"/>
                <w:b/>
                <w:bCs/>
                <w:iCs/>
                <w:lang w:val="en-US"/>
              </w:rPr>
            </w:pPr>
            <w:r w:rsidRPr="00A17E1E">
              <w:rPr>
                <w:rFonts w:asciiTheme="majorHAnsi" w:hAnsiTheme="majorHAnsi"/>
                <w:b/>
                <w:bCs/>
                <w:iCs/>
                <w:lang w:val="en-US"/>
              </w:rPr>
              <w:t>Khoang sau sâu</w:t>
            </w:r>
          </w:p>
        </w:tc>
        <w:tc>
          <w:tcPr>
            <w:tcW w:w="704" w:type="pct"/>
          </w:tcPr>
          <w:p w14:paraId="4FE218AE" w14:textId="77777777" w:rsidR="00AA6DBC" w:rsidRPr="00A17E1E" w:rsidRDefault="00AA6DBC" w:rsidP="0061396B">
            <w:pPr>
              <w:spacing w:after="0" w:line="240" w:lineRule="auto"/>
              <w:ind w:firstLine="34"/>
              <w:jc w:val="both"/>
              <w:rPr>
                <w:rFonts w:asciiTheme="majorHAnsi" w:hAnsiTheme="majorHAnsi"/>
                <w:b/>
                <w:bCs/>
                <w:iCs/>
                <w:lang w:val="en-US"/>
              </w:rPr>
            </w:pPr>
            <w:r w:rsidRPr="00A17E1E">
              <w:rPr>
                <w:rFonts w:asciiTheme="majorHAnsi" w:hAnsiTheme="majorHAnsi"/>
                <w:b/>
                <w:bCs/>
                <w:iCs/>
                <w:lang w:val="en-US"/>
              </w:rPr>
              <w:t>Khoang bên</w:t>
            </w:r>
          </w:p>
        </w:tc>
        <w:tc>
          <w:tcPr>
            <w:tcW w:w="802" w:type="pct"/>
            <w:vMerge/>
          </w:tcPr>
          <w:p w14:paraId="2FD9A9B2" w14:textId="77777777" w:rsidR="00AA6DBC" w:rsidRPr="00A17E1E" w:rsidRDefault="00AA6DBC" w:rsidP="0061396B">
            <w:pPr>
              <w:spacing w:after="0" w:line="240" w:lineRule="auto"/>
              <w:ind w:firstLine="34"/>
              <w:jc w:val="both"/>
              <w:rPr>
                <w:rFonts w:asciiTheme="majorHAnsi" w:hAnsiTheme="majorHAnsi"/>
                <w:iCs/>
                <w:lang w:val="en-US"/>
              </w:rPr>
            </w:pPr>
          </w:p>
        </w:tc>
        <w:tc>
          <w:tcPr>
            <w:tcW w:w="729" w:type="pct"/>
            <w:vMerge/>
          </w:tcPr>
          <w:p w14:paraId="4C4FED60" w14:textId="77777777" w:rsidR="00AA6DBC" w:rsidRPr="00A17E1E" w:rsidRDefault="00AA6DBC" w:rsidP="0061396B">
            <w:pPr>
              <w:spacing w:after="0" w:line="240" w:lineRule="auto"/>
              <w:ind w:firstLine="34"/>
              <w:jc w:val="both"/>
              <w:rPr>
                <w:rFonts w:asciiTheme="majorHAnsi" w:hAnsiTheme="majorHAnsi"/>
                <w:iCs/>
                <w:lang w:val="en-US"/>
              </w:rPr>
            </w:pPr>
          </w:p>
        </w:tc>
      </w:tr>
      <w:tr w:rsidR="007B59E8" w:rsidRPr="00A17E1E" w14:paraId="5DBAE28C" w14:textId="77777777" w:rsidTr="00C70DBD">
        <w:trPr>
          <w:trHeight w:val="243"/>
        </w:trPr>
        <w:tc>
          <w:tcPr>
            <w:tcW w:w="674" w:type="pct"/>
          </w:tcPr>
          <w:p w14:paraId="4092096D" w14:textId="77777777" w:rsidR="00AA6DBC" w:rsidRPr="00A17E1E" w:rsidRDefault="00AA6DBC" w:rsidP="0061396B">
            <w:pPr>
              <w:spacing w:after="0" w:line="240" w:lineRule="auto"/>
              <w:ind w:firstLine="34"/>
              <w:jc w:val="both"/>
              <w:rPr>
                <w:rFonts w:asciiTheme="majorHAnsi" w:hAnsiTheme="majorHAnsi"/>
                <w:b/>
                <w:bCs/>
                <w:iCs/>
                <w:lang w:val="en-US"/>
              </w:rPr>
            </w:pPr>
            <w:r w:rsidRPr="00A17E1E">
              <w:rPr>
                <w:rFonts w:asciiTheme="majorHAnsi" w:hAnsiTheme="majorHAnsi"/>
                <w:b/>
                <w:bCs/>
                <w:iCs/>
                <w:lang w:val="en-US"/>
              </w:rPr>
              <w:t>n</w:t>
            </w:r>
          </w:p>
        </w:tc>
        <w:tc>
          <w:tcPr>
            <w:tcW w:w="684" w:type="pct"/>
          </w:tcPr>
          <w:p w14:paraId="3D807230" w14:textId="77777777" w:rsidR="00AA6DBC" w:rsidRPr="00A17E1E" w:rsidRDefault="00AA6DBC" w:rsidP="0061396B">
            <w:pPr>
              <w:spacing w:after="0" w:line="240" w:lineRule="auto"/>
              <w:ind w:firstLine="34"/>
              <w:jc w:val="both"/>
              <w:rPr>
                <w:rFonts w:asciiTheme="majorHAnsi" w:hAnsiTheme="majorHAnsi"/>
                <w:b/>
                <w:bCs/>
                <w:iCs/>
                <w:lang w:val="en-US"/>
              </w:rPr>
            </w:pPr>
            <w:r w:rsidRPr="00A17E1E">
              <w:rPr>
                <w:rFonts w:asciiTheme="majorHAnsi" w:hAnsiTheme="majorHAnsi"/>
                <w:b/>
                <w:bCs/>
                <w:iCs/>
                <w:lang w:val="en-US"/>
              </w:rPr>
              <w:t>52</w:t>
            </w:r>
          </w:p>
        </w:tc>
        <w:tc>
          <w:tcPr>
            <w:tcW w:w="704" w:type="pct"/>
          </w:tcPr>
          <w:p w14:paraId="03A9823E" w14:textId="77777777" w:rsidR="00AA6DBC" w:rsidRPr="00A17E1E" w:rsidRDefault="00AA6DBC" w:rsidP="0061396B">
            <w:pPr>
              <w:spacing w:after="0" w:line="240" w:lineRule="auto"/>
              <w:ind w:firstLine="34"/>
              <w:jc w:val="both"/>
              <w:rPr>
                <w:rFonts w:asciiTheme="majorHAnsi" w:hAnsiTheme="majorHAnsi"/>
                <w:b/>
                <w:bCs/>
                <w:iCs/>
                <w:lang w:val="en-US"/>
              </w:rPr>
            </w:pPr>
            <w:r w:rsidRPr="00A17E1E">
              <w:rPr>
                <w:rFonts w:asciiTheme="majorHAnsi" w:hAnsiTheme="majorHAnsi"/>
                <w:b/>
                <w:bCs/>
                <w:iCs/>
                <w:lang w:val="en-US"/>
              </w:rPr>
              <w:t>300</w:t>
            </w:r>
          </w:p>
        </w:tc>
        <w:tc>
          <w:tcPr>
            <w:tcW w:w="704" w:type="pct"/>
          </w:tcPr>
          <w:p w14:paraId="18F64018" w14:textId="77777777" w:rsidR="00AA6DBC" w:rsidRPr="00A17E1E" w:rsidRDefault="00AA6DBC" w:rsidP="0061396B">
            <w:pPr>
              <w:spacing w:after="0" w:line="240" w:lineRule="auto"/>
              <w:ind w:firstLine="34"/>
              <w:jc w:val="both"/>
              <w:rPr>
                <w:rFonts w:asciiTheme="majorHAnsi" w:hAnsiTheme="majorHAnsi"/>
                <w:b/>
                <w:bCs/>
                <w:iCs/>
                <w:lang w:val="en-US"/>
              </w:rPr>
            </w:pPr>
            <w:r w:rsidRPr="00A17E1E">
              <w:rPr>
                <w:rFonts w:asciiTheme="majorHAnsi" w:hAnsiTheme="majorHAnsi"/>
                <w:b/>
                <w:bCs/>
                <w:iCs/>
                <w:lang w:val="en-US"/>
              </w:rPr>
              <w:t>239</w:t>
            </w:r>
          </w:p>
        </w:tc>
        <w:tc>
          <w:tcPr>
            <w:tcW w:w="704" w:type="pct"/>
          </w:tcPr>
          <w:p w14:paraId="3A059BB5" w14:textId="77777777" w:rsidR="00AA6DBC" w:rsidRPr="00A17E1E" w:rsidRDefault="00AA6DBC" w:rsidP="0061396B">
            <w:pPr>
              <w:spacing w:after="0" w:line="240" w:lineRule="auto"/>
              <w:ind w:firstLine="34"/>
              <w:jc w:val="both"/>
              <w:rPr>
                <w:rFonts w:asciiTheme="majorHAnsi" w:hAnsiTheme="majorHAnsi"/>
                <w:b/>
                <w:bCs/>
                <w:iCs/>
                <w:lang w:val="en-US"/>
              </w:rPr>
            </w:pPr>
            <w:r w:rsidRPr="00A17E1E">
              <w:rPr>
                <w:rFonts w:asciiTheme="majorHAnsi" w:hAnsiTheme="majorHAnsi"/>
                <w:b/>
                <w:bCs/>
                <w:iCs/>
                <w:lang w:val="en-US"/>
              </w:rPr>
              <w:t>19</w:t>
            </w:r>
          </w:p>
        </w:tc>
        <w:tc>
          <w:tcPr>
            <w:tcW w:w="802" w:type="pct"/>
          </w:tcPr>
          <w:p w14:paraId="04333112" w14:textId="77777777" w:rsidR="00AA6DBC" w:rsidRPr="00A17E1E" w:rsidRDefault="00AA6DBC" w:rsidP="0061396B">
            <w:pPr>
              <w:spacing w:after="0" w:line="240" w:lineRule="auto"/>
              <w:ind w:firstLine="34"/>
              <w:jc w:val="both"/>
              <w:rPr>
                <w:rFonts w:asciiTheme="majorHAnsi" w:hAnsiTheme="majorHAnsi"/>
                <w:b/>
                <w:bCs/>
                <w:iCs/>
                <w:lang w:val="en-US"/>
              </w:rPr>
            </w:pPr>
            <w:r w:rsidRPr="00A17E1E">
              <w:rPr>
                <w:rFonts w:asciiTheme="majorHAnsi" w:hAnsiTheme="majorHAnsi"/>
                <w:b/>
                <w:bCs/>
                <w:iCs/>
                <w:lang w:val="en-US"/>
              </w:rPr>
              <w:t>96</w:t>
            </w:r>
          </w:p>
        </w:tc>
        <w:tc>
          <w:tcPr>
            <w:tcW w:w="729" w:type="pct"/>
          </w:tcPr>
          <w:p w14:paraId="3AEE2980" w14:textId="77777777" w:rsidR="00AA6DBC" w:rsidRPr="00A17E1E" w:rsidRDefault="00AA6DBC" w:rsidP="0061396B">
            <w:pPr>
              <w:spacing w:after="0" w:line="240" w:lineRule="auto"/>
              <w:ind w:firstLine="34"/>
              <w:jc w:val="both"/>
              <w:rPr>
                <w:rFonts w:asciiTheme="majorHAnsi" w:hAnsiTheme="majorHAnsi"/>
                <w:b/>
                <w:bCs/>
                <w:iCs/>
                <w:lang w:val="en-US"/>
              </w:rPr>
            </w:pPr>
            <w:r w:rsidRPr="00A17E1E">
              <w:rPr>
                <w:rFonts w:asciiTheme="majorHAnsi" w:hAnsiTheme="majorHAnsi"/>
                <w:b/>
                <w:bCs/>
                <w:iCs/>
                <w:lang w:val="en-US"/>
              </w:rPr>
              <w:t>115</w:t>
            </w:r>
          </w:p>
        </w:tc>
      </w:tr>
      <w:tr w:rsidR="007B59E8" w:rsidRPr="00A17E1E" w14:paraId="70D92D40" w14:textId="77777777" w:rsidTr="00C70DBD">
        <w:trPr>
          <w:trHeight w:val="243"/>
        </w:trPr>
        <w:tc>
          <w:tcPr>
            <w:tcW w:w="674" w:type="pct"/>
          </w:tcPr>
          <w:p w14:paraId="659206E6" w14:textId="77777777" w:rsidR="00AA6DBC" w:rsidRPr="00A17E1E" w:rsidRDefault="00AA6DBC" w:rsidP="0061396B">
            <w:pPr>
              <w:spacing w:after="0" w:line="240" w:lineRule="auto"/>
              <w:ind w:firstLine="34"/>
              <w:jc w:val="both"/>
              <w:rPr>
                <w:rFonts w:asciiTheme="majorHAnsi" w:hAnsiTheme="majorHAnsi"/>
                <w:iCs/>
                <w:lang w:val="en-US"/>
              </w:rPr>
            </w:pPr>
            <w:r w:rsidRPr="00A17E1E">
              <w:rPr>
                <w:rFonts w:asciiTheme="majorHAnsi" w:hAnsiTheme="majorHAnsi"/>
                <w:iCs/>
                <w:lang w:val="en-US"/>
              </w:rPr>
              <w:t>Chuyên nghiệp</w:t>
            </w:r>
          </w:p>
        </w:tc>
        <w:tc>
          <w:tcPr>
            <w:tcW w:w="684" w:type="pct"/>
          </w:tcPr>
          <w:p w14:paraId="2E1F90EE"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w:t>
            </w:r>
          </w:p>
        </w:tc>
        <w:tc>
          <w:tcPr>
            <w:tcW w:w="704" w:type="pct"/>
          </w:tcPr>
          <w:p w14:paraId="0C07B91B" w14:textId="6BB74DF8"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18 (10</w:t>
            </w:r>
            <w:r w:rsidR="00EB4A58" w:rsidRPr="00A17E1E">
              <w:rPr>
                <w:rFonts w:asciiTheme="majorHAnsi" w:hAnsiTheme="majorHAnsi"/>
                <w:iCs/>
                <w:lang w:val="en-US"/>
              </w:rPr>
              <w:t>,0)</w:t>
            </w:r>
          </w:p>
        </w:tc>
        <w:tc>
          <w:tcPr>
            <w:tcW w:w="704" w:type="pct"/>
          </w:tcPr>
          <w:p w14:paraId="1F54EE98" w14:textId="4680414F"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10 (6</w:t>
            </w:r>
            <w:r w:rsidR="00EB4A58" w:rsidRPr="00A17E1E">
              <w:rPr>
                <w:rFonts w:asciiTheme="majorHAnsi" w:hAnsiTheme="majorHAnsi"/>
                <w:iCs/>
                <w:lang w:val="en-US"/>
              </w:rPr>
              <w:t>,0)</w:t>
            </w:r>
          </w:p>
        </w:tc>
        <w:tc>
          <w:tcPr>
            <w:tcW w:w="704" w:type="pct"/>
          </w:tcPr>
          <w:p w14:paraId="1851F006"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0</w:t>
            </w:r>
          </w:p>
        </w:tc>
        <w:tc>
          <w:tcPr>
            <w:tcW w:w="802" w:type="pct"/>
          </w:tcPr>
          <w:p w14:paraId="1A71CF81"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w:t>
            </w:r>
          </w:p>
        </w:tc>
        <w:tc>
          <w:tcPr>
            <w:tcW w:w="729" w:type="pct"/>
          </w:tcPr>
          <w:p w14:paraId="1B32399E"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w:t>
            </w:r>
          </w:p>
        </w:tc>
      </w:tr>
      <w:tr w:rsidR="007B59E8" w:rsidRPr="00A17E1E" w14:paraId="734817AE" w14:textId="77777777" w:rsidTr="00C70DBD">
        <w:trPr>
          <w:trHeight w:val="243"/>
        </w:trPr>
        <w:tc>
          <w:tcPr>
            <w:tcW w:w="674" w:type="pct"/>
          </w:tcPr>
          <w:p w14:paraId="56A9DBB2" w14:textId="77777777" w:rsidR="00AA6DBC" w:rsidRPr="00A17E1E" w:rsidRDefault="00AA6DBC" w:rsidP="0061396B">
            <w:pPr>
              <w:spacing w:after="0" w:line="240" w:lineRule="auto"/>
              <w:ind w:firstLine="34"/>
              <w:jc w:val="both"/>
              <w:rPr>
                <w:rFonts w:asciiTheme="majorHAnsi" w:hAnsiTheme="majorHAnsi"/>
                <w:iCs/>
                <w:lang w:val="en-US"/>
              </w:rPr>
            </w:pPr>
            <w:r w:rsidRPr="00A17E1E">
              <w:rPr>
                <w:rFonts w:asciiTheme="majorHAnsi" w:hAnsiTheme="majorHAnsi"/>
                <w:iCs/>
                <w:lang w:val="en-US"/>
              </w:rPr>
              <w:t>Quốc tế</w:t>
            </w:r>
          </w:p>
        </w:tc>
        <w:tc>
          <w:tcPr>
            <w:tcW w:w="684" w:type="pct"/>
          </w:tcPr>
          <w:p w14:paraId="4D5E27C9" w14:textId="2476D500"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2 (4</w:t>
            </w:r>
            <w:r w:rsidR="00EB4A58" w:rsidRPr="00A17E1E">
              <w:rPr>
                <w:rFonts w:asciiTheme="majorHAnsi" w:hAnsiTheme="majorHAnsi"/>
                <w:iCs/>
                <w:lang w:val="en-US"/>
              </w:rPr>
              <w:t>,0)</w:t>
            </w:r>
          </w:p>
        </w:tc>
        <w:tc>
          <w:tcPr>
            <w:tcW w:w="704" w:type="pct"/>
          </w:tcPr>
          <w:p w14:paraId="302927FB" w14:textId="1B324318"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5 (3</w:t>
            </w:r>
            <w:r w:rsidR="00EB4A58" w:rsidRPr="00A17E1E">
              <w:rPr>
                <w:rFonts w:asciiTheme="majorHAnsi" w:hAnsiTheme="majorHAnsi"/>
                <w:iCs/>
                <w:lang w:val="en-US"/>
              </w:rPr>
              <w:t>,0)</w:t>
            </w:r>
          </w:p>
        </w:tc>
        <w:tc>
          <w:tcPr>
            <w:tcW w:w="704" w:type="pct"/>
          </w:tcPr>
          <w:p w14:paraId="35EF997B" w14:textId="51EFDBE6"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2 (1</w:t>
            </w:r>
            <w:r w:rsidR="00EB4A58" w:rsidRPr="00A17E1E">
              <w:rPr>
                <w:rFonts w:asciiTheme="majorHAnsi" w:hAnsiTheme="majorHAnsi"/>
                <w:iCs/>
                <w:lang w:val="en-US"/>
              </w:rPr>
              <w:t>,0)</w:t>
            </w:r>
          </w:p>
        </w:tc>
        <w:tc>
          <w:tcPr>
            <w:tcW w:w="704" w:type="pct"/>
          </w:tcPr>
          <w:p w14:paraId="43DFE098"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0</w:t>
            </w:r>
          </w:p>
        </w:tc>
        <w:tc>
          <w:tcPr>
            <w:tcW w:w="802" w:type="pct"/>
          </w:tcPr>
          <w:p w14:paraId="7EB80A0C"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w:t>
            </w:r>
          </w:p>
        </w:tc>
        <w:tc>
          <w:tcPr>
            <w:tcW w:w="729" w:type="pct"/>
          </w:tcPr>
          <w:p w14:paraId="75665E99"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w:t>
            </w:r>
          </w:p>
        </w:tc>
      </w:tr>
      <w:tr w:rsidR="007B59E8" w:rsidRPr="00A17E1E" w14:paraId="2FF4E867" w14:textId="77777777" w:rsidTr="00C70DBD">
        <w:trPr>
          <w:trHeight w:val="243"/>
        </w:trPr>
        <w:tc>
          <w:tcPr>
            <w:tcW w:w="674" w:type="pct"/>
          </w:tcPr>
          <w:p w14:paraId="2FC1510B" w14:textId="77777777" w:rsidR="00AA6DBC" w:rsidRPr="00A17E1E" w:rsidRDefault="00AA6DBC" w:rsidP="0061396B">
            <w:pPr>
              <w:spacing w:after="0" w:line="240" w:lineRule="auto"/>
              <w:ind w:firstLine="34"/>
              <w:jc w:val="both"/>
              <w:rPr>
                <w:rFonts w:asciiTheme="majorHAnsi" w:hAnsiTheme="majorHAnsi"/>
                <w:iCs/>
                <w:lang w:val="en-US"/>
              </w:rPr>
            </w:pPr>
            <w:r w:rsidRPr="00A17E1E">
              <w:rPr>
                <w:rFonts w:asciiTheme="majorHAnsi" w:hAnsiTheme="majorHAnsi"/>
                <w:iCs/>
                <w:lang w:val="en-US"/>
              </w:rPr>
              <w:t>Quốc gia</w:t>
            </w:r>
          </w:p>
        </w:tc>
        <w:tc>
          <w:tcPr>
            <w:tcW w:w="684" w:type="pct"/>
          </w:tcPr>
          <w:p w14:paraId="264EDCF4" w14:textId="52373EA3"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14 (27</w:t>
            </w:r>
            <w:r w:rsidR="00EB4A58" w:rsidRPr="00A17E1E">
              <w:rPr>
                <w:rFonts w:asciiTheme="majorHAnsi" w:hAnsiTheme="majorHAnsi"/>
                <w:iCs/>
                <w:lang w:val="en-US"/>
              </w:rPr>
              <w:t>,0)</w:t>
            </w:r>
          </w:p>
        </w:tc>
        <w:tc>
          <w:tcPr>
            <w:tcW w:w="704" w:type="pct"/>
          </w:tcPr>
          <w:p w14:paraId="3A7F3AD5" w14:textId="17F8E762"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17 (9</w:t>
            </w:r>
            <w:r w:rsidR="00EB4A58" w:rsidRPr="00A17E1E">
              <w:rPr>
                <w:rFonts w:asciiTheme="majorHAnsi" w:hAnsiTheme="majorHAnsi"/>
                <w:iCs/>
                <w:lang w:val="en-US"/>
              </w:rPr>
              <w:t>,0)</w:t>
            </w:r>
          </w:p>
        </w:tc>
        <w:tc>
          <w:tcPr>
            <w:tcW w:w="704" w:type="pct"/>
          </w:tcPr>
          <w:p w14:paraId="3E00CE14" w14:textId="72A76731"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13 (8</w:t>
            </w:r>
            <w:r w:rsidR="00EB4A58" w:rsidRPr="00A17E1E">
              <w:rPr>
                <w:rFonts w:asciiTheme="majorHAnsi" w:hAnsiTheme="majorHAnsi"/>
                <w:iCs/>
                <w:lang w:val="en-US"/>
              </w:rPr>
              <w:t>,0)</w:t>
            </w:r>
          </w:p>
        </w:tc>
        <w:tc>
          <w:tcPr>
            <w:tcW w:w="704" w:type="pct"/>
          </w:tcPr>
          <w:p w14:paraId="3FEEA0CB" w14:textId="6D26C1A8"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 (10</w:t>
            </w:r>
            <w:r w:rsidR="00EB4A58" w:rsidRPr="00A17E1E">
              <w:rPr>
                <w:rFonts w:asciiTheme="majorHAnsi" w:hAnsiTheme="majorHAnsi"/>
                <w:iCs/>
                <w:lang w:val="en-US"/>
              </w:rPr>
              <w:t>,0)</w:t>
            </w:r>
          </w:p>
        </w:tc>
        <w:tc>
          <w:tcPr>
            <w:tcW w:w="802" w:type="pct"/>
          </w:tcPr>
          <w:p w14:paraId="409B692F" w14:textId="083CDD00"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15 (15,6</w:t>
            </w:r>
            <w:r w:rsidR="00EB4A58" w:rsidRPr="00A17E1E">
              <w:rPr>
                <w:rFonts w:asciiTheme="majorHAnsi" w:hAnsiTheme="majorHAnsi"/>
                <w:iCs/>
                <w:lang w:val="en-US"/>
              </w:rPr>
              <w:t>,0)</w:t>
            </w:r>
          </w:p>
        </w:tc>
        <w:tc>
          <w:tcPr>
            <w:tcW w:w="729" w:type="pct"/>
          </w:tcPr>
          <w:p w14:paraId="251EF6F5" w14:textId="3256F02C"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19 (16,5)</w:t>
            </w:r>
          </w:p>
        </w:tc>
      </w:tr>
      <w:tr w:rsidR="007B59E8" w:rsidRPr="00A17E1E" w14:paraId="61BAD5AD" w14:textId="77777777" w:rsidTr="00C70DBD">
        <w:trPr>
          <w:trHeight w:val="243"/>
        </w:trPr>
        <w:tc>
          <w:tcPr>
            <w:tcW w:w="674" w:type="pct"/>
          </w:tcPr>
          <w:p w14:paraId="61847143" w14:textId="77777777" w:rsidR="00AA6DBC" w:rsidRPr="00A17E1E" w:rsidRDefault="00AA6DBC" w:rsidP="0061396B">
            <w:pPr>
              <w:spacing w:after="0" w:line="240" w:lineRule="auto"/>
              <w:ind w:firstLine="34"/>
              <w:jc w:val="both"/>
              <w:rPr>
                <w:rFonts w:asciiTheme="majorHAnsi" w:hAnsiTheme="majorHAnsi"/>
                <w:iCs/>
                <w:lang w:val="en-US"/>
              </w:rPr>
            </w:pPr>
            <w:r w:rsidRPr="00A17E1E">
              <w:rPr>
                <w:rFonts w:asciiTheme="majorHAnsi" w:hAnsiTheme="majorHAnsi"/>
                <w:iCs/>
                <w:lang w:val="en-US"/>
              </w:rPr>
              <w:t>Khu vực</w:t>
            </w:r>
          </w:p>
        </w:tc>
        <w:tc>
          <w:tcPr>
            <w:tcW w:w="684" w:type="pct"/>
          </w:tcPr>
          <w:p w14:paraId="30F9F9DF" w14:textId="77777777" w:rsidR="00AA6DBC" w:rsidRPr="00A17E1E" w:rsidRDefault="00AA6DBC" w:rsidP="0061396B">
            <w:pPr>
              <w:spacing w:after="0" w:line="240" w:lineRule="auto"/>
              <w:ind w:firstLine="34"/>
              <w:jc w:val="center"/>
              <w:rPr>
                <w:rFonts w:asciiTheme="majorHAnsi" w:hAnsiTheme="majorHAnsi"/>
                <w:iCs/>
                <w:lang w:val="en-US"/>
              </w:rPr>
            </w:pPr>
          </w:p>
        </w:tc>
        <w:tc>
          <w:tcPr>
            <w:tcW w:w="704" w:type="pct"/>
          </w:tcPr>
          <w:p w14:paraId="00F3B463" w14:textId="77777777" w:rsidR="00AA6DBC" w:rsidRPr="00A17E1E" w:rsidRDefault="00AA6DBC" w:rsidP="0061396B">
            <w:pPr>
              <w:spacing w:after="0" w:line="240" w:lineRule="auto"/>
              <w:ind w:firstLine="34"/>
              <w:jc w:val="center"/>
              <w:rPr>
                <w:rFonts w:asciiTheme="majorHAnsi" w:hAnsiTheme="majorHAnsi"/>
                <w:iCs/>
                <w:lang w:val="en-US"/>
              </w:rPr>
            </w:pPr>
          </w:p>
        </w:tc>
        <w:tc>
          <w:tcPr>
            <w:tcW w:w="704" w:type="pct"/>
          </w:tcPr>
          <w:p w14:paraId="205BDB4F" w14:textId="77777777" w:rsidR="00AA6DBC" w:rsidRPr="00A17E1E" w:rsidRDefault="00AA6DBC" w:rsidP="0061396B">
            <w:pPr>
              <w:spacing w:after="0" w:line="240" w:lineRule="auto"/>
              <w:ind w:firstLine="34"/>
              <w:jc w:val="center"/>
              <w:rPr>
                <w:rFonts w:asciiTheme="majorHAnsi" w:hAnsiTheme="majorHAnsi"/>
                <w:iCs/>
                <w:lang w:val="en-US"/>
              </w:rPr>
            </w:pPr>
          </w:p>
        </w:tc>
        <w:tc>
          <w:tcPr>
            <w:tcW w:w="704" w:type="pct"/>
          </w:tcPr>
          <w:p w14:paraId="7EF93904" w14:textId="77777777" w:rsidR="00AA6DBC" w:rsidRPr="00A17E1E" w:rsidRDefault="00AA6DBC" w:rsidP="0061396B">
            <w:pPr>
              <w:spacing w:after="0" w:line="240" w:lineRule="auto"/>
              <w:ind w:firstLine="34"/>
              <w:jc w:val="center"/>
              <w:rPr>
                <w:rFonts w:asciiTheme="majorHAnsi" w:hAnsiTheme="majorHAnsi"/>
                <w:iCs/>
                <w:lang w:val="en-US"/>
              </w:rPr>
            </w:pPr>
          </w:p>
        </w:tc>
        <w:tc>
          <w:tcPr>
            <w:tcW w:w="802" w:type="pct"/>
          </w:tcPr>
          <w:p w14:paraId="3A0D598F" w14:textId="4C4884FA"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3 (3,1)</w:t>
            </w:r>
          </w:p>
        </w:tc>
        <w:tc>
          <w:tcPr>
            <w:tcW w:w="729" w:type="pct"/>
          </w:tcPr>
          <w:p w14:paraId="2D319200" w14:textId="15223F1E"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10 (8,8)</w:t>
            </w:r>
          </w:p>
        </w:tc>
      </w:tr>
      <w:tr w:rsidR="007B59E8" w:rsidRPr="00A17E1E" w14:paraId="56FACED9" w14:textId="77777777" w:rsidTr="00C70DBD">
        <w:trPr>
          <w:trHeight w:val="243"/>
        </w:trPr>
        <w:tc>
          <w:tcPr>
            <w:tcW w:w="674" w:type="pct"/>
          </w:tcPr>
          <w:p w14:paraId="57A43938" w14:textId="77777777" w:rsidR="00AA6DBC" w:rsidRPr="00A17E1E" w:rsidRDefault="00AA6DBC" w:rsidP="0061396B">
            <w:pPr>
              <w:spacing w:after="0" w:line="240" w:lineRule="auto"/>
              <w:ind w:firstLine="34"/>
              <w:jc w:val="both"/>
              <w:rPr>
                <w:rFonts w:asciiTheme="majorHAnsi" w:hAnsiTheme="majorHAnsi"/>
                <w:iCs/>
                <w:lang w:val="en-US"/>
              </w:rPr>
            </w:pPr>
            <w:r w:rsidRPr="00A17E1E">
              <w:rPr>
                <w:rFonts w:asciiTheme="majorHAnsi" w:hAnsiTheme="majorHAnsi"/>
                <w:iCs/>
                <w:lang w:val="en-US"/>
              </w:rPr>
              <w:t>Địa phương</w:t>
            </w:r>
          </w:p>
        </w:tc>
        <w:tc>
          <w:tcPr>
            <w:tcW w:w="684" w:type="pct"/>
          </w:tcPr>
          <w:p w14:paraId="5233FE59" w14:textId="1940FD04"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20 (38</w:t>
            </w:r>
            <w:r w:rsidR="00EB4A58" w:rsidRPr="00A17E1E">
              <w:rPr>
                <w:rFonts w:asciiTheme="majorHAnsi" w:hAnsiTheme="majorHAnsi"/>
                <w:iCs/>
                <w:lang w:val="en-US"/>
              </w:rPr>
              <w:t>,0)</w:t>
            </w:r>
          </w:p>
        </w:tc>
        <w:tc>
          <w:tcPr>
            <w:tcW w:w="704" w:type="pct"/>
          </w:tcPr>
          <w:p w14:paraId="2FB1707A" w14:textId="7ABDB5E3"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56 (30</w:t>
            </w:r>
            <w:r w:rsidR="00EB4A58" w:rsidRPr="00A17E1E">
              <w:rPr>
                <w:rFonts w:asciiTheme="majorHAnsi" w:hAnsiTheme="majorHAnsi"/>
                <w:iCs/>
                <w:lang w:val="en-US"/>
              </w:rPr>
              <w:t>,0)</w:t>
            </w:r>
          </w:p>
        </w:tc>
        <w:tc>
          <w:tcPr>
            <w:tcW w:w="704" w:type="pct"/>
          </w:tcPr>
          <w:p w14:paraId="4534D17C" w14:textId="6E44846B"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90 (55</w:t>
            </w:r>
            <w:r w:rsidR="00EB4A58" w:rsidRPr="00A17E1E">
              <w:rPr>
                <w:rFonts w:asciiTheme="majorHAnsi" w:hAnsiTheme="majorHAnsi"/>
                <w:iCs/>
                <w:lang w:val="en-US"/>
              </w:rPr>
              <w:t>,0)</w:t>
            </w:r>
          </w:p>
        </w:tc>
        <w:tc>
          <w:tcPr>
            <w:tcW w:w="704" w:type="pct"/>
          </w:tcPr>
          <w:p w14:paraId="165561BC" w14:textId="6615578C"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5 (50</w:t>
            </w:r>
            <w:r w:rsidR="00EB4A58" w:rsidRPr="00A17E1E">
              <w:rPr>
                <w:rFonts w:asciiTheme="majorHAnsi" w:hAnsiTheme="majorHAnsi"/>
                <w:iCs/>
                <w:lang w:val="en-US"/>
              </w:rPr>
              <w:t>,0)</w:t>
            </w:r>
          </w:p>
        </w:tc>
        <w:tc>
          <w:tcPr>
            <w:tcW w:w="802" w:type="pct"/>
          </w:tcPr>
          <w:p w14:paraId="64931B0C" w14:textId="3ED04A63"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13 (13,6)</w:t>
            </w:r>
          </w:p>
        </w:tc>
        <w:tc>
          <w:tcPr>
            <w:tcW w:w="729" w:type="pct"/>
          </w:tcPr>
          <w:p w14:paraId="7A818C93" w14:textId="57C28152"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29 (25,2)</w:t>
            </w:r>
          </w:p>
        </w:tc>
      </w:tr>
      <w:tr w:rsidR="007B59E8" w:rsidRPr="00A17E1E" w14:paraId="0228EA92" w14:textId="77777777" w:rsidTr="00C70DBD">
        <w:trPr>
          <w:trHeight w:val="243"/>
        </w:trPr>
        <w:tc>
          <w:tcPr>
            <w:tcW w:w="674" w:type="pct"/>
          </w:tcPr>
          <w:p w14:paraId="6EDE46F3" w14:textId="77777777" w:rsidR="00AA6DBC" w:rsidRPr="00A17E1E" w:rsidRDefault="00AA6DBC" w:rsidP="0061396B">
            <w:pPr>
              <w:spacing w:after="0" w:line="240" w:lineRule="auto"/>
              <w:ind w:firstLine="34"/>
              <w:jc w:val="both"/>
              <w:rPr>
                <w:rFonts w:asciiTheme="majorHAnsi" w:hAnsiTheme="majorHAnsi"/>
                <w:iCs/>
                <w:lang w:val="en-US"/>
              </w:rPr>
            </w:pPr>
            <w:r w:rsidRPr="00A17E1E">
              <w:rPr>
                <w:rFonts w:asciiTheme="majorHAnsi" w:hAnsiTheme="majorHAnsi"/>
                <w:iCs/>
                <w:lang w:val="en-US"/>
              </w:rPr>
              <w:t>Giải trí</w:t>
            </w:r>
          </w:p>
        </w:tc>
        <w:tc>
          <w:tcPr>
            <w:tcW w:w="684" w:type="pct"/>
          </w:tcPr>
          <w:p w14:paraId="6054DC99" w14:textId="4D841096"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12 (23</w:t>
            </w:r>
            <w:r w:rsidR="00EB4A58" w:rsidRPr="00A17E1E">
              <w:rPr>
                <w:rFonts w:asciiTheme="majorHAnsi" w:hAnsiTheme="majorHAnsi"/>
                <w:iCs/>
                <w:lang w:val="en-US"/>
              </w:rPr>
              <w:t>,0)</w:t>
            </w:r>
          </w:p>
        </w:tc>
        <w:tc>
          <w:tcPr>
            <w:tcW w:w="704" w:type="pct"/>
          </w:tcPr>
          <w:p w14:paraId="329FD165" w14:textId="586A74BE"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66 (35</w:t>
            </w:r>
            <w:r w:rsidR="00F674EE" w:rsidRPr="00A17E1E">
              <w:rPr>
                <w:rFonts w:asciiTheme="majorHAnsi" w:hAnsiTheme="majorHAnsi"/>
                <w:iCs/>
                <w:lang w:val="en-US"/>
              </w:rPr>
              <w:t>,0)</w:t>
            </w:r>
          </w:p>
        </w:tc>
        <w:tc>
          <w:tcPr>
            <w:tcW w:w="704" w:type="pct"/>
          </w:tcPr>
          <w:p w14:paraId="3830D42D" w14:textId="2AC0EC05"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44 (27</w:t>
            </w:r>
            <w:r w:rsidR="00F674EE" w:rsidRPr="00A17E1E">
              <w:rPr>
                <w:rFonts w:asciiTheme="majorHAnsi" w:hAnsiTheme="majorHAnsi"/>
                <w:iCs/>
                <w:lang w:val="en-US"/>
              </w:rPr>
              <w:t>,0)</w:t>
            </w:r>
          </w:p>
        </w:tc>
        <w:tc>
          <w:tcPr>
            <w:tcW w:w="704" w:type="pct"/>
          </w:tcPr>
          <w:p w14:paraId="44489CF0" w14:textId="03ECE8F6"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3 (30</w:t>
            </w:r>
            <w:r w:rsidR="00F674EE" w:rsidRPr="00A17E1E">
              <w:rPr>
                <w:rFonts w:asciiTheme="majorHAnsi" w:hAnsiTheme="majorHAnsi"/>
                <w:iCs/>
                <w:lang w:val="en-US"/>
              </w:rPr>
              <w:t>,0)</w:t>
            </w:r>
          </w:p>
        </w:tc>
        <w:tc>
          <w:tcPr>
            <w:tcW w:w="802" w:type="pct"/>
          </w:tcPr>
          <w:p w14:paraId="30B96DD1" w14:textId="2297DF74"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53 (55,2)</w:t>
            </w:r>
          </w:p>
        </w:tc>
        <w:tc>
          <w:tcPr>
            <w:tcW w:w="729" w:type="pct"/>
          </w:tcPr>
          <w:p w14:paraId="54B6C178" w14:textId="3764298D"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48 (41,7)</w:t>
            </w:r>
          </w:p>
        </w:tc>
      </w:tr>
      <w:tr w:rsidR="007B59E8" w:rsidRPr="00A17E1E" w14:paraId="2CDE22A5" w14:textId="77777777" w:rsidTr="00C70DBD">
        <w:trPr>
          <w:trHeight w:val="243"/>
        </w:trPr>
        <w:tc>
          <w:tcPr>
            <w:tcW w:w="674" w:type="pct"/>
          </w:tcPr>
          <w:p w14:paraId="76BB8B92" w14:textId="77777777" w:rsidR="00AA6DBC" w:rsidRPr="00A17E1E" w:rsidRDefault="00AA6DBC" w:rsidP="0061396B">
            <w:pPr>
              <w:spacing w:after="0" w:line="240" w:lineRule="auto"/>
              <w:ind w:firstLine="34"/>
              <w:jc w:val="both"/>
              <w:rPr>
                <w:rFonts w:asciiTheme="majorHAnsi" w:hAnsiTheme="majorHAnsi"/>
                <w:iCs/>
                <w:lang w:val="en-US"/>
              </w:rPr>
            </w:pPr>
            <w:r w:rsidRPr="00A17E1E">
              <w:rPr>
                <w:rFonts w:asciiTheme="majorHAnsi" w:hAnsiTheme="majorHAnsi"/>
                <w:iCs/>
                <w:lang w:val="en-US"/>
              </w:rPr>
              <w:t>Hoạt động quan sát</w:t>
            </w:r>
          </w:p>
        </w:tc>
        <w:tc>
          <w:tcPr>
            <w:tcW w:w="684" w:type="pct"/>
          </w:tcPr>
          <w:p w14:paraId="13E66A83"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w:t>
            </w:r>
          </w:p>
        </w:tc>
        <w:tc>
          <w:tcPr>
            <w:tcW w:w="704" w:type="pct"/>
          </w:tcPr>
          <w:p w14:paraId="0990E18F"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w:t>
            </w:r>
          </w:p>
        </w:tc>
        <w:tc>
          <w:tcPr>
            <w:tcW w:w="704" w:type="pct"/>
          </w:tcPr>
          <w:p w14:paraId="1629E6BF"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w:t>
            </w:r>
          </w:p>
        </w:tc>
        <w:tc>
          <w:tcPr>
            <w:tcW w:w="704" w:type="pct"/>
          </w:tcPr>
          <w:p w14:paraId="6085DEEA"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w:t>
            </w:r>
          </w:p>
        </w:tc>
        <w:tc>
          <w:tcPr>
            <w:tcW w:w="802" w:type="pct"/>
          </w:tcPr>
          <w:p w14:paraId="0AC59353" w14:textId="189AD9D8"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12 (12,5)</w:t>
            </w:r>
          </w:p>
        </w:tc>
        <w:tc>
          <w:tcPr>
            <w:tcW w:w="729" w:type="pct"/>
          </w:tcPr>
          <w:p w14:paraId="58B1823C" w14:textId="77777777"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w:t>
            </w:r>
          </w:p>
        </w:tc>
      </w:tr>
      <w:tr w:rsidR="007B59E8" w:rsidRPr="00A17E1E" w14:paraId="7DA0280A" w14:textId="77777777" w:rsidTr="00C70DBD">
        <w:trPr>
          <w:trHeight w:val="243"/>
        </w:trPr>
        <w:tc>
          <w:tcPr>
            <w:tcW w:w="674" w:type="pct"/>
          </w:tcPr>
          <w:p w14:paraId="60E3EE87" w14:textId="77777777" w:rsidR="00AA6DBC" w:rsidRPr="00A17E1E" w:rsidRDefault="00AA6DBC" w:rsidP="0061396B">
            <w:pPr>
              <w:spacing w:after="0" w:line="240" w:lineRule="auto"/>
              <w:ind w:firstLine="34"/>
              <w:jc w:val="both"/>
              <w:rPr>
                <w:rFonts w:asciiTheme="majorHAnsi" w:hAnsiTheme="majorHAnsi"/>
                <w:iCs/>
                <w:lang w:val="en-US"/>
              </w:rPr>
            </w:pPr>
            <w:r w:rsidRPr="00A17E1E">
              <w:rPr>
                <w:rFonts w:asciiTheme="majorHAnsi" w:hAnsiTheme="majorHAnsi"/>
                <w:iCs/>
                <w:lang w:val="en-US"/>
              </w:rPr>
              <w:t>Không</w:t>
            </w:r>
          </w:p>
        </w:tc>
        <w:tc>
          <w:tcPr>
            <w:tcW w:w="684" w:type="pct"/>
          </w:tcPr>
          <w:p w14:paraId="2342A209" w14:textId="54640E58"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4 (8</w:t>
            </w:r>
            <w:r w:rsidR="0061396B" w:rsidRPr="00A17E1E">
              <w:rPr>
                <w:rFonts w:asciiTheme="majorHAnsi" w:hAnsiTheme="majorHAnsi"/>
                <w:iCs/>
                <w:lang w:val="en-US"/>
              </w:rPr>
              <w:t>,0)</w:t>
            </w:r>
          </w:p>
        </w:tc>
        <w:tc>
          <w:tcPr>
            <w:tcW w:w="704" w:type="pct"/>
          </w:tcPr>
          <w:p w14:paraId="4E4F09D0" w14:textId="66E9F6B1"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26 (14</w:t>
            </w:r>
            <w:r w:rsidR="0061396B" w:rsidRPr="00A17E1E">
              <w:rPr>
                <w:rFonts w:asciiTheme="majorHAnsi" w:hAnsiTheme="majorHAnsi"/>
                <w:iCs/>
                <w:lang w:val="en-US"/>
              </w:rPr>
              <w:t>,0)</w:t>
            </w:r>
          </w:p>
        </w:tc>
        <w:tc>
          <w:tcPr>
            <w:tcW w:w="704" w:type="pct"/>
          </w:tcPr>
          <w:p w14:paraId="49384289" w14:textId="675CC9CB"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5 (3</w:t>
            </w:r>
            <w:r w:rsidR="0061396B" w:rsidRPr="00A17E1E">
              <w:rPr>
                <w:rFonts w:asciiTheme="majorHAnsi" w:hAnsiTheme="majorHAnsi"/>
                <w:iCs/>
                <w:lang w:val="en-US"/>
              </w:rPr>
              <w:t>,0)</w:t>
            </w:r>
          </w:p>
        </w:tc>
        <w:tc>
          <w:tcPr>
            <w:tcW w:w="704" w:type="pct"/>
          </w:tcPr>
          <w:p w14:paraId="0E5D50AC" w14:textId="09298232"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1 (10</w:t>
            </w:r>
            <w:r w:rsidR="0061396B" w:rsidRPr="00A17E1E">
              <w:rPr>
                <w:rFonts w:asciiTheme="majorHAnsi" w:hAnsiTheme="majorHAnsi"/>
                <w:iCs/>
                <w:lang w:val="en-US"/>
              </w:rPr>
              <w:t>,0)</w:t>
            </w:r>
          </w:p>
        </w:tc>
        <w:tc>
          <w:tcPr>
            <w:tcW w:w="802" w:type="pct"/>
          </w:tcPr>
          <w:p w14:paraId="2CEC943A" w14:textId="77777777" w:rsidR="00AA6DBC" w:rsidRPr="00A17E1E" w:rsidRDefault="00AA6DBC" w:rsidP="0061396B">
            <w:pPr>
              <w:spacing w:after="0" w:line="240" w:lineRule="auto"/>
              <w:ind w:firstLine="34"/>
              <w:jc w:val="center"/>
              <w:rPr>
                <w:rFonts w:asciiTheme="majorHAnsi" w:hAnsiTheme="majorHAnsi"/>
                <w:iCs/>
                <w:lang w:val="en-US"/>
              </w:rPr>
            </w:pPr>
          </w:p>
        </w:tc>
        <w:tc>
          <w:tcPr>
            <w:tcW w:w="729" w:type="pct"/>
          </w:tcPr>
          <w:p w14:paraId="0AFF4253" w14:textId="43017295" w:rsidR="00AA6DBC" w:rsidRPr="00A17E1E" w:rsidRDefault="00AA6DBC" w:rsidP="0061396B">
            <w:pPr>
              <w:spacing w:after="0" w:line="240" w:lineRule="auto"/>
              <w:ind w:firstLine="34"/>
              <w:jc w:val="center"/>
              <w:rPr>
                <w:rFonts w:asciiTheme="majorHAnsi" w:hAnsiTheme="majorHAnsi"/>
                <w:iCs/>
                <w:lang w:val="en-US"/>
              </w:rPr>
            </w:pPr>
            <w:r w:rsidRPr="00A17E1E">
              <w:rPr>
                <w:rFonts w:asciiTheme="majorHAnsi" w:hAnsiTheme="majorHAnsi"/>
                <w:iCs/>
                <w:lang w:val="en-US"/>
              </w:rPr>
              <w:t>9 (7,8)</w:t>
            </w:r>
          </w:p>
        </w:tc>
      </w:tr>
    </w:tbl>
    <w:p w14:paraId="4EC62C29" w14:textId="77777777" w:rsidR="00AA6DBC" w:rsidRPr="00A17E1E" w:rsidRDefault="00AA6DBC" w:rsidP="006F3EF8">
      <w:pPr>
        <w:spacing w:after="0" w:line="360" w:lineRule="auto"/>
        <w:ind w:firstLine="720"/>
        <w:jc w:val="both"/>
        <w:rPr>
          <w:rFonts w:asciiTheme="majorHAnsi" w:hAnsiTheme="majorHAnsi"/>
        </w:rPr>
      </w:pPr>
      <w:r w:rsidRPr="00A17E1E">
        <w:rPr>
          <w:rFonts w:asciiTheme="majorHAnsi" w:hAnsiTheme="majorHAnsi"/>
        </w:rPr>
        <w:t xml:space="preserve">Vignaud E. và cs (2021) thấy rằng thời gian luyện tập thể thao hàng tuần của nhóm mắc HCKCCMT (5,1 </w:t>
      </w:r>
      <w:r w:rsidRPr="00A17E1E">
        <w:rPr>
          <w:rFonts w:asciiTheme="majorHAnsi" w:hAnsiTheme="majorHAnsi"/>
          <w:lang w:val="en-US"/>
        </w:rPr>
        <w:sym w:font="Symbol" w:char="F0B1"/>
      </w:r>
      <w:r w:rsidRPr="00A17E1E">
        <w:rPr>
          <w:rFonts w:asciiTheme="majorHAnsi" w:hAnsiTheme="majorHAnsi"/>
        </w:rPr>
        <w:t xml:space="preserve"> 2,8 giờ) nhiều hơn so với nhóm không mắc HCKCCMT (4,5 </w:t>
      </w:r>
      <w:r w:rsidRPr="00A17E1E">
        <w:rPr>
          <w:rFonts w:asciiTheme="majorHAnsi" w:hAnsiTheme="majorHAnsi"/>
          <w:lang w:val="en-US"/>
        </w:rPr>
        <w:sym w:font="Symbol" w:char="F0B1"/>
      </w:r>
      <w:r w:rsidRPr="00A17E1E">
        <w:rPr>
          <w:rFonts w:asciiTheme="majorHAnsi" w:hAnsiTheme="majorHAnsi"/>
        </w:rPr>
        <w:t xml:space="preserve"> 2,4 giờ), nhưng sự khác biệt không có ý nghĩa thống kê (p = 0,14). </w:t>
      </w:r>
    </w:p>
    <w:p w14:paraId="239903CD" w14:textId="0E25BBCC" w:rsidR="00AA6DBC" w:rsidRDefault="00AA6DBC" w:rsidP="006F3EF8">
      <w:pPr>
        <w:spacing w:after="0" w:line="360" w:lineRule="auto"/>
        <w:ind w:firstLine="720"/>
        <w:jc w:val="both"/>
        <w:rPr>
          <w:rFonts w:asciiTheme="majorHAnsi" w:hAnsiTheme="majorHAnsi"/>
          <w:spacing w:val="-4"/>
          <w:lang w:val="en-US"/>
        </w:rPr>
      </w:pPr>
      <w:r w:rsidRPr="00A17E1E">
        <w:rPr>
          <w:rFonts w:asciiTheme="majorHAnsi" w:hAnsiTheme="majorHAnsi"/>
          <w:spacing w:val="-4"/>
          <w:lang w:val="fr-FR"/>
        </w:rPr>
        <w:t xml:space="preserve">Nghiên cứu của De Bruijn J. A. và cs (2018) cho thấy luyện tập thể thao cường độ cao, trình độ thể thao có liên quan đến HCKCCMT (bảng 1.7) </w:t>
      </w:r>
      <w:r w:rsidRPr="00A17E1E">
        <w:rPr>
          <w:rFonts w:asciiTheme="majorHAnsi" w:hAnsiTheme="majorHAnsi"/>
          <w:spacing w:val="-4"/>
          <w:lang w:val="en-US"/>
        </w:rPr>
        <w:fldChar w:fldCharType="begin"/>
      </w:r>
      <w:r w:rsidR="00FE7BCE">
        <w:rPr>
          <w:rFonts w:asciiTheme="majorHAnsi" w:hAnsiTheme="majorHAnsi"/>
          <w:spacing w:val="-4"/>
          <w:lang w:val="en-US"/>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spacing w:val="-4"/>
          <w:lang w:val="en-US"/>
        </w:rPr>
        <w:fldChar w:fldCharType="separate"/>
      </w:r>
      <w:r w:rsidR="00FE7BCE">
        <w:rPr>
          <w:rFonts w:asciiTheme="majorHAnsi" w:hAnsiTheme="majorHAnsi"/>
          <w:noProof/>
          <w:spacing w:val="-4"/>
          <w:lang w:val="en-US"/>
        </w:rPr>
        <w:t>[64]</w:t>
      </w:r>
      <w:r w:rsidRPr="00A17E1E">
        <w:rPr>
          <w:rFonts w:asciiTheme="majorHAnsi" w:hAnsiTheme="majorHAnsi"/>
          <w:spacing w:val="-4"/>
        </w:rPr>
        <w:fldChar w:fldCharType="end"/>
      </w:r>
      <w:r w:rsidRPr="00A17E1E">
        <w:rPr>
          <w:rFonts w:asciiTheme="majorHAnsi" w:hAnsiTheme="majorHAnsi"/>
          <w:spacing w:val="-4"/>
          <w:lang w:val="en-US"/>
        </w:rPr>
        <w:t xml:space="preserve">. </w:t>
      </w:r>
    </w:p>
    <w:p w14:paraId="5280BB24" w14:textId="77777777" w:rsidR="00C6602D" w:rsidRDefault="00C6602D" w:rsidP="006F3EF8">
      <w:pPr>
        <w:spacing w:after="0" w:line="360" w:lineRule="auto"/>
        <w:ind w:firstLine="720"/>
        <w:jc w:val="both"/>
        <w:rPr>
          <w:rFonts w:asciiTheme="majorHAnsi" w:hAnsiTheme="majorHAnsi"/>
          <w:spacing w:val="-4"/>
          <w:lang w:val="en-US"/>
        </w:rPr>
      </w:pPr>
    </w:p>
    <w:p w14:paraId="7DFDCCD4" w14:textId="77777777" w:rsidR="00C6602D" w:rsidRDefault="00C6602D" w:rsidP="006F3EF8">
      <w:pPr>
        <w:spacing w:after="0" w:line="360" w:lineRule="auto"/>
        <w:ind w:firstLine="720"/>
        <w:jc w:val="both"/>
        <w:rPr>
          <w:rFonts w:asciiTheme="majorHAnsi" w:hAnsiTheme="majorHAnsi"/>
          <w:spacing w:val="-4"/>
          <w:lang w:val="en-US"/>
        </w:rPr>
      </w:pPr>
    </w:p>
    <w:p w14:paraId="76EFE67C" w14:textId="77777777" w:rsidR="00C6602D" w:rsidRDefault="00C6602D" w:rsidP="006F3EF8">
      <w:pPr>
        <w:spacing w:after="0" w:line="360" w:lineRule="auto"/>
        <w:ind w:firstLine="720"/>
        <w:jc w:val="both"/>
        <w:rPr>
          <w:rFonts w:asciiTheme="majorHAnsi" w:hAnsiTheme="majorHAnsi"/>
          <w:spacing w:val="-4"/>
          <w:lang w:val="en-US"/>
        </w:rPr>
      </w:pPr>
    </w:p>
    <w:p w14:paraId="4033A052" w14:textId="0CAB307A" w:rsidR="00AA6DBC" w:rsidRPr="00A17E1E" w:rsidRDefault="00AA6DBC" w:rsidP="00D25936">
      <w:pPr>
        <w:pStyle w:val="abang"/>
        <w:rPr>
          <w:rFonts w:asciiTheme="majorHAnsi" w:hAnsiTheme="majorHAnsi" w:cstheme="majorHAnsi"/>
          <w:lang w:val="fr-FR"/>
        </w:rPr>
      </w:pPr>
      <w:bookmarkStart w:id="173" w:name="_Toc140362088"/>
      <w:bookmarkStart w:id="174" w:name="_Toc144279026"/>
      <w:bookmarkStart w:id="175" w:name="_Toc146704907"/>
      <w:bookmarkStart w:id="176" w:name="_Toc194287501"/>
      <w:bookmarkStart w:id="177" w:name="_Toc194304614"/>
      <w:bookmarkStart w:id="178" w:name="_Toc201644915"/>
      <w:bookmarkStart w:id="179" w:name="_Toc201684169"/>
      <w:bookmarkStart w:id="180" w:name="_Toc201825069"/>
      <w:bookmarkStart w:id="181" w:name="_Toc213854423"/>
      <w:bookmarkStart w:id="182" w:name="_Toc213854501"/>
      <w:r w:rsidRPr="00A17E1E">
        <w:rPr>
          <w:rFonts w:asciiTheme="majorHAnsi" w:hAnsiTheme="majorHAnsi" w:cstheme="majorHAnsi"/>
          <w:lang w:val="fr-FR"/>
        </w:rPr>
        <w:t>Bảng 1.</w:t>
      </w:r>
      <w:r w:rsidRPr="00A17E1E">
        <w:rPr>
          <w:rFonts w:asciiTheme="majorHAnsi" w:hAnsiTheme="majorHAnsi" w:cstheme="majorHAnsi"/>
        </w:rPr>
        <w:fldChar w:fldCharType="begin"/>
      </w:r>
      <w:r w:rsidRPr="00A17E1E">
        <w:rPr>
          <w:rFonts w:asciiTheme="majorHAnsi" w:hAnsiTheme="majorHAnsi" w:cstheme="majorHAnsi"/>
          <w:lang w:val="fr-FR"/>
        </w:rPr>
        <w:instrText xml:space="preserve"> SEQ Bảng_1. \* ARABIC </w:instrText>
      </w:r>
      <w:r w:rsidRPr="00A17E1E">
        <w:rPr>
          <w:rFonts w:asciiTheme="majorHAnsi" w:hAnsiTheme="majorHAnsi" w:cstheme="majorHAnsi"/>
        </w:rPr>
        <w:fldChar w:fldCharType="separate"/>
      </w:r>
      <w:r w:rsidR="001842C0">
        <w:rPr>
          <w:rFonts w:asciiTheme="majorHAnsi" w:hAnsiTheme="majorHAnsi" w:cstheme="majorHAnsi"/>
          <w:noProof/>
          <w:lang w:val="fr-FR"/>
        </w:rPr>
        <w:t>4</w:t>
      </w:r>
      <w:r w:rsidRPr="00A17E1E">
        <w:rPr>
          <w:rFonts w:asciiTheme="majorHAnsi" w:hAnsiTheme="majorHAnsi" w:cstheme="majorHAnsi"/>
        </w:rPr>
        <w:fldChar w:fldCharType="end"/>
      </w:r>
      <w:r w:rsidRPr="00A17E1E">
        <w:rPr>
          <w:rFonts w:asciiTheme="majorHAnsi" w:hAnsiTheme="majorHAnsi" w:cstheme="majorHAnsi"/>
          <w:lang w:val="fr-FR"/>
        </w:rPr>
        <w:t>. Liên quan trình độ thể thao và hội chứng khoang mạn tính cẳng chân</w:t>
      </w:r>
      <w:bookmarkEnd w:id="173"/>
      <w:bookmarkEnd w:id="174"/>
      <w:bookmarkEnd w:id="175"/>
      <w:bookmarkEnd w:id="176"/>
      <w:bookmarkEnd w:id="177"/>
      <w:bookmarkEnd w:id="178"/>
      <w:bookmarkEnd w:id="179"/>
      <w:bookmarkEnd w:id="180"/>
      <w:bookmarkEnd w:id="181"/>
      <w:bookmarkEnd w:id="182"/>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9"/>
        <w:gridCol w:w="747"/>
        <w:gridCol w:w="2335"/>
        <w:gridCol w:w="880"/>
        <w:gridCol w:w="2355"/>
        <w:gridCol w:w="845"/>
      </w:tblGrid>
      <w:tr w:rsidR="007B59E8" w:rsidRPr="00A17E1E" w14:paraId="6F457E85" w14:textId="77777777" w:rsidTr="007B59E8">
        <w:trPr>
          <w:tblHeader/>
        </w:trPr>
        <w:tc>
          <w:tcPr>
            <w:tcW w:w="952" w:type="pct"/>
            <w:vMerge w:val="restart"/>
          </w:tcPr>
          <w:p w14:paraId="179A4342" w14:textId="7C7C4864" w:rsidR="00AA6DBC" w:rsidRPr="00A17E1E" w:rsidRDefault="00AA6DBC" w:rsidP="00F275D9">
            <w:pPr>
              <w:spacing w:after="0" w:line="360" w:lineRule="auto"/>
              <w:ind w:firstLine="34"/>
              <w:jc w:val="center"/>
              <w:rPr>
                <w:rFonts w:asciiTheme="majorHAnsi" w:hAnsiTheme="majorHAnsi"/>
                <w:b/>
                <w:bCs/>
                <w:iCs/>
                <w:lang w:val="en-US"/>
              </w:rPr>
            </w:pPr>
            <w:r w:rsidRPr="00A17E1E">
              <w:rPr>
                <w:rFonts w:asciiTheme="majorHAnsi" w:hAnsiTheme="majorHAnsi"/>
                <w:b/>
                <w:bCs/>
                <w:iCs/>
                <w:lang w:val="en-US"/>
              </w:rPr>
              <w:t>Trình độ</w:t>
            </w:r>
          </w:p>
          <w:p w14:paraId="1412E9CF" w14:textId="77777777" w:rsidR="00AA6DBC" w:rsidRPr="00A17E1E" w:rsidRDefault="00AA6DBC" w:rsidP="00F275D9">
            <w:pPr>
              <w:spacing w:after="0" w:line="360" w:lineRule="auto"/>
              <w:ind w:firstLine="34"/>
              <w:jc w:val="center"/>
              <w:rPr>
                <w:rFonts w:asciiTheme="majorHAnsi" w:hAnsiTheme="majorHAnsi"/>
                <w:b/>
                <w:bCs/>
                <w:iCs/>
                <w:lang w:val="en-US"/>
              </w:rPr>
            </w:pPr>
            <w:r w:rsidRPr="00A17E1E">
              <w:rPr>
                <w:rFonts w:asciiTheme="majorHAnsi" w:hAnsiTheme="majorHAnsi"/>
                <w:b/>
                <w:bCs/>
                <w:iCs/>
                <w:lang w:val="en-US"/>
              </w:rPr>
              <w:t>thể thao</w:t>
            </w:r>
          </w:p>
        </w:tc>
        <w:tc>
          <w:tcPr>
            <w:tcW w:w="425" w:type="pct"/>
            <w:vMerge w:val="restart"/>
          </w:tcPr>
          <w:p w14:paraId="34A071D5" w14:textId="77777777" w:rsidR="00AA6DBC" w:rsidRPr="00A17E1E" w:rsidRDefault="00AA6DBC" w:rsidP="00F275D9">
            <w:pPr>
              <w:spacing w:after="0" w:line="360" w:lineRule="auto"/>
              <w:ind w:firstLine="34"/>
              <w:jc w:val="center"/>
              <w:rPr>
                <w:rFonts w:asciiTheme="majorHAnsi" w:hAnsiTheme="majorHAnsi"/>
                <w:b/>
                <w:bCs/>
                <w:iCs/>
                <w:lang w:val="en-US"/>
              </w:rPr>
            </w:pPr>
            <w:r w:rsidRPr="00A17E1E">
              <w:rPr>
                <w:rFonts w:asciiTheme="majorHAnsi" w:hAnsiTheme="majorHAnsi"/>
                <w:b/>
                <w:bCs/>
                <w:iCs/>
                <w:lang w:val="en-US"/>
              </w:rPr>
              <w:t>n</w:t>
            </w:r>
          </w:p>
        </w:tc>
        <w:tc>
          <w:tcPr>
            <w:tcW w:w="1809" w:type="pct"/>
            <w:gridSpan w:val="2"/>
          </w:tcPr>
          <w:p w14:paraId="0A3BC4BC" w14:textId="77777777" w:rsidR="00AA6DBC" w:rsidRPr="00A17E1E" w:rsidRDefault="00AA6DBC" w:rsidP="00F275D9">
            <w:pPr>
              <w:spacing w:after="0" w:line="360" w:lineRule="auto"/>
              <w:ind w:firstLine="34"/>
              <w:jc w:val="center"/>
              <w:rPr>
                <w:rFonts w:asciiTheme="majorHAnsi" w:hAnsiTheme="majorHAnsi"/>
                <w:b/>
                <w:bCs/>
                <w:iCs/>
                <w:lang w:val="en-US"/>
              </w:rPr>
            </w:pPr>
            <w:r w:rsidRPr="00A17E1E">
              <w:rPr>
                <w:rFonts w:asciiTheme="majorHAnsi" w:hAnsiTheme="majorHAnsi"/>
                <w:b/>
                <w:bCs/>
                <w:iCs/>
                <w:lang w:val="en-US"/>
              </w:rPr>
              <w:t>Phân tích đơn biến</w:t>
            </w:r>
          </w:p>
        </w:tc>
        <w:tc>
          <w:tcPr>
            <w:tcW w:w="1814" w:type="pct"/>
            <w:gridSpan w:val="2"/>
          </w:tcPr>
          <w:p w14:paraId="31F7174C" w14:textId="77777777" w:rsidR="00AA6DBC" w:rsidRPr="00A17E1E" w:rsidRDefault="00AA6DBC" w:rsidP="00F275D9">
            <w:pPr>
              <w:spacing w:after="0" w:line="360" w:lineRule="auto"/>
              <w:ind w:firstLine="34"/>
              <w:jc w:val="center"/>
              <w:rPr>
                <w:rFonts w:asciiTheme="majorHAnsi" w:hAnsiTheme="majorHAnsi"/>
                <w:b/>
                <w:bCs/>
                <w:iCs/>
                <w:lang w:val="en-US"/>
              </w:rPr>
            </w:pPr>
            <w:r w:rsidRPr="00A17E1E">
              <w:rPr>
                <w:rFonts w:asciiTheme="majorHAnsi" w:hAnsiTheme="majorHAnsi"/>
                <w:b/>
                <w:bCs/>
                <w:iCs/>
                <w:lang w:val="en-US"/>
              </w:rPr>
              <w:t>Phân tích đa biến</w:t>
            </w:r>
          </w:p>
        </w:tc>
      </w:tr>
      <w:tr w:rsidR="007B59E8" w:rsidRPr="00A17E1E" w14:paraId="1447DE57" w14:textId="77777777" w:rsidTr="007B59E8">
        <w:trPr>
          <w:tblHeader/>
        </w:trPr>
        <w:tc>
          <w:tcPr>
            <w:tcW w:w="952" w:type="pct"/>
            <w:vMerge/>
          </w:tcPr>
          <w:p w14:paraId="5813B232" w14:textId="77777777" w:rsidR="00AA6DBC" w:rsidRPr="00A17E1E" w:rsidRDefault="00AA6DBC" w:rsidP="00F275D9">
            <w:pPr>
              <w:spacing w:after="0" w:line="360" w:lineRule="auto"/>
              <w:ind w:firstLine="34"/>
              <w:jc w:val="center"/>
              <w:rPr>
                <w:rFonts w:asciiTheme="majorHAnsi" w:hAnsiTheme="majorHAnsi"/>
                <w:b/>
                <w:bCs/>
                <w:iCs/>
                <w:lang w:val="en-US"/>
              </w:rPr>
            </w:pPr>
          </w:p>
        </w:tc>
        <w:tc>
          <w:tcPr>
            <w:tcW w:w="425" w:type="pct"/>
            <w:vMerge/>
          </w:tcPr>
          <w:p w14:paraId="06A80800" w14:textId="77777777" w:rsidR="00AA6DBC" w:rsidRPr="00A17E1E" w:rsidRDefault="00AA6DBC" w:rsidP="00F275D9">
            <w:pPr>
              <w:spacing w:after="0" w:line="360" w:lineRule="auto"/>
              <w:ind w:firstLine="34"/>
              <w:jc w:val="center"/>
              <w:rPr>
                <w:rFonts w:asciiTheme="majorHAnsi" w:hAnsiTheme="majorHAnsi"/>
                <w:b/>
                <w:bCs/>
                <w:iCs/>
                <w:lang w:val="en-US"/>
              </w:rPr>
            </w:pPr>
          </w:p>
        </w:tc>
        <w:tc>
          <w:tcPr>
            <w:tcW w:w="1323" w:type="pct"/>
          </w:tcPr>
          <w:p w14:paraId="7747A7B0" w14:textId="77777777" w:rsidR="00AA6DBC" w:rsidRPr="00A17E1E" w:rsidRDefault="00AA6DBC" w:rsidP="00F275D9">
            <w:pPr>
              <w:spacing w:after="0" w:line="360" w:lineRule="auto"/>
              <w:ind w:firstLine="34"/>
              <w:jc w:val="center"/>
              <w:rPr>
                <w:rFonts w:asciiTheme="majorHAnsi" w:hAnsiTheme="majorHAnsi"/>
                <w:b/>
                <w:bCs/>
                <w:iCs/>
                <w:lang w:val="en-US"/>
              </w:rPr>
            </w:pPr>
            <w:r w:rsidRPr="00A17E1E">
              <w:rPr>
                <w:rFonts w:asciiTheme="majorHAnsi" w:hAnsiTheme="majorHAnsi"/>
                <w:b/>
                <w:bCs/>
                <w:iCs/>
                <w:lang w:val="en-US"/>
              </w:rPr>
              <w:t>OR [KTC 95%]</w:t>
            </w:r>
          </w:p>
        </w:tc>
        <w:tc>
          <w:tcPr>
            <w:tcW w:w="486" w:type="pct"/>
          </w:tcPr>
          <w:p w14:paraId="12F8F3EA" w14:textId="77777777" w:rsidR="00AA6DBC" w:rsidRPr="00A17E1E" w:rsidRDefault="00AA6DBC" w:rsidP="00F275D9">
            <w:pPr>
              <w:spacing w:after="0" w:line="360" w:lineRule="auto"/>
              <w:ind w:firstLine="34"/>
              <w:jc w:val="center"/>
              <w:rPr>
                <w:rFonts w:asciiTheme="majorHAnsi" w:hAnsiTheme="majorHAnsi"/>
                <w:b/>
                <w:bCs/>
                <w:iCs/>
                <w:lang w:val="en-US"/>
              </w:rPr>
            </w:pPr>
            <w:r w:rsidRPr="00A17E1E">
              <w:rPr>
                <w:rFonts w:asciiTheme="majorHAnsi" w:hAnsiTheme="majorHAnsi"/>
                <w:b/>
                <w:bCs/>
                <w:iCs/>
                <w:lang w:val="en-US"/>
              </w:rPr>
              <w:t>p</w:t>
            </w:r>
          </w:p>
        </w:tc>
        <w:tc>
          <w:tcPr>
            <w:tcW w:w="1334" w:type="pct"/>
          </w:tcPr>
          <w:p w14:paraId="73B21DEA" w14:textId="77777777" w:rsidR="00AA6DBC" w:rsidRPr="00A17E1E" w:rsidRDefault="00AA6DBC" w:rsidP="00F275D9">
            <w:pPr>
              <w:spacing w:after="0" w:line="360" w:lineRule="auto"/>
              <w:ind w:firstLine="34"/>
              <w:jc w:val="center"/>
              <w:rPr>
                <w:rFonts w:asciiTheme="majorHAnsi" w:hAnsiTheme="majorHAnsi"/>
                <w:b/>
                <w:bCs/>
                <w:iCs/>
                <w:lang w:val="en-US"/>
              </w:rPr>
            </w:pPr>
            <w:r w:rsidRPr="00A17E1E">
              <w:rPr>
                <w:rFonts w:asciiTheme="majorHAnsi" w:hAnsiTheme="majorHAnsi"/>
                <w:b/>
                <w:bCs/>
                <w:iCs/>
                <w:lang w:val="en-US"/>
              </w:rPr>
              <w:t>OR [KTC 95%]</w:t>
            </w:r>
          </w:p>
        </w:tc>
        <w:tc>
          <w:tcPr>
            <w:tcW w:w="480" w:type="pct"/>
          </w:tcPr>
          <w:p w14:paraId="133285E8" w14:textId="77777777" w:rsidR="00AA6DBC" w:rsidRPr="00A17E1E" w:rsidRDefault="00AA6DBC" w:rsidP="00F275D9">
            <w:pPr>
              <w:spacing w:after="0" w:line="360" w:lineRule="auto"/>
              <w:ind w:firstLine="34"/>
              <w:jc w:val="center"/>
              <w:rPr>
                <w:rFonts w:asciiTheme="majorHAnsi" w:hAnsiTheme="majorHAnsi"/>
                <w:b/>
                <w:bCs/>
                <w:iCs/>
                <w:lang w:val="en-US"/>
              </w:rPr>
            </w:pPr>
            <w:r w:rsidRPr="00A17E1E">
              <w:rPr>
                <w:rFonts w:asciiTheme="majorHAnsi" w:hAnsiTheme="majorHAnsi"/>
                <w:b/>
                <w:bCs/>
                <w:iCs/>
                <w:lang w:val="en-US"/>
              </w:rPr>
              <w:t>p</w:t>
            </w:r>
          </w:p>
        </w:tc>
      </w:tr>
      <w:tr w:rsidR="007B59E8" w:rsidRPr="00A17E1E" w14:paraId="0F6A0D2D" w14:textId="77777777" w:rsidTr="007B59E8">
        <w:trPr>
          <w:trHeight w:val="243"/>
        </w:trPr>
        <w:tc>
          <w:tcPr>
            <w:tcW w:w="952" w:type="pct"/>
          </w:tcPr>
          <w:p w14:paraId="242966E8"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Không</w:t>
            </w:r>
          </w:p>
        </w:tc>
        <w:tc>
          <w:tcPr>
            <w:tcW w:w="425" w:type="pct"/>
          </w:tcPr>
          <w:p w14:paraId="635D87B4"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98</w:t>
            </w:r>
          </w:p>
        </w:tc>
        <w:tc>
          <w:tcPr>
            <w:tcW w:w="1323" w:type="pct"/>
          </w:tcPr>
          <w:p w14:paraId="162BF1CA"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Tham chiếu</w:t>
            </w:r>
          </w:p>
        </w:tc>
        <w:tc>
          <w:tcPr>
            <w:tcW w:w="486" w:type="pct"/>
          </w:tcPr>
          <w:p w14:paraId="2EE78D5A"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w:t>
            </w:r>
          </w:p>
        </w:tc>
        <w:tc>
          <w:tcPr>
            <w:tcW w:w="1334" w:type="pct"/>
          </w:tcPr>
          <w:p w14:paraId="04268DAA" w14:textId="77777777" w:rsidR="00AA6DBC" w:rsidRPr="00A17E1E" w:rsidRDefault="00AA6DBC" w:rsidP="00F275D9">
            <w:pPr>
              <w:spacing w:after="0" w:line="360" w:lineRule="auto"/>
              <w:ind w:firstLine="34"/>
              <w:jc w:val="both"/>
              <w:rPr>
                <w:rFonts w:asciiTheme="majorHAnsi" w:hAnsiTheme="majorHAnsi"/>
                <w:iCs/>
                <w:lang w:val="en-US"/>
              </w:rPr>
            </w:pPr>
          </w:p>
        </w:tc>
        <w:tc>
          <w:tcPr>
            <w:tcW w:w="480" w:type="pct"/>
          </w:tcPr>
          <w:p w14:paraId="56156FAC" w14:textId="77777777" w:rsidR="00AA6DBC" w:rsidRPr="00A17E1E" w:rsidRDefault="00AA6DBC" w:rsidP="00F275D9">
            <w:pPr>
              <w:spacing w:after="0" w:line="360" w:lineRule="auto"/>
              <w:ind w:firstLine="34"/>
              <w:jc w:val="both"/>
              <w:rPr>
                <w:rFonts w:asciiTheme="majorHAnsi" w:hAnsiTheme="majorHAnsi"/>
                <w:iCs/>
                <w:lang w:val="en-US"/>
              </w:rPr>
            </w:pPr>
          </w:p>
        </w:tc>
      </w:tr>
      <w:tr w:rsidR="007B59E8" w:rsidRPr="00A17E1E" w14:paraId="7CE5C99F" w14:textId="77777777" w:rsidTr="007B59E8">
        <w:trPr>
          <w:trHeight w:val="293"/>
        </w:trPr>
        <w:tc>
          <w:tcPr>
            <w:tcW w:w="952" w:type="pct"/>
          </w:tcPr>
          <w:p w14:paraId="72883C34"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Giải trí</w:t>
            </w:r>
          </w:p>
        </w:tc>
        <w:tc>
          <w:tcPr>
            <w:tcW w:w="425" w:type="pct"/>
          </w:tcPr>
          <w:p w14:paraId="6F7A9451"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328</w:t>
            </w:r>
          </w:p>
        </w:tc>
        <w:tc>
          <w:tcPr>
            <w:tcW w:w="1323" w:type="pct"/>
          </w:tcPr>
          <w:p w14:paraId="4C98EA53"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0,98 [0,62 - 1,54]</w:t>
            </w:r>
          </w:p>
        </w:tc>
        <w:tc>
          <w:tcPr>
            <w:tcW w:w="486" w:type="pct"/>
          </w:tcPr>
          <w:p w14:paraId="21625895"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0,92</w:t>
            </w:r>
          </w:p>
        </w:tc>
        <w:tc>
          <w:tcPr>
            <w:tcW w:w="1334" w:type="pct"/>
          </w:tcPr>
          <w:p w14:paraId="54ED0B38"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Tham chiếu</w:t>
            </w:r>
          </w:p>
        </w:tc>
        <w:tc>
          <w:tcPr>
            <w:tcW w:w="480" w:type="pct"/>
          </w:tcPr>
          <w:p w14:paraId="24D43AF0"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w:t>
            </w:r>
          </w:p>
        </w:tc>
      </w:tr>
      <w:tr w:rsidR="007B59E8" w:rsidRPr="00A17E1E" w14:paraId="7D45A5D7" w14:textId="77777777" w:rsidTr="007B59E8">
        <w:tc>
          <w:tcPr>
            <w:tcW w:w="952" w:type="pct"/>
          </w:tcPr>
          <w:p w14:paraId="1674E10F"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Địa phương</w:t>
            </w:r>
          </w:p>
        </w:tc>
        <w:tc>
          <w:tcPr>
            <w:tcW w:w="425" w:type="pct"/>
          </w:tcPr>
          <w:p w14:paraId="1CEABF83"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341</w:t>
            </w:r>
          </w:p>
        </w:tc>
        <w:tc>
          <w:tcPr>
            <w:tcW w:w="1323" w:type="pct"/>
          </w:tcPr>
          <w:p w14:paraId="74C1CDDE"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1,65 [1,05 - 2,59]</w:t>
            </w:r>
          </w:p>
        </w:tc>
        <w:tc>
          <w:tcPr>
            <w:tcW w:w="486" w:type="pct"/>
          </w:tcPr>
          <w:p w14:paraId="4A03B037"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0,03*</w:t>
            </w:r>
          </w:p>
        </w:tc>
        <w:tc>
          <w:tcPr>
            <w:tcW w:w="1334" w:type="pct"/>
          </w:tcPr>
          <w:p w14:paraId="0A8BFD7C"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0,95 [0,61- 1,47]</w:t>
            </w:r>
          </w:p>
        </w:tc>
        <w:tc>
          <w:tcPr>
            <w:tcW w:w="480" w:type="pct"/>
          </w:tcPr>
          <w:p w14:paraId="378826CF"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0,80</w:t>
            </w:r>
          </w:p>
        </w:tc>
      </w:tr>
      <w:tr w:rsidR="007B59E8" w:rsidRPr="00A17E1E" w14:paraId="3199F9CB" w14:textId="77777777" w:rsidTr="007B59E8">
        <w:tc>
          <w:tcPr>
            <w:tcW w:w="952" w:type="pct"/>
          </w:tcPr>
          <w:p w14:paraId="73F836B8"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Quốc gia</w:t>
            </w:r>
          </w:p>
        </w:tc>
        <w:tc>
          <w:tcPr>
            <w:tcW w:w="425" w:type="pct"/>
          </w:tcPr>
          <w:p w14:paraId="14581660"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56</w:t>
            </w:r>
          </w:p>
        </w:tc>
        <w:tc>
          <w:tcPr>
            <w:tcW w:w="1323" w:type="pct"/>
          </w:tcPr>
          <w:p w14:paraId="125F1926"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2,30 [1.17 - 4,53]</w:t>
            </w:r>
          </w:p>
        </w:tc>
        <w:tc>
          <w:tcPr>
            <w:tcW w:w="486" w:type="pct"/>
          </w:tcPr>
          <w:p w14:paraId="65548A17"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0,02*</w:t>
            </w:r>
          </w:p>
        </w:tc>
        <w:tc>
          <w:tcPr>
            <w:tcW w:w="1334" w:type="pct"/>
          </w:tcPr>
          <w:p w14:paraId="7742728A"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1.16 [0,57- 2,36]</w:t>
            </w:r>
          </w:p>
        </w:tc>
        <w:tc>
          <w:tcPr>
            <w:tcW w:w="480" w:type="pct"/>
          </w:tcPr>
          <w:p w14:paraId="4B30FE56"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0,68</w:t>
            </w:r>
          </w:p>
        </w:tc>
      </w:tr>
      <w:tr w:rsidR="007B59E8" w:rsidRPr="00A17E1E" w14:paraId="050EFE09" w14:textId="77777777" w:rsidTr="007B59E8">
        <w:tc>
          <w:tcPr>
            <w:tcW w:w="952" w:type="pct"/>
          </w:tcPr>
          <w:p w14:paraId="7B109E55"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Quốc tế</w:t>
            </w:r>
          </w:p>
        </w:tc>
        <w:tc>
          <w:tcPr>
            <w:tcW w:w="425" w:type="pct"/>
          </w:tcPr>
          <w:p w14:paraId="47972EEB"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14</w:t>
            </w:r>
          </w:p>
        </w:tc>
        <w:tc>
          <w:tcPr>
            <w:tcW w:w="1323" w:type="pct"/>
          </w:tcPr>
          <w:p w14:paraId="0DEFD9F2"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4,69 [1,23 - 17,9]</w:t>
            </w:r>
          </w:p>
        </w:tc>
        <w:tc>
          <w:tcPr>
            <w:tcW w:w="486" w:type="pct"/>
          </w:tcPr>
          <w:p w14:paraId="4588D3F5"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0,02*</w:t>
            </w:r>
          </w:p>
        </w:tc>
        <w:tc>
          <w:tcPr>
            <w:tcW w:w="1334" w:type="pct"/>
          </w:tcPr>
          <w:p w14:paraId="2D383CF1"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3.02 [0,77- 11,83]</w:t>
            </w:r>
          </w:p>
        </w:tc>
        <w:tc>
          <w:tcPr>
            <w:tcW w:w="480" w:type="pct"/>
          </w:tcPr>
          <w:p w14:paraId="6186A258"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0,11</w:t>
            </w:r>
          </w:p>
        </w:tc>
      </w:tr>
      <w:tr w:rsidR="007B59E8" w:rsidRPr="00A17E1E" w14:paraId="0A64297A" w14:textId="77777777" w:rsidTr="007B59E8">
        <w:tc>
          <w:tcPr>
            <w:tcW w:w="952" w:type="pct"/>
          </w:tcPr>
          <w:p w14:paraId="2B34609C"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Chuyên nghiệp</w:t>
            </w:r>
          </w:p>
        </w:tc>
        <w:tc>
          <w:tcPr>
            <w:tcW w:w="425" w:type="pct"/>
          </w:tcPr>
          <w:p w14:paraId="136B0323"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56</w:t>
            </w:r>
          </w:p>
        </w:tc>
        <w:tc>
          <w:tcPr>
            <w:tcW w:w="1323" w:type="pct"/>
          </w:tcPr>
          <w:p w14:paraId="0B640D9D"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1,98 [1,01- 3,86]</w:t>
            </w:r>
          </w:p>
        </w:tc>
        <w:tc>
          <w:tcPr>
            <w:tcW w:w="486" w:type="pct"/>
          </w:tcPr>
          <w:p w14:paraId="186B06D8"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0,04*</w:t>
            </w:r>
          </w:p>
        </w:tc>
        <w:tc>
          <w:tcPr>
            <w:tcW w:w="1334" w:type="pct"/>
          </w:tcPr>
          <w:p w14:paraId="5CF258E5"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0,90 [0,30- 2,70]</w:t>
            </w:r>
          </w:p>
        </w:tc>
        <w:tc>
          <w:tcPr>
            <w:tcW w:w="480" w:type="pct"/>
          </w:tcPr>
          <w:p w14:paraId="58492D85" w14:textId="77777777" w:rsidR="00AA6DBC" w:rsidRPr="00A17E1E" w:rsidRDefault="00AA6DBC" w:rsidP="00F275D9">
            <w:pPr>
              <w:spacing w:after="0" w:line="360" w:lineRule="auto"/>
              <w:ind w:firstLine="34"/>
              <w:jc w:val="both"/>
              <w:rPr>
                <w:rFonts w:asciiTheme="majorHAnsi" w:hAnsiTheme="majorHAnsi"/>
                <w:iCs/>
                <w:lang w:val="en-US"/>
              </w:rPr>
            </w:pPr>
            <w:r w:rsidRPr="00A17E1E">
              <w:rPr>
                <w:rFonts w:asciiTheme="majorHAnsi" w:hAnsiTheme="majorHAnsi"/>
                <w:iCs/>
                <w:lang w:val="en-US"/>
              </w:rPr>
              <w:t>0,85</w:t>
            </w:r>
          </w:p>
        </w:tc>
      </w:tr>
    </w:tbl>
    <w:p w14:paraId="404D0725" w14:textId="77777777" w:rsidR="00AA6DBC" w:rsidRPr="00A17E1E" w:rsidRDefault="00AA6DBC" w:rsidP="006F3EF8">
      <w:pPr>
        <w:spacing w:after="0" w:line="360" w:lineRule="auto"/>
        <w:ind w:firstLine="720"/>
        <w:jc w:val="both"/>
        <w:rPr>
          <w:rFonts w:asciiTheme="majorHAnsi" w:hAnsiTheme="majorHAnsi"/>
          <w:i/>
        </w:rPr>
      </w:pPr>
      <w:r w:rsidRPr="00A17E1E">
        <w:rPr>
          <w:rFonts w:asciiTheme="majorHAnsi" w:hAnsiTheme="majorHAnsi"/>
          <w:i/>
        </w:rPr>
        <w:t>*Các yếu tố dự báo có ý nghĩa thống kê.</w:t>
      </w:r>
    </w:p>
    <w:p w14:paraId="6617E7E3" w14:textId="3D6690C4" w:rsidR="00AA6DBC" w:rsidRPr="00A17E1E" w:rsidRDefault="00AA6DBC" w:rsidP="006F3EF8">
      <w:pPr>
        <w:spacing w:after="0" w:line="360" w:lineRule="auto"/>
        <w:ind w:firstLine="720"/>
        <w:jc w:val="both"/>
        <w:rPr>
          <w:rFonts w:asciiTheme="majorHAnsi" w:hAnsiTheme="majorHAnsi"/>
          <w:iCs/>
          <w:lang w:val="nl-NL"/>
        </w:rPr>
      </w:pPr>
      <w:r w:rsidRPr="00A17E1E">
        <w:rPr>
          <w:rFonts w:asciiTheme="majorHAnsi" w:hAnsiTheme="majorHAnsi"/>
          <w:i/>
          <w:iCs/>
          <w:lang w:val="nl-NL"/>
        </w:rPr>
        <w:t xml:space="preserve">*Nguồn: theo De Bruijn J. A. và cs. (2018) </w:t>
      </w:r>
      <w:r w:rsidRPr="00A17E1E">
        <w:rPr>
          <w:rFonts w:asciiTheme="majorHAnsi" w:hAnsiTheme="majorHAnsi"/>
          <w:i/>
          <w:iCs/>
          <w:lang w:val="nl-NL"/>
        </w:rPr>
        <w:fldChar w:fldCharType="begin"/>
      </w:r>
      <w:r w:rsidR="00FE7BCE">
        <w:rPr>
          <w:rFonts w:asciiTheme="majorHAnsi" w:hAnsiTheme="majorHAnsi"/>
          <w:i/>
          <w:iCs/>
          <w:lang w:val="nl-NL"/>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i/>
          <w:iCs/>
          <w:lang w:val="nl-NL"/>
        </w:rPr>
        <w:fldChar w:fldCharType="separate"/>
      </w:r>
      <w:r w:rsidR="00FE7BCE">
        <w:rPr>
          <w:rFonts w:asciiTheme="majorHAnsi" w:hAnsiTheme="majorHAnsi"/>
          <w:i/>
          <w:iCs/>
          <w:noProof/>
          <w:lang w:val="nl-NL"/>
        </w:rPr>
        <w:t>[64]</w:t>
      </w:r>
      <w:r w:rsidRPr="00A17E1E">
        <w:rPr>
          <w:rFonts w:asciiTheme="majorHAnsi" w:hAnsiTheme="majorHAnsi"/>
        </w:rPr>
        <w:fldChar w:fldCharType="end"/>
      </w:r>
    </w:p>
    <w:p w14:paraId="3E27DA50" w14:textId="6CCF2C2F" w:rsidR="00AA6DBC" w:rsidRPr="00A17E1E" w:rsidRDefault="00AA6DBC" w:rsidP="006F3EF8">
      <w:pPr>
        <w:spacing w:after="0" w:line="360" w:lineRule="auto"/>
        <w:ind w:firstLine="720"/>
        <w:jc w:val="both"/>
        <w:rPr>
          <w:rFonts w:asciiTheme="majorHAnsi" w:hAnsiTheme="majorHAnsi"/>
          <w:iCs/>
          <w:lang w:val="nl-NL"/>
        </w:rPr>
      </w:pPr>
      <w:r w:rsidRPr="00A17E1E">
        <w:rPr>
          <w:rFonts w:asciiTheme="majorHAnsi" w:hAnsiTheme="majorHAnsi"/>
          <w:lang w:val="nl-NL"/>
        </w:rPr>
        <w:t>Nhưng cũng có nghiên cứu cho thấy trình độ thể thao ít liên quan đến HCKCCMT. Theo Fouasson - Chailloux A. và cs (2018), điền kinh là môn thể thao được luyện tập nhiều nhất ở những bệnh nhân mắc HCKCCMT, tiếp theo là trượt patin và bóng đá; nhưng</w:t>
      </w:r>
      <w:r w:rsidRPr="00A17E1E">
        <w:rPr>
          <w:rFonts w:asciiTheme="majorHAnsi" w:hAnsiTheme="majorHAnsi"/>
          <w:iCs/>
          <w:lang w:val="nl-NL"/>
        </w:rPr>
        <w:t xml:space="preserve"> không có sự khác biệt đáng kể về trình độ thể thao luyện tập giữa nhóm mắc và không mắc HCKCCMT </w:t>
      </w:r>
      <w:r w:rsidRPr="00A17E1E">
        <w:rPr>
          <w:rFonts w:asciiTheme="majorHAnsi" w:hAnsiTheme="majorHAnsi"/>
          <w:iCs/>
          <w:lang w:val="en-US"/>
        </w:rPr>
        <w:fldChar w:fldCharType="begin"/>
      </w:r>
      <w:r w:rsidR="00FE7BCE">
        <w:rPr>
          <w:rFonts w:asciiTheme="majorHAnsi" w:hAnsiTheme="majorHAnsi"/>
          <w:iCs/>
          <w:lang w:val="en-US"/>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hAnsiTheme="majorHAnsi"/>
          <w:iCs/>
          <w:lang w:val="en-US"/>
        </w:rPr>
        <w:fldChar w:fldCharType="separate"/>
      </w:r>
      <w:r w:rsidR="00FE7BCE">
        <w:rPr>
          <w:rFonts w:asciiTheme="majorHAnsi" w:hAnsiTheme="majorHAnsi"/>
          <w:iCs/>
          <w:noProof/>
          <w:lang w:val="en-US"/>
        </w:rPr>
        <w:t>[65]</w:t>
      </w:r>
      <w:r w:rsidRPr="00A17E1E">
        <w:rPr>
          <w:rFonts w:asciiTheme="majorHAnsi" w:hAnsiTheme="majorHAnsi"/>
        </w:rPr>
        <w:fldChar w:fldCharType="end"/>
      </w:r>
      <w:r w:rsidRPr="00A17E1E">
        <w:rPr>
          <w:rFonts w:asciiTheme="majorHAnsi" w:hAnsiTheme="majorHAnsi"/>
          <w:iCs/>
          <w:lang w:val="nl-NL"/>
        </w:rPr>
        <w:t>.</w:t>
      </w:r>
    </w:p>
    <w:p w14:paraId="19EF09A7" w14:textId="77777777" w:rsidR="00AA6DBC" w:rsidRPr="00A17E1E" w:rsidRDefault="00AA6DBC" w:rsidP="00640E63">
      <w:pPr>
        <w:pStyle w:val="ListParagraph"/>
        <w:numPr>
          <w:ilvl w:val="2"/>
          <w:numId w:val="53"/>
        </w:numPr>
        <w:spacing w:after="0" w:line="360" w:lineRule="auto"/>
        <w:jc w:val="both"/>
        <w:outlineLvl w:val="2"/>
        <w:rPr>
          <w:rFonts w:asciiTheme="majorHAnsi" w:hAnsiTheme="majorHAnsi"/>
          <w:b/>
          <w:bCs/>
          <w:i/>
          <w:lang w:val="en-US"/>
        </w:rPr>
      </w:pPr>
      <w:bookmarkStart w:id="183" w:name="_Toc144297071"/>
      <w:bookmarkStart w:id="184" w:name="_Toc213836616"/>
      <w:bookmarkStart w:id="185" w:name="_Toc213838243"/>
      <w:r w:rsidRPr="00A17E1E">
        <w:rPr>
          <w:rFonts w:asciiTheme="majorHAnsi" w:hAnsiTheme="majorHAnsi"/>
          <w:b/>
          <w:bCs/>
          <w:i/>
          <w:lang w:val="en-US"/>
        </w:rPr>
        <w:t>Các yếu tố khác</w:t>
      </w:r>
      <w:bookmarkEnd w:id="183"/>
      <w:bookmarkEnd w:id="184"/>
      <w:bookmarkEnd w:id="185"/>
    </w:p>
    <w:p w14:paraId="0252164D" w14:textId="01FBE92D" w:rsidR="00AA6DBC" w:rsidRPr="00A17E1E" w:rsidRDefault="00AA6DBC" w:rsidP="006F3EF8">
      <w:pPr>
        <w:spacing w:after="0" w:line="360" w:lineRule="auto"/>
        <w:ind w:firstLine="720"/>
        <w:jc w:val="both"/>
        <w:rPr>
          <w:rFonts w:asciiTheme="majorHAnsi" w:hAnsiTheme="majorHAnsi"/>
          <w:iCs/>
          <w:lang w:val="en-US"/>
        </w:rPr>
      </w:pPr>
      <w:r w:rsidRPr="00A17E1E">
        <w:rPr>
          <w:rFonts w:asciiTheme="majorHAnsi" w:hAnsiTheme="majorHAnsi"/>
          <w:lang w:val="en-US"/>
        </w:rPr>
        <w:t xml:space="preserve">Ngoài tuổi, giới tính, hoạt động thể thao, các yếu tố khác cũng được đề cập như hoạt động gắng sức, chấn thương và đái tháo đường </w:t>
      </w:r>
      <w:r w:rsidRPr="00A17E1E">
        <w:rPr>
          <w:rFonts w:asciiTheme="majorHAnsi" w:hAnsiTheme="majorHAnsi"/>
          <w:lang w:val="en-US"/>
        </w:rPr>
        <w:fldChar w:fldCharType="begin"/>
      </w:r>
      <w:r w:rsidR="00FE7BCE">
        <w:rPr>
          <w:rFonts w:asciiTheme="majorHAnsi" w:hAnsiTheme="majorHAnsi"/>
          <w:lang w:val="en-US"/>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lang w:val="en-US"/>
        </w:rPr>
        <w:fldChar w:fldCharType="separate"/>
      </w:r>
      <w:r w:rsidR="00FE7BCE">
        <w:rPr>
          <w:rFonts w:asciiTheme="majorHAnsi" w:hAnsiTheme="majorHAnsi"/>
          <w:noProof/>
          <w:lang w:val="en-US"/>
        </w:rPr>
        <w:t>[64]</w:t>
      </w:r>
      <w:r w:rsidRPr="00A17E1E">
        <w:rPr>
          <w:rFonts w:asciiTheme="majorHAnsi" w:hAnsiTheme="majorHAnsi"/>
        </w:rPr>
        <w:fldChar w:fldCharType="end"/>
      </w:r>
      <w:r w:rsidRPr="00A17E1E">
        <w:rPr>
          <w:rFonts w:asciiTheme="majorHAnsi" w:hAnsiTheme="majorHAnsi"/>
          <w:lang w:val="en-US"/>
        </w:rPr>
        <w:t>. Edmundsson D. và cs (2007) thấy vận động gắng sức quá mức, tiền sử chấn thương và bệnh đái tháo đường cũng được xác định là yếu tố nguy cơ gây ra HCKCCMT. Hầu hết tiền sử chấn thương được xác định đã xảy ra từ nhiều năm trước với chấn</w:t>
      </w:r>
      <w:r w:rsidRPr="00A17E1E">
        <w:rPr>
          <w:rFonts w:asciiTheme="majorHAnsi" w:hAnsiTheme="majorHAnsi"/>
          <w:iCs/>
          <w:lang w:val="en-US"/>
        </w:rPr>
        <w:t xml:space="preserve"> thương cơ bắp là phổ biến nhất </w:t>
      </w:r>
      <w:r w:rsidRPr="00A17E1E">
        <w:rPr>
          <w:rFonts w:asciiTheme="majorHAnsi" w:hAnsiTheme="majorHAnsi"/>
          <w:iCs/>
          <w:lang w:val="en-US"/>
        </w:rPr>
        <w:fldChar w:fldCharType="begin"/>
      </w:r>
      <w:r w:rsidR="00FE7BCE">
        <w:rPr>
          <w:rFonts w:asciiTheme="majorHAnsi" w:hAnsiTheme="majorHAnsi"/>
          <w:iCs/>
          <w:lang w:val="en-US"/>
        </w:rPr>
        <w:instrText xml:space="preserve"> ADDIN EN.CITE &lt;EndNote&gt;&lt;Cite&gt;&lt;Author&gt;Edmundsson&lt;/Author&gt;&lt;Year&gt;2007&lt;/Year&gt;&lt;RecNum&gt;27&lt;/RecNum&gt;&lt;DisplayText&gt;[66]&lt;/DisplayText&gt;&lt;record&gt;&lt;rec-number&gt;27&lt;/rec-number&gt;&lt;foreign-keys&gt;&lt;key app="EN" db-id="xv222sdt4wwp0hefzxi5aevdfp9ef5s90pfx" timestamp="0"&gt;27&lt;/key&gt;&lt;/foreign-keys&gt;&lt;ref-type name="Journal Article"&gt;17&lt;/ref-type&gt;&lt;contributors&gt;&lt;authors&gt;&lt;author&gt;Edmundsson, David&lt;/author&gt;&lt;author&gt;Toolanen, Göran&lt;/author&gt;&lt;author&gt;Sojka, Peter&lt;/author&gt;&lt;/authors&gt;&lt;/contributors&gt;&lt;titles&gt;&lt;title&gt;Chronic compartment syndrome also affects nonathletic subjects: a prospective study of 63 cases with exercise-induced lower leg pain&lt;/title&gt;&lt;secondary-title&gt;Acta orthopaedica&lt;/secondary-title&gt;&lt;/titles&gt;&lt;pages&gt;136-142&lt;/pages&gt;&lt;volume&gt;78&lt;/volume&gt;&lt;number&gt;1&lt;/number&gt;&lt;dates&gt;&lt;year&gt;2007&lt;/year&gt;&lt;/dates&gt;&lt;isbn&gt;1745-3674&lt;/isbn&gt;&lt;urls&gt;&lt;/urls&gt;&lt;/record&gt;&lt;/Cite&gt;&lt;/EndNote&gt;</w:instrText>
      </w:r>
      <w:r w:rsidRPr="00A17E1E">
        <w:rPr>
          <w:rFonts w:asciiTheme="majorHAnsi" w:hAnsiTheme="majorHAnsi"/>
          <w:iCs/>
          <w:lang w:val="en-US"/>
        </w:rPr>
        <w:fldChar w:fldCharType="separate"/>
      </w:r>
      <w:r w:rsidR="00FE7BCE">
        <w:rPr>
          <w:rFonts w:asciiTheme="majorHAnsi" w:hAnsiTheme="majorHAnsi"/>
          <w:iCs/>
          <w:noProof/>
          <w:lang w:val="en-US"/>
        </w:rPr>
        <w:t>[66]</w:t>
      </w:r>
      <w:r w:rsidRPr="00A17E1E">
        <w:rPr>
          <w:rFonts w:asciiTheme="majorHAnsi" w:hAnsiTheme="majorHAnsi"/>
        </w:rPr>
        <w:fldChar w:fldCharType="end"/>
      </w:r>
      <w:r w:rsidRPr="00A17E1E">
        <w:rPr>
          <w:rFonts w:asciiTheme="majorHAnsi" w:hAnsiTheme="majorHAnsi"/>
          <w:iCs/>
          <w:lang w:val="en-US"/>
        </w:rPr>
        <w:t xml:space="preserve">. </w:t>
      </w:r>
    </w:p>
    <w:p w14:paraId="222E3827" w14:textId="28054010" w:rsidR="00AA6DBC" w:rsidRPr="00A17E1E" w:rsidRDefault="00AA6DBC" w:rsidP="006F3EF8">
      <w:pPr>
        <w:spacing w:after="0" w:line="360" w:lineRule="auto"/>
        <w:ind w:firstLine="720"/>
        <w:jc w:val="both"/>
        <w:rPr>
          <w:rFonts w:asciiTheme="majorHAnsi" w:hAnsiTheme="majorHAnsi"/>
          <w:iCs/>
          <w:lang w:val="en-US"/>
        </w:rPr>
      </w:pPr>
      <w:r w:rsidRPr="00A17E1E">
        <w:rPr>
          <w:rFonts w:asciiTheme="majorHAnsi" w:hAnsiTheme="majorHAnsi"/>
          <w:iCs/>
          <w:lang w:val="en-US"/>
        </w:rPr>
        <w:t xml:space="preserve">Các đợt tái phát của HCKCCMT lặp đi, lặp lại có thể dẫn đến dày khoang và xơ hóa khoang, điều này ngày càng ảnh hưởng đến khả năng trở lại hoạt động bình thường cũng như khả năng lao động </w:t>
      </w:r>
      <w:r w:rsidRPr="00A17E1E">
        <w:rPr>
          <w:rFonts w:asciiTheme="majorHAnsi" w:hAnsiTheme="majorHAnsi"/>
          <w:iCs/>
          <w:lang w:val="en-US"/>
        </w:rPr>
        <w:fldChar w:fldCharType="begin"/>
      </w:r>
      <w:r w:rsidR="00DC4C6F">
        <w:rPr>
          <w:rFonts w:asciiTheme="majorHAnsi" w:hAnsiTheme="majorHAnsi"/>
          <w:iCs/>
          <w:lang w:val="en-US"/>
        </w:rPr>
        <w:instrText xml:space="preserve"> ADDIN EN.CITE &lt;EndNote&gt;&lt;Cite&gt;&lt;Author&gt;Barbour&lt;/Author&gt;&lt;Year&gt;2004&lt;/Year&gt;&lt;RecNum&gt;116&lt;/RecNum&gt;&lt;DisplayText&gt;[67]&lt;/DisplayText&gt;&lt;record&gt;&lt;rec-number&gt;116&lt;/rec-number&gt;&lt;foreign-keys&gt;&lt;key app="EN" db-id="xv222sdt4wwp0hefzxi5aevdfp9ef5s90pfx" timestamp="0"&gt;116&lt;/key&gt;&lt;/foreign-keys&gt;&lt;ref-type name="Journal Article"&gt;17&lt;/ref-type&gt;&lt;contributors&gt;&lt;authors&gt;&lt;author&gt;Barbour, Timothy David Andrew&lt;/author&gt;&lt;author&gt;Briggs, CA&lt;/author&gt;&lt;author&gt;Bell, SN&lt;/author&gt;&lt;author&gt;Bradshaw, CJ&lt;/author&gt;&lt;author&gt;Venter, DJ&lt;/author&gt;&lt;author&gt;Brukner, PD&lt;/author&gt;&lt;/authors&gt;&lt;/contributors&gt;&lt;titles&gt;&lt;title&gt;Histology of the fascial-periosteal interface in lower limb chronic deep posterior compartment syndrome&lt;/title&gt;&lt;secondary-title&gt;British Journal of Sports Medicine&lt;/secondary-title&gt;&lt;/titles&gt;&lt;pages&gt;709-717&lt;/pages&gt;&lt;volume&gt;38&lt;/volume&gt;&lt;number&gt;6&lt;/number&gt;&lt;dates&gt;&lt;year&gt;2004&lt;/year&gt;&lt;/dates&gt;&lt;isbn&gt;0306-3674&lt;/isbn&gt;&lt;urls&gt;&lt;/urls&gt;&lt;/record&gt;&lt;/Cite&gt;&lt;/EndNote&gt;</w:instrText>
      </w:r>
      <w:r w:rsidRPr="00A17E1E">
        <w:rPr>
          <w:rFonts w:asciiTheme="majorHAnsi" w:hAnsiTheme="majorHAnsi"/>
          <w:iCs/>
          <w:lang w:val="en-US"/>
        </w:rPr>
        <w:fldChar w:fldCharType="separate"/>
      </w:r>
      <w:r w:rsidR="00DC4C6F">
        <w:rPr>
          <w:rFonts w:asciiTheme="majorHAnsi" w:hAnsiTheme="majorHAnsi"/>
          <w:iCs/>
          <w:noProof/>
          <w:lang w:val="en-US"/>
        </w:rPr>
        <w:t>[67]</w:t>
      </w:r>
      <w:r w:rsidRPr="00A17E1E">
        <w:rPr>
          <w:rFonts w:asciiTheme="majorHAnsi" w:hAnsiTheme="majorHAnsi"/>
        </w:rPr>
        <w:fldChar w:fldCharType="end"/>
      </w:r>
      <w:r w:rsidRPr="00A17E1E">
        <w:rPr>
          <w:rFonts w:asciiTheme="majorHAnsi" w:hAnsiTheme="majorHAnsi"/>
          <w:iCs/>
          <w:lang w:val="en-US"/>
        </w:rPr>
        <w:t xml:space="preserve">, </w:t>
      </w:r>
      <w:r w:rsidRPr="00A17E1E">
        <w:rPr>
          <w:rFonts w:asciiTheme="majorHAnsi" w:hAnsiTheme="majorHAnsi"/>
          <w:iCs/>
          <w:lang w:val="en-US"/>
        </w:rPr>
        <w:fldChar w:fldCharType="begin"/>
      </w:r>
      <w:r w:rsidR="00DC4C6F">
        <w:rPr>
          <w:rFonts w:asciiTheme="majorHAnsi" w:hAnsiTheme="majorHAnsi"/>
          <w:iCs/>
          <w:lang w:val="en-US"/>
        </w:rPr>
        <w:instrText xml:space="preserve"> ADDIN EN.CITE &lt;EndNote&gt;&lt;Cite&gt;&lt;Author&gt;Oyster&lt;/Author&gt;&lt;Year&gt;2015&lt;/Year&gt;&lt;RecNum&gt;117&lt;/RecNum&gt;&lt;DisplayText&gt;[68]&lt;/DisplayText&gt;&lt;record&gt;&lt;rec-number&gt;117&lt;/rec-number&gt;&lt;foreign-keys&gt;&lt;key app="EN" db-id="xv222sdt4wwp0hefzxi5aevdfp9ef5s90pfx" timestamp="0"&gt;117&lt;/key&gt;&lt;/foreign-keys&gt;&lt;ref-type name="Journal Article"&gt;17&lt;/ref-type&gt;&lt;contributors&gt;&lt;authors&gt;&lt;author&gt;Oyster, Nick&lt;/author&gt;&lt;author&gt;Witt, Michelle&lt;/author&gt;&lt;author&gt;Gharaibeh, Burhan&lt;/author&gt;&lt;author&gt;Poddar, Minakshi&lt;/author&gt;&lt;author&gt;Schneppendahl, Johannes&lt;/author&gt;&lt;author&gt;Huard, Johnny&lt;/author&gt;&lt;/authors&gt;&lt;/contributors&gt;&lt;titles&gt;&lt;title&gt;Characterization of a compartment syndrome–like injury model&lt;/title&gt;&lt;secondary-title&gt;Muscle &amp;amp; nerve&lt;/secondary-title&gt;&lt;/titles&gt;&lt;pages&gt;750-758&lt;/pages&gt;&lt;volume&gt;51&lt;/volume&gt;&lt;number&gt;5&lt;/number&gt;&lt;dates&gt;&lt;year&gt;2015&lt;/year&gt;&lt;/dates&gt;&lt;isbn&gt;0148-639X&lt;/isbn&gt;&lt;urls&gt;&lt;/urls&gt;&lt;/record&gt;&lt;/Cite&gt;&lt;/EndNote&gt;</w:instrText>
      </w:r>
      <w:r w:rsidRPr="00A17E1E">
        <w:rPr>
          <w:rFonts w:asciiTheme="majorHAnsi" w:hAnsiTheme="majorHAnsi"/>
          <w:iCs/>
          <w:lang w:val="en-US"/>
        </w:rPr>
        <w:fldChar w:fldCharType="separate"/>
      </w:r>
      <w:r w:rsidR="00DC4C6F">
        <w:rPr>
          <w:rFonts w:asciiTheme="majorHAnsi" w:hAnsiTheme="majorHAnsi"/>
          <w:iCs/>
          <w:noProof/>
          <w:lang w:val="en-US"/>
        </w:rPr>
        <w:t>[68]</w:t>
      </w:r>
      <w:r w:rsidRPr="00A17E1E">
        <w:rPr>
          <w:rFonts w:asciiTheme="majorHAnsi" w:hAnsiTheme="majorHAnsi"/>
        </w:rPr>
        <w:fldChar w:fldCharType="end"/>
      </w:r>
      <w:r w:rsidRPr="00A17E1E">
        <w:rPr>
          <w:rFonts w:asciiTheme="majorHAnsi" w:hAnsiTheme="majorHAnsi"/>
          <w:iCs/>
          <w:lang w:val="en-US"/>
        </w:rPr>
        <w:t>.</w:t>
      </w:r>
    </w:p>
    <w:p w14:paraId="622D0224" w14:textId="77777777" w:rsidR="00AA6DBC" w:rsidRPr="00A17E1E" w:rsidRDefault="00AA6DBC" w:rsidP="006F3EF8">
      <w:pPr>
        <w:spacing w:after="0" w:line="360" w:lineRule="auto"/>
        <w:ind w:firstLine="720"/>
        <w:jc w:val="both"/>
        <w:rPr>
          <w:rFonts w:asciiTheme="majorHAnsi" w:hAnsiTheme="majorHAnsi"/>
        </w:rPr>
      </w:pPr>
      <w:r w:rsidRPr="00A17E1E">
        <w:rPr>
          <w:rFonts w:asciiTheme="majorHAnsi" w:hAnsiTheme="majorHAnsi"/>
          <w:b/>
          <w:bCs/>
          <w:i/>
          <w:iCs/>
        </w:rPr>
        <w:t>* Tiền sử bệnh lý ở cẳng chân:</w:t>
      </w:r>
    </w:p>
    <w:p w14:paraId="73B804FA" w14:textId="3DEC114E" w:rsidR="00AA6DBC" w:rsidRPr="00A17E1E" w:rsidRDefault="00AA6DBC" w:rsidP="006F3EF8">
      <w:pPr>
        <w:spacing w:after="0" w:line="360" w:lineRule="auto"/>
        <w:ind w:firstLine="720"/>
        <w:jc w:val="both"/>
        <w:rPr>
          <w:rFonts w:asciiTheme="majorHAnsi" w:hAnsiTheme="majorHAnsi"/>
        </w:rPr>
      </w:pPr>
      <w:bookmarkStart w:id="186" w:name="_Hlk201728963"/>
      <w:r w:rsidRPr="00A17E1E">
        <w:rPr>
          <w:rFonts w:asciiTheme="majorHAnsi" w:hAnsiTheme="majorHAnsi"/>
        </w:rPr>
        <w:t xml:space="preserve">Tiền sử chấn thương và bệnh lý ở cẳng chân cũng có vai trò quan trọng trong việc phát sinh HCKCCMT </w:t>
      </w:r>
      <w:bookmarkStart w:id="187" w:name="_Hlk145534049"/>
      <w:r w:rsidRPr="00A17E1E">
        <w:rPr>
          <w:rFonts w:asciiTheme="majorHAnsi" w:hAnsiTheme="majorHAnsi"/>
          <w:lang w:val="en-US"/>
        </w:rPr>
        <w:fldChar w:fldCharType="begin"/>
      </w:r>
      <w:r w:rsidR="00FE7BCE">
        <w:rPr>
          <w:rFonts w:asciiTheme="majorHAnsi" w:hAnsiTheme="majorHAnsi"/>
          <w:lang w:val="en-US"/>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lang w:val="en-US"/>
        </w:rPr>
        <w:fldChar w:fldCharType="separate"/>
      </w:r>
      <w:r w:rsidR="00FE7BCE">
        <w:rPr>
          <w:rFonts w:asciiTheme="majorHAnsi" w:hAnsiTheme="majorHAnsi"/>
          <w:noProof/>
          <w:lang w:val="en-US"/>
        </w:rPr>
        <w:t>[64]</w:t>
      </w:r>
      <w:r w:rsidRPr="00A17E1E">
        <w:rPr>
          <w:rFonts w:asciiTheme="majorHAnsi" w:hAnsiTheme="majorHAnsi"/>
        </w:rPr>
        <w:fldChar w:fldCharType="end"/>
      </w:r>
      <w:r w:rsidRPr="00A17E1E">
        <w:rPr>
          <w:rFonts w:asciiTheme="majorHAnsi" w:hAnsiTheme="majorHAnsi"/>
        </w:rPr>
        <w:t xml:space="preserve">, </w:t>
      </w:r>
      <w:r w:rsidRPr="00A17E1E">
        <w:rPr>
          <w:rFonts w:asciiTheme="majorHAnsi" w:hAnsiTheme="majorHAnsi"/>
          <w:lang w:val="en-US"/>
        </w:rPr>
        <w:fldChar w:fldCharType="begin"/>
      </w:r>
      <w:r w:rsidR="00814606">
        <w:rPr>
          <w:rFonts w:asciiTheme="majorHAnsi" w:hAnsiTheme="majorHAnsi"/>
          <w:lang w:val="en-US"/>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hAnsiTheme="majorHAnsi"/>
          <w:lang w:val="en-US"/>
        </w:rPr>
        <w:fldChar w:fldCharType="separate"/>
      </w:r>
      <w:r w:rsidR="00814606">
        <w:rPr>
          <w:rFonts w:asciiTheme="majorHAnsi" w:hAnsiTheme="majorHAnsi"/>
          <w:noProof/>
          <w:lang w:val="en-US"/>
        </w:rPr>
        <w:t>[44]</w:t>
      </w:r>
      <w:r w:rsidRPr="00A17E1E">
        <w:rPr>
          <w:rFonts w:asciiTheme="majorHAnsi" w:hAnsiTheme="majorHAnsi"/>
        </w:rPr>
        <w:fldChar w:fldCharType="end"/>
      </w:r>
      <w:r w:rsidRPr="00A17E1E">
        <w:rPr>
          <w:rFonts w:asciiTheme="majorHAnsi" w:hAnsiTheme="majorHAnsi"/>
        </w:rPr>
        <w:t>. </w:t>
      </w:r>
      <w:bookmarkEnd w:id="187"/>
    </w:p>
    <w:p w14:paraId="2CAA14DC" w14:textId="249A5EA2" w:rsidR="00AA6DBC" w:rsidRPr="00A17E1E" w:rsidRDefault="00AA6DBC" w:rsidP="00D25936">
      <w:pPr>
        <w:pStyle w:val="abang"/>
        <w:rPr>
          <w:rFonts w:asciiTheme="majorHAnsi" w:hAnsiTheme="majorHAnsi" w:cstheme="majorHAnsi"/>
          <w:lang w:val="vi-VN"/>
        </w:rPr>
      </w:pPr>
      <w:bookmarkStart w:id="188" w:name="_Toc144279028"/>
      <w:bookmarkStart w:id="189" w:name="_Toc146704908"/>
      <w:bookmarkStart w:id="190" w:name="_Toc194287502"/>
      <w:bookmarkStart w:id="191" w:name="_Toc194304615"/>
      <w:bookmarkStart w:id="192" w:name="_Toc201644916"/>
      <w:bookmarkStart w:id="193" w:name="_Toc201684170"/>
      <w:bookmarkStart w:id="194" w:name="_Toc201825070"/>
      <w:bookmarkStart w:id="195" w:name="_Toc213854424"/>
      <w:bookmarkStart w:id="196" w:name="_Toc213854502"/>
      <w:bookmarkEnd w:id="186"/>
      <w:r w:rsidRPr="00A17E1E">
        <w:rPr>
          <w:rFonts w:asciiTheme="majorHAnsi" w:hAnsiTheme="majorHAnsi" w:cstheme="majorHAnsi"/>
          <w:lang w:val="vi-VN"/>
        </w:rPr>
        <w:t>Bảng 1.</w:t>
      </w:r>
      <w:r w:rsidRPr="00A17E1E">
        <w:rPr>
          <w:rFonts w:asciiTheme="majorHAnsi" w:hAnsiTheme="majorHAnsi" w:cstheme="majorHAnsi"/>
        </w:rPr>
        <w:fldChar w:fldCharType="begin"/>
      </w:r>
      <w:r w:rsidRPr="00A17E1E">
        <w:rPr>
          <w:rFonts w:asciiTheme="majorHAnsi" w:hAnsiTheme="majorHAnsi" w:cstheme="majorHAnsi"/>
          <w:lang w:val="vi-VN"/>
        </w:rPr>
        <w:instrText xml:space="preserve"> SEQ Bảng_1. \* ARABIC </w:instrText>
      </w:r>
      <w:r w:rsidRPr="00A17E1E">
        <w:rPr>
          <w:rFonts w:asciiTheme="majorHAnsi" w:hAnsiTheme="majorHAnsi" w:cstheme="majorHAnsi"/>
        </w:rPr>
        <w:fldChar w:fldCharType="separate"/>
      </w:r>
      <w:r w:rsidR="001842C0">
        <w:rPr>
          <w:rFonts w:asciiTheme="majorHAnsi" w:hAnsiTheme="majorHAnsi" w:cstheme="majorHAnsi"/>
          <w:noProof/>
          <w:lang w:val="vi-VN"/>
        </w:rPr>
        <w:t>5</w:t>
      </w:r>
      <w:r w:rsidRPr="00A17E1E">
        <w:rPr>
          <w:rFonts w:asciiTheme="majorHAnsi" w:hAnsiTheme="majorHAnsi" w:cstheme="majorHAnsi"/>
        </w:rPr>
        <w:fldChar w:fldCharType="end"/>
      </w:r>
      <w:r w:rsidRPr="00A17E1E">
        <w:rPr>
          <w:rFonts w:asciiTheme="majorHAnsi" w:hAnsiTheme="majorHAnsi" w:cstheme="majorHAnsi"/>
          <w:lang w:val="vi-VN"/>
        </w:rPr>
        <w:t xml:space="preserve">.  Tiền sử bệnh lý ở chi dưới của các bệnh nhân mắc hội chứng </w:t>
      </w:r>
      <w:r w:rsidR="00E4438E" w:rsidRPr="00A17E1E">
        <w:rPr>
          <w:rFonts w:asciiTheme="majorHAnsi" w:hAnsiTheme="majorHAnsi" w:cstheme="majorHAnsi"/>
          <w:lang w:val="vi-VN"/>
        </w:rPr>
        <w:t>khoang cẳng chân mạn tính</w:t>
      </w:r>
      <w:r w:rsidRPr="00A17E1E">
        <w:rPr>
          <w:rFonts w:asciiTheme="majorHAnsi" w:hAnsiTheme="majorHAnsi" w:cstheme="majorHAnsi"/>
          <w:lang w:val="vi-VN"/>
        </w:rPr>
        <w:t xml:space="preserve"> trong một số nghiên cứu</w:t>
      </w:r>
      <w:bookmarkStart w:id="197" w:name="_Toc140130360"/>
      <w:bookmarkEnd w:id="188"/>
      <w:bookmarkEnd w:id="189"/>
      <w:bookmarkEnd w:id="190"/>
      <w:bookmarkEnd w:id="191"/>
      <w:bookmarkEnd w:id="192"/>
      <w:bookmarkEnd w:id="193"/>
      <w:bookmarkEnd w:id="194"/>
      <w:bookmarkEnd w:id="195"/>
      <w:bookmarkEnd w:id="196"/>
    </w:p>
    <w:tbl>
      <w:tblPr>
        <w:tblW w:w="0" w:type="auto"/>
        <w:tblCellMar>
          <w:top w:w="15" w:type="dxa"/>
          <w:left w:w="15" w:type="dxa"/>
          <w:bottom w:w="15" w:type="dxa"/>
          <w:right w:w="15" w:type="dxa"/>
        </w:tblCellMar>
        <w:tblLook w:val="04A0" w:firstRow="1" w:lastRow="0" w:firstColumn="1" w:lastColumn="0" w:noHBand="0" w:noVBand="1"/>
      </w:tblPr>
      <w:tblGrid>
        <w:gridCol w:w="1838"/>
        <w:gridCol w:w="3203"/>
        <w:gridCol w:w="1333"/>
        <w:gridCol w:w="1418"/>
        <w:gridCol w:w="986"/>
      </w:tblGrid>
      <w:tr w:rsidR="007B59E8" w:rsidRPr="00A17E1E" w14:paraId="3A3AF894" w14:textId="77777777" w:rsidTr="00FD39C9">
        <w:trPr>
          <w:tblHeader/>
        </w:trPr>
        <w:tc>
          <w:tcPr>
            <w:tcW w:w="183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EF00C9" w14:textId="77777777" w:rsidR="00AA6DBC" w:rsidRPr="00A17E1E" w:rsidRDefault="00AA6DBC" w:rsidP="00F275D9">
            <w:pPr>
              <w:spacing w:after="0" w:line="360" w:lineRule="auto"/>
              <w:jc w:val="center"/>
              <w:rPr>
                <w:rFonts w:asciiTheme="majorHAnsi" w:hAnsiTheme="majorHAnsi"/>
                <w:b/>
                <w:bCs/>
              </w:rPr>
            </w:pPr>
            <w:r w:rsidRPr="00A17E1E">
              <w:rPr>
                <w:rFonts w:asciiTheme="majorHAnsi" w:hAnsiTheme="majorHAnsi"/>
                <w:b/>
                <w:bCs/>
              </w:rPr>
              <w:t>Tác giả</w:t>
            </w:r>
          </w:p>
        </w:tc>
        <w:tc>
          <w:tcPr>
            <w:tcW w:w="320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FDCFB9" w14:textId="77777777" w:rsidR="00AA6DBC" w:rsidRPr="00A17E1E" w:rsidRDefault="00AA6DBC" w:rsidP="00F275D9">
            <w:pPr>
              <w:spacing w:after="0" w:line="360" w:lineRule="auto"/>
              <w:jc w:val="center"/>
              <w:rPr>
                <w:rFonts w:asciiTheme="majorHAnsi" w:hAnsiTheme="majorHAnsi"/>
                <w:b/>
                <w:bCs/>
              </w:rPr>
            </w:pPr>
            <w:r w:rsidRPr="00A17E1E">
              <w:rPr>
                <w:rFonts w:asciiTheme="majorHAnsi" w:hAnsiTheme="majorHAnsi"/>
                <w:b/>
                <w:bCs/>
              </w:rPr>
              <w:t>Thống kê</w:t>
            </w:r>
          </w:p>
        </w:tc>
        <w:tc>
          <w:tcPr>
            <w:tcW w:w="275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16C897" w14:textId="77777777" w:rsidR="00AA6DBC" w:rsidRPr="00A17E1E" w:rsidRDefault="00AA6DBC" w:rsidP="00F275D9">
            <w:pPr>
              <w:spacing w:after="0" w:line="360" w:lineRule="auto"/>
              <w:jc w:val="center"/>
              <w:rPr>
                <w:rFonts w:asciiTheme="majorHAnsi" w:hAnsiTheme="majorHAnsi"/>
                <w:b/>
                <w:bCs/>
              </w:rPr>
            </w:pPr>
            <w:r w:rsidRPr="00A17E1E">
              <w:rPr>
                <w:rFonts w:asciiTheme="majorHAnsi" w:hAnsiTheme="majorHAnsi"/>
                <w:b/>
                <w:bCs/>
              </w:rPr>
              <w:t>HCKCCMT (n, %)</w:t>
            </w:r>
          </w:p>
        </w:tc>
        <w:tc>
          <w:tcPr>
            <w:tcW w:w="98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1A47A1" w14:textId="77777777" w:rsidR="00AA6DBC" w:rsidRPr="00A17E1E" w:rsidRDefault="00AA6DBC" w:rsidP="00F275D9">
            <w:pPr>
              <w:spacing w:after="0" w:line="360" w:lineRule="auto"/>
              <w:jc w:val="center"/>
              <w:rPr>
                <w:rFonts w:asciiTheme="majorHAnsi" w:hAnsiTheme="majorHAnsi"/>
                <w:b/>
                <w:bCs/>
              </w:rPr>
            </w:pPr>
            <w:r w:rsidRPr="00A17E1E">
              <w:rPr>
                <w:rFonts w:asciiTheme="majorHAnsi" w:hAnsiTheme="majorHAnsi"/>
                <w:b/>
                <w:bCs/>
              </w:rPr>
              <w:t>p</w:t>
            </w:r>
          </w:p>
        </w:tc>
      </w:tr>
      <w:tr w:rsidR="007B59E8" w:rsidRPr="00A17E1E" w14:paraId="22A6A3E6" w14:textId="77777777" w:rsidTr="00FD39C9">
        <w:trPr>
          <w:tblHead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035F20CF" w14:textId="77777777" w:rsidR="00AA6DBC" w:rsidRPr="00A17E1E" w:rsidRDefault="00AA6DBC" w:rsidP="00F275D9">
            <w:pPr>
              <w:spacing w:after="0" w:line="360" w:lineRule="auto"/>
              <w:jc w:val="both"/>
              <w:rPr>
                <w:rFonts w:asciiTheme="majorHAnsi" w:hAnsiTheme="majorHAnsi"/>
                <w:iCs/>
                <w:lang w:val="en-US"/>
              </w:rPr>
            </w:pPr>
          </w:p>
        </w:tc>
        <w:tc>
          <w:tcPr>
            <w:tcW w:w="3203" w:type="dxa"/>
            <w:vMerge/>
            <w:tcBorders>
              <w:top w:val="single" w:sz="4" w:space="0" w:color="000000"/>
              <w:left w:val="single" w:sz="4" w:space="0" w:color="000000"/>
              <w:bottom w:val="single" w:sz="4" w:space="0" w:color="000000"/>
              <w:right w:val="single" w:sz="4" w:space="0" w:color="000000"/>
            </w:tcBorders>
            <w:vAlign w:val="center"/>
            <w:hideMark/>
          </w:tcPr>
          <w:p w14:paraId="737A4CE9" w14:textId="77777777" w:rsidR="00AA6DBC" w:rsidRPr="00A17E1E" w:rsidRDefault="00AA6DBC" w:rsidP="00F275D9">
            <w:pPr>
              <w:spacing w:after="0" w:line="360" w:lineRule="auto"/>
              <w:jc w:val="both"/>
              <w:rPr>
                <w:rFonts w:asciiTheme="majorHAnsi" w:hAnsiTheme="majorHAnsi"/>
                <w:iCs/>
                <w:lang w:val="en-US"/>
              </w:rPr>
            </w:pPr>
          </w:p>
        </w:tc>
        <w:tc>
          <w:tcPr>
            <w:tcW w:w="13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E56AD3" w14:textId="77777777" w:rsidR="00AA6DBC" w:rsidRPr="00A17E1E" w:rsidRDefault="00AA6DBC" w:rsidP="00F275D9">
            <w:pPr>
              <w:spacing w:after="0" w:line="360" w:lineRule="auto"/>
              <w:jc w:val="center"/>
              <w:rPr>
                <w:rFonts w:asciiTheme="majorHAnsi" w:hAnsiTheme="majorHAnsi"/>
                <w:b/>
                <w:bCs/>
              </w:rPr>
            </w:pPr>
            <w:r w:rsidRPr="00A17E1E">
              <w:rPr>
                <w:rFonts w:asciiTheme="majorHAnsi" w:hAnsiTheme="majorHAnsi"/>
                <w:b/>
                <w:bCs/>
              </w:rPr>
              <w:t>Có</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3FF4F2" w14:textId="77777777" w:rsidR="00AA6DBC" w:rsidRPr="00A17E1E" w:rsidRDefault="00AA6DBC" w:rsidP="00F275D9">
            <w:pPr>
              <w:spacing w:after="0" w:line="360" w:lineRule="auto"/>
              <w:jc w:val="center"/>
              <w:rPr>
                <w:rFonts w:asciiTheme="majorHAnsi" w:hAnsiTheme="majorHAnsi"/>
                <w:b/>
                <w:bCs/>
              </w:rPr>
            </w:pPr>
            <w:r w:rsidRPr="00A17E1E">
              <w:rPr>
                <w:rFonts w:asciiTheme="majorHAnsi" w:hAnsiTheme="majorHAnsi"/>
                <w:b/>
                <w:bCs/>
              </w:rPr>
              <w:t>Không</w:t>
            </w:r>
          </w:p>
        </w:tc>
        <w:tc>
          <w:tcPr>
            <w:tcW w:w="986" w:type="dxa"/>
            <w:vMerge/>
            <w:tcBorders>
              <w:top w:val="single" w:sz="4" w:space="0" w:color="000000"/>
              <w:left w:val="single" w:sz="4" w:space="0" w:color="000000"/>
              <w:bottom w:val="single" w:sz="4" w:space="0" w:color="000000"/>
              <w:right w:val="single" w:sz="4" w:space="0" w:color="000000"/>
            </w:tcBorders>
            <w:vAlign w:val="center"/>
            <w:hideMark/>
          </w:tcPr>
          <w:p w14:paraId="59A4CF04" w14:textId="77777777" w:rsidR="00AA6DBC" w:rsidRPr="00A17E1E" w:rsidRDefault="00AA6DBC" w:rsidP="00F275D9">
            <w:pPr>
              <w:spacing w:after="0" w:line="360" w:lineRule="auto"/>
              <w:jc w:val="both"/>
              <w:rPr>
                <w:rFonts w:asciiTheme="majorHAnsi" w:hAnsiTheme="majorHAnsi"/>
                <w:iCs/>
                <w:lang w:val="en-US"/>
              </w:rPr>
            </w:pPr>
          </w:p>
        </w:tc>
      </w:tr>
      <w:tr w:rsidR="007B59E8" w:rsidRPr="00A17E1E" w14:paraId="3EE180D5" w14:textId="77777777" w:rsidTr="00FD39C9">
        <w:tc>
          <w:tcPr>
            <w:tcW w:w="183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A610E" w14:textId="44C11809" w:rsidR="00AA6DBC" w:rsidRPr="00A17E1E" w:rsidRDefault="00AA6DBC" w:rsidP="00891440">
            <w:pPr>
              <w:spacing w:after="0" w:line="360" w:lineRule="auto"/>
              <w:jc w:val="both"/>
              <w:rPr>
                <w:rFonts w:asciiTheme="majorHAnsi" w:hAnsiTheme="majorHAnsi"/>
              </w:rPr>
            </w:pPr>
            <w:r w:rsidRPr="00A17E1E">
              <w:rPr>
                <w:rFonts w:asciiTheme="majorHAnsi" w:hAnsiTheme="majorHAnsi"/>
              </w:rPr>
              <w:t xml:space="preserve">De Bruijn J. A. và cs (2018) </w:t>
            </w:r>
            <w:r w:rsidRPr="00A17E1E">
              <w:rPr>
                <w:rFonts w:asciiTheme="majorHAnsi" w:hAnsiTheme="majorHAnsi"/>
                <w:iCs/>
              </w:rPr>
              <w:fldChar w:fldCharType="begin"/>
            </w:r>
            <w:r w:rsidR="00FE7BCE">
              <w:rPr>
                <w:rFonts w:asciiTheme="majorHAnsi" w:hAnsiTheme="majorHAnsi"/>
                <w:iCs/>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iCs/>
              </w:rPr>
              <w:fldChar w:fldCharType="separate"/>
            </w:r>
            <w:r w:rsidR="00FE7BCE">
              <w:rPr>
                <w:rFonts w:asciiTheme="majorHAnsi" w:hAnsiTheme="majorHAnsi"/>
                <w:iCs/>
                <w:noProof/>
              </w:rPr>
              <w:t>[64]</w:t>
            </w:r>
            <w:r w:rsidRPr="00A17E1E">
              <w:rPr>
                <w:rFonts w:asciiTheme="majorHAnsi" w:hAnsiTheme="majorHAnsi"/>
              </w:rPr>
              <w:fldChar w:fldCharType="end"/>
            </w:r>
          </w:p>
        </w:tc>
        <w:tc>
          <w:tcPr>
            <w:tcW w:w="32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9A4042" w14:textId="77777777" w:rsidR="00AA6DBC" w:rsidRPr="00A17E1E" w:rsidRDefault="00AA6DBC" w:rsidP="00F275D9">
            <w:pPr>
              <w:spacing w:after="0" w:line="360" w:lineRule="auto"/>
              <w:jc w:val="both"/>
              <w:rPr>
                <w:rFonts w:asciiTheme="majorHAnsi" w:hAnsiTheme="majorHAnsi"/>
                <w:b/>
                <w:bCs/>
              </w:rPr>
            </w:pPr>
            <w:r w:rsidRPr="00A17E1E">
              <w:rPr>
                <w:rFonts w:asciiTheme="majorHAnsi" w:hAnsiTheme="majorHAnsi"/>
                <w:b/>
                <w:bCs/>
              </w:rPr>
              <w:t>n</w:t>
            </w:r>
          </w:p>
        </w:tc>
        <w:tc>
          <w:tcPr>
            <w:tcW w:w="13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A00CA6" w14:textId="77777777" w:rsidR="00AA6DBC" w:rsidRPr="00A17E1E" w:rsidRDefault="00AA6DBC" w:rsidP="00F275D9">
            <w:pPr>
              <w:spacing w:after="0" w:line="360" w:lineRule="auto"/>
              <w:jc w:val="both"/>
              <w:rPr>
                <w:rFonts w:asciiTheme="majorHAnsi" w:hAnsiTheme="majorHAnsi"/>
                <w:b/>
                <w:bCs/>
              </w:rPr>
            </w:pPr>
            <w:r w:rsidRPr="00A17E1E">
              <w:rPr>
                <w:rFonts w:asciiTheme="majorHAnsi" w:hAnsiTheme="majorHAnsi"/>
                <w:b/>
                <w:bCs/>
              </w:rPr>
              <w:t>698</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1232FE" w14:textId="77777777" w:rsidR="00AA6DBC" w:rsidRPr="00A17E1E" w:rsidRDefault="00AA6DBC" w:rsidP="00F275D9">
            <w:pPr>
              <w:spacing w:after="0" w:line="360" w:lineRule="auto"/>
              <w:jc w:val="both"/>
              <w:rPr>
                <w:rFonts w:asciiTheme="majorHAnsi" w:hAnsiTheme="majorHAnsi"/>
                <w:b/>
                <w:bCs/>
              </w:rPr>
            </w:pPr>
            <w:r w:rsidRPr="00A17E1E">
              <w:rPr>
                <w:rFonts w:asciiTheme="majorHAnsi" w:hAnsiTheme="majorHAnsi"/>
                <w:b/>
                <w:bCs/>
              </w:rPr>
              <w:t>713</w:t>
            </w:r>
          </w:p>
        </w:tc>
        <w:tc>
          <w:tcPr>
            <w:tcW w:w="9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B0953" w14:textId="77777777" w:rsidR="00AA6DBC" w:rsidRPr="00A17E1E" w:rsidRDefault="00AA6DBC" w:rsidP="00F275D9">
            <w:pPr>
              <w:spacing w:after="0" w:line="360" w:lineRule="auto"/>
              <w:jc w:val="both"/>
              <w:rPr>
                <w:rFonts w:asciiTheme="majorHAnsi" w:hAnsiTheme="majorHAnsi"/>
                <w:b/>
                <w:bCs/>
                <w:iCs/>
                <w:lang w:val="en-US"/>
              </w:rPr>
            </w:pPr>
          </w:p>
        </w:tc>
      </w:tr>
      <w:tr w:rsidR="007B59E8" w:rsidRPr="00A17E1E" w14:paraId="55F2EBC0" w14:textId="77777777" w:rsidTr="00FD39C9">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6C183063" w14:textId="77777777" w:rsidR="00AA6DBC" w:rsidRPr="00A17E1E" w:rsidRDefault="00AA6DBC" w:rsidP="00F275D9">
            <w:pPr>
              <w:spacing w:after="0" w:line="360" w:lineRule="auto"/>
              <w:jc w:val="both"/>
              <w:rPr>
                <w:rFonts w:asciiTheme="majorHAnsi" w:hAnsiTheme="majorHAnsi"/>
                <w:iCs/>
                <w:lang w:val="en-US"/>
              </w:rPr>
            </w:pPr>
          </w:p>
        </w:tc>
        <w:tc>
          <w:tcPr>
            <w:tcW w:w="32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052AF7" w14:textId="77777777" w:rsidR="00AA6DBC" w:rsidRPr="00A17E1E" w:rsidRDefault="00AA6DBC" w:rsidP="00F275D9">
            <w:pPr>
              <w:spacing w:after="0" w:line="360" w:lineRule="auto"/>
              <w:jc w:val="both"/>
              <w:rPr>
                <w:rFonts w:asciiTheme="majorHAnsi" w:hAnsiTheme="majorHAnsi"/>
              </w:rPr>
            </w:pPr>
            <w:r w:rsidRPr="00A17E1E">
              <w:rPr>
                <w:rFonts w:asciiTheme="majorHAnsi" w:hAnsiTheme="majorHAnsi"/>
              </w:rPr>
              <w:t>Có tiền sử bệnh lý</w:t>
            </w:r>
          </w:p>
        </w:tc>
        <w:tc>
          <w:tcPr>
            <w:tcW w:w="13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E403E" w14:textId="7B05F3D3" w:rsidR="00AA6DBC" w:rsidRPr="00A17E1E" w:rsidRDefault="00AA6DBC" w:rsidP="00F275D9">
            <w:pPr>
              <w:spacing w:after="0" w:line="360" w:lineRule="auto"/>
              <w:jc w:val="both"/>
              <w:rPr>
                <w:rFonts w:asciiTheme="majorHAnsi" w:hAnsiTheme="majorHAnsi"/>
              </w:rPr>
            </w:pPr>
            <w:r w:rsidRPr="00A17E1E">
              <w:rPr>
                <w:rFonts w:asciiTheme="majorHAnsi" w:hAnsiTheme="majorHAnsi"/>
              </w:rPr>
              <w:t>166(28</w:t>
            </w:r>
            <w:r w:rsidR="00FD39C9" w:rsidRPr="00A17E1E">
              <w:rPr>
                <w:rFonts w:asciiTheme="majorHAnsi" w:hAnsiTheme="majorHAnsi"/>
              </w:rPr>
              <w:t>,0</w:t>
            </w:r>
            <w:r w:rsidRPr="00A17E1E">
              <w:rPr>
                <w:rFonts w:asciiTheme="majorHAnsi" w:hAnsiTheme="majorHAnsi"/>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033D67" w14:textId="0C33080B" w:rsidR="00AA6DBC" w:rsidRPr="00A17E1E" w:rsidRDefault="00AA6DBC" w:rsidP="00F275D9">
            <w:pPr>
              <w:spacing w:after="0" w:line="360" w:lineRule="auto"/>
              <w:jc w:val="both"/>
              <w:rPr>
                <w:rFonts w:asciiTheme="majorHAnsi" w:hAnsiTheme="majorHAnsi"/>
              </w:rPr>
            </w:pPr>
            <w:r w:rsidRPr="00A17E1E">
              <w:rPr>
                <w:rFonts w:asciiTheme="majorHAnsi" w:hAnsiTheme="majorHAnsi"/>
              </w:rPr>
              <w:t>248 (41</w:t>
            </w:r>
            <w:r w:rsidR="00073169" w:rsidRPr="00A17E1E">
              <w:rPr>
                <w:rFonts w:asciiTheme="majorHAnsi" w:hAnsiTheme="majorHAnsi"/>
              </w:rPr>
              <w:t>,0</w:t>
            </w:r>
            <w:r w:rsidRPr="00A17E1E">
              <w:rPr>
                <w:rFonts w:asciiTheme="majorHAnsi" w:hAnsiTheme="majorHAnsi"/>
              </w:rPr>
              <w:t>)</w:t>
            </w:r>
          </w:p>
        </w:tc>
        <w:tc>
          <w:tcPr>
            <w:tcW w:w="9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5758B4" w14:textId="77777777" w:rsidR="00AA6DBC" w:rsidRPr="00A17E1E" w:rsidRDefault="00AA6DBC" w:rsidP="00F275D9">
            <w:pPr>
              <w:spacing w:after="0" w:line="360" w:lineRule="auto"/>
              <w:jc w:val="both"/>
              <w:rPr>
                <w:rFonts w:asciiTheme="majorHAnsi" w:hAnsiTheme="majorHAnsi"/>
              </w:rPr>
            </w:pPr>
            <w:r w:rsidRPr="00A17E1E">
              <w:rPr>
                <w:rFonts w:asciiTheme="majorHAnsi" w:hAnsiTheme="majorHAnsi"/>
              </w:rPr>
              <w:t>&lt;</w:t>
            </w:r>
            <w:r w:rsidRPr="00A17E1E">
              <w:rPr>
                <w:rFonts w:asciiTheme="majorHAnsi" w:hAnsiTheme="majorHAnsi"/>
                <w:lang w:val="en-US"/>
              </w:rPr>
              <w:t xml:space="preserve"> </w:t>
            </w:r>
            <w:r w:rsidRPr="00A17E1E">
              <w:rPr>
                <w:rFonts w:asciiTheme="majorHAnsi" w:hAnsiTheme="majorHAnsi"/>
              </w:rPr>
              <w:t>0,01</w:t>
            </w:r>
          </w:p>
        </w:tc>
      </w:tr>
      <w:tr w:rsidR="007B59E8" w:rsidRPr="00A17E1E" w14:paraId="6E68168A" w14:textId="77777777" w:rsidTr="00FD39C9">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634AFB97" w14:textId="77777777" w:rsidR="00AA6DBC" w:rsidRPr="00A17E1E" w:rsidRDefault="00AA6DBC" w:rsidP="00F275D9">
            <w:pPr>
              <w:spacing w:after="0" w:line="360" w:lineRule="auto"/>
              <w:jc w:val="both"/>
              <w:rPr>
                <w:rFonts w:asciiTheme="majorHAnsi" w:hAnsiTheme="majorHAnsi"/>
                <w:iCs/>
                <w:lang w:val="en-US"/>
              </w:rPr>
            </w:pPr>
          </w:p>
        </w:tc>
        <w:tc>
          <w:tcPr>
            <w:tcW w:w="32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A2BDB3" w14:textId="77777777" w:rsidR="00AA6DBC" w:rsidRPr="00A17E1E" w:rsidRDefault="00AA6DBC" w:rsidP="00F275D9">
            <w:pPr>
              <w:spacing w:after="0" w:line="360" w:lineRule="auto"/>
              <w:jc w:val="both"/>
              <w:rPr>
                <w:rFonts w:asciiTheme="majorHAnsi" w:hAnsiTheme="majorHAnsi"/>
              </w:rPr>
            </w:pPr>
            <w:r w:rsidRPr="00A17E1E">
              <w:rPr>
                <w:rFonts w:asciiTheme="majorHAnsi" w:hAnsiTheme="majorHAnsi"/>
              </w:rPr>
              <w:t>Phẫu thuật ở cẳng chân</w:t>
            </w:r>
          </w:p>
        </w:tc>
        <w:tc>
          <w:tcPr>
            <w:tcW w:w="13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5460CE" w14:textId="5248C613" w:rsidR="00AA6DBC" w:rsidRPr="00A17E1E" w:rsidRDefault="00AA6DBC" w:rsidP="00F275D9">
            <w:pPr>
              <w:spacing w:after="0" w:line="360" w:lineRule="auto"/>
              <w:jc w:val="both"/>
              <w:rPr>
                <w:rFonts w:asciiTheme="majorHAnsi" w:hAnsiTheme="majorHAnsi"/>
              </w:rPr>
            </w:pPr>
            <w:r w:rsidRPr="00A17E1E">
              <w:rPr>
                <w:rFonts w:asciiTheme="majorHAnsi" w:hAnsiTheme="majorHAnsi"/>
              </w:rPr>
              <w:t>64 (11</w:t>
            </w:r>
            <w:r w:rsidR="00FD39C9" w:rsidRPr="00A17E1E">
              <w:rPr>
                <w:rFonts w:asciiTheme="majorHAnsi" w:hAnsiTheme="majorHAnsi"/>
              </w:rPr>
              <w:t>,0</w:t>
            </w:r>
            <w:r w:rsidRPr="00A17E1E">
              <w:rPr>
                <w:rFonts w:asciiTheme="majorHAnsi" w:hAnsiTheme="majorHAnsi"/>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12A470" w14:textId="6A2BECCF" w:rsidR="00AA6DBC" w:rsidRPr="00A17E1E" w:rsidRDefault="00AA6DBC" w:rsidP="00F275D9">
            <w:pPr>
              <w:spacing w:after="0" w:line="360" w:lineRule="auto"/>
              <w:jc w:val="both"/>
              <w:rPr>
                <w:rFonts w:asciiTheme="majorHAnsi" w:hAnsiTheme="majorHAnsi"/>
              </w:rPr>
            </w:pPr>
            <w:r w:rsidRPr="00A17E1E">
              <w:rPr>
                <w:rFonts w:asciiTheme="majorHAnsi" w:hAnsiTheme="majorHAnsi"/>
              </w:rPr>
              <w:t>66 (11</w:t>
            </w:r>
            <w:r w:rsidR="00073169" w:rsidRPr="00A17E1E">
              <w:rPr>
                <w:rFonts w:asciiTheme="majorHAnsi" w:hAnsiTheme="majorHAnsi"/>
              </w:rPr>
              <w:t>,0</w:t>
            </w:r>
            <w:r w:rsidRPr="00A17E1E">
              <w:rPr>
                <w:rFonts w:asciiTheme="majorHAnsi" w:hAnsiTheme="majorHAnsi"/>
              </w:rPr>
              <w:t>)</w:t>
            </w:r>
          </w:p>
        </w:tc>
        <w:tc>
          <w:tcPr>
            <w:tcW w:w="9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3B4238" w14:textId="77777777" w:rsidR="00AA6DBC" w:rsidRPr="00A17E1E" w:rsidRDefault="00AA6DBC" w:rsidP="00F275D9">
            <w:pPr>
              <w:spacing w:after="0" w:line="360" w:lineRule="auto"/>
              <w:jc w:val="both"/>
              <w:rPr>
                <w:rFonts w:asciiTheme="majorHAnsi" w:hAnsiTheme="majorHAnsi"/>
                <w:iCs/>
                <w:lang w:val="en-US"/>
              </w:rPr>
            </w:pPr>
          </w:p>
        </w:tc>
      </w:tr>
      <w:tr w:rsidR="007B59E8" w:rsidRPr="00A17E1E" w14:paraId="6D4D86DA" w14:textId="77777777" w:rsidTr="00FD39C9">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2A358ED1" w14:textId="77777777" w:rsidR="00AA6DBC" w:rsidRPr="00A17E1E" w:rsidRDefault="00AA6DBC" w:rsidP="00F275D9">
            <w:pPr>
              <w:spacing w:after="0" w:line="360" w:lineRule="auto"/>
              <w:jc w:val="both"/>
              <w:rPr>
                <w:rFonts w:asciiTheme="majorHAnsi" w:hAnsiTheme="majorHAnsi"/>
                <w:iCs/>
                <w:lang w:val="en-US"/>
              </w:rPr>
            </w:pPr>
          </w:p>
        </w:tc>
        <w:tc>
          <w:tcPr>
            <w:tcW w:w="32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B4A3F1" w14:textId="77777777" w:rsidR="00AA6DBC" w:rsidRPr="00A17E1E" w:rsidRDefault="00AA6DBC" w:rsidP="00F275D9">
            <w:pPr>
              <w:spacing w:after="0" w:line="360" w:lineRule="auto"/>
              <w:jc w:val="both"/>
              <w:rPr>
                <w:rFonts w:asciiTheme="majorHAnsi" w:hAnsiTheme="majorHAnsi"/>
              </w:rPr>
            </w:pPr>
            <w:r w:rsidRPr="00A17E1E">
              <w:rPr>
                <w:rFonts w:asciiTheme="majorHAnsi" w:hAnsiTheme="majorHAnsi"/>
              </w:rPr>
              <w:t>Chấn thương ở cẳng chân</w:t>
            </w:r>
          </w:p>
        </w:tc>
        <w:tc>
          <w:tcPr>
            <w:tcW w:w="13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24159" w14:textId="6D3A40FC" w:rsidR="00AA6DBC" w:rsidRPr="00A17E1E" w:rsidRDefault="00AA6DBC" w:rsidP="00F275D9">
            <w:pPr>
              <w:spacing w:after="0" w:line="360" w:lineRule="auto"/>
              <w:jc w:val="both"/>
              <w:rPr>
                <w:rFonts w:asciiTheme="majorHAnsi" w:hAnsiTheme="majorHAnsi"/>
              </w:rPr>
            </w:pPr>
            <w:r w:rsidRPr="00A17E1E">
              <w:rPr>
                <w:rFonts w:asciiTheme="majorHAnsi" w:hAnsiTheme="majorHAnsi"/>
              </w:rPr>
              <w:t>33 (6</w:t>
            </w:r>
            <w:r w:rsidR="00FD39C9" w:rsidRPr="00A17E1E">
              <w:rPr>
                <w:rFonts w:asciiTheme="majorHAnsi" w:hAnsiTheme="majorHAnsi"/>
              </w:rPr>
              <w:t>,0</w:t>
            </w:r>
            <w:r w:rsidRPr="00A17E1E">
              <w:rPr>
                <w:rFonts w:asciiTheme="majorHAnsi" w:hAnsiTheme="majorHAnsi"/>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91C349" w14:textId="04214B62" w:rsidR="00AA6DBC" w:rsidRPr="00A17E1E" w:rsidRDefault="00AA6DBC" w:rsidP="00F275D9">
            <w:pPr>
              <w:spacing w:after="0" w:line="360" w:lineRule="auto"/>
              <w:jc w:val="both"/>
              <w:rPr>
                <w:rFonts w:asciiTheme="majorHAnsi" w:hAnsiTheme="majorHAnsi"/>
              </w:rPr>
            </w:pPr>
            <w:r w:rsidRPr="00A17E1E">
              <w:rPr>
                <w:rFonts w:asciiTheme="majorHAnsi" w:hAnsiTheme="majorHAnsi"/>
              </w:rPr>
              <w:t>56 (9</w:t>
            </w:r>
            <w:r w:rsidR="00073169" w:rsidRPr="00A17E1E">
              <w:rPr>
                <w:rFonts w:asciiTheme="majorHAnsi" w:hAnsiTheme="majorHAnsi"/>
              </w:rPr>
              <w:t>,0</w:t>
            </w:r>
            <w:r w:rsidRPr="00A17E1E">
              <w:rPr>
                <w:rFonts w:asciiTheme="majorHAnsi" w:hAnsiTheme="majorHAnsi"/>
              </w:rPr>
              <w:t>)</w:t>
            </w:r>
          </w:p>
        </w:tc>
        <w:tc>
          <w:tcPr>
            <w:tcW w:w="9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FD73BA" w14:textId="77777777" w:rsidR="00AA6DBC" w:rsidRPr="00A17E1E" w:rsidRDefault="00AA6DBC" w:rsidP="00F275D9">
            <w:pPr>
              <w:spacing w:after="0" w:line="360" w:lineRule="auto"/>
              <w:jc w:val="both"/>
              <w:rPr>
                <w:rFonts w:asciiTheme="majorHAnsi" w:hAnsiTheme="majorHAnsi"/>
                <w:iCs/>
                <w:lang w:val="en-US"/>
              </w:rPr>
            </w:pPr>
          </w:p>
        </w:tc>
      </w:tr>
      <w:tr w:rsidR="007B59E8" w:rsidRPr="00A17E1E" w14:paraId="0C3F6FC9" w14:textId="77777777" w:rsidTr="00FD39C9">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523B42B2" w14:textId="77777777" w:rsidR="00AA6DBC" w:rsidRPr="00A17E1E" w:rsidRDefault="00AA6DBC" w:rsidP="00F275D9">
            <w:pPr>
              <w:spacing w:after="0" w:line="360" w:lineRule="auto"/>
              <w:jc w:val="both"/>
              <w:rPr>
                <w:rFonts w:asciiTheme="majorHAnsi" w:hAnsiTheme="majorHAnsi"/>
                <w:iCs/>
                <w:lang w:val="en-US"/>
              </w:rPr>
            </w:pPr>
          </w:p>
        </w:tc>
        <w:tc>
          <w:tcPr>
            <w:tcW w:w="32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7A76EA" w14:textId="77777777" w:rsidR="00AA6DBC" w:rsidRPr="00A17E1E" w:rsidRDefault="00AA6DBC" w:rsidP="00F275D9">
            <w:pPr>
              <w:spacing w:after="0" w:line="360" w:lineRule="auto"/>
              <w:jc w:val="both"/>
              <w:rPr>
                <w:rFonts w:asciiTheme="majorHAnsi" w:hAnsiTheme="majorHAnsi"/>
              </w:rPr>
            </w:pPr>
            <w:r w:rsidRPr="00A17E1E">
              <w:rPr>
                <w:rFonts w:asciiTheme="majorHAnsi" w:hAnsiTheme="majorHAnsi"/>
              </w:rPr>
              <w:t>Bệnh động mạch ngoại vi</w:t>
            </w:r>
          </w:p>
        </w:tc>
        <w:tc>
          <w:tcPr>
            <w:tcW w:w="13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30B716" w14:textId="14B4C623" w:rsidR="00AA6DBC" w:rsidRPr="00A17E1E" w:rsidRDefault="00AA6DBC" w:rsidP="00F275D9">
            <w:pPr>
              <w:spacing w:after="0" w:line="360" w:lineRule="auto"/>
              <w:jc w:val="both"/>
              <w:rPr>
                <w:rFonts w:asciiTheme="majorHAnsi" w:hAnsiTheme="majorHAnsi"/>
              </w:rPr>
            </w:pPr>
            <w:r w:rsidRPr="00A17E1E">
              <w:rPr>
                <w:rFonts w:asciiTheme="majorHAnsi" w:hAnsiTheme="majorHAnsi"/>
              </w:rPr>
              <w:t>8 (1</w:t>
            </w:r>
            <w:r w:rsidR="00FD39C9" w:rsidRPr="00A17E1E">
              <w:rPr>
                <w:rFonts w:asciiTheme="majorHAnsi" w:hAnsiTheme="majorHAnsi"/>
              </w:rPr>
              <w:t>,0</w:t>
            </w:r>
            <w:r w:rsidRPr="00A17E1E">
              <w:rPr>
                <w:rFonts w:asciiTheme="majorHAnsi" w:hAnsiTheme="majorHAnsi"/>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ECBD27" w14:textId="24C081BA" w:rsidR="00AA6DBC" w:rsidRPr="00A17E1E" w:rsidRDefault="00AA6DBC" w:rsidP="00F275D9">
            <w:pPr>
              <w:spacing w:after="0" w:line="360" w:lineRule="auto"/>
              <w:jc w:val="both"/>
              <w:rPr>
                <w:rFonts w:asciiTheme="majorHAnsi" w:hAnsiTheme="majorHAnsi"/>
              </w:rPr>
            </w:pPr>
            <w:r w:rsidRPr="00A17E1E">
              <w:rPr>
                <w:rFonts w:asciiTheme="majorHAnsi" w:hAnsiTheme="majorHAnsi"/>
              </w:rPr>
              <w:t>10 (2</w:t>
            </w:r>
            <w:r w:rsidR="00FD39C9" w:rsidRPr="00A17E1E">
              <w:rPr>
                <w:rFonts w:asciiTheme="majorHAnsi" w:hAnsiTheme="majorHAnsi"/>
              </w:rPr>
              <w:t>,0</w:t>
            </w:r>
            <w:r w:rsidRPr="00A17E1E">
              <w:rPr>
                <w:rFonts w:asciiTheme="majorHAnsi" w:hAnsiTheme="majorHAnsi"/>
              </w:rPr>
              <w:t>)</w:t>
            </w:r>
          </w:p>
        </w:tc>
        <w:tc>
          <w:tcPr>
            <w:tcW w:w="9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16C2B" w14:textId="77777777" w:rsidR="00AA6DBC" w:rsidRPr="00A17E1E" w:rsidRDefault="00AA6DBC" w:rsidP="00F275D9">
            <w:pPr>
              <w:spacing w:after="0" w:line="360" w:lineRule="auto"/>
              <w:jc w:val="both"/>
              <w:rPr>
                <w:rFonts w:asciiTheme="majorHAnsi" w:hAnsiTheme="majorHAnsi"/>
                <w:iCs/>
                <w:lang w:val="en-US"/>
              </w:rPr>
            </w:pPr>
          </w:p>
        </w:tc>
      </w:tr>
      <w:tr w:rsidR="007B59E8" w:rsidRPr="00A17E1E" w14:paraId="7A144229" w14:textId="77777777" w:rsidTr="00FD39C9">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8B03467" w14:textId="77777777" w:rsidR="00AA6DBC" w:rsidRPr="00A17E1E" w:rsidRDefault="00AA6DBC" w:rsidP="00F275D9">
            <w:pPr>
              <w:spacing w:after="0" w:line="360" w:lineRule="auto"/>
              <w:jc w:val="both"/>
              <w:rPr>
                <w:rFonts w:asciiTheme="majorHAnsi" w:hAnsiTheme="majorHAnsi"/>
                <w:iCs/>
                <w:lang w:val="en-US"/>
              </w:rPr>
            </w:pPr>
          </w:p>
        </w:tc>
        <w:tc>
          <w:tcPr>
            <w:tcW w:w="32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D75113" w14:textId="77777777" w:rsidR="00AA6DBC" w:rsidRPr="00A17E1E" w:rsidRDefault="00AA6DBC" w:rsidP="00F275D9">
            <w:pPr>
              <w:spacing w:after="0" w:line="360" w:lineRule="auto"/>
              <w:jc w:val="both"/>
              <w:rPr>
                <w:rFonts w:asciiTheme="majorHAnsi" w:hAnsiTheme="majorHAnsi"/>
              </w:rPr>
            </w:pPr>
            <w:r w:rsidRPr="00A17E1E">
              <w:rPr>
                <w:rFonts w:asciiTheme="majorHAnsi" w:hAnsiTheme="majorHAnsi"/>
              </w:rPr>
              <w:t>Bệnh tĩnh mạch ngoại vi</w:t>
            </w:r>
          </w:p>
        </w:tc>
        <w:tc>
          <w:tcPr>
            <w:tcW w:w="13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4E10E8" w14:textId="707860C2" w:rsidR="00AA6DBC" w:rsidRPr="00A17E1E" w:rsidRDefault="00AA6DBC" w:rsidP="00F275D9">
            <w:pPr>
              <w:spacing w:after="0" w:line="360" w:lineRule="auto"/>
              <w:jc w:val="both"/>
              <w:rPr>
                <w:rFonts w:asciiTheme="majorHAnsi" w:hAnsiTheme="majorHAnsi"/>
              </w:rPr>
            </w:pPr>
            <w:r w:rsidRPr="00A17E1E">
              <w:rPr>
                <w:rFonts w:asciiTheme="majorHAnsi" w:hAnsiTheme="majorHAnsi"/>
              </w:rPr>
              <w:t>15 (3</w:t>
            </w:r>
            <w:r w:rsidR="00FD39C9" w:rsidRPr="00A17E1E">
              <w:rPr>
                <w:rFonts w:asciiTheme="majorHAnsi" w:hAnsiTheme="majorHAnsi"/>
              </w:rPr>
              <w:t>,0)</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EB674D" w14:textId="195EDB31" w:rsidR="00AA6DBC" w:rsidRPr="00A17E1E" w:rsidRDefault="00AA6DBC" w:rsidP="00F275D9">
            <w:pPr>
              <w:spacing w:after="0" w:line="360" w:lineRule="auto"/>
              <w:jc w:val="both"/>
              <w:rPr>
                <w:rFonts w:asciiTheme="majorHAnsi" w:hAnsiTheme="majorHAnsi"/>
              </w:rPr>
            </w:pPr>
            <w:r w:rsidRPr="00A17E1E">
              <w:rPr>
                <w:rFonts w:asciiTheme="majorHAnsi" w:hAnsiTheme="majorHAnsi"/>
              </w:rPr>
              <w:t>25 (4</w:t>
            </w:r>
            <w:r w:rsidR="00FD39C9" w:rsidRPr="00A17E1E">
              <w:rPr>
                <w:rFonts w:asciiTheme="majorHAnsi" w:hAnsiTheme="majorHAnsi"/>
              </w:rPr>
              <w:t>,0</w:t>
            </w:r>
            <w:r w:rsidRPr="00A17E1E">
              <w:rPr>
                <w:rFonts w:asciiTheme="majorHAnsi" w:hAnsiTheme="majorHAnsi"/>
              </w:rPr>
              <w:t>)</w:t>
            </w:r>
          </w:p>
        </w:tc>
        <w:tc>
          <w:tcPr>
            <w:tcW w:w="9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E6D8B3" w14:textId="77777777" w:rsidR="00AA6DBC" w:rsidRPr="00A17E1E" w:rsidRDefault="00AA6DBC" w:rsidP="00F275D9">
            <w:pPr>
              <w:spacing w:after="0" w:line="360" w:lineRule="auto"/>
              <w:jc w:val="both"/>
              <w:rPr>
                <w:rFonts w:asciiTheme="majorHAnsi" w:hAnsiTheme="majorHAnsi"/>
                <w:iCs/>
                <w:lang w:val="en-US"/>
              </w:rPr>
            </w:pPr>
          </w:p>
        </w:tc>
      </w:tr>
      <w:tr w:rsidR="007B59E8" w:rsidRPr="00A17E1E" w14:paraId="1C802BB5" w14:textId="77777777" w:rsidTr="00FD39C9">
        <w:tc>
          <w:tcPr>
            <w:tcW w:w="183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B17E7" w14:textId="74925CB8" w:rsidR="00AA6DBC" w:rsidRPr="00A17E1E" w:rsidRDefault="00AA6DBC" w:rsidP="00891440">
            <w:pPr>
              <w:spacing w:after="0" w:line="360" w:lineRule="auto"/>
              <w:jc w:val="both"/>
              <w:rPr>
                <w:rFonts w:asciiTheme="majorHAnsi" w:hAnsiTheme="majorHAnsi"/>
              </w:rPr>
            </w:pPr>
            <w:r w:rsidRPr="00A17E1E">
              <w:rPr>
                <w:rFonts w:asciiTheme="majorHAnsi" w:hAnsiTheme="majorHAnsi"/>
              </w:rPr>
              <w:t xml:space="preserve">Vignaud E. </w:t>
            </w:r>
            <w:r w:rsidRPr="00A17E1E">
              <w:rPr>
                <w:rFonts w:asciiTheme="majorHAnsi" w:hAnsiTheme="majorHAnsi"/>
                <w:lang w:val="en-US"/>
              </w:rPr>
              <w:t xml:space="preserve">và cs </w:t>
            </w:r>
            <w:r w:rsidRPr="00A17E1E">
              <w:rPr>
                <w:rFonts w:asciiTheme="majorHAnsi" w:hAnsiTheme="majorHAnsi"/>
              </w:rPr>
              <w:t xml:space="preserve">(2021) </w:t>
            </w:r>
            <w:r w:rsidRPr="00A17E1E">
              <w:rPr>
                <w:rFonts w:asciiTheme="majorHAnsi" w:hAnsiTheme="majorHAnsi"/>
              </w:rPr>
              <w:fldChar w:fldCharType="begin"/>
            </w:r>
            <w:r w:rsidR="00814606">
              <w:rPr>
                <w:rFonts w:asciiTheme="majorHAnsi" w:hAnsiTheme="majorHAnsi"/>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hAnsiTheme="majorHAnsi"/>
              </w:rPr>
              <w:fldChar w:fldCharType="separate"/>
            </w:r>
            <w:r w:rsidR="00814606">
              <w:rPr>
                <w:rFonts w:asciiTheme="majorHAnsi" w:hAnsiTheme="majorHAnsi"/>
                <w:noProof/>
              </w:rPr>
              <w:t>[44]</w:t>
            </w:r>
            <w:r w:rsidRPr="00A17E1E">
              <w:rPr>
                <w:rFonts w:asciiTheme="majorHAnsi" w:hAnsiTheme="majorHAnsi"/>
              </w:rPr>
              <w:fldChar w:fldCharType="end"/>
            </w:r>
          </w:p>
        </w:tc>
        <w:tc>
          <w:tcPr>
            <w:tcW w:w="32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10E03E" w14:textId="77777777" w:rsidR="00AA6DBC" w:rsidRPr="00A17E1E" w:rsidRDefault="00AA6DBC" w:rsidP="00F275D9">
            <w:pPr>
              <w:spacing w:after="0" w:line="360" w:lineRule="auto"/>
              <w:jc w:val="both"/>
              <w:rPr>
                <w:rFonts w:asciiTheme="majorHAnsi" w:hAnsiTheme="majorHAnsi"/>
                <w:b/>
                <w:bCs/>
              </w:rPr>
            </w:pPr>
            <w:r w:rsidRPr="00A17E1E">
              <w:rPr>
                <w:rFonts w:asciiTheme="majorHAnsi" w:hAnsiTheme="majorHAnsi"/>
                <w:b/>
                <w:bCs/>
              </w:rPr>
              <w:t>n</w:t>
            </w:r>
          </w:p>
        </w:tc>
        <w:tc>
          <w:tcPr>
            <w:tcW w:w="13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7796F2" w14:textId="77777777" w:rsidR="00AA6DBC" w:rsidRPr="00A17E1E" w:rsidRDefault="00AA6DBC" w:rsidP="00F275D9">
            <w:pPr>
              <w:spacing w:after="0" w:line="360" w:lineRule="auto"/>
              <w:jc w:val="both"/>
              <w:rPr>
                <w:rFonts w:asciiTheme="majorHAnsi" w:hAnsiTheme="majorHAnsi"/>
                <w:b/>
                <w:bCs/>
              </w:rPr>
            </w:pPr>
            <w:r w:rsidRPr="00A17E1E">
              <w:rPr>
                <w:rFonts w:asciiTheme="majorHAnsi" w:hAnsiTheme="majorHAnsi"/>
                <w:b/>
                <w:bCs/>
              </w:rPr>
              <w:t>115</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E69562" w14:textId="77777777" w:rsidR="00AA6DBC" w:rsidRPr="00A17E1E" w:rsidRDefault="00AA6DBC" w:rsidP="00F275D9">
            <w:pPr>
              <w:spacing w:after="0" w:line="360" w:lineRule="auto"/>
              <w:jc w:val="both"/>
              <w:rPr>
                <w:rFonts w:asciiTheme="majorHAnsi" w:hAnsiTheme="majorHAnsi"/>
                <w:b/>
                <w:bCs/>
              </w:rPr>
            </w:pPr>
            <w:r w:rsidRPr="00A17E1E">
              <w:rPr>
                <w:rFonts w:asciiTheme="majorHAnsi" w:hAnsiTheme="majorHAnsi"/>
                <w:b/>
                <w:bCs/>
              </w:rPr>
              <w:t>86</w:t>
            </w:r>
          </w:p>
        </w:tc>
        <w:tc>
          <w:tcPr>
            <w:tcW w:w="9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FDB7C8" w14:textId="77777777" w:rsidR="00AA6DBC" w:rsidRPr="00A17E1E" w:rsidRDefault="00AA6DBC" w:rsidP="00F275D9">
            <w:pPr>
              <w:spacing w:after="0" w:line="360" w:lineRule="auto"/>
              <w:jc w:val="both"/>
              <w:rPr>
                <w:rFonts w:asciiTheme="majorHAnsi" w:hAnsiTheme="majorHAnsi"/>
                <w:iCs/>
                <w:lang w:val="en-US"/>
              </w:rPr>
            </w:pPr>
          </w:p>
        </w:tc>
      </w:tr>
      <w:tr w:rsidR="007B59E8" w:rsidRPr="00A17E1E" w14:paraId="499D4E49" w14:textId="77777777" w:rsidTr="00FD39C9">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C196D22" w14:textId="77777777" w:rsidR="00AA6DBC" w:rsidRPr="00A17E1E" w:rsidRDefault="00AA6DBC" w:rsidP="00F275D9">
            <w:pPr>
              <w:spacing w:after="0" w:line="360" w:lineRule="auto"/>
              <w:jc w:val="both"/>
              <w:rPr>
                <w:rFonts w:asciiTheme="majorHAnsi" w:hAnsiTheme="majorHAnsi"/>
                <w:iCs/>
                <w:lang w:val="en-US"/>
              </w:rPr>
            </w:pPr>
          </w:p>
        </w:tc>
        <w:tc>
          <w:tcPr>
            <w:tcW w:w="32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7C9BE6" w14:textId="77777777" w:rsidR="00AA6DBC" w:rsidRPr="00A17E1E" w:rsidRDefault="00AA6DBC" w:rsidP="00F275D9">
            <w:pPr>
              <w:spacing w:after="0" w:line="360" w:lineRule="auto"/>
              <w:jc w:val="both"/>
              <w:rPr>
                <w:rFonts w:asciiTheme="majorHAnsi" w:hAnsiTheme="majorHAnsi"/>
              </w:rPr>
            </w:pPr>
            <w:r w:rsidRPr="00A17E1E">
              <w:rPr>
                <w:rFonts w:asciiTheme="majorHAnsi" w:hAnsiTheme="majorHAnsi"/>
              </w:rPr>
              <w:t>Có tiền sử bệnh lý</w:t>
            </w:r>
          </w:p>
        </w:tc>
        <w:tc>
          <w:tcPr>
            <w:tcW w:w="13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75ABC9" w14:textId="5524DCCD" w:rsidR="00AA6DBC" w:rsidRPr="00A17E1E" w:rsidRDefault="00AA6DBC" w:rsidP="00F275D9">
            <w:pPr>
              <w:spacing w:after="0" w:line="360" w:lineRule="auto"/>
              <w:jc w:val="both"/>
              <w:rPr>
                <w:rFonts w:asciiTheme="majorHAnsi" w:hAnsiTheme="majorHAnsi"/>
              </w:rPr>
            </w:pPr>
            <w:r w:rsidRPr="00A17E1E">
              <w:rPr>
                <w:rFonts w:asciiTheme="majorHAnsi" w:hAnsiTheme="majorHAnsi"/>
              </w:rPr>
              <w:t>9 (7,8)</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C00C8" w14:textId="023774BA" w:rsidR="00AA6DBC" w:rsidRPr="00A17E1E" w:rsidRDefault="00AA6DBC" w:rsidP="00F275D9">
            <w:pPr>
              <w:spacing w:after="0" w:line="360" w:lineRule="auto"/>
              <w:jc w:val="both"/>
              <w:rPr>
                <w:rFonts w:asciiTheme="majorHAnsi" w:hAnsiTheme="majorHAnsi"/>
              </w:rPr>
            </w:pPr>
            <w:r w:rsidRPr="00A17E1E">
              <w:rPr>
                <w:rFonts w:asciiTheme="majorHAnsi" w:hAnsiTheme="majorHAnsi"/>
              </w:rPr>
              <w:t>22(25,6)</w:t>
            </w:r>
          </w:p>
        </w:tc>
        <w:tc>
          <w:tcPr>
            <w:tcW w:w="9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C6CC6D" w14:textId="2E67E34F" w:rsidR="00AA6DBC" w:rsidRPr="00A17E1E" w:rsidRDefault="00AA6DBC" w:rsidP="00F275D9">
            <w:pPr>
              <w:spacing w:after="0" w:line="360" w:lineRule="auto"/>
              <w:jc w:val="both"/>
              <w:rPr>
                <w:rFonts w:asciiTheme="majorHAnsi" w:hAnsiTheme="majorHAnsi"/>
              </w:rPr>
            </w:pPr>
            <w:r w:rsidRPr="00A17E1E">
              <w:rPr>
                <w:rFonts w:asciiTheme="majorHAnsi" w:hAnsiTheme="majorHAnsi"/>
              </w:rPr>
              <w:t>&lt;</w:t>
            </w:r>
            <w:r w:rsidRPr="00A17E1E">
              <w:rPr>
                <w:rFonts w:asciiTheme="majorHAnsi" w:hAnsiTheme="majorHAnsi"/>
                <w:lang w:val="en-US"/>
              </w:rPr>
              <w:t xml:space="preserve"> </w:t>
            </w:r>
            <w:r w:rsidRPr="00A17E1E">
              <w:rPr>
                <w:rFonts w:asciiTheme="majorHAnsi" w:hAnsiTheme="majorHAnsi"/>
              </w:rPr>
              <w:t>0,01</w:t>
            </w:r>
          </w:p>
        </w:tc>
      </w:tr>
    </w:tbl>
    <w:p w14:paraId="1A0A2FA9" w14:textId="455E0363" w:rsidR="00AA6DBC" w:rsidRPr="00A17E1E" w:rsidRDefault="0061396B" w:rsidP="006F3EF8">
      <w:pPr>
        <w:spacing w:after="0" w:line="360" w:lineRule="auto"/>
        <w:ind w:firstLine="720"/>
        <w:jc w:val="both"/>
        <w:rPr>
          <w:rFonts w:asciiTheme="majorHAnsi" w:hAnsiTheme="majorHAnsi"/>
          <w:iCs/>
          <w:spacing w:val="-2"/>
        </w:rPr>
      </w:pPr>
      <w:r w:rsidRPr="00A17E1E">
        <w:rPr>
          <w:rFonts w:asciiTheme="majorHAnsi" w:hAnsiTheme="majorHAnsi"/>
          <w:spacing w:val="-2"/>
        </w:rPr>
        <w:t xml:space="preserve">De Bruijn J. A. và cs (2018) thấy bệnh nhân có HCKCCMT một bên thường có tiền sử chấn thương cẳng chân nhiều hơn so với những bệnh nhân mắc HCKCCMT hai bên (14,4% so với 3,9%, p &lt; 0,01). Hơn nữa, bệnh lý mạch máu cũng thường xuất hiện ở những bệnh nhân có HCKCCMT một bên hơn là ở những bệnh nhân mắc HCKCCMT hai bên (7,2% so với 3,6%, p &lt; 0,01). Tiền sử bệnh lý ở cẳng chân là một yếu tố nguy cơ độc lập đối với HCKCCMT (Phân tích đơn biến: OR = 0,57 [KTC 95%: 0,45 - 0,72], p &lt; 0,01; phân tích đa biến: OR = 0,63 [KTC 95%: 0,49 - 0,81]; p &lt; 0,01) </w:t>
      </w:r>
      <w:r w:rsidRPr="00A17E1E">
        <w:rPr>
          <w:rFonts w:asciiTheme="majorHAnsi" w:hAnsiTheme="majorHAnsi"/>
          <w:spacing w:val="-2"/>
          <w:lang w:val="en-US"/>
        </w:rPr>
        <w:fldChar w:fldCharType="begin"/>
      </w:r>
      <w:r w:rsidR="00FE7BCE">
        <w:rPr>
          <w:rFonts w:asciiTheme="majorHAnsi" w:hAnsiTheme="majorHAnsi"/>
          <w:spacing w:val="-2"/>
          <w:lang w:val="en-US"/>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spacing w:val="-2"/>
          <w:lang w:val="en-US"/>
        </w:rPr>
        <w:fldChar w:fldCharType="separate"/>
      </w:r>
      <w:r w:rsidR="00FE7BCE">
        <w:rPr>
          <w:rFonts w:asciiTheme="majorHAnsi" w:hAnsiTheme="majorHAnsi"/>
          <w:noProof/>
          <w:spacing w:val="-2"/>
          <w:lang w:val="en-US"/>
        </w:rPr>
        <w:t>[64]</w:t>
      </w:r>
      <w:r w:rsidRPr="00A17E1E">
        <w:rPr>
          <w:rFonts w:asciiTheme="majorHAnsi" w:hAnsiTheme="majorHAnsi"/>
          <w:spacing w:val="-2"/>
        </w:rPr>
        <w:fldChar w:fldCharType="end"/>
      </w:r>
      <w:r w:rsidRPr="00A17E1E">
        <w:rPr>
          <w:rFonts w:asciiTheme="majorHAnsi" w:hAnsiTheme="majorHAnsi"/>
          <w:spacing w:val="-2"/>
        </w:rPr>
        <w:t xml:space="preserve">. </w:t>
      </w:r>
      <w:r w:rsidR="00AA6DBC" w:rsidRPr="00A17E1E">
        <w:rPr>
          <w:rFonts w:asciiTheme="majorHAnsi" w:hAnsiTheme="majorHAnsi"/>
          <w:iCs/>
          <w:spacing w:val="-2"/>
        </w:rPr>
        <w:t xml:space="preserve">Tiền sử có tiền sử bệnh lý trong cả hai nghiên cứu của De Bruijn J. A. và cs (2018) và Vignaud E. và cs (2021) có tỷ lệ mắc HCKCCMT cao, sự khác biệt có ý nghĩa thống kê (p &lt; 0,05). </w:t>
      </w:r>
    </w:p>
    <w:p w14:paraId="13D31C7F" w14:textId="77777777" w:rsidR="00AA6DBC" w:rsidRPr="00A17E1E" w:rsidRDefault="00AA6DBC" w:rsidP="006F3EF8">
      <w:pPr>
        <w:spacing w:after="0" w:line="360" w:lineRule="auto"/>
        <w:ind w:firstLine="720"/>
        <w:jc w:val="both"/>
        <w:rPr>
          <w:rFonts w:asciiTheme="majorHAnsi" w:hAnsiTheme="majorHAnsi"/>
        </w:rPr>
      </w:pPr>
      <w:r w:rsidRPr="00A17E1E">
        <w:rPr>
          <w:rFonts w:asciiTheme="majorHAnsi" w:hAnsiTheme="majorHAnsi"/>
          <w:b/>
          <w:bCs/>
          <w:i/>
          <w:iCs/>
        </w:rPr>
        <w:t>* Triệu chứng ở hai cẳng chân:</w:t>
      </w:r>
    </w:p>
    <w:p w14:paraId="24F8ED29" w14:textId="50FE4684" w:rsidR="00AA6DBC" w:rsidRPr="00A17E1E" w:rsidRDefault="00AA6DBC" w:rsidP="006F3EF8">
      <w:pPr>
        <w:spacing w:after="0" w:line="360" w:lineRule="auto"/>
        <w:ind w:firstLine="720"/>
        <w:jc w:val="both"/>
        <w:rPr>
          <w:rFonts w:asciiTheme="majorHAnsi" w:hAnsiTheme="majorHAnsi"/>
        </w:rPr>
      </w:pPr>
      <w:bookmarkStart w:id="198" w:name="_Hlk201728994"/>
      <w:r w:rsidRPr="00A17E1E">
        <w:rPr>
          <w:rFonts w:asciiTheme="majorHAnsi" w:hAnsiTheme="majorHAnsi"/>
        </w:rPr>
        <w:t xml:space="preserve">Triệu chứng ở hai cẳng chân là yếu tố nguy cơ độc lập của HCKCCMT  ở cẳng chân </w:t>
      </w:r>
      <w:r w:rsidRPr="00A17E1E">
        <w:rPr>
          <w:rFonts w:asciiTheme="majorHAnsi" w:hAnsiTheme="majorHAnsi"/>
          <w:lang w:val="en-US"/>
        </w:rPr>
        <w:fldChar w:fldCharType="begin"/>
      </w:r>
      <w:r w:rsidR="00FE7BCE">
        <w:rPr>
          <w:rFonts w:asciiTheme="majorHAnsi" w:hAnsiTheme="majorHAnsi"/>
          <w:lang w:val="en-US"/>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lang w:val="en-US"/>
        </w:rPr>
        <w:fldChar w:fldCharType="separate"/>
      </w:r>
      <w:r w:rsidR="00FE7BCE">
        <w:rPr>
          <w:rFonts w:asciiTheme="majorHAnsi" w:hAnsiTheme="majorHAnsi"/>
          <w:noProof/>
          <w:lang w:val="en-US"/>
        </w:rPr>
        <w:t>[64]</w:t>
      </w:r>
      <w:r w:rsidRPr="00A17E1E">
        <w:rPr>
          <w:rFonts w:asciiTheme="majorHAnsi" w:hAnsiTheme="majorHAnsi"/>
        </w:rPr>
        <w:fldChar w:fldCharType="end"/>
      </w:r>
      <w:r w:rsidRPr="00A17E1E">
        <w:rPr>
          <w:rFonts w:asciiTheme="majorHAnsi" w:hAnsiTheme="majorHAnsi"/>
        </w:rPr>
        <w:t xml:space="preserve">. </w:t>
      </w:r>
      <w:bookmarkEnd w:id="198"/>
      <w:r w:rsidRPr="00A17E1E">
        <w:rPr>
          <w:rFonts w:asciiTheme="majorHAnsi" w:hAnsiTheme="majorHAnsi"/>
        </w:rPr>
        <w:t xml:space="preserve">Nghiên cứu của Fouasson - Chailloux A. và cs (2018) cho thấy tỷ lệ bệnh nhân có triệu chứng lâm sàng ở hai cẳng chân ở nhóm mắc HCKCCMT (68,9%) cao hơn so với nhóm không mắc HCKCCMT (59,3%), nhưng sự khác biệt không có ý nghĩa thống kê (p &gt; 0,05) </w:t>
      </w:r>
      <w:r w:rsidRPr="00A17E1E">
        <w:rPr>
          <w:rFonts w:asciiTheme="majorHAnsi" w:hAnsiTheme="majorHAnsi"/>
          <w:lang w:val="en-US"/>
        </w:rPr>
        <w:fldChar w:fldCharType="begin"/>
      </w:r>
      <w:r w:rsidR="00FE7BCE">
        <w:rPr>
          <w:rFonts w:asciiTheme="majorHAnsi" w:hAnsiTheme="majorHAnsi"/>
          <w:lang w:val="en-US"/>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hAnsiTheme="majorHAnsi"/>
          <w:lang w:val="en-US"/>
        </w:rPr>
        <w:fldChar w:fldCharType="separate"/>
      </w:r>
      <w:r w:rsidR="00FE7BCE">
        <w:rPr>
          <w:rFonts w:asciiTheme="majorHAnsi" w:hAnsiTheme="majorHAnsi"/>
          <w:noProof/>
          <w:lang w:val="en-US"/>
        </w:rPr>
        <w:t>[65]</w:t>
      </w:r>
      <w:r w:rsidRPr="00A17E1E">
        <w:rPr>
          <w:rFonts w:asciiTheme="majorHAnsi" w:hAnsiTheme="majorHAnsi"/>
        </w:rPr>
        <w:fldChar w:fldCharType="end"/>
      </w:r>
      <w:r w:rsidRPr="00A17E1E">
        <w:rPr>
          <w:rFonts w:asciiTheme="majorHAnsi" w:hAnsiTheme="majorHAnsi"/>
        </w:rPr>
        <w:t>.</w:t>
      </w:r>
    </w:p>
    <w:p w14:paraId="7CAEFA22" w14:textId="3591664E" w:rsidR="00AA6DBC" w:rsidRPr="00A17E1E" w:rsidRDefault="00AA6DBC" w:rsidP="006F3EF8">
      <w:pPr>
        <w:spacing w:after="0" w:line="360" w:lineRule="auto"/>
        <w:ind w:firstLine="720"/>
        <w:jc w:val="both"/>
        <w:rPr>
          <w:rFonts w:asciiTheme="majorHAnsi" w:hAnsiTheme="majorHAnsi"/>
          <w:iCs/>
          <w:spacing w:val="-4"/>
          <w:lang w:val="fr-FR"/>
        </w:rPr>
      </w:pPr>
      <w:r w:rsidRPr="00A17E1E">
        <w:rPr>
          <w:rFonts w:asciiTheme="majorHAnsi" w:hAnsiTheme="majorHAnsi"/>
          <w:spacing w:val="-4"/>
          <w:lang w:val="fr-FR"/>
        </w:rPr>
        <w:t xml:space="preserve">Theo De Bruijn J. A. và cs (2018), khoảng 3/4 số bệnh nhân mắc HCKCCMT ở khoang trước (72%) và khoang sâu HCKCCMT (78%) có các triệu chứng ở hai cẳng chân nhiều hơn so với nhóm bệnh nhân mắc HCKCCMT ở khoang bên (53%, p = 0,04). Phân tích đa biến thấy triệu chứng lâm sàng ở hai cẳng chân là yếu tố nguy cơ độc lập của HCKCCMT: OR = 1,35 [KTC 95%: 1,05 - 1,74], p &lt; 0,05 </w:t>
      </w:r>
      <w:r w:rsidRPr="00A17E1E">
        <w:rPr>
          <w:rFonts w:asciiTheme="majorHAnsi" w:hAnsiTheme="majorHAnsi"/>
          <w:spacing w:val="-4"/>
          <w:lang w:val="en-US"/>
        </w:rPr>
        <w:fldChar w:fldCharType="begin"/>
      </w:r>
      <w:r w:rsidR="00FE7BCE">
        <w:rPr>
          <w:rFonts w:asciiTheme="majorHAnsi" w:hAnsiTheme="majorHAnsi"/>
          <w:spacing w:val="-4"/>
          <w:lang w:val="en-US"/>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spacing w:val="-4"/>
          <w:lang w:val="en-US"/>
        </w:rPr>
        <w:fldChar w:fldCharType="separate"/>
      </w:r>
      <w:r w:rsidR="00FE7BCE">
        <w:rPr>
          <w:rFonts w:asciiTheme="majorHAnsi" w:hAnsiTheme="majorHAnsi"/>
          <w:noProof/>
          <w:spacing w:val="-4"/>
          <w:lang w:val="en-US"/>
        </w:rPr>
        <w:t>[64]</w:t>
      </w:r>
      <w:r w:rsidRPr="00A17E1E">
        <w:rPr>
          <w:rFonts w:asciiTheme="majorHAnsi" w:hAnsiTheme="majorHAnsi"/>
          <w:spacing w:val="-4"/>
        </w:rPr>
        <w:fldChar w:fldCharType="end"/>
      </w:r>
      <w:r w:rsidRPr="00A17E1E">
        <w:rPr>
          <w:rFonts w:asciiTheme="majorHAnsi" w:hAnsiTheme="majorHAnsi"/>
          <w:spacing w:val="-4"/>
          <w:lang w:val="fr-FR"/>
        </w:rPr>
        <w:t>. Vignaud E. và cs (2021) cũng thấy triệu chứng ở hai chân của nhóm bệnh nhân mắc HCKCCMT cao hơn so với nhóm không mắc HCKCCMT. Phân tích đơn biến thấy OR =</w:t>
      </w:r>
      <w:r w:rsidRPr="00A17E1E">
        <w:rPr>
          <w:rFonts w:asciiTheme="majorHAnsi" w:hAnsiTheme="majorHAnsi"/>
          <w:iCs/>
          <w:spacing w:val="-4"/>
          <w:lang w:val="fr-FR"/>
        </w:rPr>
        <w:t xml:space="preserve"> 2,33 [KTC 95%: 1,04–5,41] </w:t>
      </w:r>
      <w:r w:rsidRPr="00A17E1E">
        <w:rPr>
          <w:rFonts w:asciiTheme="majorHAnsi" w:hAnsiTheme="majorHAnsi"/>
          <w:iCs/>
          <w:spacing w:val="-4"/>
          <w:lang w:val="en-US"/>
        </w:rPr>
        <w:fldChar w:fldCharType="begin"/>
      </w:r>
      <w:r w:rsidR="00FE7BCE">
        <w:rPr>
          <w:rFonts w:asciiTheme="majorHAnsi" w:hAnsiTheme="majorHAnsi"/>
          <w:iCs/>
          <w:spacing w:val="-4"/>
          <w:lang w:val="en-US"/>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iCs/>
          <w:spacing w:val="-4"/>
          <w:lang w:val="en-US"/>
        </w:rPr>
        <w:fldChar w:fldCharType="separate"/>
      </w:r>
      <w:r w:rsidR="00FE7BCE">
        <w:rPr>
          <w:rFonts w:asciiTheme="majorHAnsi" w:hAnsiTheme="majorHAnsi"/>
          <w:iCs/>
          <w:noProof/>
          <w:spacing w:val="-4"/>
          <w:lang w:val="en-US"/>
        </w:rPr>
        <w:t>[64]</w:t>
      </w:r>
      <w:r w:rsidRPr="00A17E1E">
        <w:rPr>
          <w:rFonts w:asciiTheme="majorHAnsi" w:hAnsiTheme="majorHAnsi"/>
          <w:spacing w:val="-4"/>
        </w:rPr>
        <w:fldChar w:fldCharType="end"/>
      </w:r>
      <w:r w:rsidRPr="00A17E1E">
        <w:rPr>
          <w:rFonts w:asciiTheme="majorHAnsi" w:hAnsiTheme="majorHAnsi"/>
          <w:iCs/>
          <w:spacing w:val="-4"/>
          <w:lang w:val="fr-FR"/>
        </w:rPr>
        <w:t>.</w:t>
      </w:r>
    </w:p>
    <w:p w14:paraId="5FBEEC0D" w14:textId="77777777" w:rsidR="00AA6DBC" w:rsidRPr="00A17E1E" w:rsidRDefault="00AA6DBC" w:rsidP="006F3EF8">
      <w:pPr>
        <w:spacing w:after="0" w:line="360" w:lineRule="auto"/>
        <w:ind w:firstLine="720"/>
        <w:jc w:val="both"/>
        <w:rPr>
          <w:rFonts w:asciiTheme="majorHAnsi" w:hAnsiTheme="majorHAnsi"/>
          <w:b/>
          <w:bCs/>
          <w:i/>
          <w:iCs/>
        </w:rPr>
      </w:pPr>
      <w:r w:rsidRPr="00A17E1E">
        <w:rPr>
          <w:rFonts w:asciiTheme="majorHAnsi" w:hAnsiTheme="majorHAnsi"/>
          <w:b/>
          <w:bCs/>
          <w:i/>
          <w:iCs/>
        </w:rPr>
        <w:t>* Tư thế vận động:</w:t>
      </w:r>
    </w:p>
    <w:p w14:paraId="595AB20C" w14:textId="1FE5CA0E" w:rsidR="00AA6DBC" w:rsidRPr="00A17E1E" w:rsidRDefault="00AA6DBC" w:rsidP="00FE7BCE">
      <w:pPr>
        <w:spacing w:after="0" w:line="360" w:lineRule="auto"/>
        <w:ind w:firstLine="720"/>
        <w:jc w:val="both"/>
        <w:rPr>
          <w:rFonts w:asciiTheme="majorHAnsi" w:hAnsiTheme="majorHAnsi"/>
          <w:lang w:val="en-US"/>
        </w:rPr>
      </w:pPr>
      <w:r w:rsidRPr="00A17E1E">
        <w:rPr>
          <w:rFonts w:asciiTheme="majorHAnsi" w:hAnsiTheme="majorHAnsi"/>
        </w:rPr>
        <w:t xml:space="preserve">Một nghiên cứu bệnh chứng đã xác định dáng đi là một trong những yếu tố nguy cơ mắc HCKCCMT. Di chuyển quá mức trong khi chạy và tăng góc phản xạ ở lần tiếp xúc ban đầu gặp nhiều ở những người được chẩn đoán HCKCCMT. Những yếu tố này cần được khám phá thêm để xác định các thành phần bổ sung là yếu tố nguy cơ của HCKCCMT </w:t>
      </w:r>
      <w:r w:rsidRPr="00A17E1E">
        <w:rPr>
          <w:rFonts w:asciiTheme="majorHAnsi" w:hAnsiTheme="majorHAnsi"/>
          <w:lang w:val="en-US"/>
        </w:rPr>
        <w:fldChar w:fldCharType="begin"/>
      </w:r>
      <w:r w:rsidR="00DC4C6F">
        <w:rPr>
          <w:rFonts w:asciiTheme="majorHAnsi" w:hAnsiTheme="majorHAnsi"/>
          <w:lang w:val="en-US"/>
        </w:rPr>
        <w:instrText xml:space="preserve"> ADDIN EN.CITE &lt;EndNote&gt;&lt;Cite&gt;&lt;Author&gt;Sugimoto&lt;/Author&gt;&lt;Year&gt;2018&lt;/Year&gt;&lt;RecNum&gt;119&lt;/RecNum&gt;&lt;DisplayText&gt;[69]&lt;/DisplayText&gt;&lt;record&gt;&lt;rec-number&gt;119&lt;/rec-number&gt;&lt;foreign-keys&gt;&lt;key app="EN" db-id="tp9vp2s9vvxtpje20doxpp5j5zpsxt00aaxs" timestamp="1696956229"&gt;119&lt;/key&gt;&lt;/foreign-keys&gt;&lt;ref-type name="Journal Article"&gt;17&lt;/ref-type&gt;&lt;contributors&gt;&lt;authors&gt;&lt;author&gt;Sugimoto, Dai&lt;/author&gt;&lt;author&gt;Brilliant, Anna N&lt;/author&gt;&lt;author&gt;d’Hemecourt, Duncan A&lt;/author&gt;&lt;author&gt;d’Hemecourt, Charles A&lt;/author&gt;&lt;author&gt;Morse, Jennifer M&lt;/author&gt;&lt;author&gt;d’Hemecourt, Pierre A&lt;/author&gt;&lt;/authors&gt;&lt;/contributors&gt;&lt;titles&gt;&lt;title&gt;Running mechanics of females with bilateral compartment syndrome&lt;/title&gt;&lt;secondary-title&gt;Journal of Physical Therapy Science&lt;/secondary-title&gt;&lt;/titles&gt;&lt;periodical&gt;&lt;full-title&gt;Journal of Physical Therapy Science&lt;/full-title&gt;&lt;/periodical&gt;&lt;pages&gt;1056-1062&lt;/pages&gt;&lt;volume&gt;30&lt;/volume&gt;&lt;number&gt;8&lt;/number&gt;&lt;dates&gt;&lt;year&gt;2018&lt;/year&gt;&lt;/dates&gt;&lt;isbn&gt;0915-5287&lt;/isbn&gt;&lt;urls&gt;&lt;/urls&gt;&lt;/record&gt;&lt;/Cite&gt;&lt;/EndNote&gt;</w:instrText>
      </w:r>
      <w:r w:rsidRPr="00A17E1E">
        <w:rPr>
          <w:rFonts w:asciiTheme="majorHAnsi" w:hAnsiTheme="majorHAnsi"/>
          <w:lang w:val="en-US"/>
        </w:rPr>
        <w:fldChar w:fldCharType="separate"/>
      </w:r>
      <w:r w:rsidR="00DC4C6F">
        <w:rPr>
          <w:rFonts w:asciiTheme="majorHAnsi" w:hAnsiTheme="majorHAnsi"/>
          <w:noProof/>
          <w:lang w:val="en-US"/>
        </w:rPr>
        <w:t>[69]</w:t>
      </w:r>
      <w:r w:rsidRPr="00A17E1E">
        <w:rPr>
          <w:rFonts w:asciiTheme="majorHAnsi" w:hAnsiTheme="majorHAnsi"/>
        </w:rPr>
        <w:fldChar w:fldCharType="end"/>
      </w:r>
      <w:r w:rsidRPr="00A17E1E">
        <w:rPr>
          <w:rFonts w:asciiTheme="majorHAnsi" w:hAnsiTheme="majorHAnsi"/>
        </w:rPr>
        <w:t xml:space="preserve">, </w:t>
      </w:r>
      <w:r w:rsidRPr="00A17E1E">
        <w:rPr>
          <w:rFonts w:asciiTheme="majorHAnsi" w:hAnsiTheme="majorHAnsi"/>
          <w:lang w:val="en-US"/>
        </w:rPr>
        <w:fldChar w:fldCharType="begin"/>
      </w:r>
      <w:r w:rsidR="00DC4C6F">
        <w:rPr>
          <w:rFonts w:asciiTheme="majorHAnsi" w:hAnsiTheme="majorHAnsi"/>
          <w:lang w:val="en-US"/>
        </w:rPr>
        <w:instrText xml:space="preserve"> ADDIN EN.CITE &lt;EndNote&gt;&lt;Cite&gt;&lt;Author&gt;Helmhout&lt;/Author&gt;&lt;Year&gt;2016&lt;/Year&gt;&lt;RecNum&gt;120&lt;/RecNum&gt;&lt;DisplayText&gt;[70]&lt;/DisplayText&gt;&lt;record&gt;&lt;rec-number&gt;120&lt;/rec-number&gt;&lt;foreign-keys&gt;&lt;key app="EN" db-id="xv222sdt4wwp0hefzxi5aevdfp9ef5s90pfx" timestamp="0"&gt;120&lt;/key&gt;&lt;/foreign-keys&gt;&lt;ref-type name="Journal Article"&gt;17&lt;/ref-type&gt;&lt;contributors&gt;&lt;authors&gt;&lt;author&gt;Helmhout, Pieter H&lt;/author&gt;&lt;author&gt;Diebal-Lee, MAJ Angela&lt;/author&gt;&lt;author&gt;Poelsma, Laurens R&lt;/author&gt;&lt;author&gt;Harts, Chris C&lt;/author&gt;&lt;author&gt;Zimmermann, LTC Wes O&lt;/author&gt;&lt;/authors&gt;&lt;/contributors&gt;&lt;titles&gt;&lt;title&gt;Modifying marching technique in military service members with chronic exertional compartment syndrome: a case series&lt;/title&gt;&lt;secondary-title&gt;International Journal of Sports Physical Therapy&lt;/secondary-title&gt;&lt;/titles&gt;&lt;pages&gt;1106&lt;/pages&gt;&lt;volume&gt;11&lt;/volume&gt;&lt;number&gt;7&lt;/number&gt;&lt;dates&gt;&lt;year&gt;2016&lt;/year&gt;&lt;/dates&gt;&lt;urls&gt;&lt;/urls&gt;&lt;/record&gt;&lt;/Cite&gt;&lt;/EndNote&gt;</w:instrText>
      </w:r>
      <w:r w:rsidRPr="00A17E1E">
        <w:rPr>
          <w:rFonts w:asciiTheme="majorHAnsi" w:hAnsiTheme="majorHAnsi"/>
          <w:lang w:val="en-US"/>
        </w:rPr>
        <w:fldChar w:fldCharType="separate"/>
      </w:r>
      <w:r w:rsidR="00DC4C6F">
        <w:rPr>
          <w:rFonts w:asciiTheme="majorHAnsi" w:hAnsiTheme="majorHAnsi"/>
          <w:noProof/>
          <w:lang w:val="en-US"/>
        </w:rPr>
        <w:t>[70]</w:t>
      </w:r>
      <w:r w:rsidRPr="00A17E1E">
        <w:rPr>
          <w:rFonts w:asciiTheme="majorHAnsi" w:hAnsiTheme="majorHAnsi"/>
        </w:rPr>
        <w:fldChar w:fldCharType="end"/>
      </w:r>
      <w:r w:rsidRPr="00A17E1E">
        <w:rPr>
          <w:rFonts w:asciiTheme="majorHAnsi" w:hAnsiTheme="majorHAnsi"/>
        </w:rPr>
        <w:t xml:space="preserve">, </w:t>
      </w:r>
      <w:r w:rsidRPr="00A17E1E">
        <w:rPr>
          <w:rFonts w:asciiTheme="majorHAnsi" w:hAnsiTheme="majorHAnsi"/>
          <w:lang w:val="en-US"/>
        </w:rPr>
        <w:fldChar w:fldCharType="begin"/>
      </w:r>
      <w:r w:rsidR="00DC4C6F">
        <w:rPr>
          <w:rFonts w:asciiTheme="majorHAnsi" w:hAnsiTheme="majorHAnsi"/>
          <w:lang w:val="en-US"/>
        </w:rPr>
        <w:instrText xml:space="preserve"> ADDIN EN.CITE &lt;EndNote&gt;&lt;Cite&gt;&lt;Author&gt;Helmhout&lt;/Author&gt;&lt;Year&gt;2015&lt;/Year&gt;&lt;RecNum&gt;121&lt;/RecNum&gt;&lt;DisplayText&gt;[71]&lt;/DisplayText&gt;&lt;record&gt;&lt;rec-number&gt;121&lt;/rec-number&gt;&lt;foreign-keys&gt;&lt;key app="EN" db-id="xv222sdt4wwp0hefzxi5aevdfp9ef5s90pfx" timestamp="0"&gt;121&lt;/key&gt;&lt;/foreign-keys&gt;&lt;ref-type name="Journal Article"&gt;17&lt;/ref-type&gt;&lt;contributors&gt;&lt;authors&gt;&lt;author&gt;Helmhout, Pieter H&lt;/author&gt;&lt;author&gt;Diebal, Angela R&lt;/author&gt;&lt;author&gt;van der Kaaden, Lisanne&lt;/author&gt;&lt;author&gt;Harts, Chris C&lt;/author&gt;&lt;author&gt;Beutler, Anthony&lt;/author&gt;&lt;author&gt;Zimmermann, Wes O&lt;/author&gt;&lt;/authors&gt;&lt;/contributors&gt;&lt;titles&gt;&lt;title&gt;The effectiveness of a 6-week intervention program aimed at modifying running style in patients with chronic exertional compartment syndrome: results from a series of case studies&lt;/title&gt;&lt;secondary-title&gt;Orthopaedic journal of sports medicine&lt;/secondary-title&gt;&lt;/titles&gt;&lt;pages&gt;2325967115575691&lt;/pages&gt;&lt;volume&gt;3&lt;/volume&gt;&lt;number&gt;3&lt;/number&gt;&lt;dates&gt;&lt;year&gt;2015&lt;/year&gt;&lt;/dates&gt;&lt;isbn&gt;2325-9671&lt;/isbn&gt;&lt;urls&gt;&lt;/urls&gt;&lt;/record&gt;&lt;/Cite&gt;&lt;/EndNote&gt;</w:instrText>
      </w:r>
      <w:r w:rsidRPr="00A17E1E">
        <w:rPr>
          <w:rFonts w:asciiTheme="majorHAnsi" w:hAnsiTheme="majorHAnsi"/>
          <w:lang w:val="en-US"/>
        </w:rPr>
        <w:fldChar w:fldCharType="separate"/>
      </w:r>
      <w:r w:rsidR="00DC4C6F">
        <w:rPr>
          <w:rFonts w:asciiTheme="majorHAnsi" w:hAnsiTheme="majorHAnsi"/>
          <w:noProof/>
          <w:lang w:val="en-US"/>
        </w:rPr>
        <w:t>[71]</w:t>
      </w:r>
      <w:r w:rsidRPr="00A17E1E">
        <w:rPr>
          <w:rFonts w:asciiTheme="majorHAnsi" w:hAnsiTheme="majorHAnsi"/>
        </w:rPr>
        <w:fldChar w:fldCharType="end"/>
      </w:r>
      <w:r w:rsidRPr="00A17E1E">
        <w:rPr>
          <w:rFonts w:asciiTheme="majorHAnsi" w:hAnsiTheme="majorHAnsi"/>
          <w:lang w:val="en-US"/>
        </w:rPr>
        <w:t>.</w:t>
      </w:r>
    </w:p>
    <w:p w14:paraId="2E0C9CE0" w14:textId="1A2F12D2" w:rsidR="00E079A4" w:rsidRPr="00A17E1E" w:rsidRDefault="00E079A4" w:rsidP="00640E63">
      <w:pPr>
        <w:pStyle w:val="Heading2"/>
        <w:numPr>
          <w:ilvl w:val="1"/>
          <w:numId w:val="53"/>
        </w:numPr>
        <w:spacing w:before="0" w:after="0"/>
        <w:rPr>
          <w:rFonts w:cstheme="majorHAnsi"/>
          <w:b/>
          <w:bCs/>
          <w:color w:val="000000" w:themeColor="text1"/>
          <w:sz w:val="28"/>
          <w:lang w:val="fr-FR"/>
        </w:rPr>
      </w:pPr>
      <w:bookmarkStart w:id="199" w:name="_Toc144297060"/>
      <w:bookmarkStart w:id="200" w:name="_Toc145500513"/>
      <w:bookmarkStart w:id="201" w:name="_Toc213836617"/>
      <w:bookmarkStart w:id="202" w:name="_Toc213838244"/>
      <w:bookmarkStart w:id="203" w:name="_Hlk201729007"/>
      <w:r w:rsidRPr="00A17E1E">
        <w:rPr>
          <w:rFonts w:cstheme="majorHAnsi"/>
          <w:b/>
          <w:bCs/>
          <w:color w:val="000000" w:themeColor="text1"/>
          <w:sz w:val="28"/>
          <w:lang w:val="fr-FR"/>
        </w:rPr>
        <w:t>Tình hình nghiên cứu hội chứng khoang cẳng chân mạn tính</w:t>
      </w:r>
      <w:bookmarkEnd w:id="199"/>
      <w:bookmarkEnd w:id="200"/>
      <w:bookmarkEnd w:id="201"/>
      <w:bookmarkEnd w:id="202"/>
      <w:r w:rsidRPr="00A17E1E">
        <w:rPr>
          <w:rFonts w:cstheme="majorHAnsi"/>
          <w:b/>
          <w:bCs/>
          <w:color w:val="000000" w:themeColor="text1"/>
          <w:sz w:val="28"/>
          <w:lang w:val="fr-FR"/>
        </w:rPr>
        <w:t xml:space="preserve"> </w:t>
      </w:r>
    </w:p>
    <w:bookmarkEnd w:id="203"/>
    <w:p w14:paraId="65FEBF98" w14:textId="63DE2A6F" w:rsidR="00E079A4" w:rsidRPr="00A17E1E" w:rsidRDefault="00E079A4" w:rsidP="00FE7BCE">
      <w:pPr>
        <w:spacing w:after="0" w:line="360" w:lineRule="auto"/>
        <w:ind w:firstLine="720"/>
        <w:jc w:val="both"/>
        <w:rPr>
          <w:rFonts w:asciiTheme="majorHAnsi" w:hAnsiTheme="majorHAnsi"/>
          <w:iCs/>
          <w:lang w:val="es-ES"/>
        </w:rPr>
      </w:pPr>
      <w:r w:rsidRPr="00A17E1E">
        <w:rPr>
          <w:rFonts w:asciiTheme="majorHAnsi" w:hAnsiTheme="majorHAnsi"/>
          <w:iCs/>
          <w:lang w:val="es-ES"/>
        </w:rPr>
        <w:t>Nghiên cứu sớm nhất của HCKCCMT được ghi lại bởi Edward W. vào năm 1912, người đã mô tả các triệu chứng của mình trong Chuyến thám hiểm dài ngày ở Nam Cực. Năm 1943, Vogt đã mô tả các triệu chứng của HCKCCMT, và gọi là “March Gangrene” (hoại thư do đi bộ). Năm 1956, Mavor đã mô tả phẫu thuật cẳng chân hai bên ở một cầu thủ bóng đá bị đau chân do HCKCCMT trong Tạp chí Phẫu thuật Xương và Khớp. Năm 1962, French và Price là người đầu tiên mô tả mối tương quan giữa các triệu chứng với sự tăng áp lực khoang ở Tạp chí Y khoa Vương quốc Anh. Năm 1974, Puranen thông báo HCKCCMT cẳng chân ở khoang sau sâu</w:t>
      </w:r>
      <w:bookmarkStart w:id="204" w:name="_Hlk201729250"/>
      <w:r w:rsidRPr="00A17E1E">
        <w:rPr>
          <w:rFonts w:asciiTheme="majorHAnsi" w:hAnsiTheme="majorHAnsi"/>
          <w:iCs/>
          <w:lang w:val="es-ES"/>
        </w:rPr>
        <w:t xml:space="preserve"> </w:t>
      </w:r>
      <w:bookmarkStart w:id="205" w:name="_Hlk201729412"/>
      <w:r w:rsidRPr="00A17E1E">
        <w:rPr>
          <w:rFonts w:asciiTheme="majorHAnsi" w:hAnsiTheme="majorHAnsi"/>
          <w:iCs/>
          <w:lang w:val="es-ES"/>
        </w:rPr>
        <w:fldChar w:fldCharType="begin"/>
      </w:r>
      <w:r w:rsidR="00DC4C6F">
        <w:rPr>
          <w:rFonts w:asciiTheme="majorHAnsi" w:hAnsiTheme="majorHAnsi"/>
          <w:iCs/>
          <w:lang w:val="es-ES"/>
        </w:rPr>
        <w:instrText xml:space="preserve"> ADDIN EN.CITE &lt;EndNote&gt;&lt;Cite&gt;&lt;Author&gt;Puranen&lt;/Author&gt;&lt;Year&gt;1974&lt;/Year&gt;&lt;RecNum&gt;595&lt;/RecNum&gt;&lt;DisplayText&gt;[72]&lt;/DisplayText&gt;&lt;record&gt;&lt;rec-number&gt;595&lt;/rec-number&gt;&lt;foreign-keys&gt;&lt;key app="EN" db-id="vv9trtsv0ppvseet0t155dp50ea2r9p500a5" timestamp="1750089889"&gt;595&lt;/key&gt;&lt;/foreign-keys&gt;&lt;ref-type name="Journal Article"&gt;17&lt;/ref-type&gt;&lt;contributors&gt;&lt;authors&gt;&lt;author&gt;Puranen, J %J The Journal of Bone&lt;/author&gt;&lt;author&gt;Joint Surgery. British volume&lt;/author&gt;&lt;/authors&gt;&lt;/contributors&gt;&lt;titles&gt;&lt;title&gt;THE MEDIAL TIBIAL SYNDROME: Exercies Ischaemia in the Medial Fascial Compartment of the Leg&lt;/title&gt;&lt;/titles&gt;&lt;pages&gt;712-715&lt;/pages&gt;&lt;volume&gt;56&lt;/volume&gt;&lt;number&gt;4&lt;/number&gt;&lt;dates&gt;&lt;year&gt;1974&lt;/year&gt;&lt;/dates&gt;&lt;isbn&gt;0301-620X&lt;/isbn&gt;&lt;urls&gt;&lt;/urls&gt;&lt;/record&gt;&lt;/Cite&gt;&lt;/EndNote&gt;</w:instrText>
      </w:r>
      <w:r w:rsidRPr="00A17E1E">
        <w:rPr>
          <w:rFonts w:asciiTheme="majorHAnsi" w:hAnsiTheme="majorHAnsi"/>
          <w:iCs/>
          <w:lang w:val="es-ES"/>
        </w:rPr>
        <w:fldChar w:fldCharType="separate"/>
      </w:r>
      <w:r w:rsidR="00DC4C6F">
        <w:rPr>
          <w:rFonts w:asciiTheme="majorHAnsi" w:hAnsiTheme="majorHAnsi"/>
          <w:iCs/>
          <w:noProof/>
          <w:lang w:val="es-ES"/>
        </w:rPr>
        <w:t>[72]</w:t>
      </w:r>
      <w:r w:rsidRPr="00A17E1E">
        <w:rPr>
          <w:rFonts w:asciiTheme="majorHAnsi" w:hAnsiTheme="majorHAnsi"/>
        </w:rPr>
        <w:fldChar w:fldCharType="end"/>
      </w:r>
      <w:r w:rsidRPr="00A17E1E">
        <w:rPr>
          <w:rFonts w:asciiTheme="majorHAnsi" w:hAnsiTheme="majorHAnsi"/>
          <w:iCs/>
          <w:lang w:val="es-ES"/>
        </w:rPr>
        <w:t>.</w:t>
      </w:r>
      <w:bookmarkEnd w:id="204"/>
      <w:r w:rsidRPr="00A17E1E">
        <w:rPr>
          <w:rFonts w:asciiTheme="majorHAnsi" w:hAnsiTheme="majorHAnsi"/>
          <w:iCs/>
          <w:lang w:val="es-ES"/>
        </w:rPr>
        <w:t xml:space="preserve"> </w:t>
      </w:r>
      <w:bookmarkEnd w:id="205"/>
      <w:r w:rsidRPr="00A17E1E">
        <w:rPr>
          <w:rFonts w:asciiTheme="majorHAnsi" w:hAnsiTheme="majorHAnsi"/>
          <w:iCs/>
          <w:lang w:val="es-ES"/>
        </w:rPr>
        <w:t xml:space="preserve">Năm 1975, Reneman công bố 61 bệnh nhân mắc HCKCCMT ở khoang trước và khoang ngoài </w:t>
      </w:r>
      <w:bookmarkStart w:id="206" w:name="_Hlk201729314"/>
      <w:r w:rsidRPr="00A17E1E">
        <w:rPr>
          <w:rFonts w:asciiTheme="majorHAnsi" w:hAnsiTheme="majorHAnsi"/>
          <w:iCs/>
          <w:lang w:val="en-US"/>
        </w:rPr>
        <w:fldChar w:fldCharType="begin"/>
      </w:r>
      <w:r w:rsidR="00DC4C6F">
        <w:rPr>
          <w:rFonts w:asciiTheme="majorHAnsi" w:hAnsiTheme="majorHAnsi"/>
          <w:iCs/>
          <w:lang w:val="en-US"/>
        </w:rPr>
        <w:instrText xml:space="preserve"> ADDIN EN.CITE &lt;EndNote&gt;&lt;Cite&gt;&lt;Author&gt;Reneman&lt;/Author&gt;&lt;Year&gt;1975&lt;/Year&gt;&lt;RecNum&gt;607&lt;/RecNum&gt;&lt;DisplayText&gt;[73]&lt;/DisplayText&gt;&lt;record&gt;&lt;rec-number&gt;607&lt;/rec-number&gt;&lt;foreign-keys&gt;&lt;key app="EN" db-id="vv9trtsv0ppvseet0t155dp50ea2r9p500a5" timestamp="1750089891"&gt;607&lt;/key&gt;&lt;/foreign-keys&gt;&lt;ref-type name="Journal Article"&gt;17&lt;/ref-type&gt;&lt;contributors&gt;&lt;authors&gt;&lt;author&gt;Reneman, Robert S %J Clinical orthopaedics&lt;/author&gt;&lt;author&gt;related research&lt;/author&gt;&lt;/authors&gt;&lt;/contributors&gt;&lt;titles&gt;&lt;title&gt;The anterior and the lateral compartmental syndrome of the leg due to intensive use of muscles&lt;/title&gt;&lt;/titles&gt;&lt;pages&gt;69-80&lt;/pages&gt;&lt;number&gt;113&lt;/number&gt;&lt;dates&gt;&lt;year&gt;1975&lt;/year&gt;&lt;/dates&gt;&lt;isbn&gt;0009-921X&lt;/isbn&gt;&lt;urls&gt;&lt;/urls&gt;&lt;/record&gt;&lt;/Cite&gt;&lt;/EndNote&gt;</w:instrText>
      </w:r>
      <w:r w:rsidRPr="00A17E1E">
        <w:rPr>
          <w:rFonts w:asciiTheme="majorHAnsi" w:hAnsiTheme="majorHAnsi"/>
          <w:iCs/>
          <w:lang w:val="en-US"/>
        </w:rPr>
        <w:fldChar w:fldCharType="separate"/>
      </w:r>
      <w:r w:rsidR="00DC4C6F">
        <w:rPr>
          <w:rFonts w:asciiTheme="majorHAnsi" w:hAnsiTheme="majorHAnsi"/>
          <w:iCs/>
          <w:noProof/>
          <w:lang w:val="en-US"/>
        </w:rPr>
        <w:t>[73]</w:t>
      </w:r>
      <w:r w:rsidRPr="00A17E1E">
        <w:rPr>
          <w:rFonts w:asciiTheme="majorHAnsi" w:hAnsiTheme="majorHAnsi"/>
        </w:rPr>
        <w:fldChar w:fldCharType="end"/>
      </w:r>
      <w:r w:rsidRPr="00A17E1E">
        <w:rPr>
          <w:rFonts w:asciiTheme="majorHAnsi" w:hAnsiTheme="majorHAnsi"/>
          <w:iCs/>
          <w:lang w:val="es-ES"/>
        </w:rPr>
        <w:t xml:space="preserve">. </w:t>
      </w:r>
      <w:bookmarkEnd w:id="206"/>
    </w:p>
    <w:p w14:paraId="790917FC" w14:textId="253EB0C8" w:rsidR="00E079A4" w:rsidRPr="00A17E1E" w:rsidRDefault="00FE2DA0" w:rsidP="00BC10CF">
      <w:pPr>
        <w:spacing w:after="0" w:line="360" w:lineRule="auto"/>
        <w:ind w:firstLine="720"/>
        <w:jc w:val="both"/>
        <w:rPr>
          <w:rFonts w:asciiTheme="majorHAnsi" w:hAnsiTheme="majorHAnsi"/>
          <w:iCs/>
          <w:lang w:val="es-ES"/>
        </w:rPr>
      </w:pPr>
      <w:r w:rsidRPr="00A17E1E">
        <w:rPr>
          <w:rFonts w:asciiTheme="majorHAnsi" w:hAnsiTheme="majorHAnsi"/>
          <w:iCs/>
        </w:rPr>
        <w:t>Tiếp theo đó, n</w:t>
      </w:r>
      <w:r w:rsidRPr="00A17E1E">
        <w:rPr>
          <w:rFonts w:asciiTheme="majorHAnsi" w:hAnsiTheme="majorHAnsi"/>
          <w:iCs/>
          <w:lang w:val="es-ES"/>
        </w:rPr>
        <w:t>hiều tác giả như Pedowitz</w:t>
      </w:r>
      <w:r w:rsidRPr="00A17E1E">
        <w:rPr>
          <w:rFonts w:asciiTheme="majorHAnsi" w:hAnsiTheme="majorHAnsi"/>
          <w:iCs/>
        </w:rPr>
        <w:t xml:space="preserve"> </w:t>
      </w:r>
      <w:r w:rsidRPr="00A17E1E">
        <w:rPr>
          <w:rFonts w:asciiTheme="majorHAnsi" w:hAnsiTheme="majorHAnsi"/>
          <w:iCs/>
          <w:lang w:val="es-ES"/>
        </w:rPr>
        <w:t xml:space="preserve"> (1990), Styf (1997), Tucker (2010), de Bruijn (2018), Vignaud (2021)</w:t>
      </w:r>
      <w:r w:rsidRPr="00A17E1E">
        <w:rPr>
          <w:rFonts w:asciiTheme="majorHAnsi" w:hAnsiTheme="majorHAnsi"/>
          <w:iCs/>
        </w:rPr>
        <w:t>...</w:t>
      </w:r>
      <w:r w:rsidRPr="00A17E1E">
        <w:rPr>
          <w:rFonts w:asciiTheme="majorHAnsi" w:hAnsiTheme="majorHAnsi"/>
          <w:iCs/>
          <w:lang w:val="es-ES"/>
        </w:rPr>
        <w:t xml:space="preserve">đã tập trung mô tả đặc điểm lâm sàng, cơ chế bệnh sinh, phương pháp đo áp lực khoang, tiêu chuẩn chẩn đoán và hiệu quả điều trị bằng phẫu thuật giải phóng </w:t>
      </w:r>
      <w:r w:rsidRPr="00A17E1E">
        <w:rPr>
          <w:rFonts w:asciiTheme="majorHAnsi" w:hAnsiTheme="majorHAnsi"/>
          <w:iCs/>
        </w:rPr>
        <w:t>khoang</w:t>
      </w:r>
      <w:bookmarkStart w:id="207" w:name="_Hlk201729347"/>
      <w:r w:rsidRPr="00A17E1E">
        <w:rPr>
          <w:rFonts w:asciiTheme="majorHAnsi" w:hAnsiTheme="majorHAnsi"/>
          <w:iCs/>
        </w:rPr>
        <w:t xml:space="preserve"> </w:t>
      </w:r>
      <w:r w:rsidRPr="00A17E1E">
        <w:rPr>
          <w:rFonts w:asciiTheme="majorHAnsi" w:hAnsiTheme="majorHAnsi"/>
          <w:iCs/>
        </w:rPr>
        <w:fldChar w:fldCharType="begin"/>
      </w:r>
      <w:r w:rsidR="00814606">
        <w:rPr>
          <w:rFonts w:asciiTheme="majorHAnsi" w:hAnsiTheme="majorHAnsi"/>
          <w:iCs/>
        </w:rPr>
        <w:instrText xml:space="preserve"> ADDIN EN.CITE &lt;EndNote&gt;&lt;Cite&gt;&lt;Author&gt;Pedowitz&lt;/Author&gt;&lt;Year&gt;1990&lt;/Year&gt;&lt;RecNum&gt;23&lt;/RecNum&gt;&lt;DisplayText&gt;[50]&lt;/DisplayText&gt;&lt;record&gt;&lt;rec-number&gt;23&lt;/rec-number&gt;&lt;foreign-keys&gt;&lt;key app="EN" db-id="xv222sdt4wwp0hefzxi5aevdfp9ef5s90pfx" timestamp="0"&gt;23&lt;/key&gt;&lt;/foreign-keys&gt;&lt;ref-type name="Journal Article"&gt;17&lt;/ref-type&gt;&lt;contributors&gt;&lt;authors&gt;&lt;author&gt;Pedowitz, Robert A&lt;/author&gt;&lt;author&gt;Hargens, Alan R&lt;/author&gt;&lt;author&gt;Mubarak, Scott J&lt;/author&gt;&lt;author&gt;Gershuni, David H&lt;/author&gt;&lt;/authors&gt;&lt;/contributors&gt;&lt;titles&gt;&lt;title&gt;Modified criteria for the objective diagnosis of chronic compartment syndrome of the leg&lt;/title&gt;&lt;secondary-title&gt;The American journal of sports medicine&lt;/secondary-title&gt;&lt;/titles&gt;&lt;pages&gt;35-40&lt;/pages&gt;&lt;volume&gt;18&lt;/volume&gt;&lt;number&gt;1&lt;/number&gt;&lt;dates&gt;&lt;year&gt;1990&lt;/year&gt;&lt;/dates&gt;&lt;isbn&gt;0363-5465&lt;/isbn&gt;&lt;urls&gt;&lt;/urls&gt;&lt;/record&gt;&lt;/Cite&gt;&lt;/EndNote&gt;</w:instrText>
      </w:r>
      <w:r w:rsidRPr="00A17E1E">
        <w:rPr>
          <w:rFonts w:asciiTheme="majorHAnsi" w:hAnsiTheme="majorHAnsi"/>
          <w:iCs/>
        </w:rPr>
        <w:fldChar w:fldCharType="separate"/>
      </w:r>
      <w:r w:rsidR="00814606">
        <w:rPr>
          <w:rFonts w:asciiTheme="majorHAnsi" w:hAnsiTheme="majorHAnsi"/>
          <w:iCs/>
          <w:noProof/>
        </w:rPr>
        <w:t>[50]</w:t>
      </w:r>
      <w:r w:rsidRPr="00A17E1E">
        <w:rPr>
          <w:rFonts w:asciiTheme="majorHAnsi" w:hAnsiTheme="majorHAnsi"/>
          <w:iCs/>
        </w:rPr>
        <w:fldChar w:fldCharType="end"/>
      </w:r>
      <w:r w:rsidRPr="00A17E1E">
        <w:rPr>
          <w:rFonts w:asciiTheme="majorHAnsi" w:hAnsiTheme="majorHAnsi"/>
          <w:iCs/>
        </w:rPr>
        <w:t xml:space="preserve">, </w:t>
      </w:r>
      <w:r w:rsidRPr="00A17E1E">
        <w:rPr>
          <w:rFonts w:asciiTheme="majorHAnsi" w:hAnsiTheme="majorHAnsi"/>
          <w:iCs/>
        </w:rPr>
        <w:fldChar w:fldCharType="begin"/>
      </w:r>
      <w:r w:rsidR="00814606">
        <w:rPr>
          <w:rFonts w:asciiTheme="majorHAnsi" w:hAnsiTheme="majorHAnsi"/>
          <w:iCs/>
        </w:rPr>
        <w:instrText xml:space="preserve"> ADDIN EN.CITE &lt;EndNote&gt;&lt;Cite&gt;&lt;Author&gt;Styf&lt;/Author&gt;&lt;Year&gt;1986&lt;/Year&gt;&lt;RecNum&gt;615&lt;/RecNum&gt;&lt;DisplayText&gt;[29]&lt;/DisplayText&gt;&lt;record&gt;&lt;rec-number&gt;615&lt;/rec-number&gt;&lt;foreign-keys&gt;&lt;key app="EN" db-id="vv9trtsv0ppvseet0t155dp50ea2r9p500a5" timestamp="1750238333"&gt;615&lt;/key&gt;&lt;/foreign-keys&gt;&lt;ref-type name="Journal Article"&gt;17&lt;/ref-type&gt;&lt;contributors&gt;&lt;authors&gt;&lt;author&gt;Styf, J. R.&lt;/author&gt;&lt;author&gt;Körner, L. M.&lt;/author&gt;&lt;/authors&gt;&lt;/contributors&gt;&lt;titles&gt;&lt;title&gt;Chronic anterior-compartment syndrome of the leg. Results of treatment by fasciotomy&lt;/title&gt;&lt;secondary-title&gt;J Bone Joint Surg Am&lt;/secondary-title&gt;&lt;/titles&gt;&lt;periodical&gt;&lt;full-title&gt;J Bone Joint Surg Am&lt;/full-title&gt;&lt;/periodical&gt;&lt;pages&gt;1338-47&lt;/pages&gt;&lt;volume&gt;68&lt;/volume&gt;&lt;number&gt;9&lt;/number&gt;&lt;keywords&gt;&lt;keyword&gt;Adolescent&lt;/keyword&gt;&lt;keyword&gt;Adult&lt;/keyword&gt;&lt;keyword&gt;Anterior Compartment Syndrome/complications/diagnosis/*surgery&lt;/keyword&gt;&lt;keyword&gt;Chronic Disease&lt;/keyword&gt;&lt;keyword&gt;Compartment Syndromes/*surgery&lt;/keyword&gt;&lt;keyword&gt;*Fasciotomy&lt;/keyword&gt;&lt;keyword&gt;Female&lt;/keyword&gt;&lt;keyword&gt;Follow-Up Studies&lt;/keyword&gt;&lt;keyword&gt;Humans&lt;/keyword&gt;&lt;keyword&gt;Male&lt;/keyword&gt;&lt;keyword&gt;Middle Aged&lt;/keyword&gt;&lt;keyword&gt;Muscles/physiopathology&lt;/keyword&gt;&lt;keyword&gt;Physical Exertion&lt;/keyword&gt;&lt;keyword&gt;Postoperative Complications/epidemiology&lt;/keyword&gt;&lt;keyword&gt;Pressure&lt;/keyword&gt;&lt;keyword&gt;Recurrence&lt;/keyword&gt;&lt;keyword&gt;Reoperation&lt;/keyword&gt;&lt;keyword&gt;Rest&lt;/keyword&gt;&lt;/keywords&gt;&lt;dates&gt;&lt;year&gt;1986&lt;/year&gt;&lt;pub-dates&gt;&lt;date&gt;Dec&lt;/date&gt;&lt;/pub-dates&gt;&lt;/dates&gt;&lt;isbn&gt;0021-9355 (Print)&amp;#xD;0021-9355&lt;/isbn&gt;&lt;accession-num&gt;3782205&lt;/accession-num&gt;&lt;urls&gt;&lt;/urls&gt;&lt;remote-database-provider&gt;NLM&lt;/remote-database-provider&gt;&lt;language&gt;eng&lt;/language&gt;&lt;/record&gt;&lt;/Cite&gt;&lt;/EndNote&gt;</w:instrText>
      </w:r>
      <w:r w:rsidRPr="00A17E1E">
        <w:rPr>
          <w:rFonts w:asciiTheme="majorHAnsi" w:hAnsiTheme="majorHAnsi"/>
          <w:iCs/>
        </w:rPr>
        <w:fldChar w:fldCharType="separate"/>
      </w:r>
      <w:r w:rsidR="00814606">
        <w:rPr>
          <w:rFonts w:asciiTheme="majorHAnsi" w:hAnsiTheme="majorHAnsi"/>
          <w:iCs/>
          <w:noProof/>
        </w:rPr>
        <w:t>[29]</w:t>
      </w:r>
      <w:r w:rsidRPr="00A17E1E">
        <w:rPr>
          <w:rFonts w:asciiTheme="majorHAnsi" w:hAnsiTheme="majorHAnsi"/>
          <w:iCs/>
        </w:rPr>
        <w:fldChar w:fldCharType="end"/>
      </w:r>
      <w:r w:rsidRPr="00A17E1E">
        <w:rPr>
          <w:rFonts w:asciiTheme="majorHAnsi" w:hAnsiTheme="majorHAnsi"/>
          <w:iCs/>
        </w:rPr>
        <w:t xml:space="preserve">, </w:t>
      </w:r>
      <w:r w:rsidRPr="00A17E1E">
        <w:rPr>
          <w:rFonts w:asciiTheme="majorHAnsi" w:hAnsiTheme="majorHAnsi"/>
          <w:iCs/>
        </w:rPr>
        <w:fldChar w:fldCharType="begin"/>
      </w:r>
      <w:r w:rsidR="00814606">
        <w:rPr>
          <w:rFonts w:asciiTheme="majorHAnsi" w:hAnsiTheme="majorHAnsi"/>
          <w:iCs/>
        </w:rPr>
        <w:instrText xml:space="preserve"> ADDIN EN.CITE &lt;EndNote&gt;&lt;Cite&gt;&lt;Author&gt;Tucker&lt;/Author&gt;&lt;Year&gt;2010&lt;/Year&gt;&lt;RecNum&gt;2&lt;/RecNum&gt;&lt;DisplayText&gt;[38]&lt;/DisplayText&gt;&lt;record&gt;&lt;rec-number&gt;2&lt;/rec-number&gt;&lt;foreign-keys&gt;&lt;key app="EN" db-id="xv222sdt4wwp0hefzxi5aevdfp9ef5s90pfx" timestamp="0"&gt;2&lt;/key&gt;&lt;/foreign-keys&gt;&lt;ref-type name="Journal Article"&gt;17&lt;/ref-type&gt;&lt;contributors&gt;&lt;authors&gt;&lt;author&gt;Tucker, Alicia K&lt;/author&gt;&lt;/authors&gt;&lt;/contributors&gt;&lt;titles&gt;&lt;title&gt;Chronic exertional compartment syndrome of the leg&lt;/title&gt;&lt;secondary-title&gt;Current reviews in musculoskeletal medicine&lt;/secondary-title&gt;&lt;/titles&gt;&lt;pages&gt;32-37&lt;/pages&gt;&lt;volume&gt;3&lt;/volume&gt;&lt;number&gt;1-4&lt;/number&gt;&lt;dates&gt;&lt;year&gt;2010&lt;/year&gt;&lt;/dates&gt;&lt;isbn&gt;1935-973X&lt;/isbn&gt;&lt;urls&gt;&lt;/urls&gt;&lt;/record&gt;&lt;/Cite&gt;&lt;/EndNote&gt;</w:instrText>
      </w:r>
      <w:r w:rsidRPr="00A17E1E">
        <w:rPr>
          <w:rFonts w:asciiTheme="majorHAnsi" w:hAnsiTheme="majorHAnsi"/>
          <w:iCs/>
        </w:rPr>
        <w:fldChar w:fldCharType="separate"/>
      </w:r>
      <w:r w:rsidR="00814606">
        <w:rPr>
          <w:rFonts w:asciiTheme="majorHAnsi" w:hAnsiTheme="majorHAnsi"/>
          <w:iCs/>
          <w:noProof/>
        </w:rPr>
        <w:t>[38]</w:t>
      </w:r>
      <w:r w:rsidRPr="00A17E1E">
        <w:rPr>
          <w:rFonts w:asciiTheme="majorHAnsi" w:hAnsiTheme="majorHAnsi"/>
          <w:iCs/>
        </w:rPr>
        <w:fldChar w:fldCharType="end"/>
      </w:r>
      <w:r w:rsidRPr="00A17E1E">
        <w:rPr>
          <w:rFonts w:asciiTheme="majorHAnsi" w:hAnsiTheme="majorHAnsi"/>
          <w:iCs/>
        </w:rPr>
        <w:t xml:space="preserve">, </w:t>
      </w:r>
      <w:r w:rsidRPr="00A17E1E">
        <w:rPr>
          <w:rFonts w:asciiTheme="majorHAnsi" w:hAnsiTheme="majorHAnsi"/>
          <w:iCs/>
        </w:rPr>
        <w:fldChar w:fldCharType="begin"/>
      </w:r>
      <w:r w:rsidR="00FE7BCE">
        <w:rPr>
          <w:rFonts w:asciiTheme="majorHAnsi" w:hAnsiTheme="majorHAnsi"/>
          <w:iCs/>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iCs/>
        </w:rPr>
        <w:fldChar w:fldCharType="separate"/>
      </w:r>
      <w:r w:rsidR="00FE7BCE">
        <w:rPr>
          <w:rFonts w:asciiTheme="majorHAnsi" w:hAnsiTheme="majorHAnsi"/>
          <w:iCs/>
          <w:noProof/>
        </w:rPr>
        <w:t>[64]</w:t>
      </w:r>
      <w:r w:rsidRPr="00A17E1E">
        <w:rPr>
          <w:rFonts w:asciiTheme="majorHAnsi" w:hAnsiTheme="majorHAnsi"/>
          <w:iCs/>
        </w:rPr>
        <w:fldChar w:fldCharType="end"/>
      </w:r>
      <w:r w:rsidRPr="00A17E1E">
        <w:rPr>
          <w:rFonts w:asciiTheme="majorHAnsi" w:hAnsiTheme="majorHAnsi"/>
          <w:iCs/>
        </w:rPr>
        <w:t xml:space="preserve">, </w:t>
      </w:r>
      <w:r w:rsidRPr="00A17E1E">
        <w:rPr>
          <w:rFonts w:asciiTheme="majorHAnsi" w:hAnsiTheme="majorHAnsi"/>
          <w:iCs/>
        </w:rPr>
        <w:fldChar w:fldCharType="begin"/>
      </w:r>
      <w:r w:rsidR="00814606">
        <w:rPr>
          <w:rFonts w:asciiTheme="majorHAnsi" w:hAnsiTheme="majorHAnsi"/>
          <w:iCs/>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hAnsiTheme="majorHAnsi"/>
          <w:iCs/>
        </w:rPr>
        <w:fldChar w:fldCharType="separate"/>
      </w:r>
      <w:r w:rsidR="00814606">
        <w:rPr>
          <w:rFonts w:asciiTheme="majorHAnsi" w:hAnsiTheme="majorHAnsi"/>
          <w:iCs/>
          <w:noProof/>
        </w:rPr>
        <w:t>[44]</w:t>
      </w:r>
      <w:r w:rsidRPr="00A17E1E">
        <w:rPr>
          <w:rFonts w:asciiTheme="majorHAnsi" w:hAnsiTheme="majorHAnsi"/>
          <w:iCs/>
        </w:rPr>
        <w:fldChar w:fldCharType="end"/>
      </w:r>
      <w:r w:rsidRPr="00A17E1E">
        <w:rPr>
          <w:rFonts w:asciiTheme="majorHAnsi" w:hAnsiTheme="majorHAnsi"/>
          <w:iCs/>
        </w:rPr>
        <w:t xml:space="preserve">. </w:t>
      </w:r>
      <w:bookmarkEnd w:id="207"/>
      <w:r w:rsidRPr="00A17E1E">
        <w:rPr>
          <w:rFonts w:asciiTheme="majorHAnsi" w:hAnsiTheme="majorHAnsi"/>
          <w:iCs/>
          <w:lang w:val="es-ES"/>
        </w:rPr>
        <w:t>Các nghiên cứu gần đây cũng mở rộng phạm vi tìm hiểu về dịch tễ học, các yếu tố nguy cơ, mối liên quan giữa loại hình thể thao và phân bố tổn thương theo khoang. Các trung tâm y học thể thao tại châu Âu và Mỹ đã thiết lập những mô hình chẩn đoán CECS dựa vào dấu hiệu lâm sàng và áp lực khoang trước và sau gắng sức, hỗ trợ chỉ định điều trị sớm cho các vận động viên chuyên nghiệp và quân nhân.</w:t>
      </w:r>
      <w:r w:rsidR="00BC10CF" w:rsidRPr="00A17E1E">
        <w:rPr>
          <w:rFonts w:asciiTheme="majorHAnsi" w:hAnsiTheme="majorHAnsi"/>
          <w:iCs/>
        </w:rPr>
        <w:t xml:space="preserve"> </w:t>
      </w:r>
      <w:r w:rsidR="00E079A4" w:rsidRPr="00A17E1E">
        <w:rPr>
          <w:rFonts w:asciiTheme="majorHAnsi" w:hAnsiTheme="majorHAnsi"/>
          <w:lang w:val="es-ES"/>
        </w:rPr>
        <w:t xml:space="preserve">Từ đó đến nay đã có nhiều nghiên cứu về triệu chứng lâm sàng, cận lâm sàng và chẩn đoán cũng như các phương pháp điều trị bảo tồn và điều trị phẫu thuật rạch mở cân giải ép điều trị HCKCCMT ở cẳng chân </w:t>
      </w:r>
      <w:bookmarkStart w:id="208" w:name="_Hlk201729367"/>
      <w:r w:rsidR="00E079A4" w:rsidRPr="00A17E1E">
        <w:rPr>
          <w:rFonts w:asciiTheme="majorHAnsi" w:hAnsiTheme="majorHAnsi"/>
          <w:lang w:val="en-US"/>
        </w:rPr>
        <w:fldChar w:fldCharType="begin"/>
      </w:r>
      <w:r w:rsidR="00DC4C6F">
        <w:rPr>
          <w:rFonts w:asciiTheme="majorHAnsi" w:hAnsiTheme="majorHAnsi"/>
          <w:lang w:val="en-US"/>
        </w:rPr>
        <w:instrText xml:space="preserve"> ADDIN EN.CITE &lt;EndNote&gt;&lt;Cite&gt;&lt;Author&gt;Grechenig&lt;/Author&gt;&lt;Year&gt;2020&lt;/Year&gt;&lt;RecNum&gt;608&lt;/RecNum&gt;&lt;DisplayText&gt;[74]&lt;/DisplayText&gt;&lt;record&gt;&lt;rec-number&gt;608&lt;/rec-number&gt;&lt;foreign-keys&gt;&lt;key app="EN" db-id="vv9trtsv0ppvseet0t155dp50ea2r9p500a5" timestamp="1750089891"&gt;608&lt;/key&gt;&lt;/foreign-keys&gt;&lt;ref-type name="Journal Article"&gt;17&lt;/ref-type&gt;&lt;contributors&gt;&lt;authors&gt;&lt;author&gt;Grechenig, Christoph&lt;/author&gt;&lt;author&gt;Valsamis, Epaminondas Markos&lt;/author&gt;&lt;author&gt;Koutp, Amir&lt;/author&gt;&lt;author&gt;Hohenberger, Gloria&lt;/author&gt;&lt;author&gt;di Vora, Theresa&lt;/author&gt;&lt;author&gt;Grechenig, Peter %J Scientific Reports&lt;/author&gt;&lt;/authors&gt;&lt;/contributors&gt;&lt;titles&gt;&lt;title&gt;Dual-incision minimally invasive fasciotomy of the anterior and peroneal compartments for chronic exertional compartment syndrome of the lower leg&lt;/title&gt;&lt;/titles&gt;&lt;pages&gt;1-5&lt;/pages&gt;&lt;volume&gt;10&lt;/volume&gt;&lt;number&gt;1&lt;/number&gt;&lt;dates&gt;&lt;year&gt;2020&lt;/year&gt;&lt;/dates&gt;&lt;isbn&gt;2045-2322&lt;/isbn&gt;&lt;urls&gt;&lt;/urls&gt;&lt;/record&gt;&lt;/Cite&gt;&lt;/EndNote&gt;</w:instrText>
      </w:r>
      <w:r w:rsidR="00E079A4" w:rsidRPr="00A17E1E">
        <w:rPr>
          <w:rFonts w:asciiTheme="majorHAnsi" w:hAnsiTheme="majorHAnsi"/>
          <w:lang w:val="en-US"/>
        </w:rPr>
        <w:fldChar w:fldCharType="separate"/>
      </w:r>
      <w:r w:rsidR="00DC4C6F">
        <w:rPr>
          <w:rFonts w:asciiTheme="majorHAnsi" w:hAnsiTheme="majorHAnsi"/>
          <w:noProof/>
          <w:lang w:val="en-US"/>
        </w:rPr>
        <w:t>[74]</w:t>
      </w:r>
      <w:r w:rsidR="00E079A4" w:rsidRPr="00A17E1E">
        <w:rPr>
          <w:rFonts w:asciiTheme="majorHAnsi" w:hAnsiTheme="majorHAnsi"/>
        </w:rPr>
        <w:fldChar w:fldCharType="end"/>
      </w:r>
      <w:r w:rsidR="00E079A4" w:rsidRPr="00A17E1E">
        <w:rPr>
          <w:rFonts w:asciiTheme="majorHAnsi" w:hAnsiTheme="majorHAnsi"/>
          <w:lang w:val="es-ES"/>
        </w:rPr>
        <w:t>,</w:t>
      </w:r>
      <w:r w:rsidR="00E079A4" w:rsidRPr="00A17E1E">
        <w:rPr>
          <w:rFonts w:asciiTheme="majorHAnsi" w:hAnsiTheme="majorHAnsi"/>
          <w:iCs/>
          <w:lang w:val="es-ES"/>
        </w:rPr>
        <w:t xml:space="preserve"> </w:t>
      </w:r>
      <w:r w:rsidR="00E079A4" w:rsidRPr="00A17E1E">
        <w:rPr>
          <w:rFonts w:asciiTheme="majorHAnsi" w:hAnsiTheme="majorHAnsi"/>
          <w:iCs/>
          <w:lang w:val="en-US"/>
        </w:rPr>
        <w:fldChar w:fldCharType="begin"/>
      </w:r>
      <w:r w:rsidR="00DC4C6F">
        <w:rPr>
          <w:rFonts w:asciiTheme="majorHAnsi" w:hAnsiTheme="majorHAnsi"/>
          <w:iCs/>
          <w:lang w:val="en-US"/>
        </w:rPr>
        <w:instrText xml:space="preserve"> ADDIN EN.CITE &lt;EndNote&gt;&lt;Cite&gt;&lt;Author&gt;Salzler&lt;/Author&gt;&lt;Year&gt;2020&lt;/Year&gt;&lt;RecNum&gt;609&lt;/RecNum&gt;&lt;DisplayText&gt;[75]&lt;/DisplayText&gt;&lt;record&gt;&lt;rec-number&gt;609&lt;/rec-number&gt;&lt;foreign-keys&gt;&lt;key app="EN" db-id="vv9trtsv0ppvseet0t155dp50ea2r9p500a5" timestamp="1750089891"&gt;609&lt;/key&gt;&lt;/foreign-keys&gt;&lt;ref-type name="Journal Article"&gt;17&lt;/ref-type&gt;&lt;contributors&gt;&lt;authors&gt;&lt;author&gt;Salzler, Matthew&lt;/author&gt;&lt;author&gt;Maguire, Kathleen&lt;/author&gt;&lt;author&gt;Heyworth, Benton E&lt;/author&gt;&lt;author&gt;Nasreddine, Adam Y&lt;/author&gt;&lt;author&gt;Micheli, Lyle J&lt;/author&gt;&lt;author&gt;Kocher, Mininder S %J Sports health&lt;/author&gt;&lt;/authors&gt;&lt;/contributors&gt;&lt;titles&gt;&lt;title&gt;Outcomes of surgically treated chronic exertional compartment syndrome in runners&lt;/title&gt;&lt;/titles&gt;&lt;pages&gt;304-309&lt;/pages&gt;&lt;volume&gt;12&lt;/volume&gt;&lt;number&gt;3&lt;/number&gt;&lt;dates&gt;&lt;year&gt;2020&lt;/year&gt;&lt;/dates&gt;&lt;isbn&gt;1941-7381&lt;/isbn&gt;&lt;urls&gt;&lt;/urls&gt;&lt;/record&gt;&lt;/Cite&gt;&lt;/EndNote&gt;</w:instrText>
      </w:r>
      <w:r w:rsidR="00E079A4" w:rsidRPr="00A17E1E">
        <w:rPr>
          <w:rFonts w:asciiTheme="majorHAnsi" w:hAnsiTheme="majorHAnsi"/>
          <w:iCs/>
          <w:lang w:val="en-US"/>
        </w:rPr>
        <w:fldChar w:fldCharType="separate"/>
      </w:r>
      <w:r w:rsidR="00DC4C6F">
        <w:rPr>
          <w:rFonts w:asciiTheme="majorHAnsi" w:hAnsiTheme="majorHAnsi"/>
          <w:iCs/>
          <w:noProof/>
          <w:lang w:val="en-US"/>
        </w:rPr>
        <w:t>[75]</w:t>
      </w:r>
      <w:r w:rsidR="00E079A4" w:rsidRPr="00A17E1E">
        <w:rPr>
          <w:rFonts w:asciiTheme="majorHAnsi" w:hAnsiTheme="majorHAnsi"/>
        </w:rPr>
        <w:fldChar w:fldCharType="end"/>
      </w:r>
      <w:r w:rsidR="00E079A4" w:rsidRPr="00A17E1E">
        <w:rPr>
          <w:rFonts w:asciiTheme="majorHAnsi" w:hAnsiTheme="majorHAnsi"/>
          <w:iCs/>
          <w:lang w:val="es-ES"/>
        </w:rPr>
        <w:t xml:space="preserve">, </w:t>
      </w:r>
      <w:r w:rsidR="00E079A4" w:rsidRPr="00A17E1E">
        <w:rPr>
          <w:rFonts w:asciiTheme="majorHAnsi" w:hAnsiTheme="majorHAnsi"/>
          <w:iCs/>
          <w:lang w:val="en-US"/>
        </w:rPr>
        <w:fldChar w:fldCharType="begin"/>
      </w:r>
      <w:r w:rsidR="00DC4C6F">
        <w:rPr>
          <w:rFonts w:asciiTheme="majorHAnsi" w:hAnsiTheme="majorHAnsi"/>
          <w:iCs/>
          <w:lang w:val="en-US"/>
        </w:rPr>
        <w:instrText xml:space="preserve"> ADDIN EN.CITE &lt;EndNote&gt;&lt;Cite&gt;&lt;Author&gt;Lavery&lt;/Author&gt;&lt;Year&gt;2017&lt;/Year&gt;&lt;RecNum&gt;89&lt;/RecNum&gt;&lt;DisplayText&gt;[76]&lt;/DisplayText&gt;&lt;record&gt;&lt;rec-number&gt;89&lt;/rec-number&gt;&lt;foreign-keys&gt;&lt;key app="EN" db-id="xv222sdt4wwp0hefzxi5aevdfp9ef5s90pfx" timestamp="0"&gt;89&lt;/key&gt;&lt;/foreign-keys&gt;&lt;ref-type name="Journal Article"&gt;17&lt;/ref-type&gt;&lt;contributors&gt;&lt;authors&gt;&lt;author&gt;Lavery, Kyle P&lt;/author&gt;&lt;author&gt;Bernazzani, Michael&lt;/author&gt;&lt;author&gt;McHale, Kevin&lt;/author&gt;&lt;author&gt;Rossy, William&lt;/author&gt;&lt;author&gt;Oh, Luke&lt;/author&gt;&lt;author&gt;Theodore, George&lt;/author&gt;&lt;/authors&gt;&lt;/contributors&gt;&lt;titles&gt;&lt;title&gt;Mini-open posterior compartment release for chronic exertional compartment syndrome of the leg&lt;/title&gt;&lt;secondary-title&gt;Arthroscopy Techniques&lt;/secondary-title&gt;&lt;/titles&gt;&lt;pages&gt;e649-e653&lt;/pages&gt;&lt;volume&gt;6&lt;/volume&gt;&lt;number&gt;3&lt;/number&gt;&lt;dates&gt;&lt;year&gt;2017&lt;/year&gt;&lt;/dates&gt;&lt;isbn&gt;2212-6287&lt;/isbn&gt;&lt;urls&gt;&lt;/urls&gt;&lt;/record&gt;&lt;/Cite&gt;&lt;/EndNote&gt;</w:instrText>
      </w:r>
      <w:r w:rsidR="00E079A4" w:rsidRPr="00A17E1E">
        <w:rPr>
          <w:rFonts w:asciiTheme="majorHAnsi" w:hAnsiTheme="majorHAnsi"/>
          <w:iCs/>
          <w:lang w:val="en-US"/>
        </w:rPr>
        <w:fldChar w:fldCharType="separate"/>
      </w:r>
      <w:r w:rsidR="00DC4C6F">
        <w:rPr>
          <w:rFonts w:asciiTheme="majorHAnsi" w:hAnsiTheme="majorHAnsi"/>
          <w:iCs/>
          <w:noProof/>
          <w:lang w:val="en-US"/>
        </w:rPr>
        <w:t>[76]</w:t>
      </w:r>
      <w:r w:rsidR="00E079A4" w:rsidRPr="00A17E1E">
        <w:rPr>
          <w:rFonts w:asciiTheme="majorHAnsi" w:hAnsiTheme="majorHAnsi"/>
        </w:rPr>
        <w:fldChar w:fldCharType="end"/>
      </w:r>
      <w:r w:rsidR="00E079A4" w:rsidRPr="00A17E1E">
        <w:rPr>
          <w:rFonts w:asciiTheme="majorHAnsi" w:hAnsiTheme="majorHAnsi"/>
          <w:iCs/>
          <w:lang w:val="es-ES"/>
        </w:rPr>
        <w:t>.</w:t>
      </w:r>
      <w:r w:rsidR="00E079A4" w:rsidRPr="00A17E1E">
        <w:rPr>
          <w:rFonts w:asciiTheme="majorHAnsi" w:hAnsiTheme="majorHAnsi"/>
          <w:lang w:val="es-ES"/>
        </w:rPr>
        <w:t xml:space="preserve"> </w:t>
      </w:r>
      <w:bookmarkEnd w:id="208"/>
      <w:r w:rsidR="00E079A4" w:rsidRPr="00A17E1E">
        <w:rPr>
          <w:rFonts w:asciiTheme="majorHAnsi" w:hAnsiTheme="majorHAnsi"/>
          <w:lang w:val="es-ES"/>
        </w:rPr>
        <w:t xml:space="preserve">Đồng thời, cũng đã có nhiều nghiên cứu phát triển kỹ thuật đo ALK cũng như các kỹ thuật không xâm lấn chẩn đoán HCKCCMT </w:t>
      </w:r>
      <w:r w:rsidR="00E079A4" w:rsidRPr="00A17E1E">
        <w:rPr>
          <w:rFonts w:asciiTheme="majorHAnsi" w:hAnsiTheme="majorHAnsi"/>
          <w:iCs/>
          <w:lang w:val="en-US"/>
        </w:rPr>
        <w:fldChar w:fldCharType="begin"/>
      </w:r>
      <w:r w:rsidR="00DC4C6F">
        <w:rPr>
          <w:rFonts w:asciiTheme="majorHAnsi" w:hAnsiTheme="majorHAnsi"/>
          <w:iCs/>
          <w:lang w:val="en-US"/>
        </w:rPr>
        <w:instrText xml:space="preserve"> ADDIN EN.CITE &lt;EndNote&gt;&lt;Cite&gt;&lt;Author&gt;Rajasekaran&lt;/Author&gt;&lt;Year&gt;2016&lt;/Year&gt;&lt;RecNum&gt;90&lt;/RecNum&gt;&lt;DisplayText&gt;[77]&lt;/DisplayText&gt;&lt;record&gt;&lt;rec-number&gt;90&lt;/rec-number&gt;&lt;foreign-keys&gt;&lt;key app="EN" db-id="xv222sdt4wwp0hefzxi5aevdfp9ef5s90pfx" timestamp="0"&gt;90&lt;/key&gt;&lt;/foreign-keys&gt;&lt;ref-type name="Journal Article"&gt;17&lt;/ref-type&gt;&lt;contributors&gt;&lt;authors&gt;&lt;author&gt;Rajasekaran, Sathish&lt;/author&gt;&lt;author&gt;Hall, Mederic M&lt;/author&gt;&lt;/authors&gt;&lt;/contributors&gt;&lt;titles&gt;&lt;title&gt;Nonoperative management of chronic exertional compartment syndrome: a systematic review&lt;/title&gt;&lt;secondary-title&gt;Current sports medicine reports&lt;/secondary-title&gt;&lt;/titles&gt;&lt;pages&gt;191-198&lt;/pages&gt;&lt;volume&gt;15&lt;/volume&gt;&lt;number&gt;3&lt;/number&gt;&lt;dates&gt;&lt;year&gt;2016&lt;/year&gt;&lt;/dates&gt;&lt;isbn&gt;1537-8918&lt;/isbn&gt;&lt;urls&gt;&lt;/urls&gt;&lt;/record&gt;&lt;/Cite&gt;&lt;/EndNote&gt;</w:instrText>
      </w:r>
      <w:r w:rsidR="00E079A4" w:rsidRPr="00A17E1E">
        <w:rPr>
          <w:rFonts w:asciiTheme="majorHAnsi" w:hAnsiTheme="majorHAnsi"/>
          <w:iCs/>
          <w:lang w:val="en-US"/>
        </w:rPr>
        <w:fldChar w:fldCharType="separate"/>
      </w:r>
      <w:r w:rsidR="00DC4C6F">
        <w:rPr>
          <w:rFonts w:asciiTheme="majorHAnsi" w:hAnsiTheme="majorHAnsi"/>
          <w:iCs/>
          <w:noProof/>
          <w:lang w:val="en-US"/>
        </w:rPr>
        <w:t>[77]</w:t>
      </w:r>
      <w:r w:rsidR="00E079A4" w:rsidRPr="00A17E1E">
        <w:rPr>
          <w:rFonts w:asciiTheme="majorHAnsi" w:hAnsiTheme="majorHAnsi"/>
        </w:rPr>
        <w:fldChar w:fldCharType="end"/>
      </w:r>
      <w:r w:rsidR="00E079A4" w:rsidRPr="00A17E1E">
        <w:rPr>
          <w:rFonts w:asciiTheme="majorHAnsi" w:hAnsiTheme="majorHAnsi"/>
          <w:iCs/>
          <w:lang w:val="es-ES"/>
        </w:rPr>
        <w:t xml:space="preserve">, </w:t>
      </w:r>
      <w:r w:rsidR="00E079A4" w:rsidRPr="00A17E1E">
        <w:rPr>
          <w:rFonts w:asciiTheme="majorHAnsi" w:hAnsiTheme="majorHAnsi"/>
          <w:iCs/>
          <w:lang w:val="en-US"/>
        </w:rPr>
        <w:fldChar w:fldCharType="begin"/>
      </w:r>
      <w:r w:rsidR="00DC4C6F">
        <w:rPr>
          <w:rFonts w:asciiTheme="majorHAnsi" w:hAnsiTheme="majorHAnsi"/>
          <w:iCs/>
          <w:lang w:val="en-US"/>
        </w:rPr>
        <w:instrText xml:space="preserve"> ADDIN EN.CITE &lt;EndNote&gt;&lt;Cite&gt;&lt;Author&gt;Maffulli&lt;/Author&gt;&lt;Year&gt;2016&lt;/Year&gt;&lt;RecNum&gt;91&lt;/RecNum&gt;&lt;DisplayText&gt;[78]&lt;/DisplayText&gt;&lt;record&gt;&lt;rec-number&gt;91&lt;/rec-number&gt;&lt;foreign-keys&gt;&lt;key app="EN" db-id="vv9trtsv0ppvseet0t155dp50ea2r9p500a5" timestamp="0"&gt;91&lt;/key&gt;&lt;/foreign-keys&gt;&lt;ref-type name="Journal Article"&gt;17&lt;/ref-type&gt;&lt;contributors&gt;&lt;authors&gt;&lt;author&gt;Maffulli, Nicola&lt;/author&gt;&lt;author&gt;Loppini, Mattia&lt;/author&gt;&lt;author&gt;Spiezia, Filippo&lt;/author&gt;&lt;author&gt;D’Addona, Alessio&lt;/author&gt;&lt;author&gt;Maffulli, Gayle D&lt;/author&gt;&lt;/authors&gt;&lt;/contributors&gt;&lt;titles&gt;&lt;title&gt;Single minimal incision fasciotomy for chronic exertional compartment syndrome of the lower leg&lt;/title&gt;&lt;secondary-title&gt;Journal of Orthopaedic Surgery and Research&lt;/secondary-title&gt;&lt;/titles&gt;&lt;pages&gt;1-7&lt;/pages&gt;&lt;volume&gt;11&lt;/volume&gt;&lt;dates&gt;&lt;year&gt;2016&lt;/year&gt;&lt;/dates&gt;&lt;urls&gt;&lt;/urls&gt;&lt;/record&gt;&lt;/Cite&gt;&lt;/EndNote&gt;</w:instrText>
      </w:r>
      <w:r w:rsidR="00E079A4" w:rsidRPr="00A17E1E">
        <w:rPr>
          <w:rFonts w:asciiTheme="majorHAnsi" w:hAnsiTheme="majorHAnsi"/>
          <w:iCs/>
          <w:lang w:val="en-US"/>
        </w:rPr>
        <w:fldChar w:fldCharType="separate"/>
      </w:r>
      <w:r w:rsidR="00DC4C6F">
        <w:rPr>
          <w:rFonts w:asciiTheme="majorHAnsi" w:hAnsiTheme="majorHAnsi"/>
          <w:iCs/>
          <w:noProof/>
          <w:lang w:val="en-US"/>
        </w:rPr>
        <w:t>[78]</w:t>
      </w:r>
      <w:r w:rsidR="00E079A4" w:rsidRPr="00A17E1E">
        <w:rPr>
          <w:rFonts w:asciiTheme="majorHAnsi" w:hAnsiTheme="majorHAnsi"/>
        </w:rPr>
        <w:fldChar w:fldCharType="end"/>
      </w:r>
      <w:r w:rsidR="00E079A4" w:rsidRPr="00A17E1E">
        <w:rPr>
          <w:rFonts w:asciiTheme="majorHAnsi" w:hAnsiTheme="majorHAnsi"/>
          <w:iCs/>
          <w:lang w:val="es-ES"/>
        </w:rPr>
        <w:t xml:space="preserve">, </w:t>
      </w:r>
      <w:r w:rsidR="00E079A4" w:rsidRPr="00A17E1E">
        <w:rPr>
          <w:rFonts w:asciiTheme="majorHAnsi" w:hAnsiTheme="majorHAnsi"/>
          <w:iCs/>
          <w:lang w:val="en-US"/>
        </w:rPr>
        <w:fldChar w:fldCharType="begin"/>
      </w:r>
      <w:r w:rsidR="00DC4C6F">
        <w:rPr>
          <w:rFonts w:asciiTheme="majorHAnsi" w:hAnsiTheme="majorHAnsi"/>
          <w:iCs/>
          <w:lang w:val="en-US"/>
        </w:rPr>
        <w:instrText xml:space="preserve"> ADDIN EN.CITE &lt;EndNote&gt;&lt;Cite&gt;&lt;Author&gt;Kaplan&lt;/Author&gt;&lt;Year&gt;2021&lt;/Year&gt;&lt;RecNum&gt;92&lt;/RecNum&gt;&lt;DisplayText&gt;[79]&lt;/DisplayText&gt;&lt;record&gt;&lt;rec-number&gt;92&lt;/rec-number&gt;&lt;foreign-keys&gt;&lt;key app="EN" db-id="vv9trtsv0ppvseet0t155dp50ea2r9p500a5" timestamp="0"&gt;92&lt;/key&gt;&lt;/foreign-keys&gt;&lt;ref-type name="Journal Article"&gt;17&lt;/ref-type&gt;&lt;contributors&gt;&lt;authors&gt;&lt;author&gt;Kaplan, Sean&lt;/author&gt;&lt;author&gt;Olivier, Benita&lt;/author&gt;&lt;author&gt;Obiora, Oluchukwu Loveth&lt;/author&gt;&lt;/authors&gt;&lt;/contributors&gt;&lt;titles&gt;&lt;title&gt;Effectiveness of surgical and non-surgical management strategies in patients with chronic exertional compartment syndrome of the anterior compartment of the leg: a systematic review protocol&lt;/title&gt;&lt;secondary-title&gt;JBI evidence synthesis&lt;/secondary-title&gt;&lt;/titles&gt;&lt;pages&gt;3198-3205&lt;/pages&gt;&lt;volume&gt;19&lt;/volume&gt;&lt;number&gt;11&lt;/number&gt;&lt;dates&gt;&lt;year&gt;2021&lt;/year&gt;&lt;/dates&gt;&lt;isbn&gt;2689-8381&lt;/isbn&gt;&lt;urls&gt;&lt;/urls&gt;&lt;/record&gt;&lt;/Cite&gt;&lt;/EndNote&gt;</w:instrText>
      </w:r>
      <w:r w:rsidR="00E079A4" w:rsidRPr="00A17E1E">
        <w:rPr>
          <w:rFonts w:asciiTheme="majorHAnsi" w:hAnsiTheme="majorHAnsi"/>
          <w:iCs/>
          <w:lang w:val="en-US"/>
        </w:rPr>
        <w:fldChar w:fldCharType="separate"/>
      </w:r>
      <w:r w:rsidR="00DC4C6F">
        <w:rPr>
          <w:rFonts w:asciiTheme="majorHAnsi" w:hAnsiTheme="majorHAnsi"/>
          <w:iCs/>
          <w:noProof/>
          <w:lang w:val="en-US"/>
        </w:rPr>
        <w:t>[79]</w:t>
      </w:r>
      <w:r w:rsidR="00E079A4" w:rsidRPr="00A17E1E">
        <w:rPr>
          <w:rFonts w:asciiTheme="majorHAnsi" w:hAnsiTheme="majorHAnsi"/>
        </w:rPr>
        <w:fldChar w:fldCharType="end"/>
      </w:r>
      <w:r w:rsidR="00E079A4" w:rsidRPr="00A17E1E">
        <w:rPr>
          <w:rFonts w:asciiTheme="majorHAnsi" w:hAnsiTheme="majorHAnsi"/>
          <w:iCs/>
          <w:lang w:val="es-ES"/>
        </w:rPr>
        <w:t xml:space="preserve">. </w:t>
      </w:r>
    </w:p>
    <w:p w14:paraId="08A6B66C" w14:textId="04023C03" w:rsidR="00BC10CF" w:rsidRPr="00A17E1E" w:rsidRDefault="00BC10CF" w:rsidP="00BC10CF">
      <w:pPr>
        <w:spacing w:after="0" w:line="360" w:lineRule="auto"/>
        <w:ind w:firstLine="720"/>
        <w:jc w:val="both"/>
        <w:rPr>
          <w:rFonts w:asciiTheme="majorHAnsi" w:hAnsiTheme="majorHAnsi"/>
          <w:iCs/>
          <w:lang w:val="es-ES"/>
        </w:rPr>
      </w:pPr>
      <w:r w:rsidRPr="00A17E1E">
        <w:rPr>
          <w:rFonts w:asciiTheme="majorHAnsi" w:hAnsiTheme="majorHAnsi"/>
          <w:iCs/>
          <w:lang w:val="es-ES"/>
        </w:rPr>
        <w:t>Tại Việt Nam, HCKCCMT vẫn là một chủ đề còn khá mới và chưa được nghiên cứu sâu rộng. Hầu hết các tài liệu y học hiện hành chỉ đề cập sơ bộ đến hội chứng khoang cấp tính, trong khi hội chứng khoang mạn tính gần như bị bỏ sót trong thực hành lâm sàng</w:t>
      </w:r>
      <w:r w:rsidR="00AD7B9E" w:rsidRPr="00A17E1E">
        <w:rPr>
          <w:rFonts w:asciiTheme="majorHAnsi" w:hAnsiTheme="majorHAnsi"/>
          <w:iCs/>
        </w:rPr>
        <w:t xml:space="preserve"> </w:t>
      </w:r>
      <w:bookmarkStart w:id="209" w:name="_Hlk201729388"/>
      <w:r w:rsidR="00AD7B9E" w:rsidRPr="00A17E1E">
        <w:rPr>
          <w:rFonts w:asciiTheme="majorHAnsi" w:hAnsiTheme="majorHAnsi"/>
          <w:iCs/>
        </w:rPr>
        <w:fldChar w:fldCharType="begin">
          <w:fldData xml:space="preserve">PEVuZE5vdGU+PENpdGU+PEF1dGhvcj5HaWFuZzwvQXV0aG9yPjxZZWFyPjIwMTM8L1llYXI+PFJl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</w:fldData>
        </w:fldChar>
      </w:r>
      <w:r w:rsidR="00DC4C6F">
        <w:rPr>
          <w:rFonts w:asciiTheme="majorHAnsi" w:hAnsiTheme="majorHAnsi"/>
          <w:iCs/>
        </w:rPr>
        <w:instrText xml:space="preserve"> ADDIN EN.CITE </w:instrText>
      </w:r>
      <w:r w:rsidR="00DC4C6F">
        <w:rPr>
          <w:rFonts w:asciiTheme="majorHAnsi" w:hAnsiTheme="majorHAnsi"/>
          <w:iCs/>
        </w:rPr>
        <w:fldChar w:fldCharType="begin">
          <w:fldData xml:space="preserve">PEVuZE5vdGU+PENpdGU+PEF1dGhvcj5HaWFuZzwvQXV0aG9yPjxZZWFyPjIwMTM8L1llYXI+PFJl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</w:fldData>
        </w:fldChar>
      </w:r>
      <w:r w:rsidR="00DC4C6F">
        <w:rPr>
          <w:rFonts w:asciiTheme="majorHAnsi" w:hAnsiTheme="majorHAnsi"/>
          <w:iCs/>
        </w:rPr>
        <w:instrText xml:space="preserve"> ADDIN EN.CITE.DATA </w:instrText>
      </w:r>
      <w:r w:rsidR="00DC4C6F">
        <w:rPr>
          <w:rFonts w:asciiTheme="majorHAnsi" w:hAnsiTheme="majorHAnsi"/>
          <w:iCs/>
        </w:rPr>
      </w:r>
      <w:r w:rsidR="00DC4C6F">
        <w:rPr>
          <w:rFonts w:asciiTheme="majorHAnsi" w:hAnsiTheme="majorHAnsi"/>
          <w:iCs/>
        </w:rPr>
        <w:fldChar w:fldCharType="end"/>
      </w:r>
      <w:r w:rsidR="00AD7B9E" w:rsidRPr="00A17E1E">
        <w:rPr>
          <w:rFonts w:asciiTheme="majorHAnsi" w:hAnsiTheme="majorHAnsi"/>
          <w:iCs/>
        </w:rPr>
      </w:r>
      <w:r w:rsidR="00AD7B9E" w:rsidRPr="00A17E1E">
        <w:rPr>
          <w:rFonts w:asciiTheme="majorHAnsi" w:hAnsiTheme="majorHAnsi"/>
          <w:iCs/>
        </w:rPr>
        <w:fldChar w:fldCharType="separate"/>
      </w:r>
      <w:r w:rsidR="00DC4C6F">
        <w:rPr>
          <w:rFonts w:asciiTheme="majorHAnsi" w:hAnsiTheme="majorHAnsi"/>
          <w:iCs/>
          <w:noProof/>
        </w:rPr>
        <w:t>[14, 80]</w:t>
      </w:r>
      <w:r w:rsidR="00AD7B9E" w:rsidRPr="00A17E1E">
        <w:rPr>
          <w:rFonts w:asciiTheme="majorHAnsi" w:hAnsiTheme="majorHAnsi"/>
          <w:iCs/>
        </w:rPr>
        <w:fldChar w:fldCharType="end"/>
      </w:r>
      <w:r w:rsidR="00AD7B9E" w:rsidRPr="00A17E1E">
        <w:rPr>
          <w:rFonts w:asciiTheme="majorHAnsi" w:hAnsiTheme="majorHAnsi"/>
          <w:iCs/>
        </w:rPr>
        <w:t xml:space="preserve">, </w:t>
      </w:r>
      <w:r w:rsidR="00AD7B9E" w:rsidRPr="00A17E1E">
        <w:rPr>
          <w:rFonts w:asciiTheme="majorHAnsi" w:hAnsiTheme="majorHAnsi"/>
          <w:iCs/>
        </w:rPr>
        <w:fldChar w:fldCharType="begin"/>
      </w:r>
      <w:r w:rsidR="00DC4C6F">
        <w:rPr>
          <w:rFonts w:asciiTheme="majorHAnsi" w:hAnsiTheme="majorHAnsi"/>
          <w:iCs/>
        </w:rPr>
        <w:instrText xml:space="preserve"> ADDIN EN.CITE &lt;EndNote&gt;&lt;Cite&gt;&lt;Author&gt;Trung&lt;/Author&gt;&lt;Year&gt;2008&lt;/Year&gt;&lt;RecNum&gt;76&lt;/RecNum&gt;&lt;DisplayText&gt;[81]&lt;/DisplayText&gt;&lt;record&gt;&lt;rec-number&gt;76&lt;/rec-number&gt;&lt;foreign-keys&gt;&lt;key app="EN" db-id="xv222sdt4wwp0hefzxi5aevdfp9ef5s90pfx" timestamp="0"&gt;76&lt;/key&gt;&lt;/foreign-keys&gt;&lt;ref-type name="Book"&gt;6&lt;/ref-type&gt;&lt;contributors&gt;&lt;authors&gt;&lt;author&gt;Lê Thế Trung &lt;/author&gt;&lt;/authors&gt;&lt;/contributors&gt;&lt;titles&gt;&lt;title&gt;&lt;style face="normal" font="default" size="100%"&gt;Hội chứng khoang ng&lt;/style&gt;&lt;style face="normal" font="default" charset="238" size="100%"&gt;ăn&lt;/style&gt;&lt;/title&gt;&lt;/titles&gt;&lt;volume&gt;Tập 3&lt;/volume&gt;&lt;section&gt;200-202&lt;/section&gt;&lt;dates&gt;&lt;year&gt;2008&lt;/year&gt;&lt;/dates&gt;&lt;pub-location&gt;&lt;style face="normal" font="default" size="100%"&gt;Bách khoa Th&lt;/style&gt;&lt;style face="normal" font="default" charset="163" size="100%"&gt;ư b&lt;/style&gt;&lt;style face="normal" font="default" size="100%"&gt;ệnh học&lt;/style&gt;&lt;/pub-location&gt;&lt;urls&gt;&lt;/urls&gt;&lt;/record&gt;&lt;/Cite&gt;&lt;/EndNote&gt;</w:instrText>
      </w:r>
      <w:r w:rsidR="00AD7B9E" w:rsidRPr="00A17E1E">
        <w:rPr>
          <w:rFonts w:asciiTheme="majorHAnsi" w:hAnsiTheme="majorHAnsi"/>
          <w:iCs/>
        </w:rPr>
        <w:fldChar w:fldCharType="separate"/>
      </w:r>
      <w:r w:rsidR="00DC4C6F">
        <w:rPr>
          <w:rFonts w:asciiTheme="majorHAnsi" w:hAnsiTheme="majorHAnsi"/>
          <w:iCs/>
          <w:noProof/>
        </w:rPr>
        <w:t>[81]</w:t>
      </w:r>
      <w:r w:rsidR="00AD7B9E" w:rsidRPr="00A17E1E">
        <w:rPr>
          <w:rFonts w:asciiTheme="majorHAnsi" w:hAnsiTheme="majorHAnsi"/>
          <w:iCs/>
        </w:rPr>
        <w:fldChar w:fldCharType="end"/>
      </w:r>
      <w:r w:rsidRPr="00A17E1E">
        <w:rPr>
          <w:rFonts w:asciiTheme="majorHAnsi" w:hAnsiTheme="majorHAnsi"/>
          <w:iCs/>
          <w:lang w:val="es-ES"/>
        </w:rPr>
        <w:t xml:space="preserve">. </w:t>
      </w:r>
      <w:bookmarkEnd w:id="209"/>
      <w:r w:rsidRPr="00A17E1E">
        <w:rPr>
          <w:rFonts w:asciiTheme="majorHAnsi" w:hAnsiTheme="majorHAnsi"/>
          <w:iCs/>
          <w:lang w:val="es-ES"/>
        </w:rPr>
        <w:t>Việc chẩn đoán HCKCCMT thường gặp khó khăn do thiếu thiết bị đo áp lực khoang chuyên dụng, thiếu tiêu chuẩn thống nhất và chưa có kinh nghiệm lâm sàng phổ biến. Hiện tại, chưa có nghiên cứu quy mô lớn nào ở Việt Nam công bố về tỷ lệ mắc, yếu tố nguy cơ, phân bố theo khoang hoặc hiệu quả điều trị hội chứng này trong cộng đồng vận động viên hay quân nhân. Do đó, các nghiên cứu trong nước về HCKCCMT có ý nghĩa thực tiễn lớn trong việc nhận diện, sàng lọc, chẩn đoán và can thiệp sớm cho nhóm đối tượng có nguy cơ cao như vận động viên chuyên nghiệp, từ đó góp phần nâng cao hiệu quả luyện tập, phòng ngừa biến chứng và duy trì thành tích thể thao bền vững.</w:t>
      </w:r>
    </w:p>
    <w:p w14:paraId="6872B1CF" w14:textId="77777777" w:rsidR="00E079A4" w:rsidRPr="00A17E1E" w:rsidRDefault="00E079A4" w:rsidP="00FD39C9">
      <w:pPr>
        <w:spacing w:after="0" w:line="360" w:lineRule="auto"/>
        <w:ind w:firstLine="720"/>
        <w:jc w:val="both"/>
        <w:rPr>
          <w:rFonts w:asciiTheme="majorHAnsi" w:hAnsiTheme="majorHAnsi"/>
        </w:rPr>
      </w:pPr>
    </w:p>
    <w:p w14:paraId="076D6E53" w14:textId="77777777" w:rsidR="00AA6DBC" w:rsidRPr="00A17E1E" w:rsidRDefault="00AA6DBC" w:rsidP="007B59E8">
      <w:pPr>
        <w:pStyle w:val="Heading1"/>
        <w:spacing w:before="0" w:after="0" w:line="360" w:lineRule="auto"/>
        <w:jc w:val="center"/>
        <w:rPr>
          <w:rFonts w:cstheme="majorHAnsi"/>
          <w:b/>
          <w:iCs/>
          <w:color w:val="000000" w:themeColor="text1"/>
          <w:sz w:val="28"/>
          <w:szCs w:val="28"/>
          <w:lang w:val="pt-BR"/>
        </w:rPr>
      </w:pPr>
      <w:bookmarkStart w:id="210" w:name="_Toc81805547"/>
      <w:bookmarkEnd w:id="197"/>
      <w:r w:rsidRPr="00A17E1E">
        <w:rPr>
          <w:rFonts w:cstheme="majorHAnsi"/>
          <w:color w:val="000000" w:themeColor="text1"/>
          <w:sz w:val="28"/>
          <w:szCs w:val="28"/>
        </w:rPr>
        <w:br w:type="page"/>
      </w:r>
      <w:bookmarkStart w:id="211" w:name="_Toc145500516"/>
      <w:bookmarkStart w:id="212" w:name="_Toc213836618"/>
      <w:bookmarkStart w:id="213" w:name="_Toc213838245"/>
      <w:r w:rsidRPr="00A17E1E">
        <w:rPr>
          <w:rFonts w:cstheme="majorHAnsi"/>
          <w:b/>
          <w:iCs/>
          <w:color w:val="000000" w:themeColor="text1"/>
          <w:sz w:val="28"/>
          <w:szCs w:val="28"/>
          <w:lang w:val="pt-BR"/>
        </w:rPr>
        <w:t>CHƯƠNG 2</w:t>
      </w:r>
      <w:bookmarkEnd w:id="210"/>
      <w:bookmarkEnd w:id="211"/>
      <w:bookmarkEnd w:id="212"/>
      <w:bookmarkEnd w:id="213"/>
    </w:p>
    <w:p w14:paraId="5E7D73F6" w14:textId="63ECCF2C" w:rsidR="00AA6DBC" w:rsidRPr="00A17E1E" w:rsidRDefault="00AA6DBC" w:rsidP="000A101E">
      <w:pPr>
        <w:pStyle w:val="Heading1"/>
        <w:spacing w:before="0" w:after="0" w:line="360" w:lineRule="auto"/>
        <w:jc w:val="center"/>
        <w:rPr>
          <w:rFonts w:cstheme="majorHAnsi"/>
          <w:b/>
          <w:bCs/>
          <w:iCs/>
          <w:color w:val="000000" w:themeColor="text1"/>
          <w:sz w:val="28"/>
          <w:szCs w:val="28"/>
          <w:lang w:val="pt-BR"/>
        </w:rPr>
      </w:pPr>
      <w:bookmarkStart w:id="214" w:name="_Toc81805548"/>
      <w:bookmarkStart w:id="215" w:name="_Toc139367247"/>
      <w:bookmarkStart w:id="216" w:name="_Toc140130379"/>
      <w:bookmarkStart w:id="217" w:name="_Toc144297072"/>
      <w:bookmarkStart w:id="218" w:name="_Toc145500517"/>
      <w:bookmarkStart w:id="219" w:name="_Toc194222169"/>
      <w:bookmarkStart w:id="220" w:name="_Toc213836619"/>
      <w:bookmarkStart w:id="221" w:name="_Toc213838246"/>
      <w:r w:rsidRPr="00A17E1E">
        <w:rPr>
          <w:rFonts w:cstheme="majorHAnsi"/>
          <w:b/>
          <w:bCs/>
          <w:iCs/>
          <w:color w:val="000000" w:themeColor="text1"/>
          <w:sz w:val="28"/>
          <w:szCs w:val="28"/>
          <w:lang w:val="pt-BR"/>
        </w:rPr>
        <w:t>ĐỐI TƯỢNG VÀ PHƯƠNG PHÁP NGHIÊN CỨU</w:t>
      </w:r>
      <w:bookmarkEnd w:id="214"/>
      <w:bookmarkEnd w:id="215"/>
      <w:bookmarkEnd w:id="216"/>
      <w:bookmarkEnd w:id="217"/>
      <w:bookmarkEnd w:id="218"/>
      <w:bookmarkEnd w:id="219"/>
      <w:bookmarkEnd w:id="220"/>
      <w:bookmarkEnd w:id="221"/>
    </w:p>
    <w:p w14:paraId="1083E767" w14:textId="77777777" w:rsidR="007B59E8" w:rsidRPr="00A17E1E" w:rsidRDefault="007B59E8" w:rsidP="007B59E8">
      <w:pPr>
        <w:rPr>
          <w:rFonts w:asciiTheme="majorHAnsi" w:hAnsiTheme="majorHAnsi"/>
          <w:sz w:val="12"/>
          <w:lang w:val="pt-BR"/>
        </w:rPr>
      </w:pPr>
    </w:p>
    <w:p w14:paraId="0DD6961D" w14:textId="30734387" w:rsidR="00AA6DBC" w:rsidRPr="00A17E1E" w:rsidRDefault="002312A5" w:rsidP="007B59E8">
      <w:pPr>
        <w:pStyle w:val="Heading2"/>
        <w:spacing w:before="0" w:after="0" w:line="360" w:lineRule="auto"/>
        <w:rPr>
          <w:rFonts w:cstheme="majorHAnsi"/>
          <w:b/>
          <w:bCs/>
          <w:color w:val="000000" w:themeColor="text1"/>
          <w:sz w:val="28"/>
          <w:szCs w:val="28"/>
          <w:lang w:val="es-ES"/>
        </w:rPr>
      </w:pPr>
      <w:bookmarkStart w:id="222" w:name="_Toc382334092"/>
      <w:bookmarkStart w:id="223" w:name="_Toc479700419"/>
      <w:bookmarkStart w:id="224" w:name="_Toc139367248"/>
      <w:bookmarkStart w:id="225" w:name="_Toc140130380"/>
      <w:bookmarkStart w:id="226" w:name="_Toc144297073"/>
      <w:bookmarkStart w:id="227" w:name="_Toc145500518"/>
      <w:bookmarkStart w:id="228" w:name="_Toc213836620"/>
      <w:bookmarkStart w:id="229" w:name="_Toc213838247"/>
      <w:r w:rsidRPr="00A17E1E">
        <w:rPr>
          <w:rFonts w:cstheme="majorHAnsi"/>
          <w:b/>
          <w:bCs/>
          <w:color w:val="000000" w:themeColor="text1"/>
          <w:sz w:val="28"/>
          <w:szCs w:val="28"/>
          <w:lang w:val="es-ES"/>
        </w:rPr>
        <w:t xml:space="preserve">2.1. </w:t>
      </w:r>
      <w:bookmarkStart w:id="230" w:name="_Hlk201729864"/>
      <w:r w:rsidR="00AA6DBC" w:rsidRPr="00A17E1E">
        <w:rPr>
          <w:rFonts w:cstheme="majorHAnsi"/>
          <w:b/>
          <w:bCs/>
          <w:color w:val="000000" w:themeColor="text1"/>
          <w:sz w:val="28"/>
          <w:szCs w:val="28"/>
          <w:lang w:val="es-ES"/>
        </w:rPr>
        <w:t>Đối tượng, địa điểm và thời gian nghiên cứu</w:t>
      </w:r>
      <w:bookmarkEnd w:id="222"/>
      <w:bookmarkEnd w:id="223"/>
      <w:bookmarkEnd w:id="224"/>
      <w:bookmarkEnd w:id="225"/>
      <w:bookmarkEnd w:id="226"/>
      <w:bookmarkEnd w:id="227"/>
      <w:bookmarkEnd w:id="228"/>
      <w:bookmarkEnd w:id="229"/>
      <w:bookmarkEnd w:id="230"/>
    </w:p>
    <w:p w14:paraId="7C497FAB" w14:textId="77777777" w:rsidR="00AA6DBC" w:rsidRPr="00A17E1E" w:rsidRDefault="00AA6DBC" w:rsidP="007B59E8">
      <w:pPr>
        <w:pStyle w:val="Heading3"/>
        <w:spacing w:before="0" w:after="0" w:line="360" w:lineRule="auto"/>
        <w:rPr>
          <w:rFonts w:asciiTheme="majorHAnsi" w:hAnsiTheme="majorHAnsi" w:cstheme="majorHAnsi"/>
          <w:b/>
          <w:bCs/>
          <w:i/>
          <w:color w:val="000000" w:themeColor="text1"/>
          <w:lang w:val="es-ES"/>
        </w:rPr>
      </w:pPr>
      <w:bookmarkStart w:id="231" w:name="_Toc213836621"/>
      <w:bookmarkStart w:id="232" w:name="_Toc213838248"/>
      <w:r w:rsidRPr="00A17E1E">
        <w:rPr>
          <w:rFonts w:asciiTheme="majorHAnsi" w:hAnsiTheme="majorHAnsi" w:cstheme="majorHAnsi"/>
          <w:b/>
          <w:bCs/>
          <w:i/>
          <w:color w:val="000000" w:themeColor="text1"/>
          <w:lang w:val="es-ES"/>
        </w:rPr>
        <w:t>2.1.1 Đối tượng nghiên cứu</w:t>
      </w:r>
      <w:bookmarkEnd w:id="231"/>
      <w:bookmarkEnd w:id="232"/>
    </w:p>
    <w:p w14:paraId="5AB71814" w14:textId="0FBAB57B" w:rsidR="00AA6DBC" w:rsidRPr="00A17E1E" w:rsidRDefault="00AA6DBC" w:rsidP="007B59E8">
      <w:pPr>
        <w:spacing w:after="0" w:line="360" w:lineRule="auto"/>
        <w:ind w:firstLine="720"/>
        <w:jc w:val="both"/>
        <w:rPr>
          <w:rFonts w:asciiTheme="majorHAnsi" w:hAnsiTheme="majorHAnsi"/>
          <w:iCs/>
          <w:lang w:val="es-ES"/>
        </w:rPr>
      </w:pPr>
      <w:bookmarkStart w:id="233" w:name="_Hlk201729727"/>
      <w:r w:rsidRPr="00A17E1E">
        <w:rPr>
          <w:rFonts w:asciiTheme="majorHAnsi" w:hAnsiTheme="majorHAnsi"/>
          <w:iCs/>
          <w:lang w:val="es-ES"/>
        </w:rPr>
        <w:t>Nghiên cứu thực hiện trên 330 vận động viên thể thao chuyên nghiệp tại Trung tâm Thể dục-thể thao Quân Đội của 7 môn thể thao bao gồm:</w:t>
      </w:r>
      <w:r w:rsidR="00F275D9" w:rsidRPr="00A17E1E">
        <w:rPr>
          <w:rFonts w:asciiTheme="majorHAnsi" w:hAnsiTheme="majorHAnsi"/>
          <w:iCs/>
          <w:lang w:val="es-ES"/>
        </w:rPr>
        <w:t xml:space="preserve"> </w:t>
      </w:r>
      <w:r w:rsidRPr="00A17E1E">
        <w:rPr>
          <w:rFonts w:asciiTheme="majorHAnsi" w:hAnsiTheme="majorHAnsi"/>
          <w:iCs/>
          <w:lang w:val="es-ES"/>
        </w:rPr>
        <w:t>Đô vật: 74 vận động viên;</w:t>
      </w:r>
      <w:r w:rsidR="00F275D9" w:rsidRPr="00A17E1E">
        <w:rPr>
          <w:rFonts w:asciiTheme="majorHAnsi" w:hAnsiTheme="majorHAnsi"/>
          <w:iCs/>
          <w:lang w:val="es-ES"/>
        </w:rPr>
        <w:t xml:space="preserve"> </w:t>
      </w:r>
      <w:r w:rsidRPr="00A17E1E">
        <w:rPr>
          <w:rFonts w:asciiTheme="majorHAnsi" w:hAnsiTheme="majorHAnsi"/>
          <w:iCs/>
          <w:lang w:val="es-ES"/>
        </w:rPr>
        <w:t>Bóng bàn: 35 vận động viên;</w:t>
      </w:r>
      <w:r w:rsidR="00F275D9" w:rsidRPr="00A17E1E">
        <w:rPr>
          <w:rFonts w:asciiTheme="majorHAnsi" w:hAnsiTheme="majorHAnsi"/>
          <w:iCs/>
          <w:lang w:val="es-ES"/>
        </w:rPr>
        <w:t xml:space="preserve"> </w:t>
      </w:r>
      <w:r w:rsidRPr="00A17E1E">
        <w:rPr>
          <w:rFonts w:asciiTheme="majorHAnsi" w:hAnsiTheme="majorHAnsi"/>
          <w:iCs/>
          <w:lang w:val="es-ES"/>
        </w:rPr>
        <w:t>Tán thủ: 35 vận động viên;</w:t>
      </w:r>
      <w:r w:rsidR="00F275D9" w:rsidRPr="00A17E1E">
        <w:rPr>
          <w:rFonts w:asciiTheme="majorHAnsi" w:hAnsiTheme="majorHAnsi"/>
          <w:iCs/>
          <w:lang w:val="es-ES"/>
        </w:rPr>
        <w:t xml:space="preserve"> </w:t>
      </w:r>
      <w:r w:rsidRPr="00A17E1E">
        <w:rPr>
          <w:rFonts w:asciiTheme="majorHAnsi" w:hAnsiTheme="majorHAnsi"/>
          <w:iCs/>
          <w:lang w:val="es-ES"/>
        </w:rPr>
        <w:t>Thể dục dụng cụ (TDDC): 22 vận động viên;</w:t>
      </w:r>
      <w:r w:rsidR="00F275D9" w:rsidRPr="00A17E1E">
        <w:rPr>
          <w:rFonts w:asciiTheme="majorHAnsi" w:hAnsiTheme="majorHAnsi"/>
          <w:iCs/>
          <w:lang w:val="es-ES"/>
        </w:rPr>
        <w:t xml:space="preserve"> </w:t>
      </w:r>
      <w:r w:rsidRPr="00A17E1E">
        <w:rPr>
          <w:rFonts w:asciiTheme="majorHAnsi" w:hAnsiTheme="majorHAnsi"/>
          <w:iCs/>
          <w:lang w:val="es-ES"/>
        </w:rPr>
        <w:t>Điền kinh: 70 vận động viên;</w:t>
      </w:r>
      <w:r w:rsidR="00F275D9" w:rsidRPr="00A17E1E">
        <w:rPr>
          <w:rFonts w:asciiTheme="majorHAnsi" w:hAnsiTheme="majorHAnsi"/>
          <w:iCs/>
          <w:lang w:val="es-ES"/>
        </w:rPr>
        <w:t xml:space="preserve"> </w:t>
      </w:r>
      <w:r w:rsidRPr="00A17E1E">
        <w:rPr>
          <w:rFonts w:asciiTheme="majorHAnsi" w:hAnsiTheme="majorHAnsi"/>
          <w:iCs/>
          <w:lang w:val="es-ES"/>
        </w:rPr>
        <w:t>Bóng chuyền: 38 vận động viên;</w:t>
      </w:r>
      <w:r w:rsidR="00F275D9" w:rsidRPr="00A17E1E">
        <w:rPr>
          <w:rFonts w:asciiTheme="majorHAnsi" w:hAnsiTheme="majorHAnsi"/>
          <w:iCs/>
          <w:lang w:val="es-ES"/>
        </w:rPr>
        <w:t xml:space="preserve"> </w:t>
      </w:r>
      <w:r w:rsidRPr="00A17E1E">
        <w:rPr>
          <w:rFonts w:asciiTheme="majorHAnsi" w:hAnsiTheme="majorHAnsi"/>
          <w:iCs/>
          <w:lang w:val="es-ES"/>
        </w:rPr>
        <w:t>Karatedo: 56 vận động viên.</w:t>
      </w:r>
    </w:p>
    <w:bookmarkEnd w:id="233"/>
    <w:p w14:paraId="3D23B06D" w14:textId="065C99DE" w:rsidR="00AA6DBC" w:rsidRPr="00A17E1E" w:rsidRDefault="00ED5715" w:rsidP="00ED5715">
      <w:pPr>
        <w:pStyle w:val="ListParagraph"/>
        <w:spacing w:after="0" w:line="360" w:lineRule="auto"/>
        <w:ind w:left="142"/>
        <w:contextualSpacing w:val="0"/>
        <w:jc w:val="both"/>
        <w:rPr>
          <w:rFonts w:asciiTheme="majorHAnsi" w:hAnsiTheme="majorHAnsi"/>
          <w:b/>
          <w:iCs/>
          <w:lang w:val="es-ES"/>
        </w:rPr>
      </w:pPr>
      <w:r>
        <w:rPr>
          <w:rFonts w:asciiTheme="majorHAnsi" w:hAnsiTheme="majorHAnsi"/>
          <w:b/>
          <w:iCs/>
          <w:lang w:val="es-ES"/>
        </w:rPr>
        <w:tab/>
      </w:r>
      <w:r w:rsidR="00AA6DBC" w:rsidRPr="00A17E1E">
        <w:rPr>
          <w:rFonts w:asciiTheme="majorHAnsi" w:hAnsiTheme="majorHAnsi"/>
          <w:b/>
          <w:iCs/>
          <w:lang w:val="es-ES"/>
        </w:rPr>
        <w:t xml:space="preserve">Tiêu chuẩn lựa chọn: </w:t>
      </w:r>
    </w:p>
    <w:p w14:paraId="60D4E843" w14:textId="538E4C8D" w:rsidR="006A69E5" w:rsidRPr="006A69E5" w:rsidRDefault="00ED5715" w:rsidP="00ED5715">
      <w:pPr>
        <w:pStyle w:val="ListParagraph"/>
        <w:spacing w:after="0" w:line="360" w:lineRule="auto"/>
        <w:ind w:left="142"/>
        <w:jc w:val="both"/>
        <w:rPr>
          <w:rFonts w:asciiTheme="majorHAnsi" w:hAnsiTheme="majorHAnsi"/>
          <w:iCs/>
          <w:lang w:val="es-ES"/>
        </w:rPr>
      </w:pPr>
      <w:r>
        <w:rPr>
          <w:rFonts w:asciiTheme="majorHAnsi" w:hAnsiTheme="majorHAnsi"/>
          <w:iCs/>
          <w:lang w:val="es-ES"/>
        </w:rPr>
        <w:tab/>
        <w:t xml:space="preserve">- </w:t>
      </w:r>
      <w:r w:rsidR="006A69E5" w:rsidRPr="006A69E5">
        <w:rPr>
          <w:rFonts w:asciiTheme="majorHAnsi" w:hAnsiTheme="majorHAnsi"/>
          <w:iCs/>
          <w:lang w:val="es-ES"/>
        </w:rPr>
        <w:t>Vận động viên từ 17 tuổi trở lên, đang sinh hoạt và tập luyện thường xuyên tại Trung tâm Thể dục Thể thao Quân đội.</w:t>
      </w:r>
    </w:p>
    <w:p w14:paraId="696D00EB" w14:textId="3418C54E" w:rsidR="006A69E5" w:rsidRPr="006A69E5" w:rsidRDefault="00ED5715" w:rsidP="00ED5715">
      <w:pPr>
        <w:pStyle w:val="ListParagraph"/>
        <w:spacing w:after="0" w:line="360" w:lineRule="auto"/>
        <w:ind w:left="142"/>
        <w:contextualSpacing w:val="0"/>
        <w:jc w:val="both"/>
        <w:rPr>
          <w:rFonts w:asciiTheme="majorHAnsi" w:hAnsiTheme="majorHAnsi"/>
          <w:b/>
          <w:i/>
          <w:lang w:val="es-ES"/>
        </w:rPr>
      </w:pPr>
      <w:r>
        <w:rPr>
          <w:rFonts w:asciiTheme="majorHAnsi" w:hAnsiTheme="majorHAnsi"/>
          <w:iCs/>
          <w:lang w:val="es-ES"/>
        </w:rPr>
        <w:tab/>
        <w:t xml:space="preserve">- </w:t>
      </w:r>
      <w:r w:rsidR="006A69E5" w:rsidRPr="006A69E5">
        <w:rPr>
          <w:rFonts w:asciiTheme="majorHAnsi" w:hAnsiTheme="majorHAnsi"/>
          <w:iCs/>
          <w:lang w:val="es-ES"/>
        </w:rPr>
        <w:t xml:space="preserve">Có đẳng cấp thể thao Kiện tướng, Cấp 1 hoặc Cấp 2, được xác định theo quy định của Tổng cục Thể dục Thể thao Việt Nam (xem chi tiết tại </w:t>
      </w:r>
      <w:r w:rsidR="006A69E5" w:rsidRPr="006A69E5">
        <w:rPr>
          <w:rFonts w:asciiTheme="majorHAnsi" w:hAnsiTheme="majorHAnsi"/>
          <w:i/>
          <w:lang w:val="es-ES"/>
        </w:rPr>
        <w:t>Phụ lục II).</w:t>
      </w:r>
    </w:p>
    <w:p w14:paraId="653F4B21" w14:textId="7760C23E" w:rsidR="00AA6DBC" w:rsidRPr="00A17E1E" w:rsidRDefault="00ED5715" w:rsidP="00ED5715">
      <w:pPr>
        <w:pStyle w:val="ListParagraph"/>
        <w:spacing w:after="0" w:line="360" w:lineRule="auto"/>
        <w:ind w:left="0"/>
        <w:contextualSpacing w:val="0"/>
        <w:jc w:val="both"/>
        <w:rPr>
          <w:rFonts w:asciiTheme="majorHAnsi" w:hAnsiTheme="majorHAnsi"/>
          <w:b/>
          <w:iCs/>
          <w:lang w:val="es-ES"/>
        </w:rPr>
      </w:pPr>
      <w:r>
        <w:rPr>
          <w:rFonts w:asciiTheme="majorHAnsi" w:hAnsiTheme="majorHAnsi"/>
          <w:b/>
          <w:iCs/>
          <w:lang w:val="es-ES"/>
        </w:rPr>
        <w:tab/>
      </w:r>
      <w:r w:rsidR="00AA6DBC" w:rsidRPr="00A17E1E">
        <w:rPr>
          <w:rFonts w:asciiTheme="majorHAnsi" w:hAnsiTheme="majorHAnsi"/>
          <w:b/>
          <w:iCs/>
          <w:lang w:val="es-ES"/>
        </w:rPr>
        <w:t xml:space="preserve">Tiêu chuẩn loại trừ: </w:t>
      </w:r>
    </w:p>
    <w:p w14:paraId="48321DA2" w14:textId="674A5490" w:rsidR="00AA6DBC" w:rsidRPr="00A17E1E" w:rsidRDefault="00ED5715" w:rsidP="00ED5715">
      <w:pPr>
        <w:pStyle w:val="ListParagraph"/>
        <w:spacing w:after="0" w:line="360" w:lineRule="auto"/>
        <w:ind w:left="0"/>
        <w:contextualSpacing w:val="0"/>
        <w:jc w:val="both"/>
        <w:rPr>
          <w:rFonts w:asciiTheme="majorHAnsi" w:hAnsiTheme="majorHAnsi"/>
          <w:iCs/>
          <w:lang w:val="es-ES"/>
        </w:rPr>
      </w:pPr>
      <w:r>
        <w:rPr>
          <w:rFonts w:asciiTheme="majorHAnsi" w:hAnsiTheme="majorHAnsi"/>
          <w:iCs/>
          <w:lang w:val="es-ES"/>
        </w:rPr>
        <w:tab/>
        <w:t xml:space="preserve">- </w:t>
      </w:r>
      <w:r w:rsidR="00AA6DBC" w:rsidRPr="00A17E1E">
        <w:rPr>
          <w:rFonts w:asciiTheme="majorHAnsi" w:hAnsiTheme="majorHAnsi"/>
          <w:iCs/>
          <w:lang w:val="es-ES"/>
        </w:rPr>
        <w:t>Vận động viên đang chấn thương, bệnh lý không thực hiện được các bài tập thể lực.</w:t>
      </w:r>
    </w:p>
    <w:p w14:paraId="45A7B83A" w14:textId="3CFB4E83" w:rsidR="00AA6DBC" w:rsidRPr="00A17E1E" w:rsidRDefault="00ED5715" w:rsidP="00ED5715">
      <w:pPr>
        <w:pStyle w:val="ListParagraph"/>
        <w:spacing w:after="0" w:line="360" w:lineRule="auto"/>
        <w:ind w:left="0"/>
        <w:contextualSpacing w:val="0"/>
        <w:jc w:val="both"/>
        <w:rPr>
          <w:rFonts w:asciiTheme="majorHAnsi" w:hAnsiTheme="majorHAnsi"/>
          <w:iCs/>
          <w:lang w:val="es-ES"/>
        </w:rPr>
      </w:pPr>
      <w:r>
        <w:rPr>
          <w:rFonts w:asciiTheme="majorHAnsi" w:hAnsiTheme="majorHAnsi"/>
          <w:iCs/>
          <w:lang w:val="es-ES"/>
        </w:rPr>
        <w:tab/>
        <w:t xml:space="preserve">- </w:t>
      </w:r>
      <w:r w:rsidR="00AA6DBC" w:rsidRPr="00A17E1E">
        <w:rPr>
          <w:rFonts w:asciiTheme="majorHAnsi" w:hAnsiTheme="majorHAnsi"/>
          <w:iCs/>
          <w:lang w:val="es-ES"/>
        </w:rPr>
        <w:t>Vận động viên không cung cấp đầy đủ thông tin trong khi khám và hỏi bệnh hoặc thiếu thông tin ghi chép của mẫu bệnh án nghiên cứu.</w:t>
      </w:r>
    </w:p>
    <w:p w14:paraId="0C2388BA" w14:textId="597C8CA7" w:rsidR="0077295F" w:rsidRPr="00A17E1E" w:rsidRDefault="00ED5715" w:rsidP="00ED5715">
      <w:pPr>
        <w:pStyle w:val="ListParagraph"/>
        <w:spacing w:after="0" w:line="360" w:lineRule="auto"/>
        <w:ind w:left="0"/>
        <w:contextualSpacing w:val="0"/>
        <w:jc w:val="both"/>
        <w:rPr>
          <w:rFonts w:asciiTheme="majorHAnsi" w:hAnsiTheme="majorHAnsi"/>
          <w:iCs/>
          <w:lang w:val="es-ES"/>
        </w:rPr>
      </w:pPr>
      <w:r>
        <w:rPr>
          <w:rFonts w:asciiTheme="majorHAnsi" w:hAnsiTheme="majorHAnsi"/>
          <w:iCs/>
          <w:lang w:val="es-ES"/>
        </w:rPr>
        <w:tab/>
        <w:t xml:space="preserve">- </w:t>
      </w:r>
      <w:r w:rsidR="00AA6DBC" w:rsidRPr="00A17E1E">
        <w:rPr>
          <w:rFonts w:asciiTheme="majorHAnsi" w:hAnsiTheme="majorHAnsi"/>
          <w:iCs/>
          <w:lang w:val="es-ES"/>
        </w:rPr>
        <w:t xml:space="preserve">Vận động viên không đồng ý/từ chối tham gia nghiên cứu. </w:t>
      </w:r>
    </w:p>
    <w:p w14:paraId="6BCE5640" w14:textId="398DADD2" w:rsidR="00225788" w:rsidRPr="00A17E1E" w:rsidRDefault="00900D18" w:rsidP="007B59E8">
      <w:pPr>
        <w:pStyle w:val="Heading3"/>
        <w:spacing w:before="0" w:after="0" w:line="360" w:lineRule="auto"/>
        <w:rPr>
          <w:rFonts w:asciiTheme="majorHAnsi" w:hAnsiTheme="majorHAnsi" w:cstheme="majorHAnsi"/>
          <w:b/>
          <w:i/>
          <w:color w:val="000000" w:themeColor="text1"/>
          <w:lang w:val="es-ES"/>
        </w:rPr>
      </w:pPr>
      <w:bookmarkStart w:id="234" w:name="_Toc213836622"/>
      <w:bookmarkStart w:id="235" w:name="_Toc213838249"/>
      <w:r w:rsidRPr="00A17E1E">
        <w:rPr>
          <w:rFonts w:asciiTheme="majorHAnsi" w:hAnsiTheme="majorHAnsi" w:cstheme="majorHAnsi"/>
          <w:b/>
          <w:i/>
          <w:color w:val="000000" w:themeColor="text1"/>
          <w:lang w:val="es-ES"/>
        </w:rPr>
        <w:t xml:space="preserve">2.1.2. </w:t>
      </w:r>
      <w:bookmarkStart w:id="236" w:name="_Hlk201729781"/>
      <w:r w:rsidRPr="00A17E1E">
        <w:rPr>
          <w:rFonts w:asciiTheme="majorHAnsi" w:hAnsiTheme="majorHAnsi" w:cstheme="majorHAnsi"/>
          <w:b/>
          <w:i/>
          <w:color w:val="000000" w:themeColor="text1"/>
          <w:lang w:val="es-ES"/>
        </w:rPr>
        <w:t>Tiêu chuẩn chẩn đoán hội chứng khoang cẳng chân mạn tính</w:t>
      </w:r>
      <w:bookmarkEnd w:id="234"/>
      <w:bookmarkEnd w:id="235"/>
    </w:p>
    <w:bookmarkEnd w:id="236"/>
    <w:p w14:paraId="575D3326" w14:textId="2A5F8A4B" w:rsidR="00F6700B" w:rsidRPr="00A17E1E" w:rsidRDefault="00F6700B" w:rsidP="007B59E8">
      <w:pPr>
        <w:spacing w:after="0" w:line="360" w:lineRule="auto"/>
        <w:ind w:firstLine="720"/>
        <w:jc w:val="both"/>
        <w:rPr>
          <w:rFonts w:asciiTheme="majorHAnsi" w:hAnsiTheme="majorHAnsi"/>
          <w:iCs/>
          <w:spacing w:val="-6"/>
          <w:lang w:val="es-ES"/>
        </w:rPr>
      </w:pPr>
      <w:r w:rsidRPr="00A17E1E">
        <w:rPr>
          <w:rFonts w:asciiTheme="majorHAnsi" w:hAnsiTheme="majorHAnsi"/>
          <w:iCs/>
          <w:spacing w:val="-6"/>
          <w:lang w:val="es-ES"/>
        </w:rPr>
        <w:t>Việc xác định các trường hợp HCKCCMT trong nghiên cứu này dựa trên tiêu chuẩn áp lực khoang do Pedowitz và cộng sự (1990) đề xuất, được áp dụng rộng rãi trong thực hành lâm sàng hiện nay</w:t>
      </w:r>
      <w:r w:rsidRPr="00A17E1E">
        <w:rPr>
          <w:rFonts w:asciiTheme="majorHAnsi" w:hAnsiTheme="majorHAnsi"/>
          <w:iCs/>
          <w:spacing w:val="-6"/>
        </w:rPr>
        <w:t xml:space="preserve"> </w:t>
      </w:r>
      <w:r w:rsidRPr="00A17E1E">
        <w:rPr>
          <w:rFonts w:asciiTheme="majorHAnsi" w:hAnsiTheme="majorHAnsi"/>
          <w:iCs/>
          <w:spacing w:val="-6"/>
        </w:rPr>
        <w:fldChar w:fldCharType="begin"/>
      </w:r>
      <w:r w:rsidR="00814606">
        <w:rPr>
          <w:rFonts w:asciiTheme="majorHAnsi" w:hAnsiTheme="majorHAnsi"/>
          <w:iCs/>
          <w:spacing w:val="-6"/>
        </w:rPr>
        <w:instrText xml:space="preserve"> ADDIN EN.CITE &lt;EndNote&gt;&lt;Cite&gt;&lt;Author&gt;Pedowitz&lt;/Author&gt;&lt;Year&gt;1990&lt;/Year&gt;&lt;RecNum&gt;23&lt;/RecNum&gt;&lt;DisplayText&gt;[50]&lt;/DisplayText&gt;&lt;record&gt;&lt;rec-number&gt;23&lt;/rec-number&gt;&lt;foreign-keys&gt;&lt;key app="EN" db-id="xv222sdt4wwp0hefzxi5aevdfp9ef5s90pfx" timestamp="0"&gt;23&lt;/key&gt;&lt;/foreign-keys&gt;&lt;ref-type name="Journal Article"&gt;17&lt;/ref-type&gt;&lt;contributors&gt;&lt;authors&gt;&lt;author&gt;Pedowitz, Robert A&lt;/author&gt;&lt;author&gt;Hargens, Alan R&lt;/author&gt;&lt;author&gt;Mubarak, Scott J&lt;/author&gt;&lt;author&gt;Gershuni, David H&lt;/author&gt;&lt;/authors&gt;&lt;/contributors&gt;&lt;titles&gt;&lt;title&gt;Modified criteria for the objective diagnosis of chronic compartment syndrome of the leg&lt;/title&gt;&lt;secondary-title&gt;The American journal of sports medicine&lt;/secondary-title&gt;&lt;/titles&gt;&lt;pages&gt;35-40&lt;/pages&gt;&lt;volume&gt;18&lt;/volume&gt;&lt;number&gt;1&lt;/number&gt;&lt;dates&gt;&lt;year&gt;1990&lt;/year&gt;&lt;/dates&gt;&lt;isbn&gt;0363-5465&lt;/isbn&gt;&lt;urls&gt;&lt;/urls&gt;&lt;/record&gt;&lt;/Cite&gt;&lt;/EndNote&gt;</w:instrText>
      </w:r>
      <w:r w:rsidRPr="00A17E1E">
        <w:rPr>
          <w:rFonts w:asciiTheme="majorHAnsi" w:hAnsiTheme="majorHAnsi"/>
          <w:iCs/>
          <w:spacing w:val="-6"/>
        </w:rPr>
        <w:fldChar w:fldCharType="separate"/>
      </w:r>
      <w:r w:rsidR="00814606">
        <w:rPr>
          <w:rFonts w:asciiTheme="majorHAnsi" w:hAnsiTheme="majorHAnsi"/>
          <w:iCs/>
          <w:noProof/>
          <w:spacing w:val="-6"/>
        </w:rPr>
        <w:t>[50]</w:t>
      </w:r>
      <w:r w:rsidRPr="00A17E1E">
        <w:rPr>
          <w:rFonts w:asciiTheme="majorHAnsi" w:hAnsiTheme="majorHAnsi"/>
          <w:iCs/>
          <w:spacing w:val="-6"/>
        </w:rPr>
        <w:fldChar w:fldCharType="end"/>
      </w:r>
      <w:r w:rsidRPr="00A17E1E">
        <w:rPr>
          <w:rFonts w:asciiTheme="majorHAnsi" w:hAnsiTheme="majorHAnsi"/>
          <w:iCs/>
          <w:spacing w:val="-6"/>
          <w:lang w:val="es-ES"/>
        </w:rPr>
        <w:t xml:space="preserve">. Cụ thể, </w:t>
      </w:r>
      <w:bookmarkStart w:id="237" w:name="_Hlk201729798"/>
      <w:r w:rsidRPr="00A17E1E">
        <w:rPr>
          <w:rFonts w:asciiTheme="majorHAnsi" w:hAnsiTheme="majorHAnsi"/>
          <w:iCs/>
          <w:spacing w:val="-6"/>
        </w:rPr>
        <w:t>các vận động viên</w:t>
      </w:r>
      <w:r w:rsidRPr="00A17E1E">
        <w:rPr>
          <w:rFonts w:asciiTheme="majorHAnsi" w:hAnsiTheme="majorHAnsi"/>
          <w:iCs/>
          <w:spacing w:val="-6"/>
          <w:lang w:val="es-ES"/>
        </w:rPr>
        <w:t xml:space="preserve"> được xác định mắc HCKCCMT khi có ít nhất một trong ba tiêu chí sau</w:t>
      </w:r>
      <w:bookmarkEnd w:id="237"/>
      <w:r w:rsidRPr="00A17E1E">
        <w:rPr>
          <w:rFonts w:asciiTheme="majorHAnsi" w:hAnsiTheme="majorHAnsi"/>
          <w:iCs/>
          <w:spacing w:val="-6"/>
          <w:lang w:val="es-ES"/>
        </w:rPr>
        <w:t xml:space="preserve">: </w:t>
      </w:r>
    </w:p>
    <w:p w14:paraId="451643AE" w14:textId="6F225D09" w:rsidR="00225788" w:rsidRPr="00A17E1E" w:rsidRDefault="00ED5715" w:rsidP="00ED5715">
      <w:pPr>
        <w:pStyle w:val="ListParagraph"/>
        <w:spacing w:after="0" w:line="360" w:lineRule="auto"/>
        <w:ind w:left="0"/>
        <w:contextualSpacing w:val="0"/>
        <w:jc w:val="both"/>
        <w:rPr>
          <w:rFonts w:asciiTheme="majorHAnsi" w:hAnsiTheme="majorHAnsi"/>
          <w:iCs/>
          <w:lang w:val="es-ES"/>
        </w:rPr>
      </w:pPr>
      <w:bookmarkStart w:id="238" w:name="_Hlk201729805"/>
      <w:r>
        <w:rPr>
          <w:rFonts w:asciiTheme="majorHAnsi" w:hAnsiTheme="majorHAnsi"/>
          <w:iCs/>
          <w:lang w:val="es-ES"/>
        </w:rPr>
        <w:tab/>
        <w:t xml:space="preserve">- </w:t>
      </w:r>
      <w:r w:rsidR="00225788" w:rsidRPr="00A17E1E">
        <w:rPr>
          <w:rFonts w:asciiTheme="majorHAnsi" w:hAnsiTheme="majorHAnsi"/>
          <w:iCs/>
          <w:lang w:val="es-ES"/>
        </w:rPr>
        <w:t>ALK trước luyện tập ≥ 15 mmHg</w:t>
      </w:r>
      <w:r w:rsidR="003C6CFB">
        <w:rPr>
          <w:rFonts w:asciiTheme="majorHAnsi" w:hAnsiTheme="majorHAnsi"/>
          <w:iCs/>
          <w:lang w:val="es-ES"/>
        </w:rPr>
        <w:t xml:space="preserve"> hoặc/và</w:t>
      </w:r>
    </w:p>
    <w:p w14:paraId="68BD2AA1" w14:textId="0A960405" w:rsidR="00225788" w:rsidRPr="00A17E1E" w:rsidRDefault="00225788" w:rsidP="00640E63">
      <w:pPr>
        <w:pStyle w:val="ListParagraph"/>
        <w:numPr>
          <w:ilvl w:val="0"/>
          <w:numId w:val="44"/>
        </w:numPr>
        <w:spacing w:after="0" w:line="360" w:lineRule="auto"/>
        <w:ind w:left="993" w:hanging="284"/>
        <w:contextualSpacing w:val="0"/>
        <w:jc w:val="both"/>
        <w:rPr>
          <w:rFonts w:asciiTheme="majorHAnsi" w:hAnsiTheme="majorHAnsi"/>
          <w:iCs/>
          <w:lang w:val="es-ES"/>
        </w:rPr>
      </w:pPr>
      <w:r w:rsidRPr="00A17E1E">
        <w:rPr>
          <w:rFonts w:asciiTheme="majorHAnsi" w:hAnsiTheme="majorHAnsi"/>
          <w:iCs/>
          <w:lang w:val="es-ES"/>
        </w:rPr>
        <w:t>ALK sau luyện tập 1 phút ≥ 30 mmHg</w:t>
      </w:r>
      <w:r w:rsidR="003C6CFB">
        <w:rPr>
          <w:rFonts w:asciiTheme="majorHAnsi" w:hAnsiTheme="majorHAnsi"/>
          <w:iCs/>
          <w:lang w:val="es-ES"/>
        </w:rPr>
        <w:t xml:space="preserve"> hoặc/và</w:t>
      </w:r>
    </w:p>
    <w:p w14:paraId="2FF2A245" w14:textId="1888F93B" w:rsidR="00225788" w:rsidRPr="00A17E1E" w:rsidRDefault="00225788" w:rsidP="00640E63">
      <w:pPr>
        <w:pStyle w:val="ListParagraph"/>
        <w:numPr>
          <w:ilvl w:val="0"/>
          <w:numId w:val="44"/>
        </w:numPr>
        <w:spacing w:after="0" w:line="360" w:lineRule="auto"/>
        <w:ind w:left="993" w:hanging="284"/>
        <w:contextualSpacing w:val="0"/>
        <w:jc w:val="both"/>
        <w:rPr>
          <w:rFonts w:asciiTheme="majorHAnsi" w:hAnsiTheme="majorHAnsi"/>
          <w:iCs/>
          <w:lang w:val="es-ES"/>
        </w:rPr>
      </w:pPr>
      <w:r w:rsidRPr="00A17E1E">
        <w:rPr>
          <w:rFonts w:asciiTheme="majorHAnsi" w:hAnsiTheme="majorHAnsi"/>
          <w:iCs/>
          <w:lang w:val="es-ES"/>
        </w:rPr>
        <w:t>ALK sau luyện tập 5 phút ≥ 20 mmHg</w:t>
      </w:r>
    </w:p>
    <w:bookmarkEnd w:id="238"/>
    <w:p w14:paraId="59CE109E" w14:textId="0996E3D7" w:rsidR="00EE1475" w:rsidRPr="00A17E1E" w:rsidRDefault="00EE1475" w:rsidP="007B59E8">
      <w:pPr>
        <w:spacing w:after="0" w:line="360" w:lineRule="auto"/>
        <w:ind w:firstLine="720"/>
        <w:jc w:val="both"/>
        <w:rPr>
          <w:rFonts w:asciiTheme="majorHAnsi" w:hAnsiTheme="majorHAnsi"/>
          <w:iCs/>
        </w:rPr>
      </w:pPr>
      <w:r w:rsidRPr="00A17E1E">
        <w:rPr>
          <w:rFonts w:asciiTheme="majorHAnsi" w:hAnsiTheme="majorHAnsi"/>
          <w:iCs/>
          <w:lang w:val="es-ES"/>
        </w:rPr>
        <w:t xml:space="preserve">Phép đo áp lực khoang được thực hiện bằng thiết bị chuyên dụng (Stryker hoặc tương đương), đo tại các khoang cơ cẳng chân có triệu chứng. Bài tập gắng sức trước khi đo được thực hiện bằng hình thức chạy bộ hoặc gập – duỗi cổ chân để tái tạo triệu chứng </w:t>
      </w:r>
      <w:r w:rsidR="003267CD" w:rsidRPr="00A17E1E">
        <w:rPr>
          <w:rFonts w:asciiTheme="majorHAnsi" w:hAnsiTheme="majorHAnsi"/>
          <w:iCs/>
        </w:rPr>
        <w:t>đau.</w:t>
      </w:r>
    </w:p>
    <w:p w14:paraId="702BB4A2" w14:textId="287C0D51" w:rsidR="00AA6DBC" w:rsidRPr="00A17E1E" w:rsidRDefault="00AA6DBC" w:rsidP="007B59E8">
      <w:pPr>
        <w:pStyle w:val="Heading3"/>
        <w:spacing w:before="0" w:after="0" w:line="360" w:lineRule="auto"/>
        <w:rPr>
          <w:rFonts w:asciiTheme="majorHAnsi" w:hAnsiTheme="majorHAnsi" w:cstheme="majorHAnsi"/>
          <w:b/>
          <w:bCs/>
          <w:i/>
          <w:color w:val="000000" w:themeColor="text1"/>
          <w:lang w:val="es-ES"/>
        </w:rPr>
      </w:pPr>
      <w:bookmarkStart w:id="239" w:name="_Toc213836623"/>
      <w:bookmarkStart w:id="240" w:name="_Toc213838250"/>
      <w:r w:rsidRPr="00A17E1E">
        <w:rPr>
          <w:rFonts w:asciiTheme="majorHAnsi" w:hAnsiTheme="majorHAnsi" w:cstheme="majorHAnsi"/>
          <w:b/>
          <w:bCs/>
          <w:i/>
          <w:color w:val="000000" w:themeColor="text1"/>
          <w:lang w:val="es-ES"/>
        </w:rPr>
        <w:t>2</w:t>
      </w:r>
      <w:r w:rsidR="00582525" w:rsidRPr="00A17E1E">
        <w:rPr>
          <w:rFonts w:asciiTheme="majorHAnsi" w:hAnsiTheme="majorHAnsi" w:cstheme="majorHAnsi"/>
          <w:b/>
          <w:bCs/>
          <w:i/>
          <w:color w:val="000000" w:themeColor="text1"/>
          <w:lang w:val="es-ES"/>
        </w:rPr>
        <w:t>.1.3</w:t>
      </w:r>
      <w:r w:rsidRPr="00A17E1E">
        <w:rPr>
          <w:rFonts w:asciiTheme="majorHAnsi" w:hAnsiTheme="majorHAnsi" w:cstheme="majorHAnsi"/>
          <w:b/>
          <w:bCs/>
          <w:i/>
          <w:color w:val="000000" w:themeColor="text1"/>
          <w:lang w:val="es-ES"/>
        </w:rPr>
        <w:t>. Địa điểm và thời gian nghiên cứu</w:t>
      </w:r>
      <w:bookmarkEnd w:id="239"/>
      <w:bookmarkEnd w:id="240"/>
    </w:p>
    <w:p w14:paraId="57BD9B65" w14:textId="6CA5B1DA" w:rsidR="00AA6DBC" w:rsidRPr="00A17E1E" w:rsidRDefault="00EA2FE0" w:rsidP="007B59E8">
      <w:pPr>
        <w:spacing w:after="0" w:line="360" w:lineRule="auto"/>
        <w:ind w:firstLine="720"/>
        <w:jc w:val="both"/>
        <w:rPr>
          <w:rFonts w:asciiTheme="majorHAnsi" w:hAnsiTheme="majorHAnsi"/>
          <w:iCs/>
          <w:lang w:val="es-ES"/>
        </w:rPr>
      </w:pPr>
      <w:bookmarkStart w:id="241" w:name="_Hlk158148375"/>
      <w:bookmarkStart w:id="242" w:name="_Hlk158150043"/>
      <w:r w:rsidRPr="00A17E1E">
        <w:rPr>
          <w:rFonts w:asciiTheme="majorHAnsi" w:hAnsiTheme="majorHAnsi"/>
          <w:b/>
          <w:iCs/>
          <w:lang w:val="es-ES"/>
        </w:rPr>
        <w:t xml:space="preserve">- </w:t>
      </w:r>
      <w:bookmarkStart w:id="243" w:name="_Hlk201729881"/>
      <w:r w:rsidRPr="00A17E1E">
        <w:rPr>
          <w:rFonts w:asciiTheme="majorHAnsi" w:hAnsiTheme="majorHAnsi"/>
          <w:b/>
          <w:iCs/>
          <w:lang w:val="es-ES"/>
        </w:rPr>
        <w:t>Thời gian:</w:t>
      </w:r>
      <w:r w:rsidRPr="00A17E1E">
        <w:rPr>
          <w:rFonts w:asciiTheme="majorHAnsi" w:hAnsiTheme="majorHAnsi"/>
          <w:iCs/>
          <w:lang w:val="es-ES"/>
        </w:rPr>
        <w:t xml:space="preserve"> </w:t>
      </w:r>
      <w:r w:rsidR="00AA6DBC" w:rsidRPr="00A17E1E">
        <w:rPr>
          <w:rFonts w:asciiTheme="majorHAnsi" w:hAnsiTheme="majorHAnsi"/>
          <w:iCs/>
          <w:lang w:val="es-ES"/>
        </w:rPr>
        <w:t>Nghiên cứ</w:t>
      </w:r>
      <w:r w:rsidRPr="00A17E1E">
        <w:rPr>
          <w:rFonts w:asciiTheme="majorHAnsi" w:hAnsiTheme="majorHAnsi"/>
          <w:iCs/>
          <w:lang w:val="es-ES"/>
        </w:rPr>
        <w:t>u</w:t>
      </w:r>
      <w:r w:rsidR="00AA6DBC" w:rsidRPr="00A17E1E">
        <w:rPr>
          <w:rFonts w:asciiTheme="majorHAnsi" w:hAnsiTheme="majorHAnsi"/>
          <w:iCs/>
          <w:lang w:val="es-ES"/>
        </w:rPr>
        <w:t xml:space="preserve"> được thực hiện từ tháng 01/2018 đến tháng 12/2022</w:t>
      </w:r>
      <w:bookmarkEnd w:id="241"/>
      <w:r w:rsidR="00AA6DBC" w:rsidRPr="00A17E1E">
        <w:rPr>
          <w:rFonts w:asciiTheme="majorHAnsi" w:hAnsiTheme="majorHAnsi"/>
          <w:iCs/>
          <w:lang w:val="es-ES"/>
        </w:rPr>
        <w:t xml:space="preserve">. </w:t>
      </w:r>
    </w:p>
    <w:p w14:paraId="1FFF44F0" w14:textId="6F0E0A28" w:rsidR="00AA6DBC" w:rsidRPr="00A17E1E" w:rsidRDefault="00EA2FE0" w:rsidP="007B59E8">
      <w:pPr>
        <w:spacing w:after="0" w:line="360" w:lineRule="auto"/>
        <w:ind w:firstLine="720"/>
        <w:jc w:val="both"/>
        <w:rPr>
          <w:rFonts w:asciiTheme="majorHAnsi" w:hAnsiTheme="majorHAnsi"/>
          <w:iCs/>
          <w:lang w:val="es-ES"/>
        </w:rPr>
      </w:pPr>
      <w:r w:rsidRPr="00A17E1E">
        <w:rPr>
          <w:rFonts w:asciiTheme="majorHAnsi" w:hAnsiTheme="majorHAnsi"/>
          <w:iCs/>
          <w:lang w:val="es-ES"/>
        </w:rPr>
        <w:t xml:space="preserve">-   </w:t>
      </w:r>
      <w:r w:rsidRPr="00A17E1E">
        <w:rPr>
          <w:rFonts w:asciiTheme="majorHAnsi" w:hAnsiTheme="majorHAnsi"/>
          <w:b/>
          <w:iCs/>
          <w:lang w:val="es-ES"/>
        </w:rPr>
        <w:t>Địa điểm</w:t>
      </w:r>
      <w:r w:rsidRPr="00A17E1E">
        <w:rPr>
          <w:rFonts w:asciiTheme="majorHAnsi" w:hAnsiTheme="majorHAnsi"/>
          <w:iCs/>
          <w:lang w:val="es-ES"/>
        </w:rPr>
        <w:t>:  Đ</w:t>
      </w:r>
      <w:r w:rsidR="00AA6DBC" w:rsidRPr="00A17E1E">
        <w:rPr>
          <w:rFonts w:asciiTheme="majorHAnsi" w:hAnsiTheme="majorHAnsi"/>
          <w:iCs/>
          <w:lang w:val="es-ES"/>
        </w:rPr>
        <w:t>o áp lực khoang cẳng chân được thực hiện tại</w:t>
      </w:r>
      <w:r w:rsidRPr="00A17E1E">
        <w:rPr>
          <w:rFonts w:asciiTheme="majorHAnsi" w:hAnsiTheme="majorHAnsi"/>
          <w:iCs/>
          <w:lang w:val="es-ES"/>
        </w:rPr>
        <w:t xml:space="preserve"> </w:t>
      </w:r>
      <w:r w:rsidR="00AA6DBC" w:rsidRPr="00A17E1E">
        <w:rPr>
          <w:rFonts w:asciiTheme="majorHAnsi" w:hAnsiTheme="majorHAnsi"/>
          <w:iCs/>
          <w:lang w:val="es-ES"/>
        </w:rPr>
        <w:t xml:space="preserve">Trung tâm Thể dục-thể thao Quân Đội. </w:t>
      </w:r>
      <w:bookmarkEnd w:id="242"/>
    </w:p>
    <w:p w14:paraId="1F047D76" w14:textId="3D431EAC" w:rsidR="00AA6DBC" w:rsidRPr="00A17E1E" w:rsidRDefault="002312A5" w:rsidP="007B59E8">
      <w:pPr>
        <w:pStyle w:val="Heading2"/>
        <w:spacing w:before="0" w:after="0" w:line="360" w:lineRule="auto"/>
        <w:rPr>
          <w:rFonts w:cstheme="majorHAnsi"/>
          <w:b/>
          <w:bCs/>
          <w:color w:val="000000" w:themeColor="text1"/>
          <w:sz w:val="28"/>
          <w:szCs w:val="28"/>
          <w:lang w:val="es-ES"/>
        </w:rPr>
      </w:pPr>
      <w:bookmarkStart w:id="244" w:name="_Toc382334093"/>
      <w:bookmarkStart w:id="245" w:name="_Toc479700420"/>
      <w:bookmarkStart w:id="246" w:name="_Toc139367249"/>
      <w:bookmarkStart w:id="247" w:name="_Toc140130381"/>
      <w:bookmarkStart w:id="248" w:name="_Toc144297074"/>
      <w:bookmarkStart w:id="249" w:name="_Toc145500519"/>
      <w:bookmarkStart w:id="250" w:name="_Toc213836624"/>
      <w:bookmarkStart w:id="251" w:name="_Toc213838251"/>
      <w:bookmarkEnd w:id="243"/>
      <w:r w:rsidRPr="00A17E1E">
        <w:rPr>
          <w:rFonts w:cstheme="majorHAnsi"/>
          <w:b/>
          <w:bCs/>
          <w:color w:val="000000" w:themeColor="text1"/>
          <w:sz w:val="28"/>
          <w:szCs w:val="28"/>
          <w:lang w:val="es-ES"/>
        </w:rPr>
        <w:t xml:space="preserve">2.2. </w:t>
      </w:r>
      <w:r w:rsidR="00AA6DBC" w:rsidRPr="00A17E1E">
        <w:rPr>
          <w:rFonts w:cstheme="majorHAnsi"/>
          <w:b/>
          <w:bCs/>
          <w:color w:val="000000" w:themeColor="text1"/>
          <w:sz w:val="28"/>
          <w:szCs w:val="28"/>
          <w:lang w:val="es-ES"/>
        </w:rPr>
        <w:t>Phương pháp nghiên cứu</w:t>
      </w:r>
      <w:bookmarkEnd w:id="244"/>
      <w:bookmarkEnd w:id="245"/>
      <w:bookmarkEnd w:id="246"/>
      <w:bookmarkEnd w:id="247"/>
      <w:bookmarkEnd w:id="248"/>
      <w:bookmarkEnd w:id="249"/>
      <w:bookmarkEnd w:id="250"/>
      <w:bookmarkEnd w:id="251"/>
    </w:p>
    <w:p w14:paraId="0A4DDC48" w14:textId="77777777" w:rsidR="00AA6DBC" w:rsidRPr="00A17E1E" w:rsidRDefault="00AA6DBC" w:rsidP="007B59E8">
      <w:pPr>
        <w:pStyle w:val="Heading3"/>
        <w:spacing w:before="0" w:after="0" w:line="360" w:lineRule="auto"/>
        <w:rPr>
          <w:rFonts w:asciiTheme="majorHAnsi" w:hAnsiTheme="majorHAnsi" w:cstheme="majorHAnsi"/>
          <w:b/>
          <w:bCs/>
          <w:i/>
          <w:iCs/>
          <w:color w:val="000000" w:themeColor="text1"/>
          <w:lang w:val="es-ES"/>
        </w:rPr>
      </w:pPr>
      <w:bookmarkStart w:id="252" w:name="_Toc382334094"/>
      <w:bookmarkStart w:id="253" w:name="_Toc479700421"/>
      <w:bookmarkStart w:id="254" w:name="_Toc139367251"/>
      <w:bookmarkStart w:id="255" w:name="_Toc140130383"/>
      <w:bookmarkStart w:id="256" w:name="_Toc144297076"/>
      <w:bookmarkStart w:id="257" w:name="_Toc145500521"/>
      <w:bookmarkStart w:id="258" w:name="_Toc213836625"/>
      <w:bookmarkStart w:id="259" w:name="_Toc213838252"/>
      <w:r w:rsidRPr="00A17E1E">
        <w:rPr>
          <w:rFonts w:asciiTheme="majorHAnsi" w:hAnsiTheme="majorHAnsi" w:cstheme="majorHAnsi"/>
          <w:b/>
          <w:bCs/>
          <w:i/>
          <w:iCs/>
          <w:color w:val="000000" w:themeColor="text1"/>
          <w:lang w:val="es-ES"/>
        </w:rPr>
        <w:t xml:space="preserve">2.2.1. </w:t>
      </w:r>
      <w:bookmarkStart w:id="260" w:name="_Hlk201729901"/>
      <w:r w:rsidRPr="00A17E1E">
        <w:rPr>
          <w:rFonts w:asciiTheme="majorHAnsi" w:hAnsiTheme="majorHAnsi" w:cstheme="majorHAnsi"/>
          <w:b/>
          <w:bCs/>
          <w:i/>
          <w:iCs/>
          <w:color w:val="000000" w:themeColor="text1"/>
          <w:lang w:val="es-ES"/>
        </w:rPr>
        <w:t>Thiết kế nghiên cứu</w:t>
      </w:r>
      <w:bookmarkEnd w:id="252"/>
      <w:bookmarkEnd w:id="253"/>
      <w:bookmarkEnd w:id="254"/>
      <w:bookmarkEnd w:id="255"/>
      <w:bookmarkEnd w:id="256"/>
      <w:bookmarkEnd w:id="257"/>
      <w:bookmarkEnd w:id="258"/>
      <w:bookmarkEnd w:id="259"/>
      <w:bookmarkEnd w:id="260"/>
    </w:p>
    <w:p w14:paraId="5271CB18" w14:textId="15593970" w:rsidR="001465A0" w:rsidRDefault="001465A0" w:rsidP="001465A0">
      <w:pPr>
        <w:ind w:firstLine="720"/>
        <w:rPr>
          <w:rFonts w:asciiTheme="majorHAnsi" w:hAnsiTheme="majorHAnsi"/>
          <w:iCs/>
          <w:lang w:val="es-ES"/>
        </w:rPr>
      </w:pPr>
      <w:r>
        <w:rPr>
          <w:rFonts w:asciiTheme="majorHAnsi" w:hAnsiTheme="majorHAnsi"/>
          <w:iCs/>
          <w:lang w:val="es-ES"/>
        </w:rPr>
        <w:t>Nghiên cứu</w:t>
      </w:r>
      <w:r w:rsidRPr="001465A0">
        <w:rPr>
          <w:rFonts w:asciiTheme="majorHAnsi" w:hAnsiTheme="majorHAnsi"/>
          <w:iCs/>
          <w:lang w:val="es-ES"/>
        </w:rPr>
        <w:t xml:space="preserve"> tiến cứu, mô tả cắt ngang có phân tích</w:t>
      </w:r>
    </w:p>
    <w:p w14:paraId="24DAA842" w14:textId="74D2B4DF" w:rsidR="00AA6DBC" w:rsidRPr="00A17E1E" w:rsidRDefault="00AA6DBC" w:rsidP="007B59E8">
      <w:pPr>
        <w:pStyle w:val="Heading3"/>
        <w:spacing w:before="0" w:after="0" w:line="360" w:lineRule="auto"/>
        <w:rPr>
          <w:rFonts w:asciiTheme="majorHAnsi" w:hAnsiTheme="majorHAnsi" w:cstheme="majorHAnsi"/>
          <w:b/>
          <w:bCs/>
          <w:i/>
          <w:color w:val="000000" w:themeColor="text1"/>
          <w:lang w:val="es-ES"/>
        </w:rPr>
      </w:pPr>
      <w:bookmarkStart w:id="261" w:name="_Toc213836626"/>
      <w:bookmarkStart w:id="262" w:name="_Toc213838253"/>
      <w:r w:rsidRPr="00A17E1E">
        <w:rPr>
          <w:rFonts w:asciiTheme="majorHAnsi" w:hAnsiTheme="majorHAnsi" w:cstheme="majorHAnsi"/>
          <w:b/>
          <w:bCs/>
          <w:i/>
          <w:color w:val="000000" w:themeColor="text1"/>
          <w:lang w:val="es-ES"/>
        </w:rPr>
        <w:t xml:space="preserve">2.2.2. </w:t>
      </w:r>
      <w:bookmarkStart w:id="263" w:name="_Hlk201729937"/>
      <w:r w:rsidRPr="00A17E1E">
        <w:rPr>
          <w:rFonts w:asciiTheme="majorHAnsi" w:hAnsiTheme="majorHAnsi" w:cstheme="majorHAnsi"/>
          <w:b/>
          <w:bCs/>
          <w:i/>
          <w:color w:val="000000" w:themeColor="text1"/>
          <w:lang w:val="es-ES"/>
        </w:rPr>
        <w:t>Cỡ mẫu nghiên cứu</w:t>
      </w:r>
      <w:bookmarkEnd w:id="261"/>
      <w:bookmarkEnd w:id="262"/>
      <w:bookmarkEnd w:id="263"/>
    </w:p>
    <w:p w14:paraId="7375C224" w14:textId="22F6EA02" w:rsidR="00AA6DBC" w:rsidRPr="00A17E1E" w:rsidRDefault="00AA6DBC" w:rsidP="007B59E8">
      <w:pPr>
        <w:spacing w:after="0" w:line="360" w:lineRule="auto"/>
        <w:ind w:firstLine="720"/>
        <w:jc w:val="both"/>
        <w:rPr>
          <w:rFonts w:asciiTheme="majorHAnsi" w:hAnsiTheme="majorHAnsi"/>
          <w:iCs/>
          <w:spacing w:val="-6"/>
        </w:rPr>
      </w:pPr>
      <w:bookmarkStart w:id="264" w:name="_Hlk158150163"/>
      <w:r w:rsidRPr="00A17E1E">
        <w:rPr>
          <w:rFonts w:asciiTheme="majorHAnsi" w:hAnsiTheme="majorHAnsi"/>
          <w:iCs/>
          <w:spacing w:val="-6"/>
          <w:lang w:val="es-ES"/>
        </w:rPr>
        <w:t>Cỡ mẫu nghiên cứu HCKCCMT ở cẳng chân được xác định theo công thức tính cỡ mẫu dùng cho nghiên cứu mô tả cắt ngang nhằm ước lượng một tỷ lệ</w:t>
      </w:r>
      <w:bookmarkEnd w:id="264"/>
      <w:r w:rsidRPr="00A17E1E">
        <w:rPr>
          <w:rFonts w:asciiTheme="majorHAnsi" w:hAnsiTheme="majorHAnsi"/>
          <w:iCs/>
          <w:spacing w:val="-6"/>
          <w:lang w:val="es-ES"/>
        </w:rPr>
        <w:t>.</w:t>
      </w:r>
    </w:p>
    <w:p w14:paraId="07A5DAF0" w14:textId="75605373" w:rsidR="00AA6DBC" w:rsidRPr="00A17E1E" w:rsidRDefault="00AA6DBC" w:rsidP="007B59E8">
      <w:pPr>
        <w:spacing w:after="0" w:line="360" w:lineRule="auto"/>
        <w:jc w:val="center"/>
        <w:rPr>
          <w:rFonts w:asciiTheme="majorHAnsi" w:hAnsiTheme="majorHAnsi"/>
          <w:iCs/>
          <w:lang w:val="es-ES"/>
        </w:rPr>
      </w:pPr>
      <w:bookmarkStart w:id="265" w:name="_Hlk158150224"/>
      <w:r w:rsidRPr="00A17E1E">
        <w:rPr>
          <w:rFonts w:asciiTheme="majorHAnsi" w:hAnsiTheme="majorHAnsi"/>
          <w:iCs/>
          <w:noProof/>
          <w:lang w:val="en-US"/>
        </w:rPr>
        <w:drawing>
          <wp:inline distT="0" distB="0" distL="0" distR="0" wp14:anchorId="0D7B4F3A" wp14:editId="6353BA5F">
            <wp:extent cx="1759585" cy="605790"/>
            <wp:effectExtent l="0" t="0" r="0" b="3810"/>
            <wp:docPr id="1730337221" name="Picture 5" descr="A black and white math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37221" name="Picture 5" descr="A black and white math equation&#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59585" cy="605790"/>
                    </a:xfrm>
                    <a:prstGeom prst="rect">
                      <a:avLst/>
                    </a:prstGeom>
                    <a:noFill/>
                    <a:ln>
                      <a:noFill/>
                    </a:ln>
                  </pic:spPr>
                </pic:pic>
              </a:graphicData>
            </a:graphic>
          </wp:inline>
        </w:drawing>
      </w:r>
      <w:bookmarkEnd w:id="265"/>
    </w:p>
    <w:p w14:paraId="00CCE668" w14:textId="77777777" w:rsidR="00AA6DBC" w:rsidRPr="00A17E1E" w:rsidRDefault="00AA6DBC" w:rsidP="007B59E8">
      <w:pPr>
        <w:spacing w:after="0" w:line="360" w:lineRule="auto"/>
        <w:ind w:firstLine="720"/>
        <w:jc w:val="both"/>
        <w:rPr>
          <w:rFonts w:asciiTheme="majorHAnsi" w:hAnsiTheme="majorHAnsi"/>
          <w:iCs/>
          <w:lang w:val="es-ES"/>
        </w:rPr>
      </w:pPr>
      <w:r w:rsidRPr="00A17E1E">
        <w:rPr>
          <w:rFonts w:asciiTheme="majorHAnsi" w:hAnsiTheme="majorHAnsi"/>
          <w:iCs/>
          <w:lang w:val="es-ES"/>
        </w:rPr>
        <w:t xml:space="preserve">Trong đó: </w:t>
      </w:r>
    </w:p>
    <w:p w14:paraId="4FAFE69E" w14:textId="77777777" w:rsidR="00AA6DBC" w:rsidRPr="00A17E1E" w:rsidRDefault="00AA6DBC" w:rsidP="007B59E8">
      <w:pPr>
        <w:spacing w:after="0" w:line="360" w:lineRule="auto"/>
        <w:ind w:left="720"/>
        <w:jc w:val="both"/>
        <w:rPr>
          <w:rFonts w:asciiTheme="majorHAnsi" w:hAnsiTheme="majorHAnsi"/>
          <w:iCs/>
          <w:lang w:val="es-ES"/>
        </w:rPr>
      </w:pPr>
      <w:bookmarkStart w:id="266" w:name="_Hlk158150264"/>
      <w:bookmarkStart w:id="267" w:name="_Toc479700422"/>
      <w:bookmarkStart w:id="268" w:name="_Toc139367252"/>
      <w:bookmarkStart w:id="269" w:name="_Toc140130384"/>
      <w:bookmarkStart w:id="270" w:name="_Toc144297077"/>
      <w:bookmarkStart w:id="271" w:name="_Toc145500522"/>
      <w:r w:rsidRPr="00A17E1E">
        <w:rPr>
          <w:rFonts w:asciiTheme="majorHAnsi" w:hAnsiTheme="majorHAnsi"/>
          <w:iCs/>
          <w:lang w:val="es-ES"/>
        </w:rPr>
        <w:t>n: Cỡ mẫu tối thiểu đủ lớn, đủ độ tin cậy</w:t>
      </w:r>
    </w:p>
    <w:p w14:paraId="2A2F1624" w14:textId="1DF80474" w:rsidR="00AA6DBC" w:rsidRPr="00A17E1E" w:rsidRDefault="00000000" w:rsidP="007B59E8">
      <w:pPr>
        <w:spacing w:after="0" w:line="360" w:lineRule="auto"/>
        <w:ind w:left="720"/>
        <w:jc w:val="both"/>
        <w:rPr>
          <w:rFonts w:asciiTheme="majorHAnsi" w:hAnsiTheme="majorHAnsi"/>
          <w:iCs/>
          <w:lang w:val="es-ES"/>
        </w:rPr>
      </w:pPr>
      <m:oMath>
        <m:sSubSup>
          <m:sSubSupPr>
            <m:ctrlPr>
              <w:rPr>
                <w:rFonts w:ascii="Cambria Math" w:hAnsi="Cambria Math"/>
                <w:i/>
                <w:iCs/>
                <w:lang w:val="es-ES"/>
              </w:rPr>
            </m:ctrlPr>
          </m:sSubSupPr>
          <m:e>
            <m:r>
              <w:rPr>
                <w:rFonts w:ascii="Cambria Math" w:hAnsi="Cambria Math"/>
                <w:lang w:val="es-ES"/>
              </w:rPr>
              <m:t>Z</m:t>
            </m:r>
          </m:e>
          <m:sub>
            <m:r>
              <w:rPr>
                <w:rFonts w:ascii="Cambria Math" w:hAnsi="Cambria Math"/>
                <w:lang w:val="es-ES"/>
              </w:rPr>
              <m:t>1-</m:t>
            </m:r>
            <m:f>
              <m:fPr>
                <m:type m:val="lin"/>
                <m:ctrlPr>
                  <w:rPr>
                    <w:rFonts w:ascii="Cambria Math" w:hAnsi="Cambria Math"/>
                    <w:i/>
                    <w:iCs/>
                    <w:lang w:val="es-ES"/>
                  </w:rPr>
                </m:ctrlPr>
              </m:fPr>
              <m:num>
                <m:r>
                  <w:rPr>
                    <w:rFonts w:ascii="Cambria Math" w:hAnsi="Cambria Math"/>
                    <w:lang w:val="es-ES"/>
                  </w:rPr>
                  <m:t>α</m:t>
                </m:r>
              </m:num>
              <m:den>
                <m:r>
                  <w:rPr>
                    <w:rFonts w:ascii="Cambria Math" w:hAnsi="Cambria Math"/>
                    <w:lang w:val="es-ES"/>
                  </w:rPr>
                  <m:t>2</m:t>
                </m:r>
              </m:den>
            </m:f>
          </m:sub>
          <m:sup>
            <m:r>
              <w:rPr>
                <w:rFonts w:ascii="Cambria Math" w:hAnsi="Cambria Math"/>
                <w:lang w:val="es-ES"/>
              </w:rPr>
              <m:t>2</m:t>
            </m:r>
          </m:sup>
        </m:sSubSup>
      </m:oMath>
      <w:r w:rsidR="00AA6DBC" w:rsidRPr="00A17E1E">
        <w:rPr>
          <w:rFonts w:asciiTheme="majorHAnsi" w:hAnsiTheme="majorHAnsi"/>
          <w:iCs/>
          <w:lang w:val="es-ES"/>
        </w:rPr>
        <w:t>: Giá trị Z thu được từ bảng Z ứng với giá trị được chọn (thường chọn hệ số tin cậy Z là 95%, tương ứng Z1- α/2 = 1,96 với α = 0,05).</w:t>
      </w:r>
    </w:p>
    <w:p w14:paraId="6B7120BE" w14:textId="77777777" w:rsidR="00AA6DBC" w:rsidRPr="00A17E1E" w:rsidRDefault="00AA6DBC" w:rsidP="007B59E8">
      <w:pPr>
        <w:spacing w:after="0" w:line="360" w:lineRule="auto"/>
        <w:ind w:left="720"/>
        <w:jc w:val="both"/>
        <w:rPr>
          <w:rFonts w:asciiTheme="majorHAnsi" w:hAnsiTheme="majorHAnsi"/>
          <w:iCs/>
          <w:lang w:val="es-ES"/>
        </w:rPr>
      </w:pPr>
      <w:r w:rsidRPr="00A17E1E">
        <w:rPr>
          <w:rFonts w:asciiTheme="majorHAnsi" w:hAnsiTheme="majorHAnsi"/>
          <w:iCs/>
          <w:lang w:val="es-ES"/>
        </w:rPr>
        <w:t xml:space="preserve">p là tỷ lệ ước đoán quần thể. Theo nghiên cứu của Johan A. De Bruijn J. A. (2018) </w:t>
      </w:r>
      <w:r w:rsidRPr="00A17E1E">
        <w:rPr>
          <w:rFonts w:asciiTheme="majorHAnsi" w:hAnsiTheme="majorHAnsi"/>
          <w:i/>
          <w:lang w:val="es-ES"/>
        </w:rPr>
        <w:t>(đăng trên tạp chí Int J Sports Med, nhà xuất bản Thieme),</w:t>
      </w:r>
      <w:r w:rsidRPr="00A17E1E">
        <w:rPr>
          <w:rFonts w:asciiTheme="majorHAnsi" w:hAnsiTheme="majorHAnsi"/>
          <w:iCs/>
          <w:lang w:val="es-ES"/>
        </w:rPr>
        <w:t xml:space="preserve"> tỷ lệ hội chứng khoang cẳng chân trong cộng đồng dao động từ 14% đến 27%; do vậy, chọn p= 0,2.</w:t>
      </w:r>
    </w:p>
    <w:p w14:paraId="6E0205AB" w14:textId="77777777" w:rsidR="00AA6DBC" w:rsidRPr="00A17E1E" w:rsidRDefault="00AA6DBC" w:rsidP="007B59E8">
      <w:pPr>
        <w:spacing w:after="0" w:line="360" w:lineRule="auto"/>
        <w:ind w:left="720"/>
        <w:jc w:val="both"/>
        <w:rPr>
          <w:rFonts w:asciiTheme="majorHAnsi" w:hAnsiTheme="majorHAnsi"/>
          <w:iCs/>
          <w:lang w:val="es-ES"/>
        </w:rPr>
      </w:pPr>
      <w:r w:rsidRPr="00A17E1E">
        <w:rPr>
          <w:rFonts w:asciiTheme="majorHAnsi" w:hAnsiTheme="majorHAnsi"/>
          <w:iCs/>
          <w:lang w:val="es-ES"/>
        </w:rPr>
        <w:t>d: Khoảng sai số tuyệt đối. Nghiên cứu mong muốn sai khác của kết quả nghiên cứu với số thực tế không quá 5% (d = 0,05).</w:t>
      </w:r>
    </w:p>
    <w:p w14:paraId="35C5AB29" w14:textId="06BBEB60" w:rsidR="001E565C" w:rsidRPr="00A17E1E" w:rsidRDefault="00AA6DBC" w:rsidP="007B59E8">
      <w:pPr>
        <w:spacing w:after="0" w:line="360" w:lineRule="auto"/>
        <w:ind w:firstLine="720"/>
        <w:jc w:val="both"/>
        <w:rPr>
          <w:rFonts w:asciiTheme="majorHAnsi" w:hAnsiTheme="majorHAnsi"/>
          <w:iCs/>
          <w:lang w:val="es-ES"/>
        </w:rPr>
      </w:pPr>
      <w:r w:rsidRPr="00A17E1E">
        <w:rPr>
          <w:rFonts w:asciiTheme="majorHAnsi" w:hAnsiTheme="majorHAnsi"/>
          <w:iCs/>
          <w:lang w:val="es-ES"/>
        </w:rPr>
        <w:t>Áp dụng công thức tính cỡ mẫu trên tính được cỡ mẫu lý thuyết là n ≈ 246</w:t>
      </w:r>
      <w:r w:rsidR="00196A4B" w:rsidRPr="00A17E1E">
        <w:rPr>
          <w:rFonts w:asciiTheme="majorHAnsi" w:hAnsiTheme="majorHAnsi"/>
          <w:iCs/>
          <w:lang w:val="es-ES"/>
        </w:rPr>
        <w:t xml:space="preserve"> </w:t>
      </w:r>
      <w:r w:rsidRPr="00A17E1E">
        <w:rPr>
          <w:rFonts w:asciiTheme="majorHAnsi" w:hAnsiTheme="majorHAnsi"/>
          <w:iCs/>
          <w:lang w:val="es-ES"/>
        </w:rPr>
        <w:t>người. Thực tế, nghiên cứu đã thực hiện trên 330 vận động viên thể thao chuyên nghiệp. Trong đó, gồm 289 vận động viên không mắc HCKCCMT và 41 người mắ</w:t>
      </w:r>
      <w:r w:rsidR="00582525" w:rsidRPr="00A17E1E">
        <w:rPr>
          <w:rFonts w:asciiTheme="majorHAnsi" w:hAnsiTheme="majorHAnsi"/>
          <w:iCs/>
          <w:lang w:val="es-ES"/>
        </w:rPr>
        <w:t xml:space="preserve">c HCKCCMT. </w:t>
      </w:r>
    </w:p>
    <w:p w14:paraId="56F69EA4" w14:textId="6EECDFEE" w:rsidR="00AA6DBC" w:rsidRPr="00A17E1E" w:rsidRDefault="002312A5" w:rsidP="007B59E8">
      <w:pPr>
        <w:pStyle w:val="Heading2"/>
        <w:spacing w:before="0" w:after="0" w:line="360" w:lineRule="auto"/>
        <w:rPr>
          <w:rFonts w:cstheme="majorHAnsi"/>
          <w:b/>
          <w:bCs/>
          <w:color w:val="000000" w:themeColor="text1"/>
          <w:sz w:val="28"/>
          <w:szCs w:val="28"/>
          <w:lang w:val="es-ES"/>
        </w:rPr>
      </w:pPr>
      <w:bookmarkStart w:id="272" w:name="_Toc144297079"/>
      <w:bookmarkStart w:id="273" w:name="_Toc145500524"/>
      <w:bookmarkStart w:id="274" w:name="_Toc213836627"/>
      <w:bookmarkStart w:id="275" w:name="_Toc213838254"/>
      <w:bookmarkEnd w:id="266"/>
      <w:bookmarkEnd w:id="267"/>
      <w:bookmarkEnd w:id="268"/>
      <w:bookmarkEnd w:id="269"/>
      <w:bookmarkEnd w:id="270"/>
      <w:bookmarkEnd w:id="271"/>
      <w:r w:rsidRPr="00A17E1E">
        <w:rPr>
          <w:rFonts w:cstheme="majorHAnsi"/>
          <w:b/>
          <w:bCs/>
          <w:color w:val="000000" w:themeColor="text1"/>
          <w:sz w:val="28"/>
          <w:szCs w:val="28"/>
          <w:lang w:val="es-ES"/>
        </w:rPr>
        <w:t xml:space="preserve">2.3. </w:t>
      </w:r>
      <w:bookmarkEnd w:id="272"/>
      <w:bookmarkEnd w:id="273"/>
      <w:r w:rsidR="00631E9C" w:rsidRPr="00A17E1E">
        <w:rPr>
          <w:rFonts w:cstheme="majorHAnsi"/>
          <w:b/>
          <w:bCs/>
          <w:color w:val="000000" w:themeColor="text1"/>
          <w:sz w:val="28"/>
          <w:szCs w:val="28"/>
          <w:lang w:val="es-ES"/>
        </w:rPr>
        <w:t xml:space="preserve"> </w:t>
      </w:r>
      <w:bookmarkStart w:id="276" w:name="_Hlk201729988"/>
      <w:r w:rsidR="00772F8B" w:rsidRPr="00A17E1E">
        <w:rPr>
          <w:rFonts w:cstheme="majorHAnsi"/>
          <w:b/>
          <w:bCs/>
          <w:color w:val="000000" w:themeColor="text1"/>
          <w:sz w:val="28"/>
          <w:szCs w:val="28"/>
          <w:lang w:val="es-ES"/>
        </w:rPr>
        <w:t>Công cụ nghiên cứu</w:t>
      </w:r>
      <w:bookmarkEnd w:id="274"/>
      <w:bookmarkEnd w:id="275"/>
    </w:p>
    <w:p w14:paraId="1C599454" w14:textId="70CE2BB6" w:rsidR="005B2135" w:rsidRPr="00A17E1E" w:rsidRDefault="005B2135" w:rsidP="007B59E8">
      <w:pPr>
        <w:spacing w:after="0" w:line="360" w:lineRule="auto"/>
        <w:ind w:firstLine="720"/>
        <w:jc w:val="both"/>
        <w:rPr>
          <w:rFonts w:asciiTheme="majorHAnsi" w:hAnsiTheme="majorHAnsi"/>
          <w:iCs/>
          <w:lang w:val="es-ES"/>
        </w:rPr>
      </w:pPr>
      <w:bookmarkStart w:id="277" w:name="_Hlk201730029"/>
      <w:bookmarkEnd w:id="276"/>
      <w:r w:rsidRPr="00A17E1E">
        <w:rPr>
          <w:rFonts w:asciiTheme="majorHAnsi" w:hAnsiTheme="majorHAnsi"/>
          <w:iCs/>
          <w:lang w:val="es-ES"/>
        </w:rPr>
        <w:t>Các công cụ và thiết bị được sử dụng trong nghiên cứu bao gồm:</w:t>
      </w:r>
    </w:p>
    <w:bookmarkEnd w:id="277"/>
    <w:p w14:paraId="339C1AF4" w14:textId="23D5A91C" w:rsidR="005B2135" w:rsidRPr="00A17E1E" w:rsidRDefault="00ED5715" w:rsidP="00ED5715">
      <w:pPr>
        <w:pStyle w:val="ListParagraph"/>
        <w:spacing w:after="0" w:line="360" w:lineRule="auto"/>
        <w:ind w:left="0"/>
        <w:contextualSpacing w:val="0"/>
        <w:jc w:val="both"/>
        <w:rPr>
          <w:rFonts w:asciiTheme="majorHAnsi" w:hAnsiTheme="majorHAnsi"/>
          <w:b/>
          <w:iCs/>
          <w:lang w:val="en-US"/>
        </w:rPr>
      </w:pPr>
      <w:r>
        <w:rPr>
          <w:rFonts w:asciiTheme="majorHAnsi" w:hAnsiTheme="majorHAnsi"/>
          <w:b/>
          <w:iCs/>
          <w:lang w:val="en-US"/>
        </w:rPr>
        <w:tab/>
      </w:r>
      <w:r w:rsidR="005B2135" w:rsidRPr="00A17E1E">
        <w:rPr>
          <w:rFonts w:asciiTheme="majorHAnsi" w:hAnsiTheme="majorHAnsi"/>
          <w:b/>
          <w:iCs/>
          <w:lang w:val="en-US"/>
        </w:rPr>
        <w:t>Phiếu hỏi có cấu trúc</w:t>
      </w:r>
    </w:p>
    <w:p w14:paraId="7DC79E63" w14:textId="1F5D2211" w:rsidR="005B2135" w:rsidRPr="00A17E1E" w:rsidRDefault="005B2135" w:rsidP="007B59E8">
      <w:pPr>
        <w:spacing w:after="0" w:line="360" w:lineRule="auto"/>
        <w:ind w:firstLine="720"/>
        <w:jc w:val="both"/>
        <w:rPr>
          <w:rFonts w:asciiTheme="majorHAnsi" w:hAnsiTheme="majorHAnsi"/>
          <w:iCs/>
          <w:lang w:val="en-US"/>
        </w:rPr>
      </w:pPr>
      <w:r w:rsidRPr="00A17E1E">
        <w:rPr>
          <w:rFonts w:asciiTheme="majorHAnsi" w:hAnsiTheme="majorHAnsi"/>
          <w:iCs/>
          <w:lang w:val="en-US"/>
        </w:rPr>
        <w:t>Được thiết kế riêng cho nghiên cứu, gồm các phần:</w:t>
      </w:r>
    </w:p>
    <w:p w14:paraId="15CE77FB" w14:textId="067EFBE1" w:rsidR="005B2135" w:rsidRPr="00A17E1E" w:rsidRDefault="00ED5715" w:rsidP="00ED5715">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5B2135" w:rsidRPr="00A17E1E">
        <w:rPr>
          <w:rFonts w:asciiTheme="majorHAnsi" w:hAnsiTheme="majorHAnsi"/>
          <w:iCs/>
          <w:lang w:val="en-US"/>
        </w:rPr>
        <w:t>Thông tin cá nhân và nhân trắc (giới tính, tuổi, chiều cao, cân nặng, BMI…)</w:t>
      </w:r>
    </w:p>
    <w:p w14:paraId="49B3EA88" w14:textId="2AFF51F8" w:rsidR="005B2135" w:rsidRPr="00A17E1E" w:rsidRDefault="00ED5715" w:rsidP="00ED5715">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5B2135" w:rsidRPr="00A17E1E">
        <w:rPr>
          <w:rFonts w:asciiTheme="majorHAnsi" w:hAnsiTheme="majorHAnsi"/>
          <w:iCs/>
          <w:lang w:val="en-US"/>
        </w:rPr>
        <w:t>Đặc điểm tập luyện (môn thể thao, thâm niên, cấp độ vận động viên…)</w:t>
      </w:r>
    </w:p>
    <w:p w14:paraId="2F0053C4" w14:textId="1F3098E8" w:rsidR="005B2135" w:rsidRPr="00A17E1E" w:rsidRDefault="00ED5715" w:rsidP="00ED5715">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5B2135" w:rsidRPr="00A17E1E">
        <w:rPr>
          <w:rFonts w:asciiTheme="majorHAnsi" w:hAnsiTheme="majorHAnsi"/>
          <w:iCs/>
          <w:lang w:val="en-US"/>
        </w:rPr>
        <w:t>Khai thác tiền sử bệnh lý, chấn thương chi dưới</w:t>
      </w:r>
    </w:p>
    <w:p w14:paraId="4AEB4B24" w14:textId="24544C06" w:rsidR="005B2135" w:rsidRPr="00ED5715" w:rsidRDefault="00ED5715" w:rsidP="00ED5715">
      <w:pPr>
        <w:pStyle w:val="ListParagraph"/>
        <w:spacing w:after="0" w:line="360" w:lineRule="auto"/>
        <w:ind w:left="0"/>
        <w:contextualSpacing w:val="0"/>
        <w:jc w:val="both"/>
        <w:rPr>
          <w:rFonts w:asciiTheme="majorHAnsi" w:hAnsiTheme="majorHAnsi"/>
          <w:iCs/>
          <w:spacing w:val="-4"/>
          <w:lang w:val="en-US"/>
        </w:rPr>
      </w:pPr>
      <w:r>
        <w:rPr>
          <w:rFonts w:asciiTheme="majorHAnsi" w:hAnsiTheme="majorHAnsi"/>
          <w:iCs/>
          <w:lang w:val="en-US"/>
        </w:rPr>
        <w:tab/>
      </w:r>
      <w:r w:rsidRPr="00ED5715">
        <w:rPr>
          <w:rFonts w:asciiTheme="majorHAnsi" w:hAnsiTheme="majorHAnsi"/>
          <w:iCs/>
          <w:spacing w:val="-4"/>
          <w:lang w:val="en-US"/>
        </w:rPr>
        <w:t xml:space="preserve">- </w:t>
      </w:r>
      <w:r w:rsidR="005B2135" w:rsidRPr="00ED5715">
        <w:rPr>
          <w:rFonts w:asciiTheme="majorHAnsi" w:hAnsiTheme="majorHAnsi"/>
          <w:iCs/>
          <w:spacing w:val="-4"/>
          <w:lang w:val="en-US"/>
        </w:rPr>
        <w:t>Các triệu chứng cơ năng nghi ngờ hội chứng khoang cẳng chân mạ</w:t>
      </w:r>
      <w:r w:rsidR="00582525" w:rsidRPr="00ED5715">
        <w:rPr>
          <w:rFonts w:asciiTheme="majorHAnsi" w:hAnsiTheme="majorHAnsi"/>
          <w:iCs/>
          <w:spacing w:val="-4"/>
          <w:lang w:val="en-US"/>
        </w:rPr>
        <w:t>n tính</w:t>
      </w:r>
    </w:p>
    <w:p w14:paraId="22A6031E" w14:textId="278F1778" w:rsidR="005B2135" w:rsidRPr="00ED5715" w:rsidRDefault="00ED5715" w:rsidP="00ED5715">
      <w:pPr>
        <w:pStyle w:val="ListParagraph"/>
        <w:spacing w:after="0" w:line="360" w:lineRule="auto"/>
        <w:ind w:left="0"/>
        <w:contextualSpacing w:val="0"/>
        <w:jc w:val="both"/>
        <w:rPr>
          <w:rFonts w:asciiTheme="majorHAnsi" w:hAnsiTheme="majorHAnsi"/>
          <w:iCs/>
          <w:spacing w:val="-4"/>
          <w:lang w:val="en-US"/>
        </w:rPr>
      </w:pPr>
      <w:r>
        <w:rPr>
          <w:rFonts w:asciiTheme="majorHAnsi" w:hAnsiTheme="majorHAnsi"/>
          <w:iCs/>
          <w:lang w:val="en-US"/>
        </w:rPr>
        <w:tab/>
      </w:r>
      <w:r w:rsidRPr="00ED5715">
        <w:rPr>
          <w:rFonts w:asciiTheme="majorHAnsi" w:hAnsiTheme="majorHAnsi"/>
          <w:iCs/>
          <w:spacing w:val="-4"/>
          <w:lang w:val="en-US"/>
        </w:rPr>
        <w:t xml:space="preserve">- </w:t>
      </w:r>
      <w:r w:rsidR="005B2135" w:rsidRPr="00ED5715">
        <w:rPr>
          <w:rFonts w:asciiTheme="majorHAnsi" w:hAnsiTheme="majorHAnsi"/>
          <w:iCs/>
          <w:spacing w:val="-4"/>
          <w:lang w:val="en-US"/>
        </w:rPr>
        <w:t>Phiếu hỏi được nghiên cứu sinh trực tiếp sử dụng để phỏng vấn, kết hợp với đi chiếu hồ sơ huấn luyện và sổ khám sức khỏe của từng vận động viên.</w:t>
      </w:r>
    </w:p>
    <w:p w14:paraId="55D24FD1" w14:textId="2FE918B5" w:rsidR="005B2135" w:rsidRPr="00A17E1E" w:rsidRDefault="00ED5715" w:rsidP="00ED5715">
      <w:pPr>
        <w:pStyle w:val="ListParagraph"/>
        <w:spacing w:after="0" w:line="360" w:lineRule="auto"/>
        <w:ind w:left="0"/>
        <w:contextualSpacing w:val="0"/>
        <w:jc w:val="both"/>
        <w:rPr>
          <w:rFonts w:asciiTheme="majorHAnsi" w:hAnsiTheme="majorHAnsi"/>
          <w:b/>
          <w:iCs/>
          <w:lang w:val="en-US"/>
        </w:rPr>
      </w:pPr>
      <w:r>
        <w:rPr>
          <w:rFonts w:asciiTheme="majorHAnsi" w:hAnsiTheme="majorHAnsi"/>
          <w:b/>
          <w:iCs/>
          <w:lang w:val="en-US"/>
        </w:rPr>
        <w:tab/>
      </w:r>
      <w:r w:rsidR="005B2135" w:rsidRPr="00A17E1E">
        <w:rPr>
          <w:rFonts w:asciiTheme="majorHAnsi" w:hAnsiTheme="majorHAnsi"/>
          <w:b/>
          <w:iCs/>
          <w:lang w:val="en-US"/>
        </w:rPr>
        <w:t>Thiết bị đo nhân trắc học</w:t>
      </w:r>
    </w:p>
    <w:p w14:paraId="779BD4AC" w14:textId="54A6513D" w:rsidR="007458A6" w:rsidRPr="007458A6" w:rsidRDefault="00ED5715" w:rsidP="00ED5715">
      <w:pPr>
        <w:pStyle w:val="ListParagraph"/>
        <w:spacing w:line="360" w:lineRule="auto"/>
        <w:ind w:left="0"/>
        <w:jc w:val="both"/>
        <w:rPr>
          <w:rFonts w:asciiTheme="majorHAnsi" w:hAnsiTheme="majorHAnsi"/>
          <w:iCs/>
          <w:lang w:val="en-US"/>
        </w:rPr>
      </w:pPr>
      <w:r>
        <w:rPr>
          <w:rFonts w:asciiTheme="majorHAnsi" w:hAnsiTheme="majorHAnsi"/>
          <w:iCs/>
          <w:lang w:val="en-US"/>
        </w:rPr>
        <w:tab/>
        <w:t xml:space="preserve">- </w:t>
      </w:r>
      <w:r w:rsidR="007458A6" w:rsidRPr="007458A6">
        <w:rPr>
          <w:rFonts w:asciiTheme="majorHAnsi" w:hAnsiTheme="majorHAnsi"/>
          <w:iCs/>
          <w:lang w:val="en-US"/>
        </w:rPr>
        <w:t>Cân điện tử (Tanita HD-380, Tanita Corporation</w:t>
      </w:r>
      <w:r w:rsidR="007458A6">
        <w:rPr>
          <w:rFonts w:asciiTheme="majorHAnsi" w:hAnsiTheme="majorHAnsi"/>
          <w:iCs/>
          <w:lang w:val="en-US"/>
        </w:rPr>
        <w:t>,</w:t>
      </w:r>
      <w:r w:rsidR="007458A6" w:rsidRPr="007458A6">
        <w:rPr>
          <w:rFonts w:asciiTheme="majorHAnsi" w:hAnsiTheme="majorHAnsi"/>
          <w:iCs/>
          <w:lang w:val="en-US"/>
        </w:rPr>
        <w:t xml:space="preserve"> Nhật Bản), đã được hiệu chuẩn, đo cân nặng chính xác đến 0,1 kg.</w:t>
      </w:r>
    </w:p>
    <w:p w14:paraId="57CFA0E7" w14:textId="0BE80E02" w:rsidR="007458A6" w:rsidRPr="007458A6" w:rsidRDefault="00ED5715" w:rsidP="00ED5715">
      <w:pPr>
        <w:pStyle w:val="ListParagraph"/>
        <w:spacing w:line="360" w:lineRule="auto"/>
        <w:ind w:left="0"/>
        <w:jc w:val="both"/>
        <w:rPr>
          <w:rFonts w:asciiTheme="majorHAnsi" w:hAnsiTheme="majorHAnsi"/>
          <w:iCs/>
          <w:lang w:val="en-US"/>
        </w:rPr>
      </w:pPr>
      <w:r>
        <w:rPr>
          <w:rFonts w:asciiTheme="majorHAnsi" w:hAnsiTheme="majorHAnsi"/>
          <w:iCs/>
          <w:lang w:val="en-US"/>
        </w:rPr>
        <w:tab/>
        <w:t xml:space="preserve">- </w:t>
      </w:r>
      <w:r w:rsidR="007458A6" w:rsidRPr="007458A6">
        <w:rPr>
          <w:rFonts w:asciiTheme="majorHAnsi" w:hAnsiTheme="majorHAnsi"/>
          <w:iCs/>
          <w:lang w:val="en-US"/>
        </w:rPr>
        <w:t xml:space="preserve">Thước đo chiều cao cố định (Seca 206, Seca GmbH </w:t>
      </w:r>
      <w:r w:rsidR="007458A6">
        <w:rPr>
          <w:rFonts w:asciiTheme="majorHAnsi" w:hAnsiTheme="majorHAnsi"/>
          <w:iCs/>
          <w:lang w:val="en-US"/>
        </w:rPr>
        <w:t>,</w:t>
      </w:r>
      <w:r w:rsidR="007458A6" w:rsidRPr="007458A6">
        <w:rPr>
          <w:rFonts w:asciiTheme="majorHAnsi" w:hAnsiTheme="majorHAnsi"/>
          <w:iCs/>
          <w:lang w:val="en-US"/>
        </w:rPr>
        <w:t xml:space="preserve"> Đức), đo chính xác đến 0,1 cm.</w:t>
      </w:r>
    </w:p>
    <w:p w14:paraId="65D002D5" w14:textId="54E67122" w:rsidR="007458A6" w:rsidRDefault="00ED5715" w:rsidP="00ED5715">
      <w:pPr>
        <w:pStyle w:val="ListParagraph"/>
        <w:spacing w:line="360" w:lineRule="auto"/>
        <w:ind w:left="0"/>
        <w:jc w:val="both"/>
        <w:rPr>
          <w:rFonts w:asciiTheme="majorHAnsi" w:hAnsiTheme="majorHAnsi"/>
          <w:b/>
          <w:iCs/>
          <w:lang w:val="en-US"/>
        </w:rPr>
      </w:pPr>
      <w:r>
        <w:rPr>
          <w:rFonts w:asciiTheme="majorHAnsi" w:hAnsiTheme="majorHAnsi"/>
          <w:iCs/>
          <w:lang w:val="en-US"/>
        </w:rPr>
        <w:tab/>
        <w:t xml:space="preserve">- </w:t>
      </w:r>
      <w:r w:rsidR="007458A6" w:rsidRPr="007458A6">
        <w:rPr>
          <w:rFonts w:asciiTheme="majorHAnsi" w:hAnsiTheme="majorHAnsi"/>
          <w:iCs/>
          <w:lang w:val="en-US"/>
        </w:rPr>
        <w:t>Thước dây không giãn (Seca 201, Seca GmbH</w:t>
      </w:r>
      <w:r w:rsidR="007458A6">
        <w:rPr>
          <w:rFonts w:asciiTheme="majorHAnsi" w:hAnsiTheme="majorHAnsi"/>
          <w:iCs/>
          <w:lang w:val="en-US"/>
        </w:rPr>
        <w:t>,</w:t>
      </w:r>
      <w:r w:rsidR="007458A6" w:rsidRPr="007458A6">
        <w:rPr>
          <w:rFonts w:asciiTheme="majorHAnsi" w:hAnsiTheme="majorHAnsi"/>
          <w:iCs/>
          <w:lang w:val="en-US"/>
        </w:rPr>
        <w:t xml:space="preserve"> Đức), dùng để đo chu vi và chiều dài cẳng chân.</w:t>
      </w:r>
      <w:r w:rsidR="007458A6" w:rsidRPr="007458A6">
        <w:rPr>
          <w:rFonts w:asciiTheme="majorHAnsi" w:hAnsiTheme="majorHAnsi"/>
          <w:b/>
          <w:iCs/>
          <w:lang w:val="en-US"/>
        </w:rPr>
        <w:t xml:space="preserve"> </w:t>
      </w:r>
    </w:p>
    <w:p w14:paraId="0955109A" w14:textId="68DD1BA2" w:rsidR="005B2135" w:rsidRPr="007458A6" w:rsidRDefault="00ED5715" w:rsidP="00ED5715">
      <w:pPr>
        <w:pStyle w:val="ListParagraph"/>
        <w:spacing w:line="360" w:lineRule="auto"/>
        <w:ind w:left="0"/>
        <w:jc w:val="both"/>
        <w:rPr>
          <w:rFonts w:asciiTheme="majorHAnsi" w:hAnsiTheme="majorHAnsi"/>
          <w:b/>
          <w:iCs/>
          <w:lang w:val="en-US"/>
        </w:rPr>
      </w:pPr>
      <w:r>
        <w:rPr>
          <w:rFonts w:asciiTheme="majorHAnsi" w:hAnsiTheme="majorHAnsi"/>
          <w:b/>
          <w:iCs/>
          <w:lang w:val="en-US"/>
        </w:rPr>
        <w:tab/>
      </w:r>
      <w:r w:rsidR="005B2135" w:rsidRPr="007458A6">
        <w:rPr>
          <w:rFonts w:asciiTheme="majorHAnsi" w:hAnsiTheme="majorHAnsi"/>
          <w:b/>
          <w:iCs/>
          <w:lang w:val="en-US"/>
        </w:rPr>
        <w:t>Thiết bị đo sinh hiệu</w:t>
      </w:r>
    </w:p>
    <w:p w14:paraId="20E02DF3" w14:textId="573278EA" w:rsidR="007458A6" w:rsidRPr="007458A6" w:rsidRDefault="00ED5715" w:rsidP="00ED5715">
      <w:pPr>
        <w:pStyle w:val="ListParagraph"/>
        <w:spacing w:after="0" w:line="348" w:lineRule="auto"/>
        <w:ind w:left="0"/>
        <w:jc w:val="both"/>
        <w:rPr>
          <w:rFonts w:asciiTheme="majorHAnsi" w:hAnsiTheme="majorHAnsi"/>
          <w:iCs/>
          <w:lang w:val="en-US"/>
        </w:rPr>
      </w:pPr>
      <w:r>
        <w:rPr>
          <w:rFonts w:asciiTheme="majorHAnsi" w:hAnsiTheme="majorHAnsi"/>
          <w:iCs/>
          <w:lang w:val="en-US"/>
        </w:rPr>
        <w:tab/>
        <w:t xml:space="preserve">- </w:t>
      </w:r>
      <w:r w:rsidR="007458A6" w:rsidRPr="007458A6">
        <w:rPr>
          <w:rFonts w:asciiTheme="majorHAnsi" w:hAnsiTheme="majorHAnsi"/>
          <w:iCs/>
          <w:lang w:val="en-US"/>
        </w:rPr>
        <w:t>Máy đo huyết áp cơ đồng hồ (Aneroid sphygmomanometer, ALPK2</w:t>
      </w:r>
      <w:r w:rsidR="00041A3A">
        <w:rPr>
          <w:rFonts w:asciiTheme="majorHAnsi" w:hAnsiTheme="majorHAnsi"/>
          <w:iCs/>
          <w:lang w:val="en-US"/>
        </w:rPr>
        <w:t xml:space="preserve">, </w:t>
      </w:r>
      <w:r w:rsidR="007458A6" w:rsidRPr="007458A6">
        <w:rPr>
          <w:rFonts w:asciiTheme="majorHAnsi" w:hAnsiTheme="majorHAnsi"/>
          <w:iCs/>
          <w:lang w:val="en-US"/>
        </w:rPr>
        <w:t>Nhật Bản) kèm ống nghe y tế (Littmann Classic III, 3M</w:t>
      </w:r>
      <w:r w:rsidR="007458A6">
        <w:rPr>
          <w:rFonts w:asciiTheme="majorHAnsi" w:hAnsiTheme="majorHAnsi"/>
          <w:iCs/>
          <w:lang w:val="en-US"/>
        </w:rPr>
        <w:t xml:space="preserve">, </w:t>
      </w:r>
      <w:r w:rsidR="007458A6" w:rsidRPr="007458A6">
        <w:rPr>
          <w:rFonts w:asciiTheme="majorHAnsi" w:hAnsiTheme="majorHAnsi"/>
          <w:iCs/>
          <w:lang w:val="en-US"/>
        </w:rPr>
        <w:t>Hoa Kỳ), đo theo hướng dẫn chuẩn của Bộ Y tế Việt Nam (Quy trình kỹ thuật điều dưỡng, 2022).</w:t>
      </w:r>
    </w:p>
    <w:p w14:paraId="2AC7F912" w14:textId="3380CDEB" w:rsidR="007458A6" w:rsidRPr="007458A6" w:rsidRDefault="00B455A8" w:rsidP="00B455A8">
      <w:pPr>
        <w:pStyle w:val="ListParagraph"/>
        <w:spacing w:after="0" w:line="348" w:lineRule="auto"/>
        <w:ind w:left="0"/>
        <w:jc w:val="both"/>
        <w:rPr>
          <w:rFonts w:asciiTheme="majorHAnsi" w:hAnsiTheme="majorHAnsi"/>
          <w:iCs/>
          <w:lang w:val="en-US"/>
        </w:rPr>
      </w:pPr>
      <w:r>
        <w:rPr>
          <w:rFonts w:asciiTheme="majorHAnsi" w:hAnsiTheme="majorHAnsi"/>
          <w:iCs/>
          <w:lang w:val="en-US"/>
        </w:rPr>
        <w:tab/>
        <w:t xml:space="preserve">- </w:t>
      </w:r>
      <w:r w:rsidR="007458A6" w:rsidRPr="007458A6">
        <w:rPr>
          <w:rFonts w:asciiTheme="majorHAnsi" w:hAnsiTheme="majorHAnsi"/>
          <w:iCs/>
          <w:lang w:val="en-US"/>
        </w:rPr>
        <w:t>Nhiệt kế điện tử đo nách (Omron MC-246, Omron Healthcare</w:t>
      </w:r>
      <w:r w:rsidR="007458A6">
        <w:rPr>
          <w:rFonts w:asciiTheme="majorHAnsi" w:hAnsiTheme="majorHAnsi"/>
          <w:iCs/>
          <w:lang w:val="en-US"/>
        </w:rPr>
        <w:t>,</w:t>
      </w:r>
      <w:r w:rsidR="007458A6" w:rsidRPr="007458A6">
        <w:rPr>
          <w:rFonts w:asciiTheme="majorHAnsi" w:hAnsiTheme="majorHAnsi"/>
          <w:iCs/>
          <w:lang w:val="en-US"/>
        </w:rPr>
        <w:t xml:space="preserve"> Nhật Bản).</w:t>
      </w:r>
    </w:p>
    <w:p w14:paraId="40C2BF35" w14:textId="469E180E" w:rsidR="005B2135" w:rsidRPr="00A17E1E" w:rsidRDefault="00B455A8" w:rsidP="00B455A8">
      <w:pPr>
        <w:pStyle w:val="ListParagraph"/>
        <w:spacing w:after="0" w:line="348" w:lineRule="auto"/>
        <w:ind w:left="0"/>
        <w:contextualSpacing w:val="0"/>
        <w:jc w:val="both"/>
        <w:rPr>
          <w:rFonts w:asciiTheme="majorHAnsi" w:hAnsiTheme="majorHAnsi"/>
          <w:iCs/>
          <w:lang w:val="en-US"/>
        </w:rPr>
      </w:pPr>
      <w:r>
        <w:rPr>
          <w:rFonts w:asciiTheme="majorHAnsi" w:hAnsiTheme="majorHAnsi"/>
          <w:iCs/>
          <w:lang w:val="en-US"/>
        </w:rPr>
        <w:tab/>
        <w:t xml:space="preserve">- </w:t>
      </w:r>
      <w:r w:rsidR="007458A6" w:rsidRPr="007458A6">
        <w:rPr>
          <w:rFonts w:asciiTheme="majorHAnsi" w:hAnsiTheme="majorHAnsi"/>
          <w:iCs/>
          <w:lang w:val="en-US"/>
        </w:rPr>
        <w:t>Đồng hồ bấm giây (Stopwatch Casio HS-70W, Casio</w:t>
      </w:r>
      <w:r w:rsidR="007458A6">
        <w:rPr>
          <w:rFonts w:asciiTheme="majorHAnsi" w:hAnsiTheme="majorHAnsi"/>
          <w:iCs/>
          <w:lang w:val="en-US"/>
        </w:rPr>
        <w:t xml:space="preserve">, </w:t>
      </w:r>
      <w:r w:rsidR="007458A6" w:rsidRPr="007458A6">
        <w:rPr>
          <w:rFonts w:asciiTheme="majorHAnsi" w:hAnsiTheme="majorHAnsi"/>
          <w:iCs/>
          <w:lang w:val="en-US"/>
        </w:rPr>
        <w:t>Nhật Bản) để kiểm tra mạch ngoại vi và nhịp tim.</w:t>
      </w:r>
    </w:p>
    <w:p w14:paraId="0A2E2A33" w14:textId="3A0D9FC3" w:rsidR="005B2135" w:rsidRPr="00A17E1E" w:rsidRDefault="00ED5715" w:rsidP="00B455A8">
      <w:pPr>
        <w:pStyle w:val="ListParagraph"/>
        <w:tabs>
          <w:tab w:val="left" w:pos="709"/>
          <w:tab w:val="left" w:pos="851"/>
        </w:tabs>
        <w:spacing w:after="0" w:line="348" w:lineRule="auto"/>
        <w:ind w:left="0"/>
        <w:contextualSpacing w:val="0"/>
        <w:jc w:val="both"/>
        <w:rPr>
          <w:rFonts w:asciiTheme="majorHAnsi" w:hAnsiTheme="majorHAnsi"/>
          <w:b/>
          <w:iCs/>
          <w:lang w:val="en-US"/>
        </w:rPr>
      </w:pPr>
      <w:bookmarkStart w:id="278" w:name="_Hlk201730071"/>
      <w:r>
        <w:rPr>
          <w:rFonts w:asciiTheme="majorHAnsi" w:hAnsiTheme="majorHAnsi"/>
          <w:b/>
          <w:iCs/>
          <w:lang w:val="en-US"/>
        </w:rPr>
        <w:tab/>
      </w:r>
      <w:r w:rsidR="005B2135" w:rsidRPr="00A17E1E">
        <w:rPr>
          <w:rFonts w:asciiTheme="majorHAnsi" w:hAnsiTheme="majorHAnsi"/>
          <w:b/>
          <w:iCs/>
          <w:lang w:val="en-US"/>
        </w:rPr>
        <w:t>Thiết bị đo áp lực khoang cẳng chân</w:t>
      </w:r>
    </w:p>
    <w:bookmarkEnd w:id="278"/>
    <w:p w14:paraId="2EC50C85" w14:textId="37B6CB0A" w:rsidR="005B2135" w:rsidRPr="00A17E1E" w:rsidRDefault="00B455A8" w:rsidP="00B455A8">
      <w:pPr>
        <w:pStyle w:val="ListParagraph"/>
        <w:spacing w:after="0" w:line="348" w:lineRule="auto"/>
        <w:ind w:left="0"/>
        <w:contextualSpacing w:val="0"/>
        <w:jc w:val="both"/>
        <w:rPr>
          <w:rFonts w:asciiTheme="majorHAnsi" w:hAnsiTheme="majorHAnsi"/>
          <w:iCs/>
          <w:lang w:val="en-US"/>
        </w:rPr>
      </w:pPr>
      <w:r>
        <w:rPr>
          <w:rFonts w:asciiTheme="majorHAnsi" w:hAnsiTheme="majorHAnsi"/>
          <w:iCs/>
          <w:lang w:val="en-US"/>
        </w:rPr>
        <w:tab/>
      </w:r>
      <w:r w:rsidR="005B2135" w:rsidRPr="00A17E1E">
        <w:rPr>
          <w:rFonts w:asciiTheme="majorHAnsi" w:hAnsiTheme="majorHAnsi"/>
          <w:iCs/>
          <w:lang w:val="en-US"/>
        </w:rPr>
        <w:t>Stryker Intracompartmental Pressure Monitor System (Stryker, Hoa Kỳ). Là thiết bị điện tử cầm tay dạng liền khối, chuyên dùng để đo áp lực nội khoang mô mềm. Bao gồm:</w:t>
      </w:r>
    </w:p>
    <w:p w14:paraId="6C448487" w14:textId="35C4DB48" w:rsidR="005B2135" w:rsidRPr="00A17E1E" w:rsidRDefault="00B455A8" w:rsidP="00B455A8">
      <w:pPr>
        <w:pStyle w:val="ListParagraph"/>
        <w:spacing w:after="0" w:line="348" w:lineRule="auto"/>
        <w:ind w:left="0"/>
        <w:contextualSpacing w:val="0"/>
        <w:jc w:val="both"/>
        <w:rPr>
          <w:rFonts w:asciiTheme="majorHAnsi" w:hAnsiTheme="majorHAnsi"/>
          <w:iCs/>
          <w:lang w:val="en-US"/>
        </w:rPr>
      </w:pPr>
      <w:r>
        <w:rPr>
          <w:rFonts w:asciiTheme="majorHAnsi" w:hAnsiTheme="majorHAnsi"/>
          <w:iCs/>
          <w:lang w:val="en-US"/>
        </w:rPr>
        <w:tab/>
        <w:t xml:space="preserve">- </w:t>
      </w:r>
      <w:r w:rsidR="005B2135" w:rsidRPr="00A17E1E">
        <w:rPr>
          <w:rFonts w:asciiTheme="majorHAnsi" w:hAnsiTheme="majorHAnsi"/>
          <w:iCs/>
          <w:lang w:val="en-US"/>
        </w:rPr>
        <w:t>Màn hình kỹ thuật số, bộ cảm biến tích hợp, kim đo một lần sử dụng có dây dẫn và ống tiêm chứa sẵn dung dịch muối sinh lý.</w:t>
      </w:r>
    </w:p>
    <w:p w14:paraId="743F22D7" w14:textId="137B0083" w:rsidR="005B2135" w:rsidRPr="00A17E1E" w:rsidRDefault="00B455A8" w:rsidP="00B455A8">
      <w:pPr>
        <w:pStyle w:val="ListParagraph"/>
        <w:spacing w:after="0" w:line="348" w:lineRule="auto"/>
        <w:ind w:left="0"/>
        <w:contextualSpacing w:val="0"/>
        <w:jc w:val="both"/>
        <w:rPr>
          <w:rFonts w:asciiTheme="majorHAnsi" w:hAnsiTheme="majorHAnsi"/>
          <w:iCs/>
          <w:lang w:val="en-US"/>
        </w:rPr>
      </w:pPr>
      <w:r>
        <w:rPr>
          <w:rFonts w:asciiTheme="majorHAnsi" w:hAnsiTheme="majorHAnsi"/>
          <w:iCs/>
          <w:lang w:val="en-US"/>
        </w:rPr>
        <w:tab/>
        <w:t xml:space="preserve">- </w:t>
      </w:r>
      <w:r w:rsidR="005B2135" w:rsidRPr="00A17E1E">
        <w:rPr>
          <w:rFonts w:asciiTheme="majorHAnsi" w:hAnsiTheme="majorHAnsi"/>
          <w:iCs/>
          <w:lang w:val="en-US"/>
        </w:rPr>
        <w:t>Hoạt động dựa trên nguyên lý strain gauge, hiển thị trực tiếp áp lực đo được trên màn hình.</w:t>
      </w:r>
    </w:p>
    <w:p w14:paraId="06AD5EAF" w14:textId="138328B3" w:rsidR="005B2135" w:rsidRPr="00A17E1E" w:rsidRDefault="00B455A8" w:rsidP="00B455A8">
      <w:pPr>
        <w:pStyle w:val="ListParagraph"/>
        <w:spacing w:after="0" w:line="348" w:lineRule="auto"/>
        <w:ind w:left="0"/>
        <w:contextualSpacing w:val="0"/>
        <w:jc w:val="both"/>
        <w:rPr>
          <w:rFonts w:asciiTheme="majorHAnsi" w:hAnsiTheme="majorHAnsi"/>
          <w:iCs/>
          <w:lang w:val="en-US"/>
        </w:rPr>
      </w:pPr>
      <w:r>
        <w:rPr>
          <w:rFonts w:asciiTheme="majorHAnsi" w:hAnsiTheme="majorHAnsi"/>
          <w:iCs/>
          <w:lang w:val="en-US"/>
        </w:rPr>
        <w:tab/>
        <w:t xml:space="preserve">- </w:t>
      </w:r>
      <w:r w:rsidR="005B2135" w:rsidRPr="00A17E1E">
        <w:rPr>
          <w:rFonts w:asciiTheme="majorHAnsi" w:hAnsiTheme="majorHAnsi"/>
          <w:iCs/>
          <w:lang w:val="en-US"/>
        </w:rPr>
        <w:t>Thang đo: -50 đến +300 mmHg; độ chính xác: ±2 mmHg (ở mức &lt; 50 mmHg).</w:t>
      </w:r>
    </w:p>
    <w:p w14:paraId="5491DF11" w14:textId="3B393CB2" w:rsidR="00AA6DBC" w:rsidRPr="00A17E1E" w:rsidRDefault="00AA6DBC" w:rsidP="007B59E8">
      <w:pPr>
        <w:spacing w:after="0" w:line="360" w:lineRule="auto"/>
        <w:jc w:val="center"/>
        <w:rPr>
          <w:rFonts w:asciiTheme="majorHAnsi" w:hAnsiTheme="majorHAnsi"/>
          <w:iCs/>
          <w:lang w:val="en-US"/>
        </w:rPr>
      </w:pPr>
      <w:r w:rsidRPr="00A17E1E">
        <w:rPr>
          <w:rFonts w:asciiTheme="majorHAnsi" w:hAnsiTheme="majorHAnsi"/>
          <w:iCs/>
          <w:noProof/>
          <w:lang w:val="en-US"/>
        </w:rPr>
        <w:drawing>
          <wp:inline distT="0" distB="0" distL="0" distR="0" wp14:anchorId="4E9B1841" wp14:editId="13DEEE53">
            <wp:extent cx="4427671" cy="2143125"/>
            <wp:effectExtent l="0" t="0" r="0" b="0"/>
            <wp:docPr id="258644623" name="Picture 4" descr="A medical device with a nee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644623" name="Picture 4" descr="A medical device with a needle&#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56555" cy="2157106"/>
                    </a:xfrm>
                    <a:prstGeom prst="rect">
                      <a:avLst/>
                    </a:prstGeom>
                    <a:noFill/>
                    <a:ln>
                      <a:noFill/>
                    </a:ln>
                  </pic:spPr>
                </pic:pic>
              </a:graphicData>
            </a:graphic>
          </wp:inline>
        </w:drawing>
      </w:r>
    </w:p>
    <w:p w14:paraId="7B276F01" w14:textId="704CB338" w:rsidR="00AA6DBC" w:rsidRPr="00A17E1E" w:rsidRDefault="00AA6DBC" w:rsidP="00A61491">
      <w:pPr>
        <w:pStyle w:val="0hinh"/>
      </w:pPr>
      <w:bookmarkStart w:id="279" w:name="_Toc201645297"/>
      <w:r w:rsidRPr="00A17E1E">
        <w:t>Hình 2.</w:t>
      </w:r>
      <w:r w:rsidRPr="00A17E1E">
        <w:fldChar w:fldCharType="begin"/>
      </w:r>
      <w:r w:rsidRPr="00A17E1E">
        <w:instrText xml:space="preserve"> SEQ Hình_2. \* ARABIC </w:instrText>
      </w:r>
      <w:r w:rsidRPr="00A17E1E">
        <w:fldChar w:fldCharType="separate"/>
      </w:r>
      <w:r w:rsidR="001842C0">
        <w:rPr>
          <w:noProof/>
        </w:rPr>
        <w:t>1</w:t>
      </w:r>
      <w:r w:rsidRPr="00A17E1E">
        <w:fldChar w:fldCharType="end"/>
      </w:r>
      <w:r w:rsidRPr="00A17E1E">
        <w:t>. Máy Pressure monitor của hãng Stryker sử dụng để đo cho đối tượng nghiên cứu</w:t>
      </w:r>
      <w:bookmarkEnd w:id="279"/>
    </w:p>
    <w:p w14:paraId="32DA85C8" w14:textId="77777777" w:rsidR="00AA6DBC" w:rsidRPr="00A17E1E" w:rsidRDefault="00AA6DBC" w:rsidP="007B59E8">
      <w:pPr>
        <w:spacing w:after="0" w:line="360" w:lineRule="auto"/>
        <w:jc w:val="center"/>
        <w:rPr>
          <w:rFonts w:asciiTheme="majorHAnsi" w:hAnsiTheme="majorHAnsi"/>
          <w:bCs/>
          <w:i/>
          <w:lang w:val="en-US"/>
        </w:rPr>
      </w:pPr>
      <w:r w:rsidRPr="00A17E1E">
        <w:rPr>
          <w:rFonts w:asciiTheme="majorHAnsi" w:hAnsiTheme="majorHAnsi"/>
          <w:bCs/>
          <w:i/>
          <w:lang w:val="en-US"/>
        </w:rPr>
        <w:t>*Nguồn: Ảnh do tác giả chụp ngày 18/01/2022</w:t>
      </w:r>
    </w:p>
    <w:p w14:paraId="7696D941" w14:textId="41E87327" w:rsidR="005B2135" w:rsidRPr="00A17E1E" w:rsidRDefault="00ED5715" w:rsidP="00ED5715">
      <w:pPr>
        <w:pStyle w:val="ListParagraph"/>
        <w:spacing w:after="0" w:line="360" w:lineRule="auto"/>
        <w:ind w:left="0"/>
        <w:contextualSpacing w:val="0"/>
        <w:jc w:val="both"/>
        <w:rPr>
          <w:rFonts w:asciiTheme="majorHAnsi" w:hAnsiTheme="majorHAnsi"/>
          <w:b/>
          <w:iCs/>
          <w:lang w:val="en-US"/>
        </w:rPr>
      </w:pPr>
      <w:bookmarkStart w:id="280" w:name="_Hlk201730084"/>
      <w:r>
        <w:rPr>
          <w:rFonts w:asciiTheme="majorHAnsi" w:hAnsiTheme="majorHAnsi"/>
          <w:b/>
          <w:iCs/>
          <w:lang w:val="en-US"/>
        </w:rPr>
        <w:tab/>
      </w:r>
      <w:r w:rsidR="005B2135" w:rsidRPr="00A17E1E">
        <w:rPr>
          <w:rFonts w:asciiTheme="majorHAnsi" w:hAnsiTheme="majorHAnsi"/>
          <w:b/>
          <w:iCs/>
          <w:lang w:val="en-US"/>
        </w:rPr>
        <w:t>Thiết bị hỗ trợ gắng sức</w:t>
      </w:r>
      <w:r w:rsidR="007458A6">
        <w:rPr>
          <w:rFonts w:asciiTheme="majorHAnsi" w:hAnsiTheme="majorHAnsi"/>
          <w:b/>
          <w:iCs/>
          <w:lang w:val="en-US"/>
        </w:rPr>
        <w:t xml:space="preserve"> ((</w:t>
      </w:r>
      <w:r w:rsidR="007458A6" w:rsidRPr="007458A6">
        <w:rPr>
          <w:rFonts w:asciiTheme="majorHAnsi" w:hAnsiTheme="majorHAnsi"/>
          <w:bCs/>
          <w:iCs/>
          <w:lang w:val="en-US"/>
        </w:rPr>
        <w:t>Tunturi T85 Endurance, Phần Lan</w:t>
      </w:r>
      <w:r w:rsidR="007458A6">
        <w:rPr>
          <w:rFonts w:asciiTheme="majorHAnsi" w:hAnsiTheme="majorHAnsi"/>
          <w:b/>
          <w:iCs/>
          <w:lang w:val="en-US"/>
        </w:rPr>
        <w:t>)</w:t>
      </w:r>
    </w:p>
    <w:bookmarkEnd w:id="280"/>
    <w:p w14:paraId="1F658E26" w14:textId="3E770EBE" w:rsidR="005B2135" w:rsidRDefault="005B2135" w:rsidP="007B59E8">
      <w:pPr>
        <w:spacing w:after="0" w:line="360" w:lineRule="auto"/>
        <w:ind w:firstLine="720"/>
        <w:jc w:val="both"/>
        <w:rPr>
          <w:rFonts w:asciiTheme="majorHAnsi" w:hAnsiTheme="majorHAnsi"/>
          <w:iCs/>
          <w:lang w:val="en-US"/>
        </w:rPr>
      </w:pPr>
      <w:r w:rsidRPr="00A17E1E">
        <w:rPr>
          <w:rFonts w:asciiTheme="majorHAnsi" w:hAnsiTheme="majorHAnsi"/>
          <w:iCs/>
          <w:lang w:val="en-US"/>
        </w:rPr>
        <w:t>Máy chạy bộ điện tử</w:t>
      </w:r>
      <w:r w:rsidR="00402973" w:rsidRPr="00A17E1E">
        <w:rPr>
          <w:rFonts w:asciiTheme="majorHAnsi" w:hAnsiTheme="majorHAnsi"/>
          <w:iCs/>
          <w:lang w:val="en-US"/>
        </w:rPr>
        <w:t xml:space="preserve"> </w:t>
      </w:r>
      <w:r w:rsidRPr="00A17E1E">
        <w:rPr>
          <w:rFonts w:asciiTheme="majorHAnsi" w:hAnsiTheme="majorHAnsi"/>
          <w:iCs/>
          <w:lang w:val="en-US"/>
        </w:rPr>
        <w:t>có khả năng điều chỉnh tốc độ, được dùng để thực hiện bài tập thể lực tiêu chuẩn 10 phút, nhằm tạo gắng sức mô phỏng điều kiện luyện tập thực tế.</w:t>
      </w:r>
    </w:p>
    <w:p w14:paraId="787D74EC" w14:textId="468C6DFC" w:rsidR="003E0B64" w:rsidRDefault="00B455A8" w:rsidP="00A61491">
      <w:pPr>
        <w:pStyle w:val="Heading2"/>
        <w:rPr>
          <w:rFonts w:cstheme="majorHAnsi"/>
          <w:b/>
          <w:iCs/>
          <w:color w:val="000000" w:themeColor="text1"/>
          <w:sz w:val="28"/>
          <w:szCs w:val="28"/>
          <w:lang w:val="en-US"/>
        </w:rPr>
      </w:pPr>
      <w:bookmarkStart w:id="281" w:name="_Toc213836628"/>
      <w:bookmarkStart w:id="282" w:name="_Toc213838255"/>
      <w:r>
        <w:rPr>
          <w:rFonts w:cstheme="majorHAnsi"/>
          <w:b/>
          <w:iCs/>
          <w:color w:val="000000" w:themeColor="text1"/>
          <w:sz w:val="28"/>
          <w:szCs w:val="28"/>
          <w:lang w:val="en-US"/>
        </w:rPr>
        <w:t xml:space="preserve">2.4. </w:t>
      </w:r>
      <w:r w:rsidR="003E0B64" w:rsidRPr="003E0B64">
        <w:rPr>
          <w:rFonts w:cstheme="majorHAnsi"/>
          <w:b/>
          <w:iCs/>
          <w:color w:val="000000" w:themeColor="text1"/>
          <w:sz w:val="28"/>
          <w:szCs w:val="28"/>
          <w:lang w:val="en-US"/>
        </w:rPr>
        <w:t>Các bước tiến hành nghiên cứu</w:t>
      </w:r>
      <w:bookmarkEnd w:id="281"/>
      <w:bookmarkEnd w:id="282"/>
    </w:p>
    <w:p w14:paraId="70CEFC75" w14:textId="2AE954A7" w:rsidR="003E0B64" w:rsidRPr="003E0B64" w:rsidRDefault="00B455A8" w:rsidP="00B455A8">
      <w:pPr>
        <w:pStyle w:val="ListParagraph"/>
        <w:spacing w:line="360" w:lineRule="auto"/>
        <w:ind w:left="0"/>
        <w:rPr>
          <w:rFonts w:cs="Times New Roman"/>
          <w:lang w:val="en-US"/>
        </w:rPr>
      </w:pPr>
      <w:r>
        <w:rPr>
          <w:rFonts w:cs="Times New Roman"/>
          <w:b/>
          <w:lang w:val="en-US"/>
        </w:rPr>
        <w:tab/>
      </w:r>
      <w:r w:rsidR="00ED5715">
        <w:rPr>
          <w:rFonts w:cs="Times New Roman"/>
          <w:b/>
          <w:lang w:val="en-US"/>
        </w:rPr>
        <w:t xml:space="preserve">- </w:t>
      </w:r>
      <w:r w:rsidR="003E0B64" w:rsidRPr="00B455A8">
        <w:rPr>
          <w:rFonts w:cs="Times New Roman"/>
          <w:bCs/>
          <w:lang w:val="en-US"/>
        </w:rPr>
        <w:t>Chuẩn bị:</w:t>
      </w:r>
      <w:r w:rsidR="003E0B64" w:rsidRPr="003E0B64">
        <w:rPr>
          <w:rFonts w:cs="Times New Roman"/>
          <w:lang w:val="en-US"/>
        </w:rPr>
        <w:t xml:space="preserve"> Hoàn thiện phiếu nghiên cứu, tập huấn nhóm nghiên cứu, hiệu chuẩn thiết bị.</w:t>
      </w:r>
    </w:p>
    <w:p w14:paraId="60D1BA06" w14:textId="546149FB" w:rsidR="003E0B64" w:rsidRPr="003E0B64" w:rsidRDefault="00B455A8" w:rsidP="00B455A8">
      <w:pPr>
        <w:pStyle w:val="ListParagraph"/>
        <w:spacing w:line="360" w:lineRule="auto"/>
        <w:ind w:left="0"/>
        <w:rPr>
          <w:rFonts w:cs="Times New Roman"/>
          <w:lang w:val="en-US"/>
        </w:rPr>
      </w:pPr>
      <w:r>
        <w:rPr>
          <w:rFonts w:cs="Times New Roman"/>
          <w:b/>
          <w:lang w:val="en-US"/>
        </w:rPr>
        <w:tab/>
      </w:r>
      <w:r w:rsidR="00ED5715">
        <w:rPr>
          <w:rFonts w:cs="Times New Roman"/>
          <w:b/>
          <w:lang w:val="en-US"/>
        </w:rPr>
        <w:t xml:space="preserve">- </w:t>
      </w:r>
      <w:r w:rsidR="003E0B64" w:rsidRPr="00B455A8">
        <w:rPr>
          <w:rFonts w:cs="Times New Roman"/>
          <w:bCs/>
          <w:lang w:val="en-US"/>
        </w:rPr>
        <w:t>Tuyển chọn đối tượng:</w:t>
      </w:r>
      <w:r w:rsidR="003E0B64" w:rsidRPr="003E0B64">
        <w:rPr>
          <w:rFonts w:cs="Times New Roman"/>
          <w:lang w:val="en-US"/>
        </w:rPr>
        <w:t xml:space="preserve"> Lựa chọn vận động viên đủ tiêu chuẩn, giải thíchvà xin đồng thuận tham gia.</w:t>
      </w:r>
    </w:p>
    <w:p w14:paraId="1CC561C1" w14:textId="33600EAE" w:rsidR="003E0B64" w:rsidRPr="003E0B64" w:rsidRDefault="00B455A8" w:rsidP="00B455A8">
      <w:pPr>
        <w:pStyle w:val="ListParagraph"/>
        <w:spacing w:line="360" w:lineRule="auto"/>
        <w:ind w:left="0"/>
        <w:rPr>
          <w:rFonts w:cs="Times New Roman"/>
          <w:lang w:val="en-US"/>
        </w:rPr>
      </w:pPr>
      <w:r>
        <w:rPr>
          <w:rFonts w:cs="Times New Roman"/>
          <w:b/>
          <w:lang w:val="en-US"/>
        </w:rPr>
        <w:tab/>
      </w:r>
      <w:r w:rsidR="00ED5715">
        <w:rPr>
          <w:rFonts w:cs="Times New Roman"/>
          <w:b/>
          <w:lang w:val="en-US"/>
        </w:rPr>
        <w:t xml:space="preserve">- </w:t>
      </w:r>
      <w:r w:rsidR="003E0B64" w:rsidRPr="00B455A8">
        <w:rPr>
          <w:rFonts w:cs="Times New Roman"/>
          <w:bCs/>
          <w:lang w:val="en-US"/>
        </w:rPr>
        <w:t>Khám và khai thác tiền sử:</w:t>
      </w:r>
      <w:r w:rsidR="003E0B64" w:rsidRPr="003E0B64">
        <w:rPr>
          <w:rFonts w:cs="Times New Roman"/>
          <w:lang w:val="en-US"/>
        </w:rPr>
        <w:t xml:space="preserve"> Ghi nhận đặc điểm nhân khẩu học, nhân trắc, bệnh sử và triệu chứng cơ năng.</w:t>
      </w:r>
    </w:p>
    <w:p w14:paraId="58F6160C" w14:textId="7EB29777" w:rsidR="003E0B64" w:rsidRPr="003E0B64" w:rsidRDefault="00B455A8" w:rsidP="00B455A8">
      <w:pPr>
        <w:pStyle w:val="ListParagraph"/>
        <w:spacing w:line="360" w:lineRule="auto"/>
        <w:ind w:left="0"/>
        <w:rPr>
          <w:rFonts w:cs="Times New Roman"/>
          <w:lang w:val="en-US"/>
        </w:rPr>
      </w:pPr>
      <w:r>
        <w:rPr>
          <w:rFonts w:cs="Times New Roman"/>
          <w:b/>
          <w:lang w:val="en-US"/>
        </w:rPr>
        <w:tab/>
      </w:r>
      <w:r w:rsidR="00ED5715">
        <w:rPr>
          <w:rFonts w:cs="Times New Roman"/>
          <w:b/>
          <w:lang w:val="en-US"/>
        </w:rPr>
        <w:t xml:space="preserve">- </w:t>
      </w:r>
      <w:r w:rsidR="003E0B64" w:rsidRPr="00B455A8">
        <w:rPr>
          <w:rFonts w:cs="Times New Roman"/>
          <w:bCs/>
          <w:lang w:val="en-US"/>
        </w:rPr>
        <w:t>Đo chỉ số nền:</w:t>
      </w:r>
      <w:r w:rsidR="003E0B64" w:rsidRPr="003E0B64">
        <w:rPr>
          <w:rFonts w:cs="Times New Roman"/>
          <w:lang w:val="en-US"/>
        </w:rPr>
        <w:t xml:space="preserve"> Cân nặng, chiều cao, BMI, chiều dài</w:t>
      </w:r>
      <w:r w:rsidR="003C6CFB">
        <w:rPr>
          <w:rFonts w:cs="Times New Roman"/>
          <w:lang w:val="en-US"/>
        </w:rPr>
        <w:t xml:space="preserve"> và </w:t>
      </w:r>
      <w:r w:rsidR="003E0B64" w:rsidRPr="003E0B64">
        <w:rPr>
          <w:rFonts w:cs="Times New Roman"/>
          <w:lang w:val="en-US"/>
        </w:rPr>
        <w:t>chu vi cẳng chân; đo huyết áp, mạch, nhiệt độ sau nghỉ.</w:t>
      </w:r>
    </w:p>
    <w:p w14:paraId="0F999205" w14:textId="3648F48D" w:rsidR="003E0B64" w:rsidRPr="003E0B64" w:rsidRDefault="00B455A8" w:rsidP="00B455A8">
      <w:pPr>
        <w:pStyle w:val="ListParagraph"/>
        <w:spacing w:line="360" w:lineRule="auto"/>
        <w:ind w:left="0"/>
        <w:rPr>
          <w:rFonts w:cs="Times New Roman"/>
          <w:lang w:val="en-US"/>
        </w:rPr>
      </w:pPr>
      <w:r>
        <w:rPr>
          <w:rFonts w:cs="Times New Roman"/>
          <w:b/>
          <w:lang w:val="en-US"/>
        </w:rPr>
        <w:tab/>
      </w:r>
      <w:r w:rsidR="00ED5715">
        <w:rPr>
          <w:rFonts w:cs="Times New Roman"/>
          <w:b/>
          <w:lang w:val="en-US"/>
        </w:rPr>
        <w:t xml:space="preserve">- </w:t>
      </w:r>
      <w:r w:rsidR="003E0B64" w:rsidRPr="00B455A8">
        <w:rPr>
          <w:rFonts w:cs="Times New Roman"/>
          <w:bCs/>
          <w:lang w:val="en-US"/>
        </w:rPr>
        <w:t>Thực hiện test gắng sức</w:t>
      </w:r>
      <w:r>
        <w:rPr>
          <w:rFonts w:cs="Times New Roman"/>
          <w:lang w:val="en-US"/>
        </w:rPr>
        <w:t>:</w:t>
      </w:r>
      <w:r w:rsidR="003E0B64" w:rsidRPr="003E0B64">
        <w:rPr>
          <w:rFonts w:cs="Times New Roman"/>
          <w:lang w:val="en-US"/>
        </w:rPr>
        <w:t xml:space="preserve"> trên máy chạy bộ theo protocol chuẩn.</w:t>
      </w:r>
    </w:p>
    <w:p w14:paraId="7BDABE62" w14:textId="23F6C0A7" w:rsidR="003E0B64" w:rsidRPr="003E0B64" w:rsidRDefault="00B455A8" w:rsidP="00B455A8">
      <w:pPr>
        <w:pStyle w:val="ListParagraph"/>
        <w:spacing w:line="360" w:lineRule="auto"/>
        <w:ind w:left="0"/>
        <w:rPr>
          <w:rFonts w:cs="Times New Roman"/>
          <w:lang w:val="en-US"/>
        </w:rPr>
      </w:pPr>
      <w:r>
        <w:rPr>
          <w:rFonts w:cs="Times New Roman"/>
          <w:b/>
          <w:lang w:val="en-US"/>
        </w:rPr>
        <w:tab/>
      </w:r>
      <w:r w:rsidR="00ED5715">
        <w:rPr>
          <w:rFonts w:cs="Times New Roman"/>
          <w:b/>
          <w:lang w:val="en-US"/>
        </w:rPr>
        <w:t xml:space="preserve">- </w:t>
      </w:r>
      <w:r w:rsidR="003E0B64" w:rsidRPr="00B455A8">
        <w:rPr>
          <w:rFonts w:cs="Times New Roman"/>
          <w:bCs/>
          <w:lang w:val="en-US"/>
        </w:rPr>
        <w:t>Đo áp lực khoang</w:t>
      </w:r>
      <w:r w:rsidR="003E0B64" w:rsidRPr="003E0B64">
        <w:rPr>
          <w:rFonts w:cs="Times New Roman"/>
          <w:lang w:val="en-US"/>
        </w:rPr>
        <w:t xml:space="preserve"> tại khoang trước và khoang sau sâu hai bên, ở các thời điểm trước và sau tập luyện (</w:t>
      </w:r>
      <w:r w:rsidR="003C6CFB">
        <w:rPr>
          <w:rFonts w:cs="Times New Roman"/>
          <w:lang w:val="en-US"/>
        </w:rPr>
        <w:t xml:space="preserve">sau </w:t>
      </w:r>
      <w:r w:rsidR="003E0B64" w:rsidRPr="003E0B64">
        <w:rPr>
          <w:rFonts w:cs="Times New Roman"/>
          <w:lang w:val="en-US"/>
        </w:rPr>
        <w:t>1</w:t>
      </w:r>
      <w:r w:rsidR="003C6CFB">
        <w:rPr>
          <w:rFonts w:cs="Times New Roman"/>
          <w:lang w:val="en-US"/>
        </w:rPr>
        <w:t xml:space="preserve"> hút</w:t>
      </w:r>
      <w:r w:rsidR="003E0B64" w:rsidRPr="003E0B64">
        <w:rPr>
          <w:rFonts w:cs="Times New Roman"/>
          <w:lang w:val="en-US"/>
        </w:rPr>
        <w:t xml:space="preserve">, </w:t>
      </w:r>
      <w:r w:rsidR="003C6CFB">
        <w:rPr>
          <w:rFonts w:cs="Times New Roman"/>
          <w:lang w:val="en-US"/>
        </w:rPr>
        <w:t xml:space="preserve">sau </w:t>
      </w:r>
      <w:r w:rsidR="003E0B64" w:rsidRPr="003E0B64">
        <w:rPr>
          <w:rFonts w:cs="Times New Roman"/>
          <w:lang w:val="en-US"/>
        </w:rPr>
        <w:t>5</w:t>
      </w:r>
      <w:r w:rsidR="003C6CFB">
        <w:rPr>
          <w:rFonts w:cs="Times New Roman"/>
          <w:lang w:val="en-US"/>
        </w:rPr>
        <w:t xml:space="preserve"> phút</w:t>
      </w:r>
      <w:r w:rsidR="003E0B64" w:rsidRPr="003E0B64">
        <w:rPr>
          <w:rFonts w:cs="Times New Roman"/>
          <w:lang w:val="en-US"/>
        </w:rPr>
        <w:t xml:space="preserve"> và </w:t>
      </w:r>
      <w:r w:rsidR="003C6CFB">
        <w:rPr>
          <w:rFonts w:cs="Times New Roman"/>
          <w:lang w:val="en-US"/>
        </w:rPr>
        <w:t>sau</w:t>
      </w:r>
      <w:r w:rsidR="003E0B64" w:rsidRPr="003E0B64">
        <w:rPr>
          <w:rFonts w:cs="Times New Roman"/>
          <w:lang w:val="en-US"/>
        </w:rPr>
        <w:t>10 phút).</w:t>
      </w:r>
    </w:p>
    <w:p w14:paraId="0B8A9C01" w14:textId="27DAA223" w:rsidR="003E0B64" w:rsidRPr="003E0B64" w:rsidRDefault="00B455A8" w:rsidP="00B455A8">
      <w:pPr>
        <w:pStyle w:val="ListParagraph"/>
        <w:spacing w:line="360" w:lineRule="auto"/>
        <w:ind w:left="0"/>
        <w:rPr>
          <w:rFonts w:cs="Times New Roman"/>
          <w:lang w:val="en-US"/>
        </w:rPr>
      </w:pPr>
      <w:r>
        <w:rPr>
          <w:rFonts w:cs="Times New Roman"/>
          <w:b/>
          <w:lang w:val="en-US"/>
        </w:rPr>
        <w:tab/>
      </w:r>
      <w:r w:rsidR="00ED5715" w:rsidRPr="00B455A8">
        <w:rPr>
          <w:rFonts w:cs="Times New Roman"/>
          <w:bCs/>
          <w:lang w:val="en-US"/>
        </w:rPr>
        <w:t xml:space="preserve">- </w:t>
      </w:r>
      <w:r w:rsidR="003E0B64" w:rsidRPr="00B455A8">
        <w:rPr>
          <w:rFonts w:cs="Times New Roman"/>
          <w:bCs/>
          <w:lang w:val="en-US"/>
        </w:rPr>
        <w:t>Đo sinh hiệu</w:t>
      </w:r>
      <w:r w:rsidR="003E0B64" w:rsidRPr="003E0B64">
        <w:rPr>
          <w:rFonts w:cs="Times New Roman"/>
          <w:lang w:val="en-US"/>
        </w:rPr>
        <w:t xml:space="preserve"> sau test và ghi nhận triệu chứng hồi phục.</w:t>
      </w:r>
    </w:p>
    <w:p w14:paraId="22616002" w14:textId="098AD530" w:rsidR="003E0B64" w:rsidRPr="003E0B64" w:rsidRDefault="00B455A8" w:rsidP="00B455A8">
      <w:pPr>
        <w:pStyle w:val="ListParagraph"/>
        <w:spacing w:line="360" w:lineRule="auto"/>
        <w:ind w:left="0"/>
        <w:rPr>
          <w:rFonts w:cs="Times New Roman"/>
          <w:lang w:val="en-US"/>
        </w:rPr>
      </w:pPr>
      <w:r>
        <w:rPr>
          <w:rFonts w:cs="Times New Roman"/>
          <w:b/>
          <w:lang w:val="en-US"/>
        </w:rPr>
        <w:tab/>
      </w:r>
      <w:r w:rsidR="00ED5715" w:rsidRPr="00B455A8">
        <w:rPr>
          <w:rFonts w:cs="Times New Roman"/>
          <w:bCs/>
          <w:lang w:val="en-US"/>
        </w:rPr>
        <w:t xml:space="preserve">- </w:t>
      </w:r>
      <w:r w:rsidR="003E0B64" w:rsidRPr="00B455A8">
        <w:rPr>
          <w:rFonts w:cs="Times New Roman"/>
          <w:bCs/>
          <w:lang w:val="en-US"/>
        </w:rPr>
        <w:t>Hoàn thiện phiếu nghiên cứu,</w:t>
      </w:r>
      <w:r w:rsidR="003E0B64" w:rsidRPr="003E0B64">
        <w:rPr>
          <w:rFonts w:cs="Times New Roman"/>
          <w:lang w:val="en-US"/>
        </w:rPr>
        <w:t xml:space="preserve"> nhập liệu kép, kiểm tra tính chính xác.</w:t>
      </w:r>
    </w:p>
    <w:p w14:paraId="35D6E4AB" w14:textId="2E2135F4" w:rsidR="003E0B64" w:rsidRPr="003E0B64" w:rsidRDefault="00B455A8" w:rsidP="00B455A8">
      <w:pPr>
        <w:pStyle w:val="ListParagraph"/>
        <w:spacing w:line="360" w:lineRule="auto"/>
        <w:ind w:left="0"/>
        <w:rPr>
          <w:rFonts w:cs="Times New Roman"/>
          <w:lang w:val="en-US"/>
        </w:rPr>
      </w:pPr>
      <w:r>
        <w:rPr>
          <w:rFonts w:cs="Times New Roman"/>
          <w:b/>
          <w:lang w:val="en-US"/>
        </w:rPr>
        <w:tab/>
      </w:r>
      <w:r w:rsidR="00ED5715" w:rsidRPr="00B455A8">
        <w:rPr>
          <w:rFonts w:cs="Times New Roman"/>
          <w:bCs/>
          <w:lang w:val="en-US"/>
        </w:rPr>
        <w:t xml:space="preserve">- </w:t>
      </w:r>
      <w:r w:rsidR="003E0B64" w:rsidRPr="00B455A8">
        <w:rPr>
          <w:rFonts w:cs="Times New Roman"/>
          <w:bCs/>
          <w:lang w:val="en-US"/>
        </w:rPr>
        <w:t>Phân tích số liệu</w:t>
      </w:r>
      <w:r w:rsidR="003E0B64" w:rsidRPr="003E0B64">
        <w:rPr>
          <w:rFonts w:cs="Times New Roman"/>
          <w:lang w:val="en-US"/>
        </w:rPr>
        <w:t xml:space="preserve"> bằng SPSS 22.0 và R theo kế hoạch thống kê.</w:t>
      </w:r>
    </w:p>
    <w:p w14:paraId="604EC233" w14:textId="065CC345" w:rsidR="00631E9C" w:rsidRDefault="00A37721" w:rsidP="008624FF">
      <w:pPr>
        <w:pStyle w:val="Heading2"/>
        <w:tabs>
          <w:tab w:val="left" w:pos="6096"/>
        </w:tabs>
        <w:spacing w:before="0" w:after="0" w:line="360" w:lineRule="auto"/>
        <w:rPr>
          <w:rFonts w:cstheme="majorHAnsi"/>
          <w:b/>
          <w:bCs/>
          <w:color w:val="000000" w:themeColor="text1"/>
          <w:sz w:val="28"/>
          <w:lang w:val="es-ES"/>
        </w:rPr>
      </w:pPr>
      <w:bookmarkStart w:id="283" w:name="_Toc213836629"/>
      <w:bookmarkStart w:id="284" w:name="_Toc213838256"/>
      <w:r>
        <w:rPr>
          <w:rFonts w:cstheme="majorHAnsi"/>
          <w:b/>
          <w:bCs/>
          <w:color w:val="000000" w:themeColor="text1"/>
          <w:sz w:val="28"/>
          <w:lang w:val="es-ES"/>
        </w:rPr>
        <w:t>2.5</w:t>
      </w:r>
      <w:r w:rsidR="00631E9C" w:rsidRPr="00A17E1E">
        <w:rPr>
          <w:rFonts w:cstheme="majorHAnsi"/>
          <w:b/>
          <w:bCs/>
          <w:color w:val="000000" w:themeColor="text1"/>
          <w:sz w:val="28"/>
          <w:lang w:val="es-ES"/>
        </w:rPr>
        <w:t>. Kỹ thuật sử dụng trong nghiên cứu</w:t>
      </w:r>
      <w:bookmarkEnd w:id="283"/>
      <w:bookmarkEnd w:id="284"/>
    </w:p>
    <w:p w14:paraId="2C8FEAAA" w14:textId="2D431C38" w:rsidR="008624FF" w:rsidRPr="008624FF" w:rsidRDefault="00A37721" w:rsidP="008624FF">
      <w:pPr>
        <w:pStyle w:val="Heading3"/>
        <w:spacing w:before="0" w:after="0"/>
        <w:rPr>
          <w:b/>
          <w:i/>
          <w:color w:val="auto"/>
          <w:lang w:val="es-ES"/>
        </w:rPr>
      </w:pPr>
      <w:bookmarkStart w:id="285" w:name="_Toc213836630"/>
      <w:bookmarkStart w:id="286" w:name="_Toc213838257"/>
      <w:r w:rsidRPr="008624FF">
        <w:rPr>
          <w:b/>
          <w:i/>
          <w:color w:val="auto"/>
          <w:lang w:val="es-ES"/>
        </w:rPr>
        <w:t>2.5</w:t>
      </w:r>
      <w:r w:rsidR="00B6412A" w:rsidRPr="008624FF">
        <w:rPr>
          <w:b/>
          <w:i/>
          <w:color w:val="auto"/>
          <w:lang w:val="es-ES"/>
        </w:rPr>
        <w:t xml:space="preserve">.1. </w:t>
      </w:r>
      <w:r w:rsidR="008624FF" w:rsidRPr="008624FF">
        <w:rPr>
          <w:b/>
          <w:i/>
          <w:color w:val="auto"/>
          <w:lang w:val="es-ES"/>
        </w:rPr>
        <w:t>Khám lâm sàng và khai thác bệnh sử</w:t>
      </w:r>
      <w:bookmarkEnd w:id="285"/>
      <w:bookmarkEnd w:id="286"/>
    </w:p>
    <w:p w14:paraId="77908960" w14:textId="33CD929F" w:rsidR="008624FF" w:rsidRPr="008624FF" w:rsidRDefault="00ED5715" w:rsidP="00ED5715">
      <w:pPr>
        <w:pStyle w:val="ListParagraph"/>
        <w:spacing w:after="0" w:line="360" w:lineRule="auto"/>
        <w:ind w:left="0"/>
        <w:rPr>
          <w:b/>
          <w:lang w:val="es-ES"/>
        </w:rPr>
      </w:pPr>
      <w:r>
        <w:rPr>
          <w:b/>
          <w:lang w:val="es-ES"/>
        </w:rPr>
        <w:tab/>
      </w:r>
      <w:r w:rsidR="008624FF" w:rsidRPr="008624FF">
        <w:rPr>
          <w:b/>
          <w:lang w:val="es-ES"/>
        </w:rPr>
        <w:t>Khai thác tiền sử</w:t>
      </w:r>
    </w:p>
    <w:p w14:paraId="522FCF2F" w14:textId="3A1D14BC" w:rsidR="008624FF" w:rsidRPr="008624FF" w:rsidRDefault="00ED5715" w:rsidP="00ED5715">
      <w:pPr>
        <w:pStyle w:val="ListParagraph"/>
        <w:spacing w:line="360" w:lineRule="auto"/>
        <w:ind w:left="0" w:firstLine="709"/>
        <w:jc w:val="both"/>
        <w:rPr>
          <w:lang w:val="es-ES"/>
        </w:rPr>
      </w:pPr>
      <w:r>
        <w:rPr>
          <w:lang w:val="es-ES"/>
        </w:rPr>
        <w:t xml:space="preserve">- </w:t>
      </w:r>
      <w:r w:rsidR="008624FF" w:rsidRPr="008624FF">
        <w:rPr>
          <w:lang w:val="es-ES"/>
        </w:rPr>
        <w:t>Thông tin chung: tuổi, giới, nghề nghiệp, môn thể thao, cấp độ vận động viên (kiện tướng, cấp 1, cấp 2), thâm niên luyện tập, thời gian và cường độ tập luyện hàng ngày.</w:t>
      </w:r>
    </w:p>
    <w:p w14:paraId="29A9BD2A" w14:textId="145653D0" w:rsidR="008624FF" w:rsidRPr="008624FF" w:rsidRDefault="00ED5715" w:rsidP="00ED5715">
      <w:pPr>
        <w:pStyle w:val="ListParagraph"/>
        <w:spacing w:line="360" w:lineRule="auto"/>
        <w:ind w:left="0" w:firstLine="709"/>
        <w:jc w:val="both"/>
        <w:rPr>
          <w:lang w:val="es-ES"/>
        </w:rPr>
      </w:pPr>
      <w:r>
        <w:rPr>
          <w:lang w:val="es-ES"/>
        </w:rPr>
        <w:t xml:space="preserve">- </w:t>
      </w:r>
      <w:r w:rsidR="008624FF" w:rsidRPr="008624FF">
        <w:rPr>
          <w:lang w:val="es-ES"/>
        </w:rPr>
        <w:t>Tiền sử chấn thương và bệnh lý liên quan:</w:t>
      </w:r>
    </w:p>
    <w:p w14:paraId="4FC7C3FB" w14:textId="1E20940E" w:rsidR="008624FF" w:rsidRPr="008624FF" w:rsidRDefault="00ED5715" w:rsidP="00ED5715">
      <w:pPr>
        <w:pStyle w:val="ListParagraph"/>
        <w:spacing w:line="360" w:lineRule="auto"/>
        <w:ind w:left="0" w:firstLine="709"/>
        <w:jc w:val="both"/>
        <w:rPr>
          <w:lang w:val="es-ES"/>
        </w:rPr>
      </w:pPr>
      <w:r>
        <w:rPr>
          <w:lang w:val="es-ES"/>
        </w:rPr>
        <w:t xml:space="preserve">- </w:t>
      </w:r>
      <w:r w:rsidR="008624FF" w:rsidRPr="008624FF">
        <w:rPr>
          <w:lang w:val="es-ES"/>
        </w:rPr>
        <w:t>Chấn thương cẳng chân, gãy xương, phẫu thuật vùng cẳng chân hoặc khớp gối – cổ chân.</w:t>
      </w:r>
    </w:p>
    <w:p w14:paraId="1762FC44" w14:textId="1F44BBA1" w:rsidR="008624FF" w:rsidRPr="008624FF" w:rsidRDefault="00ED5715" w:rsidP="00ED5715">
      <w:pPr>
        <w:pStyle w:val="ListParagraph"/>
        <w:spacing w:line="360" w:lineRule="auto"/>
        <w:ind w:left="0" w:firstLine="709"/>
        <w:jc w:val="both"/>
        <w:rPr>
          <w:lang w:val="es-ES"/>
        </w:rPr>
      </w:pPr>
      <w:r>
        <w:rPr>
          <w:lang w:val="es-ES"/>
        </w:rPr>
        <w:t xml:space="preserve">- </w:t>
      </w:r>
      <w:r w:rsidR="008624FF" w:rsidRPr="008624FF">
        <w:rPr>
          <w:lang w:val="es-ES"/>
        </w:rPr>
        <w:t>Tiền sử bệnh nội khoa: tăng huyết áp, bệnh tim mạch, thần kinh, rối loạn chuyển hóa.</w:t>
      </w:r>
    </w:p>
    <w:p w14:paraId="4F2E0D4B" w14:textId="689F4BDB" w:rsidR="008624FF" w:rsidRPr="008624FF" w:rsidRDefault="00E11A46" w:rsidP="00B455A8">
      <w:pPr>
        <w:pStyle w:val="ListParagraph"/>
        <w:spacing w:line="360" w:lineRule="auto"/>
        <w:ind w:left="0"/>
        <w:jc w:val="both"/>
        <w:rPr>
          <w:lang w:val="es-ES"/>
        </w:rPr>
      </w:pPr>
      <w:r>
        <w:rPr>
          <w:lang w:val="es-ES"/>
        </w:rPr>
        <w:tab/>
        <w:t xml:space="preserve">- </w:t>
      </w:r>
      <w:r w:rsidR="008624FF" w:rsidRPr="008624FF">
        <w:rPr>
          <w:lang w:val="es-ES"/>
        </w:rPr>
        <w:t>Tiền sử triệu chứng cơ năng: ghi nhận các biểu hiện khi tập luyện: đau âm ỉ, căng tức, chuột rút, tê bì, dị cảm, sưng nề; thời điểm xuất hiện (khi tập, sau tập, về đêm); thời gian hồi phục sau khi ngừng tập.</w:t>
      </w:r>
    </w:p>
    <w:p w14:paraId="64D623D5" w14:textId="600E5939" w:rsidR="008624FF" w:rsidRPr="008624FF" w:rsidRDefault="00E11A46" w:rsidP="00B455A8">
      <w:pPr>
        <w:pStyle w:val="ListParagraph"/>
        <w:spacing w:line="360" w:lineRule="auto"/>
        <w:ind w:left="0"/>
        <w:jc w:val="both"/>
        <w:rPr>
          <w:lang w:val="es-ES"/>
        </w:rPr>
      </w:pPr>
      <w:r>
        <w:rPr>
          <w:lang w:val="es-ES"/>
        </w:rPr>
        <w:tab/>
        <w:t xml:space="preserve">- </w:t>
      </w:r>
      <w:r w:rsidR="008624FF" w:rsidRPr="008624FF">
        <w:rPr>
          <w:lang w:val="es-ES"/>
        </w:rPr>
        <w:t>Thuốc và can thiệp y khoa: việc sử dụng thuốc giảm đau, giãn cơ hoặc từng được điều trị bảo tồn/phẫu thuật trước đó.</w:t>
      </w:r>
    </w:p>
    <w:p w14:paraId="054C4B72" w14:textId="2181D0C7" w:rsidR="008624FF" w:rsidRPr="00C05BD9" w:rsidRDefault="00E11A46" w:rsidP="00B455A8">
      <w:pPr>
        <w:pStyle w:val="ListParagraph"/>
        <w:spacing w:line="360" w:lineRule="auto"/>
        <w:ind w:left="0"/>
        <w:jc w:val="both"/>
        <w:rPr>
          <w:b/>
          <w:lang w:val="es-ES"/>
        </w:rPr>
      </w:pPr>
      <w:r>
        <w:rPr>
          <w:b/>
          <w:lang w:val="es-ES"/>
        </w:rPr>
        <w:tab/>
      </w:r>
      <w:r w:rsidR="008624FF" w:rsidRPr="00C05BD9">
        <w:rPr>
          <w:b/>
          <w:lang w:val="es-ES"/>
        </w:rPr>
        <w:t>Khám lâm sàng</w:t>
      </w:r>
    </w:p>
    <w:p w14:paraId="4FFC9E43" w14:textId="53785A31" w:rsidR="008624FF" w:rsidRPr="008624FF" w:rsidRDefault="00E11A46" w:rsidP="00B455A8">
      <w:pPr>
        <w:pStyle w:val="ListParagraph"/>
        <w:spacing w:line="360" w:lineRule="auto"/>
        <w:ind w:left="0"/>
        <w:jc w:val="both"/>
        <w:rPr>
          <w:lang w:val="es-ES"/>
        </w:rPr>
      </w:pPr>
      <w:r>
        <w:rPr>
          <w:lang w:val="es-ES"/>
        </w:rPr>
        <w:tab/>
        <w:t xml:space="preserve">- </w:t>
      </w:r>
      <w:r w:rsidR="008624FF" w:rsidRPr="008624FF">
        <w:rPr>
          <w:lang w:val="es-ES"/>
        </w:rPr>
        <w:t>Khám toàn thân: đo chỉ số sinh hiệu (huyết áp, mạch, nhiệt độ, nhịp tim), chỉ số nhân trắc (cân nặng, chiều cao, BMI).</w:t>
      </w:r>
    </w:p>
    <w:p w14:paraId="079F5F5F" w14:textId="591C96CC" w:rsidR="008624FF" w:rsidRPr="008624FF" w:rsidRDefault="00E11A46" w:rsidP="00B455A8">
      <w:pPr>
        <w:pStyle w:val="ListParagraph"/>
        <w:spacing w:line="360" w:lineRule="auto"/>
        <w:ind w:left="0"/>
        <w:jc w:val="both"/>
        <w:rPr>
          <w:lang w:val="es-ES"/>
        </w:rPr>
      </w:pPr>
      <w:r>
        <w:rPr>
          <w:lang w:val="es-ES"/>
        </w:rPr>
        <w:tab/>
        <w:t xml:space="preserve">- </w:t>
      </w:r>
      <w:r w:rsidR="008624FF" w:rsidRPr="008624FF">
        <w:rPr>
          <w:lang w:val="es-ES"/>
        </w:rPr>
        <w:t>Khám cẳng chân:</w:t>
      </w:r>
    </w:p>
    <w:p w14:paraId="7883B38C" w14:textId="3A472A75" w:rsidR="008624FF" w:rsidRPr="008624FF" w:rsidRDefault="00E11A46" w:rsidP="00B455A8">
      <w:pPr>
        <w:pStyle w:val="ListParagraph"/>
        <w:spacing w:line="360" w:lineRule="auto"/>
        <w:ind w:left="0"/>
        <w:jc w:val="both"/>
        <w:rPr>
          <w:lang w:val="es-ES"/>
        </w:rPr>
      </w:pPr>
      <w:r>
        <w:rPr>
          <w:lang w:val="es-ES"/>
        </w:rPr>
        <w:tab/>
      </w:r>
      <w:r w:rsidR="003C6CFB">
        <w:rPr>
          <w:lang w:val="es-ES"/>
        </w:rPr>
        <w:t>+</w:t>
      </w:r>
      <w:r>
        <w:rPr>
          <w:lang w:val="es-ES"/>
        </w:rPr>
        <w:t xml:space="preserve"> </w:t>
      </w:r>
      <w:r w:rsidR="008624FF" w:rsidRPr="008624FF">
        <w:rPr>
          <w:lang w:val="es-ES"/>
        </w:rPr>
        <w:t>Quan sát: dáng đi, tư thế vận động, đối xứng hai bên, sưng nề, biến dạng, teo cơ.</w:t>
      </w:r>
    </w:p>
    <w:p w14:paraId="66DC4CB7" w14:textId="1A43CDA0" w:rsidR="008624FF" w:rsidRPr="008624FF" w:rsidRDefault="00E11A46" w:rsidP="00B455A8">
      <w:pPr>
        <w:pStyle w:val="ListParagraph"/>
        <w:spacing w:line="360" w:lineRule="auto"/>
        <w:ind w:left="0"/>
        <w:jc w:val="both"/>
        <w:rPr>
          <w:lang w:val="es-ES"/>
        </w:rPr>
      </w:pPr>
      <w:r>
        <w:rPr>
          <w:lang w:val="es-ES"/>
        </w:rPr>
        <w:tab/>
      </w:r>
      <w:r w:rsidR="003C6CFB">
        <w:rPr>
          <w:lang w:val="es-ES"/>
        </w:rPr>
        <w:t>+</w:t>
      </w:r>
      <w:r>
        <w:rPr>
          <w:lang w:val="es-ES"/>
        </w:rPr>
        <w:t xml:space="preserve"> </w:t>
      </w:r>
      <w:r w:rsidR="008624FF" w:rsidRPr="008624FF">
        <w:rPr>
          <w:lang w:val="es-ES"/>
        </w:rPr>
        <w:t>Sờ nắn: phát hiện đau khu trú theo khoang (trước, ngoài, sau nông, sau sâu), độ căng cơ sau vận động.</w:t>
      </w:r>
    </w:p>
    <w:p w14:paraId="12654519" w14:textId="0B9C9DE5" w:rsidR="008624FF" w:rsidRPr="008624FF" w:rsidRDefault="00E11A46" w:rsidP="00B455A8">
      <w:pPr>
        <w:pStyle w:val="ListParagraph"/>
        <w:spacing w:line="360" w:lineRule="auto"/>
        <w:ind w:left="0"/>
        <w:jc w:val="both"/>
        <w:rPr>
          <w:lang w:val="es-ES"/>
        </w:rPr>
      </w:pPr>
      <w:r>
        <w:rPr>
          <w:lang w:val="es-ES"/>
        </w:rPr>
        <w:tab/>
      </w:r>
      <w:r w:rsidR="003C6CFB">
        <w:rPr>
          <w:lang w:val="es-ES"/>
        </w:rPr>
        <w:t>+</w:t>
      </w:r>
      <w:r>
        <w:rPr>
          <w:lang w:val="es-ES"/>
        </w:rPr>
        <w:t xml:space="preserve"> </w:t>
      </w:r>
      <w:r w:rsidR="008624FF" w:rsidRPr="008624FF">
        <w:rPr>
          <w:lang w:val="es-ES"/>
        </w:rPr>
        <w:t>Khám vận động: đánh giá biên độ gấp – duỗi cổ chân, sức cơ nhóm trước và sau cẳng chân, khả năng chịu đựng gắng sức.</w:t>
      </w:r>
    </w:p>
    <w:p w14:paraId="1067E30A" w14:textId="565CEEAC" w:rsidR="008624FF" w:rsidRPr="008624FF" w:rsidRDefault="00E11A46" w:rsidP="00B455A8">
      <w:pPr>
        <w:pStyle w:val="ListParagraph"/>
        <w:spacing w:line="360" w:lineRule="auto"/>
        <w:ind w:left="0"/>
        <w:jc w:val="both"/>
        <w:rPr>
          <w:lang w:val="es-ES"/>
        </w:rPr>
      </w:pPr>
      <w:r>
        <w:rPr>
          <w:lang w:val="es-ES"/>
        </w:rPr>
        <w:tab/>
      </w:r>
      <w:r w:rsidR="003C6CFB">
        <w:rPr>
          <w:lang w:val="es-ES"/>
        </w:rPr>
        <w:t>+</w:t>
      </w:r>
      <w:r>
        <w:rPr>
          <w:lang w:val="es-ES"/>
        </w:rPr>
        <w:t xml:space="preserve"> </w:t>
      </w:r>
      <w:r w:rsidR="008624FF" w:rsidRPr="008624FF">
        <w:rPr>
          <w:lang w:val="es-ES"/>
        </w:rPr>
        <w:t>Khám cảm giác: xác định vùng giảm hoặc rối loạn cảm giác do chèn ép thần kinh.</w:t>
      </w:r>
    </w:p>
    <w:p w14:paraId="7DAE71ED" w14:textId="062EC0FC" w:rsidR="008624FF" w:rsidRPr="008624FF" w:rsidRDefault="00E11A46" w:rsidP="00B455A8">
      <w:pPr>
        <w:pStyle w:val="ListParagraph"/>
        <w:spacing w:line="360" w:lineRule="auto"/>
        <w:ind w:left="0"/>
        <w:jc w:val="both"/>
        <w:rPr>
          <w:lang w:val="es-ES"/>
        </w:rPr>
      </w:pPr>
      <w:r>
        <w:rPr>
          <w:lang w:val="es-ES"/>
        </w:rPr>
        <w:tab/>
        <w:t xml:space="preserve">- </w:t>
      </w:r>
      <w:r w:rsidR="008624FF" w:rsidRPr="008624FF">
        <w:rPr>
          <w:lang w:val="es-ES"/>
        </w:rPr>
        <w:t>Khám tuần hoàn: bắt mạch mu chân, mạch chày sau, so sánh hai bên.</w:t>
      </w:r>
    </w:p>
    <w:p w14:paraId="7283AD72" w14:textId="32C55F6F" w:rsidR="008624FF" w:rsidRPr="008624FF" w:rsidRDefault="00E11A46" w:rsidP="00B455A8">
      <w:pPr>
        <w:pStyle w:val="ListParagraph"/>
        <w:spacing w:line="360" w:lineRule="auto"/>
        <w:ind w:left="0"/>
        <w:jc w:val="both"/>
        <w:rPr>
          <w:lang w:val="es-ES"/>
        </w:rPr>
      </w:pPr>
      <w:r>
        <w:rPr>
          <w:lang w:val="es-ES"/>
        </w:rPr>
        <w:tab/>
        <w:t xml:space="preserve">- </w:t>
      </w:r>
      <w:r w:rsidR="008624FF" w:rsidRPr="008624FF">
        <w:rPr>
          <w:lang w:val="es-ES"/>
        </w:rPr>
        <w:t>Khám khi gắng sức (provocation test): yêu cầu bệnh nhân chạy/nhảy tại chỗ, ghi nhận sự xuất hiện đau, căng tức, hoặc triệu chứng thần kinh.</w:t>
      </w:r>
    </w:p>
    <w:p w14:paraId="1D71AA90" w14:textId="58EAF366" w:rsidR="008624FF" w:rsidRPr="00C05BD9" w:rsidRDefault="00E11A46" w:rsidP="00B455A8">
      <w:pPr>
        <w:pStyle w:val="ListParagraph"/>
        <w:spacing w:line="360" w:lineRule="auto"/>
        <w:ind w:left="0"/>
        <w:jc w:val="both"/>
        <w:rPr>
          <w:b/>
          <w:lang w:val="es-ES"/>
        </w:rPr>
      </w:pPr>
      <w:r>
        <w:rPr>
          <w:b/>
          <w:lang w:val="es-ES"/>
        </w:rPr>
        <w:tab/>
      </w:r>
      <w:r w:rsidR="008624FF" w:rsidRPr="00C05BD9">
        <w:rPr>
          <w:b/>
          <w:lang w:val="es-ES"/>
        </w:rPr>
        <w:t>Đánh giá và ghi nhận</w:t>
      </w:r>
    </w:p>
    <w:p w14:paraId="6C597702" w14:textId="7AD302BA" w:rsidR="008624FF" w:rsidRPr="008624FF" w:rsidRDefault="00E11A46" w:rsidP="00B455A8">
      <w:pPr>
        <w:pStyle w:val="ListParagraph"/>
        <w:spacing w:line="360" w:lineRule="auto"/>
        <w:ind w:left="0"/>
        <w:jc w:val="both"/>
        <w:rPr>
          <w:lang w:val="es-ES"/>
        </w:rPr>
      </w:pPr>
      <w:r>
        <w:rPr>
          <w:lang w:val="es-ES"/>
        </w:rPr>
        <w:tab/>
        <w:t xml:space="preserve">- </w:t>
      </w:r>
      <w:r w:rsidR="008624FF" w:rsidRPr="008624FF">
        <w:rPr>
          <w:lang w:val="es-ES"/>
        </w:rPr>
        <w:t>Tất cả thông tin được điền vào phiếu nghiên cứu chuẩn hóa.</w:t>
      </w:r>
    </w:p>
    <w:p w14:paraId="1D2D7C80" w14:textId="78A8A1A5" w:rsidR="00C05BD9" w:rsidRDefault="00E11A46" w:rsidP="00B455A8">
      <w:pPr>
        <w:pStyle w:val="ListParagraph"/>
        <w:spacing w:line="360" w:lineRule="auto"/>
        <w:ind w:left="0"/>
        <w:jc w:val="both"/>
        <w:rPr>
          <w:lang w:val="es-ES"/>
        </w:rPr>
      </w:pPr>
      <w:r>
        <w:rPr>
          <w:lang w:val="es-ES"/>
        </w:rPr>
        <w:tab/>
        <w:t xml:space="preserve">- </w:t>
      </w:r>
      <w:r w:rsidR="003D6C05">
        <w:rPr>
          <w:lang w:val="es-ES"/>
        </w:rPr>
        <w:t>Ghi nhận triệu chứng đau</w:t>
      </w:r>
    </w:p>
    <w:p w14:paraId="328A58C9" w14:textId="14AD402C" w:rsidR="00B6412A" w:rsidRDefault="00E11A46" w:rsidP="00B455A8">
      <w:pPr>
        <w:pStyle w:val="ListParagraph"/>
        <w:spacing w:line="360" w:lineRule="auto"/>
        <w:ind w:left="0"/>
        <w:jc w:val="both"/>
        <w:rPr>
          <w:lang w:val="es-ES"/>
        </w:rPr>
      </w:pPr>
      <w:r>
        <w:rPr>
          <w:lang w:val="es-ES"/>
        </w:rPr>
        <w:tab/>
        <w:t xml:space="preserve">- </w:t>
      </w:r>
      <w:r w:rsidR="008624FF" w:rsidRPr="008624FF">
        <w:rPr>
          <w:lang w:val="es-ES"/>
        </w:rPr>
        <w:t>Các dấu hiệu lâm sàng được mô tả theo khoang giải phẫu để đối chiếu với kết quả đo áp lực khoang.</w:t>
      </w:r>
    </w:p>
    <w:p w14:paraId="2E9136A1" w14:textId="49044DB3" w:rsidR="00A30EB2" w:rsidRPr="00A17E1E" w:rsidRDefault="00A30EB2" w:rsidP="00A30EB2">
      <w:pPr>
        <w:pStyle w:val="Heading3"/>
        <w:spacing w:before="0" w:after="0" w:line="360" w:lineRule="auto"/>
        <w:rPr>
          <w:rFonts w:asciiTheme="majorHAnsi" w:hAnsiTheme="majorHAnsi" w:cstheme="majorHAnsi"/>
          <w:b/>
          <w:bCs/>
          <w:i/>
          <w:iCs/>
          <w:color w:val="000000" w:themeColor="text1"/>
          <w:lang w:val="es-ES"/>
        </w:rPr>
      </w:pPr>
      <w:bookmarkStart w:id="287" w:name="_Toc213836631"/>
      <w:bookmarkStart w:id="288" w:name="_Toc213838258"/>
      <w:r>
        <w:rPr>
          <w:rFonts w:asciiTheme="majorHAnsi" w:hAnsiTheme="majorHAnsi" w:cstheme="majorHAnsi"/>
          <w:b/>
          <w:bCs/>
          <w:i/>
          <w:iCs/>
          <w:color w:val="000000" w:themeColor="text1"/>
          <w:lang w:val="es-ES"/>
        </w:rPr>
        <w:t>2.5</w:t>
      </w:r>
      <w:r w:rsidRPr="00A17E1E">
        <w:rPr>
          <w:rFonts w:asciiTheme="majorHAnsi" w:hAnsiTheme="majorHAnsi" w:cstheme="majorHAnsi"/>
          <w:b/>
          <w:bCs/>
          <w:i/>
          <w:iCs/>
          <w:color w:val="000000" w:themeColor="text1"/>
          <w:lang w:val="es-ES"/>
        </w:rPr>
        <w:t xml:space="preserve">.2. </w:t>
      </w:r>
      <w:bookmarkStart w:id="289" w:name="_Hlk201730330"/>
      <w:r w:rsidRPr="00A17E1E">
        <w:rPr>
          <w:rFonts w:asciiTheme="majorHAnsi" w:hAnsiTheme="majorHAnsi" w:cstheme="majorHAnsi"/>
          <w:b/>
          <w:bCs/>
          <w:i/>
          <w:iCs/>
          <w:color w:val="000000" w:themeColor="text1"/>
          <w:lang w:val="es-ES"/>
        </w:rPr>
        <w:t>Kỹ thuật kiểm tra sinh hiệu cơ bản</w:t>
      </w:r>
      <w:bookmarkEnd w:id="287"/>
      <w:bookmarkEnd w:id="288"/>
      <w:bookmarkEnd w:id="289"/>
    </w:p>
    <w:p w14:paraId="1CF2C62C" w14:textId="571796E2" w:rsidR="00A30EB2" w:rsidRDefault="00E11A46" w:rsidP="00E11A46">
      <w:pPr>
        <w:pStyle w:val="ListParagraph"/>
        <w:spacing w:after="0" w:line="360" w:lineRule="auto"/>
        <w:ind w:left="0"/>
        <w:jc w:val="both"/>
        <w:rPr>
          <w:rFonts w:asciiTheme="majorHAnsi" w:hAnsiTheme="majorHAnsi"/>
        </w:rPr>
      </w:pPr>
      <w:bookmarkStart w:id="290" w:name="_Hlk201730309"/>
      <w:r>
        <w:rPr>
          <w:rFonts w:asciiTheme="majorHAnsi" w:hAnsiTheme="majorHAnsi"/>
          <w:lang w:val="en-US"/>
        </w:rPr>
        <w:tab/>
      </w:r>
      <w:r w:rsidR="00A30EB2" w:rsidRPr="00A30EB2">
        <w:rPr>
          <w:rFonts w:asciiTheme="majorHAnsi" w:hAnsiTheme="majorHAnsi"/>
        </w:rPr>
        <w:t xml:space="preserve">Các bước tiến hành kiểm tra huyết áp, mạch, nhịp thở và nhiệt độ cơ thể được chuẩn hóa theo quy trình trình bày tại Phụ lục 2- 4 của luận án. </w:t>
      </w:r>
      <w:bookmarkEnd w:id="290"/>
    </w:p>
    <w:p w14:paraId="5131793D" w14:textId="77777777" w:rsidR="00A30EB2" w:rsidRPr="00A17E1E" w:rsidRDefault="00A30EB2" w:rsidP="00A30EB2">
      <w:pPr>
        <w:pStyle w:val="Heading3"/>
        <w:spacing w:before="0" w:after="0" w:line="360" w:lineRule="auto"/>
        <w:rPr>
          <w:rFonts w:asciiTheme="majorHAnsi" w:hAnsiTheme="majorHAnsi" w:cstheme="majorHAnsi"/>
          <w:b/>
          <w:i/>
          <w:color w:val="000000" w:themeColor="text1"/>
        </w:rPr>
      </w:pPr>
      <w:bookmarkStart w:id="291" w:name="_Toc213836632"/>
      <w:bookmarkStart w:id="292" w:name="_Toc213838259"/>
      <w:r w:rsidRPr="00A17E1E">
        <w:rPr>
          <w:rFonts w:asciiTheme="majorHAnsi" w:hAnsiTheme="majorHAnsi" w:cstheme="majorHAnsi"/>
          <w:b/>
          <w:i/>
          <w:color w:val="000000" w:themeColor="text1"/>
        </w:rPr>
        <w:t>2.</w:t>
      </w:r>
      <w:r>
        <w:rPr>
          <w:rFonts w:asciiTheme="majorHAnsi" w:hAnsiTheme="majorHAnsi" w:cstheme="majorHAnsi"/>
          <w:b/>
          <w:i/>
          <w:color w:val="000000" w:themeColor="text1"/>
        </w:rPr>
        <w:t>5</w:t>
      </w:r>
      <w:r w:rsidRPr="00A17E1E">
        <w:rPr>
          <w:rFonts w:asciiTheme="majorHAnsi" w:hAnsiTheme="majorHAnsi" w:cstheme="majorHAnsi"/>
          <w:b/>
          <w:i/>
          <w:color w:val="000000" w:themeColor="text1"/>
        </w:rPr>
        <w:t>.3. Kỹ thuật đo nhân trắc cơ bản</w:t>
      </w:r>
      <w:bookmarkEnd w:id="291"/>
      <w:bookmarkEnd w:id="292"/>
    </w:p>
    <w:p w14:paraId="7205079A" w14:textId="29F32DF8" w:rsidR="00A30EB2" w:rsidRPr="00A17E1E" w:rsidRDefault="00E11A46" w:rsidP="00A30EB2">
      <w:pPr>
        <w:spacing w:after="0" w:line="360" w:lineRule="auto"/>
        <w:jc w:val="both"/>
        <w:rPr>
          <w:rFonts w:asciiTheme="majorHAnsi" w:hAnsiTheme="majorHAnsi"/>
          <w:b/>
          <w:iCs/>
        </w:rPr>
      </w:pPr>
      <w:r>
        <w:rPr>
          <w:rFonts w:asciiTheme="majorHAnsi" w:hAnsiTheme="majorHAnsi"/>
          <w:b/>
          <w:iCs/>
          <w:lang w:val="en-US"/>
        </w:rPr>
        <w:tab/>
      </w:r>
      <w:r w:rsidR="00A30EB2" w:rsidRPr="00A17E1E">
        <w:rPr>
          <w:rFonts w:asciiTheme="majorHAnsi" w:hAnsiTheme="majorHAnsi"/>
          <w:b/>
          <w:iCs/>
        </w:rPr>
        <w:t>A. Kỹ thuật đo chiều cao</w:t>
      </w:r>
    </w:p>
    <w:p w14:paraId="4601951B" w14:textId="34BF4CD4" w:rsidR="00A30EB2" w:rsidRPr="003C6CFB" w:rsidRDefault="00E11A46" w:rsidP="00A30EB2">
      <w:pPr>
        <w:spacing w:after="0" w:line="360" w:lineRule="auto"/>
        <w:jc w:val="both"/>
        <w:rPr>
          <w:rFonts w:asciiTheme="majorHAnsi" w:hAnsiTheme="majorHAnsi"/>
          <w:bCs/>
          <w:i/>
        </w:rPr>
      </w:pPr>
      <w:r>
        <w:rPr>
          <w:rFonts w:asciiTheme="majorHAnsi" w:hAnsiTheme="majorHAnsi"/>
          <w:iCs/>
          <w:lang w:val="en-US"/>
        </w:rPr>
        <w:tab/>
      </w:r>
      <w:r w:rsidR="00A30EB2" w:rsidRPr="003C6CFB">
        <w:rPr>
          <w:rFonts w:asciiTheme="majorHAnsi" w:hAnsiTheme="majorHAnsi"/>
          <w:bCs/>
          <w:i/>
        </w:rPr>
        <w:t xml:space="preserve"> Tư thế và điều kiện:</w:t>
      </w:r>
    </w:p>
    <w:p w14:paraId="45C217E2" w14:textId="463D1E6A" w:rsidR="00A30EB2" w:rsidRPr="00A17E1E" w:rsidRDefault="00E11A46" w:rsidP="00E11A46">
      <w:pPr>
        <w:pStyle w:val="ListParagraph"/>
        <w:spacing w:after="0" w:line="360" w:lineRule="auto"/>
        <w:ind w:left="0"/>
        <w:contextualSpacing w:val="0"/>
        <w:jc w:val="both"/>
        <w:rPr>
          <w:rFonts w:asciiTheme="majorHAnsi" w:hAnsiTheme="majorHAnsi"/>
          <w:iCs/>
        </w:rPr>
      </w:pPr>
      <w:r>
        <w:rPr>
          <w:rFonts w:asciiTheme="majorHAnsi" w:hAnsiTheme="majorHAnsi"/>
          <w:iCs/>
          <w:lang w:val="en-US"/>
        </w:rPr>
        <w:tab/>
        <w:t xml:space="preserve">- </w:t>
      </w:r>
      <w:r w:rsidR="00A30EB2" w:rsidRPr="00A17E1E">
        <w:rPr>
          <w:rFonts w:asciiTheme="majorHAnsi" w:hAnsiTheme="majorHAnsi"/>
          <w:iCs/>
        </w:rPr>
        <w:t>Vận động viên đứng thẳng, chân trần, gót – mông – vai – gáy áp sát tường.</w:t>
      </w:r>
    </w:p>
    <w:p w14:paraId="421B023B" w14:textId="620C2655" w:rsidR="00A30EB2" w:rsidRPr="00A17E1E" w:rsidRDefault="00E11A46" w:rsidP="00E11A46">
      <w:pPr>
        <w:pStyle w:val="ListParagraph"/>
        <w:spacing w:after="0" w:line="360" w:lineRule="auto"/>
        <w:ind w:left="0"/>
        <w:contextualSpacing w:val="0"/>
        <w:jc w:val="both"/>
        <w:rPr>
          <w:rFonts w:asciiTheme="majorHAnsi" w:hAnsiTheme="majorHAnsi"/>
          <w:iCs/>
        </w:rPr>
      </w:pPr>
      <w:r>
        <w:rPr>
          <w:rFonts w:asciiTheme="majorHAnsi" w:hAnsiTheme="majorHAnsi"/>
          <w:iCs/>
          <w:lang w:val="en-US"/>
        </w:rPr>
        <w:tab/>
        <w:t xml:space="preserve">- </w:t>
      </w:r>
      <w:r w:rsidR="00A30EB2" w:rsidRPr="00A17E1E">
        <w:rPr>
          <w:rFonts w:asciiTheme="majorHAnsi" w:hAnsiTheme="majorHAnsi"/>
          <w:iCs/>
        </w:rPr>
        <w:t>Đầu nhìn thẳng, mắt – tai – má nằm trên cùng một mặt phẳng ngang (Frankfurt plane).</w:t>
      </w:r>
    </w:p>
    <w:p w14:paraId="21317611" w14:textId="187184E4" w:rsidR="00A30EB2" w:rsidRPr="00A17E1E" w:rsidRDefault="00E11A46" w:rsidP="00E11A46">
      <w:pPr>
        <w:pStyle w:val="ListParagraph"/>
        <w:spacing w:after="0" w:line="360" w:lineRule="auto"/>
        <w:ind w:left="0"/>
        <w:contextualSpacing w:val="0"/>
        <w:jc w:val="both"/>
        <w:rPr>
          <w:rFonts w:asciiTheme="majorHAnsi" w:hAnsiTheme="majorHAnsi"/>
          <w:iCs/>
        </w:rPr>
      </w:pPr>
      <w:r>
        <w:rPr>
          <w:rFonts w:asciiTheme="majorHAnsi" w:hAnsiTheme="majorHAnsi"/>
          <w:iCs/>
          <w:lang w:val="en-US"/>
        </w:rPr>
        <w:tab/>
        <w:t xml:space="preserve">- </w:t>
      </w:r>
      <w:r w:rsidR="00A30EB2" w:rsidRPr="00A17E1E">
        <w:rPr>
          <w:rFonts w:asciiTheme="majorHAnsi" w:hAnsiTheme="majorHAnsi"/>
          <w:iCs/>
        </w:rPr>
        <w:t>Tóc xẹp gọn, không đội mũ, không búi tóc cao.</w:t>
      </w:r>
    </w:p>
    <w:p w14:paraId="018B1B7C" w14:textId="71ED3962" w:rsidR="00A30EB2" w:rsidRPr="003C6CFB" w:rsidRDefault="00E11A46" w:rsidP="00A30EB2">
      <w:pPr>
        <w:spacing w:after="0" w:line="360" w:lineRule="auto"/>
        <w:jc w:val="both"/>
        <w:rPr>
          <w:rFonts w:asciiTheme="majorHAnsi" w:hAnsiTheme="majorHAnsi"/>
          <w:bCs/>
          <w:i/>
          <w:lang w:val="en-US"/>
        </w:rPr>
      </w:pPr>
      <w:r>
        <w:rPr>
          <w:rFonts w:asciiTheme="majorHAnsi" w:hAnsiTheme="majorHAnsi"/>
          <w:b/>
          <w:iCs/>
          <w:lang w:val="en-US"/>
        </w:rPr>
        <w:tab/>
      </w:r>
      <w:r w:rsidR="00A30EB2" w:rsidRPr="003C6CFB">
        <w:rPr>
          <w:rFonts w:asciiTheme="majorHAnsi" w:hAnsiTheme="majorHAnsi"/>
          <w:bCs/>
          <w:i/>
          <w:lang w:val="en-US"/>
        </w:rPr>
        <w:t>Các bước đo:</w:t>
      </w:r>
    </w:p>
    <w:p w14:paraId="50AA0517" w14:textId="585083B0" w:rsidR="00A30EB2" w:rsidRPr="00A17E1E" w:rsidRDefault="00E11A46" w:rsidP="00E11A46">
      <w:pPr>
        <w:pStyle w:val="ListParagraph"/>
        <w:spacing w:after="0" w:line="360" w:lineRule="auto"/>
        <w:ind w:left="0"/>
        <w:contextualSpacing w:val="0"/>
        <w:jc w:val="both"/>
        <w:rPr>
          <w:rFonts w:asciiTheme="majorHAnsi" w:hAnsiTheme="majorHAnsi"/>
          <w:iCs/>
          <w:lang w:val="en-US"/>
        </w:rPr>
      </w:pPr>
      <w:bookmarkStart w:id="293" w:name="_Hlk201730356"/>
      <w:r>
        <w:rPr>
          <w:rFonts w:asciiTheme="majorHAnsi" w:hAnsiTheme="majorHAnsi"/>
          <w:iCs/>
          <w:lang w:val="en-US"/>
        </w:rPr>
        <w:tab/>
        <w:t xml:space="preserve">- </w:t>
      </w:r>
      <w:r w:rsidR="00A30EB2" w:rsidRPr="00A17E1E">
        <w:rPr>
          <w:rFonts w:asciiTheme="majorHAnsi" w:hAnsiTheme="majorHAnsi"/>
          <w:iCs/>
          <w:lang w:val="en-US"/>
        </w:rPr>
        <w:t>Hướng dẫn vận động viên đứng vào vị trí đo đúng tư thế.</w:t>
      </w:r>
    </w:p>
    <w:p w14:paraId="2592212B" w14:textId="4F8B173A"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Hạ thanh đo hoặc thước chặn xuống áp sát đỉnh đầu.</w:t>
      </w:r>
    </w:p>
    <w:p w14:paraId="720F3D71" w14:textId="735DD625"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Đọc kết quả chính xác đến 0,1 cm và ghi vào bảng.</w:t>
      </w:r>
    </w:p>
    <w:bookmarkEnd w:id="293"/>
    <w:p w14:paraId="4DB51B8D" w14:textId="71374B79" w:rsidR="00A30EB2" w:rsidRPr="00A17E1E" w:rsidRDefault="00E11A46" w:rsidP="00A30EB2">
      <w:pPr>
        <w:spacing w:after="0" w:line="360" w:lineRule="auto"/>
        <w:jc w:val="both"/>
        <w:rPr>
          <w:rFonts w:asciiTheme="majorHAnsi" w:hAnsiTheme="majorHAnsi"/>
          <w:b/>
          <w:iCs/>
          <w:lang w:val="en-US"/>
        </w:rPr>
      </w:pPr>
      <w:r>
        <w:rPr>
          <w:rFonts w:asciiTheme="majorHAnsi" w:hAnsiTheme="majorHAnsi"/>
          <w:b/>
          <w:iCs/>
          <w:lang w:val="en-US"/>
        </w:rPr>
        <w:tab/>
      </w:r>
      <w:r w:rsidR="00A30EB2" w:rsidRPr="00A17E1E">
        <w:rPr>
          <w:rFonts w:asciiTheme="majorHAnsi" w:hAnsiTheme="majorHAnsi"/>
          <w:b/>
          <w:iCs/>
          <w:lang w:val="en-US"/>
        </w:rPr>
        <w:t xml:space="preserve"> B. Kỹ thuật đo cân nặng</w:t>
      </w:r>
    </w:p>
    <w:p w14:paraId="37EEC1AC" w14:textId="71574CA0" w:rsidR="00A30EB2" w:rsidRPr="003C6CFB" w:rsidRDefault="00E11A46" w:rsidP="00A30EB2">
      <w:pPr>
        <w:spacing w:after="0" w:line="360" w:lineRule="auto"/>
        <w:jc w:val="both"/>
        <w:rPr>
          <w:rFonts w:asciiTheme="majorHAnsi" w:hAnsiTheme="majorHAnsi"/>
          <w:bCs/>
          <w:i/>
          <w:lang w:val="en-US"/>
        </w:rPr>
      </w:pPr>
      <w:r>
        <w:rPr>
          <w:rFonts w:asciiTheme="majorHAnsi" w:hAnsiTheme="majorHAnsi"/>
          <w:b/>
          <w:iCs/>
          <w:lang w:val="en-US"/>
        </w:rPr>
        <w:tab/>
      </w:r>
      <w:r w:rsidR="00A30EB2" w:rsidRPr="003C6CFB">
        <w:rPr>
          <w:rFonts w:asciiTheme="majorHAnsi" w:hAnsiTheme="majorHAnsi"/>
          <w:bCs/>
          <w:i/>
          <w:lang w:val="en-US"/>
        </w:rPr>
        <w:t>Tư thế và điều kiện:</w:t>
      </w:r>
    </w:p>
    <w:p w14:paraId="5D88A7F8" w14:textId="278980AE"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Vận động viên mặc quần áo nhẹ, không mang giày dép, không cầm vật dụng cá nhân.</w:t>
      </w:r>
    </w:p>
    <w:p w14:paraId="5EA0AFAE" w14:textId="3D6F5982"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Đứng chính giữa bàn cân, phân bổ trọng lượng đều lên hai chân.</w:t>
      </w:r>
    </w:p>
    <w:p w14:paraId="55809734" w14:textId="0A73A348" w:rsidR="00A30EB2" w:rsidRPr="003C6CFB" w:rsidRDefault="00E11A46" w:rsidP="00A30EB2">
      <w:pPr>
        <w:spacing w:after="0" w:line="360" w:lineRule="auto"/>
        <w:jc w:val="both"/>
        <w:rPr>
          <w:rFonts w:asciiTheme="majorHAnsi" w:hAnsiTheme="majorHAnsi"/>
          <w:bCs/>
          <w:i/>
          <w:lang w:val="en-US"/>
        </w:rPr>
      </w:pPr>
      <w:r>
        <w:rPr>
          <w:rFonts w:asciiTheme="majorHAnsi" w:hAnsiTheme="majorHAnsi"/>
          <w:b/>
          <w:iCs/>
          <w:lang w:val="en-US"/>
        </w:rPr>
        <w:tab/>
      </w:r>
      <w:r w:rsidR="00A30EB2" w:rsidRPr="003C6CFB">
        <w:rPr>
          <w:rFonts w:asciiTheme="majorHAnsi" w:hAnsiTheme="majorHAnsi"/>
          <w:bCs/>
          <w:i/>
          <w:lang w:val="en-US"/>
        </w:rPr>
        <w:t>Các bước đo:</w:t>
      </w:r>
    </w:p>
    <w:p w14:paraId="41357C6F" w14:textId="1787808F"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Bật cân điện tử và để về “0.0 kg”.</w:t>
      </w:r>
    </w:p>
    <w:p w14:paraId="3BF3804C" w14:textId="6A486755"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Hướng dẫn vận động viên bước lên cân.</w:t>
      </w:r>
    </w:p>
    <w:p w14:paraId="078DB283" w14:textId="45C1CFC3"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Chờ đến khi cân ổn định và hiển thị rõ.</w:t>
      </w:r>
    </w:p>
    <w:p w14:paraId="62060954" w14:textId="68AE86BB"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Ghi cân nặng chính xác đến 0,1 kg.</w:t>
      </w:r>
    </w:p>
    <w:p w14:paraId="1CA0CF22" w14:textId="114BB17D" w:rsidR="00A30EB2" w:rsidRPr="00A17E1E" w:rsidRDefault="00E11A46" w:rsidP="00A30EB2">
      <w:pPr>
        <w:spacing w:after="0" w:line="360" w:lineRule="auto"/>
        <w:jc w:val="both"/>
        <w:rPr>
          <w:rFonts w:asciiTheme="majorHAnsi" w:hAnsiTheme="majorHAnsi"/>
          <w:b/>
          <w:iCs/>
          <w:lang w:val="en-US"/>
        </w:rPr>
      </w:pPr>
      <w:r>
        <w:rPr>
          <w:rFonts w:asciiTheme="majorHAnsi" w:hAnsiTheme="majorHAnsi"/>
          <w:b/>
          <w:iCs/>
          <w:lang w:val="en-US"/>
        </w:rPr>
        <w:tab/>
      </w:r>
      <w:r w:rsidR="00A30EB2" w:rsidRPr="00A17E1E">
        <w:rPr>
          <w:rFonts w:asciiTheme="majorHAnsi" w:hAnsiTheme="majorHAnsi"/>
          <w:b/>
          <w:iCs/>
          <w:lang w:val="en-US"/>
        </w:rPr>
        <w:t>Ghi nhận</w:t>
      </w:r>
    </w:p>
    <w:p w14:paraId="6037093E" w14:textId="1FE4C1F5" w:rsidR="00A30EB2" w:rsidRPr="00A17E1E" w:rsidRDefault="00E11A46" w:rsidP="00A30EB2">
      <w:pPr>
        <w:spacing w:after="0" w:line="360" w:lineRule="auto"/>
        <w:jc w:val="both"/>
        <w:rPr>
          <w:rFonts w:asciiTheme="majorHAnsi" w:hAnsiTheme="majorHAnsi"/>
          <w:iCs/>
          <w:lang w:val="en-US"/>
        </w:rPr>
      </w:pPr>
      <w:r>
        <w:rPr>
          <w:rFonts w:asciiTheme="majorHAnsi" w:hAnsiTheme="majorHAnsi"/>
          <w:iCs/>
          <w:lang w:val="en-US"/>
        </w:rPr>
        <w:tab/>
      </w:r>
      <w:r w:rsidR="00A30EB2" w:rsidRPr="00A17E1E">
        <w:rPr>
          <w:rFonts w:asciiTheme="majorHAnsi" w:hAnsiTheme="majorHAnsi"/>
          <w:iCs/>
          <w:lang w:val="en-US"/>
        </w:rPr>
        <w:t>Chiều cao: ……… cm</w:t>
      </w:r>
    </w:p>
    <w:p w14:paraId="3A6A6AB6" w14:textId="25F19AAA" w:rsidR="00A30EB2" w:rsidRPr="00A17E1E" w:rsidRDefault="00E11A46" w:rsidP="00A30EB2">
      <w:pPr>
        <w:spacing w:after="0" w:line="360" w:lineRule="auto"/>
        <w:jc w:val="both"/>
        <w:rPr>
          <w:rFonts w:asciiTheme="majorHAnsi" w:hAnsiTheme="majorHAnsi"/>
          <w:iCs/>
          <w:lang w:val="en-US"/>
        </w:rPr>
      </w:pPr>
      <w:r>
        <w:rPr>
          <w:rFonts w:asciiTheme="majorHAnsi" w:hAnsiTheme="majorHAnsi"/>
          <w:iCs/>
          <w:lang w:val="en-US"/>
        </w:rPr>
        <w:tab/>
      </w:r>
      <w:r w:rsidR="00A30EB2" w:rsidRPr="00A17E1E">
        <w:rPr>
          <w:rFonts w:asciiTheme="majorHAnsi" w:hAnsiTheme="majorHAnsi"/>
          <w:iCs/>
          <w:lang w:val="en-US"/>
        </w:rPr>
        <w:t>Cân nặng: ……… kg</w:t>
      </w:r>
    </w:p>
    <w:p w14:paraId="1F8CA422" w14:textId="77777777" w:rsidR="00A30EB2" w:rsidRPr="00A17E1E" w:rsidRDefault="00A30EB2" w:rsidP="00A30EB2">
      <w:pPr>
        <w:spacing w:after="0" w:line="360" w:lineRule="auto"/>
        <w:jc w:val="both"/>
        <w:rPr>
          <w:rFonts w:asciiTheme="majorHAnsi" w:hAnsiTheme="majorHAnsi"/>
          <w:iCs/>
          <w:lang w:val="en-US"/>
        </w:rPr>
      </w:pPr>
      <w:r w:rsidRPr="00A17E1E">
        <w:rPr>
          <w:rFonts w:asciiTheme="majorHAnsi" w:hAnsiTheme="majorHAnsi"/>
          <w:iCs/>
          <w:lang w:val="en-US"/>
        </w:rPr>
        <w:t>(Tính thêm BMI theo công thức BMI = Cân nặng (kg) / [Chiều cao (m)]²)</w:t>
      </w:r>
    </w:p>
    <w:p w14:paraId="718161EC" w14:textId="77777777" w:rsidR="00A30EB2" w:rsidRPr="003C6CFB" w:rsidRDefault="00A30EB2" w:rsidP="00A30EB2">
      <w:pPr>
        <w:spacing w:after="0" w:line="360" w:lineRule="auto"/>
        <w:jc w:val="both"/>
        <w:rPr>
          <w:rFonts w:asciiTheme="majorHAnsi" w:hAnsiTheme="majorHAnsi"/>
          <w:bCs/>
          <w:i/>
          <w:lang w:val="en-US"/>
        </w:rPr>
      </w:pPr>
      <w:r w:rsidRPr="003C6CFB">
        <w:rPr>
          <w:rFonts w:asciiTheme="majorHAnsi" w:hAnsiTheme="majorHAnsi"/>
          <w:bCs/>
          <w:i/>
          <w:lang w:val="en-US"/>
        </w:rPr>
        <w:t xml:space="preserve"> Lưu ý</w:t>
      </w:r>
    </w:p>
    <w:p w14:paraId="0B969612" w14:textId="78CE2635"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Nên đo vào buổi sáng, sau khi vận động viên vừa ngủ dậy và chưa ăn uống nhiều để tránh dao động cân nặng.</w:t>
      </w:r>
    </w:p>
    <w:p w14:paraId="2B07E36B" w14:textId="39FC5B7B"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Đảm bảo thiết bị đo được kiểm tra độ chính xác định kỳ.</w:t>
      </w:r>
    </w:p>
    <w:p w14:paraId="68AC4028" w14:textId="123C5DE8" w:rsidR="00A30EB2" w:rsidRPr="00A17E1E" w:rsidRDefault="00A30EB2" w:rsidP="00A30EB2">
      <w:pPr>
        <w:pStyle w:val="Heading3"/>
        <w:spacing w:before="0" w:after="0" w:line="360" w:lineRule="auto"/>
        <w:rPr>
          <w:rFonts w:asciiTheme="majorHAnsi" w:hAnsiTheme="majorHAnsi" w:cstheme="majorHAnsi"/>
          <w:b/>
          <w:i/>
          <w:color w:val="000000" w:themeColor="text1"/>
          <w:lang w:val="en-US"/>
        </w:rPr>
      </w:pPr>
      <w:bookmarkStart w:id="294" w:name="_Toc213836633"/>
      <w:bookmarkStart w:id="295" w:name="_Toc213838260"/>
      <w:r w:rsidRPr="00A17E1E">
        <w:rPr>
          <w:rFonts w:asciiTheme="majorHAnsi" w:hAnsiTheme="majorHAnsi" w:cstheme="majorHAnsi"/>
          <w:b/>
          <w:i/>
          <w:color w:val="000000" w:themeColor="text1"/>
          <w:lang w:val="en-US"/>
        </w:rPr>
        <w:t>2.</w:t>
      </w:r>
      <w:r>
        <w:rPr>
          <w:rFonts w:asciiTheme="majorHAnsi" w:hAnsiTheme="majorHAnsi" w:cstheme="majorHAnsi"/>
          <w:b/>
          <w:i/>
          <w:color w:val="000000" w:themeColor="text1"/>
          <w:lang w:val="en-US"/>
        </w:rPr>
        <w:t>5</w:t>
      </w:r>
      <w:r w:rsidRPr="00A17E1E">
        <w:rPr>
          <w:rFonts w:asciiTheme="majorHAnsi" w:hAnsiTheme="majorHAnsi" w:cstheme="majorHAnsi"/>
          <w:b/>
          <w:i/>
          <w:color w:val="000000" w:themeColor="text1"/>
          <w:lang w:val="en-US"/>
        </w:rPr>
        <w:t>.4. Kỹ thuật đo chu vi cẳng chân</w:t>
      </w:r>
      <w:bookmarkEnd w:id="294"/>
      <w:bookmarkEnd w:id="295"/>
    </w:p>
    <w:p w14:paraId="332638E4" w14:textId="77777777" w:rsidR="00A30EB2" w:rsidRPr="00A17E1E" w:rsidRDefault="00A30EB2" w:rsidP="00A30EB2">
      <w:pPr>
        <w:spacing w:after="0" w:line="360" w:lineRule="auto"/>
        <w:ind w:firstLine="720"/>
        <w:jc w:val="both"/>
        <w:rPr>
          <w:rFonts w:asciiTheme="majorHAnsi" w:hAnsiTheme="majorHAnsi"/>
          <w:iCs/>
          <w:lang w:val="en-US"/>
        </w:rPr>
      </w:pPr>
      <w:r w:rsidRPr="000A0886">
        <w:rPr>
          <w:rFonts w:asciiTheme="majorHAnsi" w:hAnsiTheme="majorHAnsi"/>
          <w:iCs/>
          <w:lang w:val="en-US"/>
        </w:rPr>
        <w:t>Kỹ thuật đo chu vi cẳng chân</w:t>
      </w:r>
      <w:r w:rsidRPr="000A0886">
        <w:rPr>
          <w:rFonts w:asciiTheme="majorHAnsi" w:hAnsiTheme="majorHAnsi"/>
          <w:iCs/>
        </w:rPr>
        <w:t xml:space="preserve"> tham khảo nghiên cứu của Whitney và cs (1995)</w:t>
      </w:r>
      <w:r w:rsidRPr="000A0886">
        <w:rPr>
          <w:rFonts w:asciiTheme="majorHAnsi" w:hAnsiTheme="majorHAnsi"/>
          <w:iCs/>
          <w:lang w:val="en-US"/>
        </w:rPr>
        <w:t>. Quy trình</w:t>
      </w:r>
      <w:r w:rsidRPr="00A17E1E">
        <w:rPr>
          <w:rFonts w:asciiTheme="majorHAnsi" w:hAnsiTheme="majorHAnsi"/>
          <w:iCs/>
          <w:lang w:val="en-US"/>
        </w:rPr>
        <w:t xml:space="preserve"> kỹ thuật được tiến hành theo các bước sau</w:t>
      </w:r>
      <w:r w:rsidRPr="00A17E1E">
        <w:rPr>
          <w:rFonts w:asciiTheme="majorHAnsi" w:hAnsiTheme="majorHAnsi"/>
          <w:iCs/>
        </w:rPr>
        <w:t xml:space="preserve"> </w:t>
      </w:r>
      <w:r w:rsidRPr="00A17E1E">
        <w:rPr>
          <w:rFonts w:asciiTheme="majorHAnsi" w:hAnsiTheme="majorHAnsi"/>
          <w:iCs/>
          <w:lang w:val="en-US"/>
        </w:rPr>
        <w:t>:</w:t>
      </w:r>
    </w:p>
    <w:p w14:paraId="5C614E0E" w14:textId="0E4C0D7F" w:rsidR="00A30EB2" w:rsidRPr="00A17E1E" w:rsidRDefault="00E11A46" w:rsidP="00A30EB2">
      <w:pPr>
        <w:spacing w:after="0" w:line="360" w:lineRule="auto"/>
        <w:jc w:val="both"/>
        <w:rPr>
          <w:rFonts w:asciiTheme="majorHAnsi" w:hAnsiTheme="majorHAnsi"/>
          <w:b/>
          <w:iCs/>
          <w:lang w:val="en-US"/>
        </w:rPr>
      </w:pPr>
      <w:r>
        <w:rPr>
          <w:rFonts w:asciiTheme="majorHAnsi" w:hAnsiTheme="majorHAnsi"/>
          <w:b/>
          <w:iCs/>
          <w:lang w:val="en-US"/>
        </w:rPr>
        <w:tab/>
      </w:r>
      <w:r w:rsidR="00A30EB2" w:rsidRPr="00A17E1E">
        <w:rPr>
          <w:rFonts w:asciiTheme="majorHAnsi" w:hAnsiTheme="majorHAnsi"/>
          <w:b/>
          <w:iCs/>
          <w:lang w:val="en-US"/>
        </w:rPr>
        <w:t>Bước 1: Chuẩn bị và tư thế vận động viên</w:t>
      </w:r>
    </w:p>
    <w:p w14:paraId="1BFC5704" w14:textId="6D9128F0"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Vận động viên nằm ngửa thoải mái trên bàn hoặc giường phẳng.</w:t>
      </w:r>
    </w:p>
    <w:p w14:paraId="3AA2E575" w14:textId="5EF79C7C"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Cẳng chân được thả lỏng hoàn toàn, không gồng cơ.</w:t>
      </w:r>
    </w:p>
    <w:p w14:paraId="16498B67" w14:textId="0CA119B0"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Cổ chân giữ ở tư thế trung gian (góc 90° giữa cẳng chân và bàn chân).</w:t>
      </w:r>
    </w:p>
    <w:p w14:paraId="1E75B65A" w14:textId="10263DD6"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Nếu cần, kê gối nhỏ dưới khoeo chân để duy trì tư thế ổn định.</w:t>
      </w:r>
    </w:p>
    <w:p w14:paraId="24E15C8F" w14:textId="261EFFE7" w:rsidR="00A30EB2" w:rsidRPr="00A17E1E" w:rsidRDefault="00E11A46" w:rsidP="00A30EB2">
      <w:pPr>
        <w:spacing w:after="0" w:line="360" w:lineRule="auto"/>
        <w:jc w:val="both"/>
        <w:rPr>
          <w:rFonts w:asciiTheme="majorHAnsi" w:hAnsiTheme="majorHAnsi"/>
          <w:b/>
          <w:iCs/>
          <w:lang w:val="en-US"/>
        </w:rPr>
      </w:pPr>
      <w:r>
        <w:rPr>
          <w:rFonts w:asciiTheme="majorHAnsi" w:hAnsiTheme="majorHAnsi"/>
          <w:b/>
          <w:iCs/>
          <w:lang w:val="en-US"/>
        </w:rPr>
        <w:tab/>
      </w:r>
      <w:r w:rsidR="00A30EB2" w:rsidRPr="00A17E1E">
        <w:rPr>
          <w:rFonts w:asciiTheme="majorHAnsi" w:hAnsiTheme="majorHAnsi"/>
          <w:b/>
          <w:iCs/>
          <w:lang w:val="en-US"/>
        </w:rPr>
        <w:t>Bước 2: Xác định mốc giải phẫu và vị trí đo</w:t>
      </w:r>
    </w:p>
    <w:p w14:paraId="74A8A6D3" w14:textId="7884D3D9"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Dùng ngón tay xác định rõ lồi củ xương chày và mắt cá ngoài làm mốc cố định.</w:t>
      </w:r>
    </w:p>
    <w:p w14:paraId="0514D46F" w14:textId="4148FBE3"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Đánh dấu các vị trí đo (theo chiều dọc từ gối xuống cổ chân), cụ thể:</w:t>
      </w:r>
    </w:p>
    <w:p w14:paraId="0B264978" w14:textId="77777777" w:rsidR="00A30EB2" w:rsidRPr="00A17E1E" w:rsidRDefault="00A30EB2" w:rsidP="00640E63">
      <w:pPr>
        <w:pStyle w:val="ListParagraph"/>
        <w:numPr>
          <w:ilvl w:val="1"/>
          <w:numId w:val="24"/>
        </w:numPr>
        <w:spacing w:after="0" w:line="360" w:lineRule="auto"/>
        <w:contextualSpacing w:val="0"/>
        <w:jc w:val="both"/>
        <w:rPr>
          <w:rFonts w:asciiTheme="majorHAnsi" w:hAnsiTheme="majorHAnsi"/>
          <w:iCs/>
          <w:lang w:val="en-US"/>
        </w:rPr>
      </w:pPr>
      <w:r w:rsidRPr="00A17E1E">
        <w:rPr>
          <w:rFonts w:asciiTheme="majorHAnsi" w:hAnsiTheme="majorHAnsi"/>
          <w:iCs/>
          <w:lang w:val="en-US"/>
        </w:rPr>
        <w:t>10 cm dưới lồi củ xương chày</w:t>
      </w:r>
    </w:p>
    <w:p w14:paraId="56DD3B56" w14:textId="77777777" w:rsidR="00A30EB2" w:rsidRPr="00A17E1E" w:rsidRDefault="00A30EB2" w:rsidP="00640E63">
      <w:pPr>
        <w:pStyle w:val="ListParagraph"/>
        <w:numPr>
          <w:ilvl w:val="1"/>
          <w:numId w:val="24"/>
        </w:numPr>
        <w:spacing w:after="0" w:line="360" w:lineRule="auto"/>
        <w:contextualSpacing w:val="0"/>
        <w:jc w:val="both"/>
        <w:rPr>
          <w:rFonts w:asciiTheme="majorHAnsi" w:hAnsiTheme="majorHAnsi"/>
          <w:iCs/>
          <w:lang w:val="en-US"/>
        </w:rPr>
      </w:pPr>
      <w:r w:rsidRPr="00A17E1E">
        <w:rPr>
          <w:rFonts w:asciiTheme="majorHAnsi" w:hAnsiTheme="majorHAnsi"/>
          <w:iCs/>
          <w:lang w:val="en-US"/>
        </w:rPr>
        <w:t>15 cm dưới lồi củ xương chày</w:t>
      </w:r>
    </w:p>
    <w:p w14:paraId="003A3BAC" w14:textId="77777777" w:rsidR="00A30EB2" w:rsidRPr="00A17E1E" w:rsidRDefault="00A30EB2" w:rsidP="00640E63">
      <w:pPr>
        <w:pStyle w:val="ListParagraph"/>
        <w:numPr>
          <w:ilvl w:val="1"/>
          <w:numId w:val="24"/>
        </w:numPr>
        <w:spacing w:after="0" w:line="360" w:lineRule="auto"/>
        <w:contextualSpacing w:val="0"/>
        <w:jc w:val="both"/>
        <w:rPr>
          <w:rFonts w:asciiTheme="majorHAnsi" w:hAnsiTheme="majorHAnsi"/>
          <w:iCs/>
          <w:lang w:val="en-US"/>
        </w:rPr>
      </w:pPr>
      <w:r w:rsidRPr="00A17E1E">
        <w:rPr>
          <w:rFonts w:asciiTheme="majorHAnsi" w:hAnsiTheme="majorHAnsi"/>
          <w:iCs/>
          <w:lang w:val="en-US"/>
        </w:rPr>
        <w:t>10 cm trên mắt cá ngoài</w:t>
      </w:r>
    </w:p>
    <w:p w14:paraId="550FD866" w14:textId="77777777" w:rsidR="00A30EB2" w:rsidRPr="00A17E1E" w:rsidRDefault="00A30EB2" w:rsidP="00640E63">
      <w:pPr>
        <w:pStyle w:val="ListParagraph"/>
        <w:numPr>
          <w:ilvl w:val="1"/>
          <w:numId w:val="24"/>
        </w:numPr>
        <w:spacing w:after="0" w:line="360" w:lineRule="auto"/>
        <w:contextualSpacing w:val="0"/>
        <w:jc w:val="both"/>
        <w:rPr>
          <w:rFonts w:asciiTheme="majorHAnsi" w:hAnsiTheme="majorHAnsi"/>
          <w:iCs/>
          <w:lang w:val="en-US"/>
        </w:rPr>
      </w:pPr>
      <w:r w:rsidRPr="00A17E1E">
        <w:rPr>
          <w:rFonts w:asciiTheme="majorHAnsi" w:hAnsiTheme="majorHAnsi"/>
          <w:iCs/>
          <w:lang w:val="en-US"/>
        </w:rPr>
        <w:t>Vị trí lớn nhất của bắp cơ bụng chân (tùy từng người, xác định bằng cách sờ nắn)</w:t>
      </w:r>
    </w:p>
    <w:p w14:paraId="5BEDB39F" w14:textId="27F415EC" w:rsidR="00A30EB2" w:rsidRPr="00A17E1E" w:rsidRDefault="00E11A46" w:rsidP="00A30EB2">
      <w:pPr>
        <w:spacing w:after="0" w:line="360" w:lineRule="auto"/>
        <w:jc w:val="both"/>
        <w:rPr>
          <w:rFonts w:asciiTheme="majorHAnsi" w:hAnsiTheme="majorHAnsi"/>
          <w:b/>
          <w:iCs/>
          <w:lang w:val="en-US"/>
        </w:rPr>
      </w:pPr>
      <w:r>
        <w:rPr>
          <w:rFonts w:asciiTheme="majorHAnsi" w:hAnsiTheme="majorHAnsi"/>
          <w:b/>
          <w:iCs/>
          <w:lang w:val="en-US"/>
        </w:rPr>
        <w:tab/>
      </w:r>
      <w:r w:rsidR="00A30EB2" w:rsidRPr="00A17E1E">
        <w:rPr>
          <w:rFonts w:asciiTheme="majorHAnsi" w:hAnsiTheme="majorHAnsi"/>
          <w:b/>
          <w:iCs/>
          <w:lang w:val="en-US"/>
        </w:rPr>
        <w:t>Bước 3: Đo chu vi cẳng chân</w:t>
      </w:r>
    </w:p>
    <w:p w14:paraId="4910B892" w14:textId="3A8558A3"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Quấn thước dây vuông góc với trục cẳng chân, áp sát da nhưng không siết chặt.</w:t>
      </w:r>
    </w:p>
    <w:p w14:paraId="2185A2C4" w14:textId="569286A8"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Đảm bảo thước nằm ngang, không xoắn, không chồng mép.</w:t>
      </w:r>
    </w:p>
    <w:p w14:paraId="1EC1F7FF" w14:textId="4EC94EE6" w:rsidR="00A30EB2"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Đọc kết quả chính xác đến 0,1 cm và ghi vào phiếu đo.</w:t>
      </w:r>
    </w:p>
    <w:p w14:paraId="6FCEFEBA" w14:textId="77777777" w:rsidR="00E11A46" w:rsidRPr="00A17E1E" w:rsidRDefault="00E11A46" w:rsidP="00E11A46">
      <w:pPr>
        <w:pStyle w:val="ListParagraph"/>
        <w:spacing w:after="0" w:line="360" w:lineRule="auto"/>
        <w:ind w:left="0"/>
        <w:contextualSpacing w:val="0"/>
        <w:jc w:val="both"/>
        <w:rPr>
          <w:rFonts w:asciiTheme="majorHAnsi" w:hAnsiTheme="majorHAnsi"/>
          <w:iCs/>
          <w:lang w:val="en-US"/>
        </w:rPr>
      </w:pPr>
    </w:p>
    <w:p w14:paraId="1253AD5C" w14:textId="4F69A2AD" w:rsidR="00A30EB2" w:rsidRPr="00E11A46" w:rsidRDefault="00E11A46" w:rsidP="00E11A46">
      <w:pPr>
        <w:pStyle w:val="ListParagraph"/>
        <w:spacing w:after="0" w:line="360" w:lineRule="auto"/>
        <w:ind w:left="0"/>
        <w:contextualSpacing w:val="0"/>
        <w:jc w:val="both"/>
        <w:rPr>
          <w:rFonts w:asciiTheme="majorHAnsi" w:hAnsiTheme="majorHAnsi"/>
          <w:b/>
          <w:bCs/>
          <w:iCs/>
          <w:lang w:val="en-US"/>
        </w:rPr>
      </w:pPr>
      <w:r w:rsidRPr="00E11A46">
        <w:rPr>
          <w:rFonts w:asciiTheme="majorHAnsi" w:hAnsiTheme="majorHAnsi"/>
          <w:b/>
          <w:bCs/>
          <w:iCs/>
          <w:lang w:val="en-US"/>
        </w:rPr>
        <w:tab/>
      </w:r>
      <w:r w:rsidR="00A30EB2" w:rsidRPr="00E11A46">
        <w:rPr>
          <w:rFonts w:asciiTheme="majorHAnsi" w:hAnsiTheme="majorHAnsi"/>
          <w:b/>
          <w:bCs/>
          <w:iCs/>
          <w:lang w:val="en-US"/>
        </w:rPr>
        <w:t>Bước 4: So sánh hai bên</w:t>
      </w:r>
    </w:p>
    <w:p w14:paraId="2F2E4CFC" w14:textId="2219F86B"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Lặp lại quy trình tương tự với cẳng chân đối diện tại cùng vị trí.</w:t>
      </w:r>
    </w:p>
    <w:p w14:paraId="1E4C199E" w14:textId="587B98D5"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Ghi nhận mức độ chênh lệch giữa hai bên (nếu có).</w:t>
      </w:r>
    </w:p>
    <w:p w14:paraId="687F9378" w14:textId="69790616" w:rsidR="00A30EB2" w:rsidRPr="00CA2B03" w:rsidRDefault="00CA2B03" w:rsidP="00E11A46">
      <w:pPr>
        <w:spacing w:after="0" w:line="360" w:lineRule="auto"/>
        <w:jc w:val="both"/>
        <w:rPr>
          <w:rFonts w:asciiTheme="majorHAnsi" w:hAnsiTheme="majorHAnsi"/>
          <w:bCs/>
          <w:i/>
          <w:lang w:val="en-US"/>
        </w:rPr>
      </w:pPr>
      <w:r>
        <w:rPr>
          <w:rFonts w:asciiTheme="majorHAnsi" w:hAnsiTheme="majorHAnsi"/>
          <w:bCs/>
          <w:iCs/>
          <w:lang w:val="en-US"/>
        </w:rPr>
        <w:tab/>
      </w:r>
      <w:r w:rsidR="00A30EB2" w:rsidRPr="00CA2B03">
        <w:rPr>
          <w:rFonts w:asciiTheme="majorHAnsi" w:hAnsiTheme="majorHAnsi"/>
          <w:bCs/>
          <w:i/>
          <w:lang w:val="en-US"/>
        </w:rPr>
        <w:t>Lưu ý</w:t>
      </w:r>
    </w:p>
    <w:p w14:paraId="014950F8" w14:textId="2EC8AA31" w:rsidR="00A30EB2" w:rsidRPr="00A17E1E" w:rsidRDefault="00E11A46" w:rsidP="00E11A46">
      <w:pPr>
        <w:pStyle w:val="ListParagraph"/>
        <w:spacing w:after="0" w:line="360" w:lineRule="auto"/>
        <w:ind w:left="0"/>
        <w:contextualSpacing w:val="0"/>
        <w:jc w:val="both"/>
        <w:rPr>
          <w:rFonts w:asciiTheme="majorHAnsi" w:hAnsiTheme="majorHAnsi"/>
          <w:bCs/>
          <w:iCs/>
          <w:lang w:val="en-US"/>
        </w:rPr>
      </w:pPr>
      <w:r>
        <w:rPr>
          <w:rFonts w:asciiTheme="majorHAnsi" w:hAnsiTheme="majorHAnsi"/>
          <w:bCs/>
          <w:iCs/>
          <w:lang w:val="en-US"/>
        </w:rPr>
        <w:tab/>
        <w:t xml:space="preserve">- </w:t>
      </w:r>
      <w:r w:rsidR="00A30EB2" w:rsidRPr="00A17E1E">
        <w:rPr>
          <w:rFonts w:asciiTheme="majorHAnsi" w:hAnsiTheme="majorHAnsi"/>
          <w:bCs/>
          <w:iCs/>
          <w:lang w:val="en-US"/>
        </w:rPr>
        <w:t>Đo trước và sau vận động tại cùng vị trí để đảm bảo tính so sánh.</w:t>
      </w:r>
    </w:p>
    <w:p w14:paraId="74B3DC8F" w14:textId="7E3BCD4C" w:rsidR="00A30EB2" w:rsidRPr="00A17E1E" w:rsidRDefault="00E11A46" w:rsidP="00E11A46">
      <w:pPr>
        <w:pStyle w:val="ListParagraph"/>
        <w:spacing w:after="0" w:line="360" w:lineRule="auto"/>
        <w:ind w:left="0"/>
        <w:contextualSpacing w:val="0"/>
        <w:jc w:val="both"/>
        <w:rPr>
          <w:rFonts w:asciiTheme="majorHAnsi" w:hAnsiTheme="majorHAnsi"/>
          <w:bCs/>
          <w:iCs/>
          <w:lang w:val="en-US"/>
        </w:rPr>
      </w:pPr>
      <w:r>
        <w:rPr>
          <w:rFonts w:asciiTheme="majorHAnsi" w:hAnsiTheme="majorHAnsi"/>
          <w:bCs/>
          <w:iCs/>
          <w:lang w:val="en-US"/>
        </w:rPr>
        <w:tab/>
        <w:t xml:space="preserve">- </w:t>
      </w:r>
      <w:r w:rsidR="00A30EB2" w:rsidRPr="00A17E1E">
        <w:rPr>
          <w:rFonts w:asciiTheme="majorHAnsi" w:hAnsiTheme="majorHAnsi"/>
          <w:bCs/>
          <w:iCs/>
          <w:lang w:val="en-US"/>
        </w:rPr>
        <w:t>Nên thực hiện đo vào thời điểm tương đương trong ngày để tránh sai số do tích dịch.</w:t>
      </w:r>
    </w:p>
    <w:p w14:paraId="33214912" w14:textId="2F5C29FE" w:rsidR="00A30EB2" w:rsidRPr="00A17E1E" w:rsidRDefault="00E11A46" w:rsidP="00E11A46">
      <w:pPr>
        <w:pStyle w:val="ListParagraph"/>
        <w:spacing w:after="0" w:line="360" w:lineRule="auto"/>
        <w:ind w:left="0"/>
        <w:contextualSpacing w:val="0"/>
        <w:jc w:val="both"/>
        <w:rPr>
          <w:rFonts w:asciiTheme="majorHAnsi" w:hAnsiTheme="majorHAnsi"/>
          <w:bCs/>
          <w:iCs/>
          <w:lang w:val="en-US"/>
        </w:rPr>
      </w:pPr>
      <w:r>
        <w:rPr>
          <w:rFonts w:asciiTheme="majorHAnsi" w:hAnsiTheme="majorHAnsi"/>
          <w:bCs/>
          <w:iCs/>
          <w:lang w:val="en-US"/>
        </w:rPr>
        <w:tab/>
        <w:t xml:space="preserve">- </w:t>
      </w:r>
      <w:r w:rsidR="00A30EB2" w:rsidRPr="00A17E1E">
        <w:rPr>
          <w:rFonts w:asciiTheme="majorHAnsi" w:hAnsiTheme="majorHAnsi"/>
          <w:bCs/>
          <w:iCs/>
          <w:lang w:val="en-US"/>
        </w:rPr>
        <w:t>Không đo ngay sau vận động gắng sức mạnh hoặc khi da ra nhiều mồ hôi.</w:t>
      </w:r>
    </w:p>
    <w:p w14:paraId="1EFD04F1" w14:textId="363A0CC5" w:rsidR="00A30EB2" w:rsidRPr="00A17E1E" w:rsidRDefault="00A30EB2" w:rsidP="00A30EB2">
      <w:pPr>
        <w:pStyle w:val="Heading3"/>
        <w:spacing w:before="0" w:after="0" w:line="360" w:lineRule="auto"/>
        <w:rPr>
          <w:rFonts w:asciiTheme="majorHAnsi" w:hAnsiTheme="majorHAnsi" w:cstheme="majorHAnsi"/>
          <w:b/>
          <w:i/>
          <w:color w:val="000000" w:themeColor="text1"/>
          <w:lang w:val="en-US"/>
        </w:rPr>
      </w:pPr>
      <w:bookmarkStart w:id="296" w:name="_Toc213836634"/>
      <w:bookmarkStart w:id="297" w:name="_Toc213838261"/>
      <w:r w:rsidRPr="00A17E1E">
        <w:rPr>
          <w:rFonts w:asciiTheme="majorHAnsi" w:hAnsiTheme="majorHAnsi" w:cstheme="majorHAnsi"/>
          <w:b/>
          <w:i/>
          <w:color w:val="000000" w:themeColor="text1"/>
          <w:lang w:val="en-US"/>
        </w:rPr>
        <w:t>2.</w:t>
      </w:r>
      <w:r>
        <w:rPr>
          <w:rFonts w:asciiTheme="majorHAnsi" w:hAnsiTheme="majorHAnsi" w:cstheme="majorHAnsi"/>
          <w:b/>
          <w:i/>
          <w:color w:val="000000" w:themeColor="text1"/>
          <w:lang w:val="en-US"/>
        </w:rPr>
        <w:t>5</w:t>
      </w:r>
      <w:r w:rsidRPr="00A17E1E">
        <w:rPr>
          <w:rFonts w:asciiTheme="majorHAnsi" w:hAnsiTheme="majorHAnsi" w:cstheme="majorHAnsi"/>
          <w:b/>
          <w:i/>
          <w:color w:val="000000" w:themeColor="text1"/>
          <w:lang w:val="en-US"/>
        </w:rPr>
        <w:t>.5. Kỹ thuật đo chiều dài cẳng chân</w:t>
      </w:r>
      <w:bookmarkEnd w:id="296"/>
      <w:bookmarkEnd w:id="297"/>
    </w:p>
    <w:p w14:paraId="6BB35D60" w14:textId="5F54B6CC" w:rsidR="00A30EB2" w:rsidRPr="00A17E1E" w:rsidRDefault="00A30EB2" w:rsidP="00A30EB2">
      <w:pPr>
        <w:spacing w:after="0" w:line="360" w:lineRule="auto"/>
        <w:ind w:firstLine="720"/>
        <w:jc w:val="both"/>
        <w:rPr>
          <w:rFonts w:asciiTheme="majorHAnsi" w:hAnsiTheme="majorHAnsi"/>
          <w:iCs/>
        </w:rPr>
      </w:pPr>
      <w:r w:rsidRPr="00A17E1E">
        <w:rPr>
          <w:rFonts w:asciiTheme="majorHAnsi" w:hAnsiTheme="majorHAnsi"/>
          <w:iCs/>
          <w:lang w:val="en-US"/>
        </w:rPr>
        <w:t xml:space="preserve">Kỹ thuật đo chiều dài cẳng chân </w:t>
      </w:r>
      <w:r w:rsidRPr="00A17E1E">
        <w:rPr>
          <w:rFonts w:asciiTheme="majorHAnsi" w:hAnsiTheme="majorHAnsi"/>
          <w:iCs/>
        </w:rPr>
        <w:t>được tiến hành theo các bước sau:</w:t>
      </w:r>
    </w:p>
    <w:p w14:paraId="5B12252F" w14:textId="3041A937" w:rsidR="00A30EB2" w:rsidRPr="003C6CFB" w:rsidRDefault="00E11A46" w:rsidP="00A30EB2">
      <w:pPr>
        <w:spacing w:after="0" w:line="360" w:lineRule="auto"/>
        <w:jc w:val="both"/>
        <w:rPr>
          <w:rFonts w:asciiTheme="majorHAnsi" w:hAnsiTheme="majorHAnsi"/>
          <w:b/>
          <w:i/>
          <w:iCs/>
          <w:spacing w:val="-4"/>
          <w:lang w:val="en-US"/>
        </w:rPr>
      </w:pPr>
      <w:r>
        <w:rPr>
          <w:rFonts w:asciiTheme="majorHAnsi" w:hAnsiTheme="majorHAnsi"/>
          <w:b/>
          <w:i/>
          <w:iCs/>
          <w:lang w:val="en-US"/>
        </w:rPr>
        <w:tab/>
      </w:r>
      <w:r w:rsidR="00A30EB2" w:rsidRPr="003C6CFB">
        <w:rPr>
          <w:rFonts w:asciiTheme="majorHAnsi" w:hAnsiTheme="majorHAnsi"/>
          <w:b/>
          <w:i/>
          <w:iCs/>
          <w:spacing w:val="-4"/>
        </w:rPr>
        <w:t>A. Đo chiều dài tuyệt đối của cẳng chân</w:t>
      </w:r>
      <w:r w:rsidR="003C6CFB" w:rsidRPr="003C6CFB">
        <w:rPr>
          <w:rFonts w:asciiTheme="majorHAnsi" w:hAnsiTheme="majorHAnsi"/>
          <w:b/>
          <w:i/>
          <w:iCs/>
          <w:spacing w:val="-4"/>
          <w:lang w:val="en-US"/>
        </w:rPr>
        <w:t xml:space="preserve"> (chiều dài tuyệt đối xương chày)</w:t>
      </w:r>
    </w:p>
    <w:p w14:paraId="622958E9" w14:textId="58C211DD" w:rsidR="00A30EB2" w:rsidRPr="00A17E1E" w:rsidRDefault="00E11A46" w:rsidP="00E11A46">
      <w:pPr>
        <w:spacing w:after="0" w:line="360" w:lineRule="auto"/>
        <w:jc w:val="both"/>
        <w:rPr>
          <w:rFonts w:asciiTheme="majorHAnsi" w:hAnsiTheme="majorHAnsi"/>
          <w:iCs/>
        </w:rPr>
      </w:pPr>
      <w:r>
        <w:rPr>
          <w:rFonts w:asciiTheme="majorHAnsi" w:hAnsiTheme="majorHAnsi"/>
          <w:iCs/>
          <w:lang w:val="en-US"/>
        </w:rPr>
        <w:tab/>
      </w:r>
      <w:r w:rsidR="00A30EB2" w:rsidRPr="00A17E1E">
        <w:rPr>
          <w:rFonts w:asciiTheme="majorHAnsi" w:hAnsiTheme="majorHAnsi"/>
          <w:iCs/>
        </w:rPr>
        <w:t>Chiều dài tuyệt đối là khoảng cách giữa hai mốc xương cố định, không phụ thuộc vào tư thế chi.</w:t>
      </w:r>
    </w:p>
    <w:p w14:paraId="6744BE81" w14:textId="2834396E" w:rsidR="00A30EB2" w:rsidRPr="00CA2B03" w:rsidRDefault="00E11A46" w:rsidP="00A30EB2">
      <w:pPr>
        <w:spacing w:after="0" w:line="360" w:lineRule="auto"/>
        <w:jc w:val="both"/>
        <w:rPr>
          <w:rFonts w:asciiTheme="majorHAnsi" w:hAnsiTheme="majorHAnsi"/>
          <w:bCs/>
          <w:i/>
          <w:lang w:val="en-US"/>
        </w:rPr>
      </w:pPr>
      <w:r>
        <w:rPr>
          <w:rFonts w:asciiTheme="majorHAnsi" w:hAnsiTheme="majorHAnsi"/>
          <w:b/>
          <w:iCs/>
          <w:lang w:val="en-US"/>
        </w:rPr>
        <w:tab/>
      </w:r>
      <w:r w:rsidR="00A30EB2" w:rsidRPr="00CA2B03">
        <w:rPr>
          <w:rFonts w:asciiTheme="majorHAnsi" w:hAnsiTheme="majorHAnsi"/>
          <w:bCs/>
          <w:i/>
          <w:lang w:val="en-US"/>
        </w:rPr>
        <w:t>Vị trí đo:</w:t>
      </w:r>
    </w:p>
    <w:p w14:paraId="534D4F3A" w14:textId="628D173A"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Từ lồi củ xương chày (tuberosity of tibia) → mắt cá trong (medial malleolus).</w:t>
      </w:r>
    </w:p>
    <w:p w14:paraId="57E54148" w14:textId="4D9EDB9A"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Tư thế vận động viên:</w:t>
      </w:r>
    </w:p>
    <w:p w14:paraId="11063F80" w14:textId="4D71A663"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Vận động viên nằm ngửa trên giường phẳng, hai chân duỗi thẳng, song song nhau và thả lỏng hoàn toàn.</w:t>
      </w:r>
    </w:p>
    <w:p w14:paraId="37BECAE5" w14:textId="6747BA73" w:rsidR="00A30EB2" w:rsidRPr="00CA2B03" w:rsidRDefault="00E11A46" w:rsidP="00A30EB2">
      <w:pPr>
        <w:spacing w:after="0" w:line="360" w:lineRule="auto"/>
        <w:jc w:val="both"/>
        <w:rPr>
          <w:rFonts w:asciiTheme="majorHAnsi" w:hAnsiTheme="majorHAnsi"/>
          <w:bCs/>
          <w:i/>
          <w:lang w:val="en-US"/>
        </w:rPr>
      </w:pPr>
      <w:r>
        <w:rPr>
          <w:rFonts w:asciiTheme="majorHAnsi" w:hAnsiTheme="majorHAnsi"/>
          <w:b/>
          <w:iCs/>
          <w:lang w:val="en-US"/>
        </w:rPr>
        <w:tab/>
      </w:r>
      <w:r w:rsidR="00A30EB2" w:rsidRPr="00CA2B03">
        <w:rPr>
          <w:rFonts w:asciiTheme="majorHAnsi" w:hAnsiTheme="majorHAnsi"/>
          <w:bCs/>
          <w:i/>
          <w:lang w:val="en-US"/>
        </w:rPr>
        <w:t>Các bước đo:</w:t>
      </w:r>
    </w:p>
    <w:p w14:paraId="2D7A9247" w14:textId="587B2B1F"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Xác định lồi củ xương chày và mắt cá trong của bên cần đo.</w:t>
      </w:r>
    </w:p>
    <w:p w14:paraId="524A7486" w14:textId="6002534B"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Dùng thước dây đo dọc theo mặt trước cẳng chân, từ lồi củ chày đến mắt cá trong.</w:t>
      </w:r>
    </w:p>
    <w:p w14:paraId="0D652481" w14:textId="04AA5F1A"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Đọc kết quả đến 0,1 cm và ghi lại.</w:t>
      </w:r>
    </w:p>
    <w:p w14:paraId="7C362AF2" w14:textId="7ABFF074" w:rsidR="00A30EB2"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 xml:space="preserve">Thực hiện đo tương tự bên đối </w:t>
      </w:r>
      <w:r w:rsidR="00A30EB2" w:rsidRPr="00A17E1E">
        <w:rPr>
          <w:rFonts w:asciiTheme="majorHAnsi" w:hAnsiTheme="majorHAnsi"/>
          <w:iCs/>
        </w:rPr>
        <w:t>diện.</w:t>
      </w:r>
    </w:p>
    <w:p w14:paraId="1B15D14E" w14:textId="77777777" w:rsidR="00DD41BF" w:rsidRDefault="00DD41BF" w:rsidP="00A30EB2">
      <w:pPr>
        <w:spacing w:after="0" w:line="360" w:lineRule="auto"/>
        <w:jc w:val="both"/>
        <w:rPr>
          <w:rFonts w:asciiTheme="majorHAnsi" w:hAnsiTheme="majorHAnsi"/>
          <w:b/>
          <w:iCs/>
          <w:lang w:val="en-US"/>
        </w:rPr>
      </w:pPr>
    </w:p>
    <w:p w14:paraId="6019ADE1" w14:textId="77777777" w:rsidR="00DD41BF" w:rsidRDefault="00DD41BF" w:rsidP="00A30EB2">
      <w:pPr>
        <w:spacing w:after="0" w:line="360" w:lineRule="auto"/>
        <w:jc w:val="both"/>
        <w:rPr>
          <w:rFonts w:asciiTheme="majorHAnsi" w:hAnsiTheme="majorHAnsi"/>
          <w:b/>
          <w:iCs/>
          <w:lang w:val="en-US"/>
        </w:rPr>
      </w:pPr>
    </w:p>
    <w:p w14:paraId="451A8E0F" w14:textId="2F0B5070" w:rsidR="00A30EB2" w:rsidRPr="00DD41BF" w:rsidRDefault="00A30EB2" w:rsidP="00A30EB2">
      <w:pPr>
        <w:spacing w:after="0" w:line="360" w:lineRule="auto"/>
        <w:jc w:val="both"/>
        <w:rPr>
          <w:rFonts w:asciiTheme="majorHAnsi" w:hAnsiTheme="majorHAnsi"/>
          <w:b/>
          <w:iCs/>
          <w:spacing w:val="-8"/>
          <w:lang w:val="en-US"/>
        </w:rPr>
      </w:pPr>
      <w:r w:rsidRPr="00A17E1E">
        <w:rPr>
          <w:rFonts w:asciiTheme="majorHAnsi" w:hAnsiTheme="majorHAnsi"/>
          <w:b/>
          <w:iCs/>
          <w:lang w:val="en-US"/>
        </w:rPr>
        <w:t xml:space="preserve"> </w:t>
      </w:r>
      <w:r w:rsidR="00E11A46">
        <w:rPr>
          <w:rFonts w:asciiTheme="majorHAnsi" w:hAnsiTheme="majorHAnsi"/>
          <w:b/>
          <w:iCs/>
          <w:lang w:val="en-US"/>
        </w:rPr>
        <w:tab/>
      </w:r>
      <w:r w:rsidRPr="00DD41BF">
        <w:rPr>
          <w:rFonts w:asciiTheme="majorHAnsi" w:hAnsiTheme="majorHAnsi"/>
          <w:b/>
          <w:iCs/>
          <w:spacing w:val="-8"/>
          <w:lang w:val="en-US"/>
        </w:rPr>
        <w:t>B. Đo chiều dài tương đối của cẳng chân</w:t>
      </w:r>
      <w:r w:rsidR="00DD41BF" w:rsidRPr="00DD41BF">
        <w:rPr>
          <w:rFonts w:asciiTheme="majorHAnsi" w:hAnsiTheme="majorHAnsi"/>
          <w:b/>
          <w:iCs/>
          <w:spacing w:val="-8"/>
          <w:lang w:val="en-US"/>
        </w:rPr>
        <w:t xml:space="preserve"> (chiều dài tương đối xương chày)</w:t>
      </w:r>
    </w:p>
    <w:p w14:paraId="26C8B0F0" w14:textId="56A5F1C1" w:rsidR="00A30EB2" w:rsidRPr="00A17E1E" w:rsidRDefault="00A30EB2" w:rsidP="00A30EB2">
      <w:pPr>
        <w:spacing w:after="0" w:line="360" w:lineRule="auto"/>
        <w:ind w:firstLine="720"/>
        <w:jc w:val="both"/>
        <w:rPr>
          <w:rFonts w:asciiTheme="majorHAnsi" w:hAnsiTheme="majorHAnsi"/>
          <w:iCs/>
          <w:lang w:val="en-US"/>
        </w:rPr>
      </w:pPr>
      <w:r w:rsidRPr="00A17E1E">
        <w:rPr>
          <w:rFonts w:asciiTheme="majorHAnsi" w:hAnsiTheme="majorHAnsi"/>
          <w:iCs/>
          <w:lang w:val="en-US"/>
        </w:rPr>
        <w:t>Chiều dài tương đối đo từ mốc trên đến mốc</w:t>
      </w:r>
      <w:r w:rsidR="004B5E73">
        <w:rPr>
          <w:rFonts w:asciiTheme="majorHAnsi" w:hAnsiTheme="majorHAnsi"/>
          <w:iCs/>
          <w:lang w:val="en-US"/>
        </w:rPr>
        <w:t xml:space="preserve"> dưới</w:t>
      </w:r>
      <w:r w:rsidRPr="00A17E1E">
        <w:rPr>
          <w:rFonts w:asciiTheme="majorHAnsi" w:hAnsiTheme="majorHAnsi"/>
          <w:iCs/>
          <w:lang w:val="en-US"/>
        </w:rPr>
        <w:t xml:space="preserve"> ở chi dưới, phụ thuộc, có thể bị ảnh hưởng bởi nghiêng chậu, vẹo cột sống.</w:t>
      </w:r>
    </w:p>
    <w:p w14:paraId="7C38B8B5" w14:textId="2DEEEB46" w:rsidR="00A30EB2" w:rsidRPr="00CA2B03" w:rsidRDefault="00E11A46" w:rsidP="00A30EB2">
      <w:pPr>
        <w:spacing w:after="0" w:line="360" w:lineRule="auto"/>
        <w:jc w:val="both"/>
        <w:rPr>
          <w:rFonts w:asciiTheme="majorHAnsi" w:hAnsiTheme="majorHAnsi"/>
          <w:bCs/>
          <w:i/>
          <w:lang w:val="en-US"/>
        </w:rPr>
      </w:pPr>
      <w:r>
        <w:rPr>
          <w:rFonts w:asciiTheme="majorHAnsi" w:hAnsiTheme="majorHAnsi"/>
          <w:b/>
          <w:iCs/>
          <w:lang w:val="en-US"/>
        </w:rPr>
        <w:tab/>
      </w:r>
      <w:r w:rsidR="00A30EB2" w:rsidRPr="00CA2B03">
        <w:rPr>
          <w:rFonts w:asciiTheme="majorHAnsi" w:hAnsiTheme="majorHAnsi"/>
          <w:bCs/>
          <w:i/>
          <w:lang w:val="en-US"/>
        </w:rPr>
        <w:t>Vị trí đo:</w:t>
      </w:r>
    </w:p>
    <w:p w14:paraId="2712E992" w14:textId="076ECEEE"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Khe khớp gối trong</w:t>
      </w:r>
      <w:r w:rsidR="00A30EB2" w:rsidRPr="00A17E1E">
        <w:rPr>
          <w:rFonts w:asciiTheme="majorHAnsi" w:hAnsiTheme="majorHAnsi"/>
          <w:iCs/>
          <w:lang w:val="en-US"/>
        </w:rPr>
        <w:t xml:space="preserve"> → mắt cá trong (medial malleolus).</w:t>
      </w:r>
    </w:p>
    <w:p w14:paraId="1B975C95" w14:textId="06188EFD"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Tư thế vận động viên:</w:t>
      </w:r>
    </w:p>
    <w:p w14:paraId="18C7921A" w14:textId="39E6FC25"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Vận động viên nằm ngửa, chỉnh trục chậu thẳng, hai chân duỗi thẳng và thả lỏng.</w:t>
      </w:r>
    </w:p>
    <w:p w14:paraId="3B3CBE58" w14:textId="244F38F5" w:rsidR="00A30EB2" w:rsidRPr="00A17E1E" w:rsidRDefault="00E11A46" w:rsidP="00E11A46">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Đảm bảo hai gai chậu trước trên (ASIS) cân bằng (dùng mắt hoặc thước thẳng kiểm tra).</w:t>
      </w:r>
    </w:p>
    <w:p w14:paraId="245F1A13" w14:textId="0E48C7CE" w:rsidR="00A30EB2" w:rsidRPr="00CA2B03" w:rsidRDefault="00E11A46" w:rsidP="00A30EB2">
      <w:pPr>
        <w:spacing w:after="0" w:line="360" w:lineRule="auto"/>
        <w:jc w:val="both"/>
        <w:rPr>
          <w:rFonts w:asciiTheme="majorHAnsi" w:hAnsiTheme="majorHAnsi"/>
          <w:bCs/>
          <w:i/>
          <w:lang w:val="en-US"/>
        </w:rPr>
      </w:pPr>
      <w:r>
        <w:rPr>
          <w:rFonts w:asciiTheme="majorHAnsi" w:hAnsiTheme="majorHAnsi"/>
          <w:b/>
          <w:iCs/>
          <w:lang w:val="en-US"/>
        </w:rPr>
        <w:tab/>
      </w:r>
      <w:r w:rsidR="00A30EB2" w:rsidRPr="00CA2B03">
        <w:rPr>
          <w:rFonts w:asciiTheme="majorHAnsi" w:hAnsiTheme="majorHAnsi"/>
          <w:bCs/>
          <w:i/>
          <w:lang w:val="en-US"/>
        </w:rPr>
        <w:t>Các bước đo:</w:t>
      </w:r>
    </w:p>
    <w:p w14:paraId="6F781827" w14:textId="4FB30D7B" w:rsidR="00A30EB2" w:rsidRPr="00A17E1E" w:rsidRDefault="00EF29D3" w:rsidP="00EF29D3">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 xml:space="preserve">Xác định điểm giữa </w:t>
      </w:r>
      <w:r w:rsidR="00E11A46">
        <w:rPr>
          <w:rFonts w:asciiTheme="majorHAnsi" w:hAnsiTheme="majorHAnsi"/>
          <w:iCs/>
          <w:lang w:val="en-US"/>
        </w:rPr>
        <w:t>khe khớp gối trong</w:t>
      </w:r>
      <w:r w:rsidR="00A30EB2" w:rsidRPr="00A17E1E">
        <w:rPr>
          <w:rFonts w:asciiTheme="majorHAnsi" w:hAnsiTheme="majorHAnsi"/>
          <w:iCs/>
          <w:lang w:val="en-US"/>
        </w:rPr>
        <w:t xml:space="preserve"> và mắt cá trong bên cần đo.</w:t>
      </w:r>
    </w:p>
    <w:p w14:paraId="6D43746B" w14:textId="1CC11853" w:rsidR="00A30EB2" w:rsidRPr="00A17E1E" w:rsidRDefault="00EF29D3" w:rsidP="00EF29D3">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 xml:space="preserve">Đặt thước đo từ </w:t>
      </w:r>
      <w:r w:rsidR="004B5E73">
        <w:rPr>
          <w:rFonts w:asciiTheme="majorHAnsi" w:hAnsiTheme="majorHAnsi"/>
          <w:iCs/>
          <w:lang w:val="en-US"/>
        </w:rPr>
        <w:t>khe khớp gối trong</w:t>
      </w:r>
      <w:r w:rsidR="00A30EB2" w:rsidRPr="00A17E1E">
        <w:rPr>
          <w:rFonts w:asciiTheme="majorHAnsi" w:hAnsiTheme="majorHAnsi"/>
          <w:iCs/>
          <w:lang w:val="en-US"/>
        </w:rPr>
        <w:t xml:space="preserve"> đến mắt cá trong, theo đường thẳng.</w:t>
      </w:r>
    </w:p>
    <w:p w14:paraId="4FD62E92" w14:textId="7B4A5A58" w:rsidR="00A30EB2" w:rsidRPr="00A17E1E" w:rsidRDefault="00EF29D3" w:rsidP="00EF29D3">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Ghi lại kết quả (cm).</w:t>
      </w:r>
    </w:p>
    <w:p w14:paraId="66C58110" w14:textId="3BD275E9" w:rsidR="00A30EB2" w:rsidRPr="00A17E1E" w:rsidRDefault="00EF29D3" w:rsidP="00EF29D3">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Đo bên còn lại để so sánh chiều dài tương đối hai bên.</w:t>
      </w:r>
    </w:p>
    <w:p w14:paraId="41F51D7A" w14:textId="14022EB5" w:rsidR="00A30EB2" w:rsidRPr="00CA2B03" w:rsidRDefault="00EF29D3" w:rsidP="00A30EB2">
      <w:pPr>
        <w:spacing w:after="0" w:line="360" w:lineRule="auto"/>
        <w:jc w:val="both"/>
        <w:rPr>
          <w:rFonts w:asciiTheme="majorHAnsi" w:hAnsiTheme="majorHAnsi"/>
          <w:bCs/>
          <w:i/>
          <w:lang w:val="en-US"/>
        </w:rPr>
      </w:pPr>
      <w:r>
        <w:rPr>
          <w:rFonts w:asciiTheme="majorHAnsi" w:hAnsiTheme="majorHAnsi"/>
          <w:b/>
          <w:iCs/>
          <w:lang w:val="en-US"/>
        </w:rPr>
        <w:tab/>
      </w:r>
      <w:r w:rsidR="00A30EB2" w:rsidRPr="00CA2B03">
        <w:rPr>
          <w:rFonts w:asciiTheme="majorHAnsi" w:hAnsiTheme="majorHAnsi"/>
          <w:bCs/>
          <w:i/>
          <w:lang w:val="en-US"/>
        </w:rPr>
        <w:t>Ghi nhận</w:t>
      </w:r>
    </w:p>
    <w:p w14:paraId="7378A2EA" w14:textId="0908EEBB" w:rsidR="00A30EB2" w:rsidRPr="00A17E1E" w:rsidRDefault="00EF29D3" w:rsidP="00EF29D3">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Chiều dài tuyệt đối (P): … cm</w:t>
      </w:r>
    </w:p>
    <w:p w14:paraId="760EE3CA" w14:textId="76C5DCBD" w:rsidR="00A30EB2" w:rsidRPr="00A17E1E" w:rsidRDefault="00EF29D3" w:rsidP="00EF29D3">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Chiều dài tuyệt đối (T): … cm</w:t>
      </w:r>
    </w:p>
    <w:p w14:paraId="3445B518" w14:textId="67C8E352" w:rsidR="00A30EB2" w:rsidRPr="00A17E1E" w:rsidRDefault="00EF29D3" w:rsidP="00EF29D3">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Chiều dài tương đối (P): … cm</w:t>
      </w:r>
    </w:p>
    <w:p w14:paraId="7141252B" w14:textId="5B3FB778" w:rsidR="00A30EB2" w:rsidRPr="00A17E1E" w:rsidRDefault="00EF29D3" w:rsidP="00EF29D3">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Chiều dài tương đối (T): … cm</w:t>
      </w:r>
    </w:p>
    <w:p w14:paraId="6B3BDF73" w14:textId="366E5AB3" w:rsidR="00A30EB2" w:rsidRPr="00CA2B03" w:rsidRDefault="00EF29D3" w:rsidP="00A30EB2">
      <w:pPr>
        <w:spacing w:after="0" w:line="360" w:lineRule="auto"/>
        <w:jc w:val="both"/>
        <w:rPr>
          <w:rFonts w:asciiTheme="majorHAnsi" w:hAnsiTheme="majorHAnsi"/>
          <w:bCs/>
          <w:i/>
          <w:lang w:val="en-US"/>
        </w:rPr>
      </w:pPr>
      <w:r>
        <w:rPr>
          <w:rFonts w:asciiTheme="majorHAnsi" w:hAnsiTheme="majorHAnsi"/>
          <w:b/>
          <w:iCs/>
          <w:lang w:val="en-US"/>
        </w:rPr>
        <w:tab/>
      </w:r>
      <w:r w:rsidR="00A30EB2" w:rsidRPr="00CA2B03">
        <w:rPr>
          <w:rFonts w:asciiTheme="majorHAnsi" w:hAnsiTheme="majorHAnsi"/>
          <w:bCs/>
          <w:i/>
          <w:lang w:val="en-US"/>
        </w:rPr>
        <w:t>Lưu ý</w:t>
      </w:r>
    </w:p>
    <w:p w14:paraId="72F8304A" w14:textId="29E86EE6" w:rsidR="00A30EB2" w:rsidRPr="00A17E1E" w:rsidRDefault="00EF29D3" w:rsidP="00EF29D3">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Luôn đo cả hai bên để so sánh đối xứng.</w:t>
      </w:r>
    </w:p>
    <w:p w14:paraId="36618E47" w14:textId="13C39ACE" w:rsidR="00A30EB2" w:rsidRPr="00A17E1E" w:rsidRDefault="00EF29D3" w:rsidP="00EF29D3">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Ghi nhận bất kỳ yếu tố nào có thể ảnh hưởng tư thế (vẹo cột sống, gù, nghiêng chậu).</w:t>
      </w:r>
    </w:p>
    <w:p w14:paraId="579C1C53" w14:textId="486563F8" w:rsidR="00A30EB2" w:rsidRPr="00A17E1E" w:rsidRDefault="00EF29D3" w:rsidP="00EF29D3">
      <w:pPr>
        <w:pStyle w:val="ListParagraph"/>
        <w:spacing w:after="0" w:line="360" w:lineRule="auto"/>
        <w:ind w:left="0"/>
        <w:contextualSpacing w:val="0"/>
        <w:jc w:val="both"/>
        <w:rPr>
          <w:rFonts w:asciiTheme="majorHAnsi" w:hAnsiTheme="majorHAnsi"/>
          <w:iCs/>
          <w:lang w:val="en-US"/>
        </w:rPr>
      </w:pPr>
      <w:r>
        <w:rPr>
          <w:rFonts w:asciiTheme="majorHAnsi" w:hAnsiTheme="majorHAnsi"/>
          <w:iCs/>
          <w:lang w:val="en-US"/>
        </w:rPr>
        <w:tab/>
        <w:t xml:space="preserve">- </w:t>
      </w:r>
      <w:r w:rsidR="00A30EB2" w:rsidRPr="00A17E1E">
        <w:rPr>
          <w:rFonts w:asciiTheme="majorHAnsi" w:hAnsiTheme="majorHAnsi"/>
          <w:iCs/>
          <w:lang w:val="en-US"/>
        </w:rPr>
        <w:t xml:space="preserve">Nếu sai lệch &gt;1 </w:t>
      </w:r>
      <w:r w:rsidR="00A30EB2" w:rsidRPr="00A17E1E">
        <w:rPr>
          <w:rFonts w:asciiTheme="majorHAnsi" w:hAnsiTheme="majorHAnsi"/>
          <w:iCs/>
        </w:rPr>
        <w:t xml:space="preserve">cm, </w:t>
      </w:r>
      <w:r w:rsidR="00A30EB2" w:rsidRPr="00A17E1E">
        <w:rPr>
          <w:rFonts w:asciiTheme="majorHAnsi" w:hAnsiTheme="majorHAnsi"/>
          <w:iCs/>
          <w:lang w:val="en-US"/>
        </w:rPr>
        <w:t>có thể cần hội chẩn thêm.</w:t>
      </w:r>
    </w:p>
    <w:p w14:paraId="7E7181C4" w14:textId="514CB840" w:rsidR="00A30EB2" w:rsidRPr="00A61491" w:rsidRDefault="00A30EB2" w:rsidP="00A30EB2">
      <w:pPr>
        <w:pStyle w:val="Heading3"/>
        <w:spacing w:before="0" w:after="0"/>
        <w:rPr>
          <w:rFonts w:asciiTheme="majorHAnsi" w:hAnsiTheme="majorHAnsi"/>
          <w:b/>
          <w:i/>
          <w:color w:val="auto"/>
          <w:lang w:val="en-US"/>
        </w:rPr>
      </w:pPr>
      <w:bookmarkStart w:id="298" w:name="_Toc213836635"/>
      <w:bookmarkStart w:id="299" w:name="_Toc213838262"/>
      <w:r w:rsidRPr="00A61491">
        <w:rPr>
          <w:rFonts w:asciiTheme="majorHAnsi" w:hAnsiTheme="majorHAnsi"/>
          <w:b/>
          <w:i/>
          <w:color w:val="auto"/>
          <w:lang w:val="en-US"/>
        </w:rPr>
        <w:t>2.5.6. Kỹ thuật thực nghiệm gắng sức trên máy chạy bộ</w:t>
      </w:r>
      <w:bookmarkEnd w:id="298"/>
      <w:bookmarkEnd w:id="299"/>
    </w:p>
    <w:p w14:paraId="601C891B" w14:textId="64911C8C" w:rsidR="008E367F" w:rsidRPr="008E367F" w:rsidRDefault="00EF29D3" w:rsidP="00EF29D3">
      <w:pPr>
        <w:spacing w:line="360" w:lineRule="auto"/>
        <w:jc w:val="both"/>
        <w:rPr>
          <w:lang w:val="en-US"/>
        </w:rPr>
      </w:pPr>
      <w:r w:rsidRPr="000A0886">
        <w:rPr>
          <w:lang w:val="en-US"/>
        </w:rPr>
        <w:tab/>
      </w:r>
      <w:r w:rsidR="008E367F" w:rsidRPr="000A0886">
        <w:rPr>
          <w:lang w:val="en-US"/>
        </w:rPr>
        <w:t>Quy trình được xây dựng dựa trên phương pháp của De Bruijn và cộng sự (2018), Roscoe và cộng sự (2015), đã được sử dụng trong chẩn đoán HCKCCMT.</w:t>
      </w:r>
    </w:p>
    <w:p w14:paraId="32FE3B05" w14:textId="56EE433A" w:rsidR="008E367F" w:rsidRPr="00095729" w:rsidRDefault="00EF29D3" w:rsidP="00EF29D3">
      <w:pPr>
        <w:pStyle w:val="ListParagraph"/>
        <w:spacing w:line="360" w:lineRule="auto"/>
        <w:ind w:left="0"/>
        <w:jc w:val="both"/>
        <w:rPr>
          <w:lang w:val="en-US"/>
        </w:rPr>
      </w:pPr>
      <w:r>
        <w:rPr>
          <w:b/>
          <w:lang w:val="en-US"/>
        </w:rPr>
        <w:tab/>
      </w:r>
      <w:r w:rsidR="008E367F" w:rsidRPr="000A3204">
        <w:rPr>
          <w:bCs/>
          <w:lang w:val="en-US"/>
        </w:rPr>
        <w:t>Chuẩn b</w:t>
      </w:r>
      <w:r w:rsidR="008E367F" w:rsidRPr="00095729">
        <w:rPr>
          <w:lang w:val="en-US"/>
        </w:rPr>
        <w:t>ị: VĐV mang giày quen thuộc, nghỉ ngơi 10 phút trước khi test; đo và ghi nhận các chỉ số nền.</w:t>
      </w:r>
    </w:p>
    <w:p w14:paraId="2FB0B7FA" w14:textId="0D95DAB8" w:rsidR="008E367F" w:rsidRPr="000A3204" w:rsidRDefault="00EF29D3" w:rsidP="00EF29D3">
      <w:pPr>
        <w:pStyle w:val="ListParagraph"/>
        <w:spacing w:line="360" w:lineRule="auto"/>
        <w:ind w:left="0"/>
        <w:jc w:val="both"/>
        <w:rPr>
          <w:bCs/>
          <w:lang w:val="en-US"/>
        </w:rPr>
      </w:pPr>
      <w:r>
        <w:rPr>
          <w:b/>
          <w:lang w:val="en-US"/>
        </w:rPr>
        <w:tab/>
      </w:r>
      <w:r w:rsidR="008E367F" w:rsidRPr="000A3204">
        <w:rPr>
          <w:bCs/>
          <w:lang w:val="en-US"/>
        </w:rPr>
        <w:t>Quy trình thực hiện:</w:t>
      </w:r>
    </w:p>
    <w:p w14:paraId="65AC49A0" w14:textId="576A4F23" w:rsidR="008E367F" w:rsidRPr="00095729" w:rsidRDefault="00EF29D3" w:rsidP="00EF29D3">
      <w:pPr>
        <w:pStyle w:val="ListParagraph"/>
        <w:spacing w:line="360" w:lineRule="auto"/>
        <w:ind w:left="0"/>
        <w:jc w:val="both"/>
        <w:rPr>
          <w:lang w:val="en-US"/>
        </w:rPr>
      </w:pPr>
      <w:r>
        <w:rPr>
          <w:lang w:val="en-US"/>
        </w:rPr>
        <w:tab/>
        <w:t xml:space="preserve">- </w:t>
      </w:r>
      <w:r w:rsidR="008E367F" w:rsidRPr="00095729">
        <w:rPr>
          <w:lang w:val="en-US"/>
        </w:rPr>
        <w:t>Khởi động: 5 phút, tốc độ 6 km/h, độ dốc 0%.</w:t>
      </w:r>
    </w:p>
    <w:p w14:paraId="60CF5F7C" w14:textId="5BA13EA6" w:rsidR="008E367F" w:rsidRPr="00095729" w:rsidRDefault="00EF29D3" w:rsidP="00EF29D3">
      <w:pPr>
        <w:pStyle w:val="ListParagraph"/>
        <w:spacing w:line="360" w:lineRule="auto"/>
        <w:ind w:left="0"/>
        <w:jc w:val="both"/>
        <w:rPr>
          <w:lang w:val="en-US"/>
        </w:rPr>
      </w:pPr>
      <w:r>
        <w:rPr>
          <w:lang w:val="en-US"/>
        </w:rPr>
        <w:tab/>
        <w:t xml:space="preserve">- </w:t>
      </w:r>
      <w:r w:rsidR="008E367F" w:rsidRPr="00095729">
        <w:rPr>
          <w:lang w:val="en-US"/>
        </w:rPr>
        <w:t>Gắng sức:</w:t>
      </w:r>
      <w:r w:rsidR="00095729" w:rsidRPr="00095729">
        <w:rPr>
          <w:lang w:val="en-US"/>
        </w:rPr>
        <w:t xml:space="preserve"> </w:t>
      </w:r>
      <w:r w:rsidR="008E367F" w:rsidRPr="00095729">
        <w:rPr>
          <w:lang w:val="en-US"/>
        </w:rPr>
        <w:t xml:space="preserve"> tốc độ ban đầu 10 km/h, tăng 1 km/h mỗi 2 phút, tối đa 14 km/h, độ dốc 0%.</w:t>
      </w:r>
    </w:p>
    <w:p w14:paraId="460C100B" w14:textId="5D464645" w:rsidR="003D6C05" w:rsidRDefault="00EF29D3" w:rsidP="00EF29D3">
      <w:pPr>
        <w:pStyle w:val="ListParagraph"/>
        <w:spacing w:line="360" w:lineRule="auto"/>
        <w:ind w:left="0"/>
        <w:jc w:val="both"/>
        <w:rPr>
          <w:lang w:val="en-US"/>
        </w:rPr>
      </w:pPr>
      <w:r>
        <w:rPr>
          <w:lang w:val="en-US"/>
        </w:rPr>
        <w:tab/>
        <w:t xml:space="preserve">- </w:t>
      </w:r>
      <w:r w:rsidR="008E367F" w:rsidRPr="003D6C05">
        <w:rPr>
          <w:lang w:val="en-US"/>
        </w:rPr>
        <w:t xml:space="preserve">Tiêu chí dừng: </w:t>
      </w:r>
      <w:r w:rsidR="003D6C05" w:rsidRPr="003D6C05">
        <w:rPr>
          <w:lang w:val="en-US"/>
        </w:rPr>
        <w:t>khi vận động viên xuất hiện triệu chứng đau cẳng chân hoặc có dấu hiệu thần kinh bất thường, hoặc sau 20 phút chạy.</w:t>
      </w:r>
    </w:p>
    <w:p w14:paraId="491CBEEF" w14:textId="0B53D6D0" w:rsidR="003D6C05" w:rsidRDefault="00EF29D3" w:rsidP="00EF29D3">
      <w:pPr>
        <w:pStyle w:val="ListParagraph"/>
        <w:spacing w:line="360" w:lineRule="auto"/>
        <w:ind w:left="0"/>
        <w:jc w:val="both"/>
        <w:rPr>
          <w:lang w:val="en-US"/>
        </w:rPr>
      </w:pPr>
      <w:r>
        <w:rPr>
          <w:b/>
          <w:lang w:val="en-US"/>
        </w:rPr>
        <w:tab/>
      </w:r>
      <w:r w:rsidR="003D6C05" w:rsidRPr="000A3204">
        <w:rPr>
          <w:bCs/>
          <w:lang w:val="en-US"/>
        </w:rPr>
        <w:t>Đánh giá triệu chứng</w:t>
      </w:r>
      <w:r w:rsidR="003D6C05" w:rsidRPr="003D6C05">
        <w:rPr>
          <w:lang w:val="en-US"/>
        </w:rPr>
        <w:t>: ghi nhận có đau / không đau tại thời điểm xuất hiện, vị trí đau và thời gian hồi phục.</w:t>
      </w:r>
    </w:p>
    <w:p w14:paraId="07454618" w14:textId="3D329D97" w:rsidR="00A30EB2" w:rsidRPr="00095729" w:rsidRDefault="00EF29D3" w:rsidP="00EF29D3">
      <w:pPr>
        <w:pStyle w:val="ListParagraph"/>
        <w:spacing w:line="360" w:lineRule="auto"/>
        <w:ind w:left="0"/>
        <w:jc w:val="both"/>
        <w:rPr>
          <w:lang w:val="en-US"/>
        </w:rPr>
      </w:pPr>
      <w:r>
        <w:rPr>
          <w:b/>
          <w:lang w:val="en-US"/>
        </w:rPr>
        <w:tab/>
      </w:r>
      <w:r w:rsidR="008E367F" w:rsidRPr="000A3204">
        <w:rPr>
          <w:bCs/>
          <w:lang w:val="en-US"/>
        </w:rPr>
        <w:t>Ghi nhận và đo áp lực khoang</w:t>
      </w:r>
      <w:r w:rsidR="008E367F" w:rsidRPr="00095729">
        <w:rPr>
          <w:lang w:val="en-US"/>
        </w:rPr>
        <w:t>: thực hiện ở khoang trước và khoang sau sâu, cả hai bên, tại các thời điểm: trước chạy (T0),</w:t>
      </w:r>
      <w:r w:rsidR="00CB2F75">
        <w:rPr>
          <w:lang w:val="en-US"/>
        </w:rPr>
        <w:t xml:space="preserve"> sau 1 phút (T1), sau 5 phút (T5) và sau 10 phút (T10</w:t>
      </w:r>
      <w:r w:rsidR="008E367F" w:rsidRPr="00095729">
        <w:rPr>
          <w:lang w:val="en-US"/>
        </w:rPr>
        <w:t>).</w:t>
      </w:r>
    </w:p>
    <w:p w14:paraId="4C2E9958" w14:textId="6B6FC33F" w:rsidR="00AA6DBC" w:rsidRPr="00A17E1E" w:rsidRDefault="00631E9C" w:rsidP="00095729">
      <w:pPr>
        <w:pStyle w:val="Heading3"/>
        <w:spacing w:before="0" w:after="0" w:line="360" w:lineRule="auto"/>
        <w:jc w:val="both"/>
        <w:rPr>
          <w:rFonts w:asciiTheme="majorHAnsi" w:hAnsiTheme="majorHAnsi" w:cstheme="majorHAnsi"/>
          <w:b/>
          <w:bCs/>
          <w:i/>
          <w:iCs/>
          <w:color w:val="000000" w:themeColor="text1"/>
          <w:lang w:val="es-ES"/>
        </w:rPr>
      </w:pPr>
      <w:bookmarkStart w:id="300" w:name="_Toc213836636"/>
      <w:bookmarkStart w:id="301" w:name="_Toc213838263"/>
      <w:r w:rsidRPr="00A17E1E">
        <w:rPr>
          <w:rFonts w:asciiTheme="majorHAnsi" w:hAnsiTheme="majorHAnsi" w:cstheme="majorHAnsi"/>
          <w:b/>
          <w:bCs/>
          <w:i/>
          <w:iCs/>
          <w:color w:val="000000" w:themeColor="text1"/>
          <w:lang w:val="es-ES"/>
        </w:rPr>
        <w:t>2.</w:t>
      </w:r>
      <w:r w:rsidR="000B55C3">
        <w:rPr>
          <w:rFonts w:asciiTheme="majorHAnsi" w:hAnsiTheme="majorHAnsi" w:cstheme="majorHAnsi"/>
          <w:b/>
          <w:bCs/>
          <w:i/>
          <w:iCs/>
          <w:color w:val="000000" w:themeColor="text1"/>
          <w:lang w:val="es-ES"/>
        </w:rPr>
        <w:t>5</w:t>
      </w:r>
      <w:r w:rsidRPr="00A17E1E">
        <w:rPr>
          <w:rFonts w:asciiTheme="majorHAnsi" w:hAnsiTheme="majorHAnsi" w:cstheme="majorHAnsi"/>
          <w:b/>
          <w:bCs/>
          <w:i/>
          <w:iCs/>
          <w:color w:val="000000" w:themeColor="text1"/>
          <w:lang w:val="es-ES"/>
        </w:rPr>
        <w:t>.</w:t>
      </w:r>
      <w:r w:rsidR="000B55C3">
        <w:rPr>
          <w:rFonts w:asciiTheme="majorHAnsi" w:hAnsiTheme="majorHAnsi" w:cstheme="majorHAnsi"/>
          <w:b/>
          <w:bCs/>
          <w:i/>
          <w:iCs/>
          <w:color w:val="000000" w:themeColor="text1"/>
          <w:lang w:val="es-ES"/>
        </w:rPr>
        <w:t>7</w:t>
      </w:r>
      <w:r w:rsidR="00B6412A">
        <w:rPr>
          <w:rFonts w:asciiTheme="majorHAnsi" w:hAnsiTheme="majorHAnsi" w:cstheme="majorHAnsi"/>
          <w:b/>
          <w:bCs/>
          <w:i/>
          <w:iCs/>
          <w:color w:val="000000" w:themeColor="text1"/>
          <w:lang w:val="es-ES"/>
        </w:rPr>
        <w:t>. Kỹ thuật</w:t>
      </w:r>
      <w:r w:rsidR="004825D2" w:rsidRPr="00A17E1E">
        <w:rPr>
          <w:rFonts w:asciiTheme="majorHAnsi" w:hAnsiTheme="majorHAnsi" w:cstheme="majorHAnsi"/>
          <w:b/>
          <w:bCs/>
          <w:i/>
          <w:iCs/>
          <w:color w:val="000000" w:themeColor="text1"/>
          <w:lang w:val="es-ES"/>
        </w:rPr>
        <w:t xml:space="preserve"> </w:t>
      </w:r>
      <w:r w:rsidR="00AA6DBC" w:rsidRPr="00A17E1E">
        <w:rPr>
          <w:rFonts w:asciiTheme="majorHAnsi" w:hAnsiTheme="majorHAnsi" w:cstheme="majorHAnsi"/>
          <w:b/>
          <w:bCs/>
          <w:i/>
          <w:iCs/>
          <w:color w:val="000000" w:themeColor="text1"/>
          <w:lang w:val="es-ES"/>
        </w:rPr>
        <w:t>đo</w:t>
      </w:r>
      <w:r w:rsidR="002312A5" w:rsidRPr="00A17E1E">
        <w:rPr>
          <w:rFonts w:asciiTheme="majorHAnsi" w:hAnsiTheme="majorHAnsi" w:cstheme="majorHAnsi"/>
          <w:b/>
          <w:bCs/>
          <w:i/>
          <w:iCs/>
          <w:color w:val="000000" w:themeColor="text1"/>
          <w:lang w:val="es-ES"/>
        </w:rPr>
        <w:t xml:space="preserve"> áp lực khoang</w:t>
      </w:r>
      <w:r w:rsidR="004825D2" w:rsidRPr="00A17E1E">
        <w:rPr>
          <w:rFonts w:asciiTheme="majorHAnsi" w:hAnsiTheme="majorHAnsi" w:cstheme="majorHAnsi"/>
          <w:b/>
          <w:bCs/>
          <w:i/>
          <w:iCs/>
          <w:color w:val="000000" w:themeColor="text1"/>
          <w:lang w:val="es-ES"/>
        </w:rPr>
        <w:t xml:space="preserve"> cẳng chân</w:t>
      </w:r>
      <w:bookmarkEnd w:id="300"/>
      <w:bookmarkEnd w:id="301"/>
    </w:p>
    <w:p w14:paraId="38DF929D" w14:textId="6539E4AC" w:rsidR="00365CE6" w:rsidRPr="000A3204" w:rsidRDefault="00EF29D3" w:rsidP="00EF29D3">
      <w:pPr>
        <w:spacing w:after="0" w:line="360" w:lineRule="auto"/>
        <w:jc w:val="both"/>
        <w:rPr>
          <w:rFonts w:asciiTheme="majorHAnsi" w:hAnsiTheme="majorHAnsi"/>
          <w:bCs/>
          <w:i/>
          <w:iCs/>
        </w:rPr>
      </w:pPr>
      <w:bookmarkStart w:id="302" w:name="_Hlk201730191"/>
      <w:r>
        <w:rPr>
          <w:rFonts w:asciiTheme="majorHAnsi" w:hAnsiTheme="majorHAnsi"/>
          <w:b/>
          <w:lang w:val="en-US"/>
        </w:rPr>
        <w:tab/>
      </w:r>
      <w:r w:rsidR="00365CE6" w:rsidRPr="000A3204">
        <w:rPr>
          <w:rFonts w:asciiTheme="majorHAnsi" w:hAnsiTheme="majorHAnsi"/>
          <w:bCs/>
          <w:i/>
          <w:iCs/>
        </w:rPr>
        <w:t>Bước 1: Tư thế vận động viên</w:t>
      </w:r>
    </w:p>
    <w:bookmarkEnd w:id="302"/>
    <w:p w14:paraId="7E8F0C5C" w14:textId="3ECF01C9"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Vận động viên nằm ngửa trên bàn khám.</w:t>
      </w:r>
    </w:p>
    <w:p w14:paraId="59DCD426" w14:textId="6B45472F"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Mép bàn tỳ vào khoeo chân, cẳng chân buông thõng tự nhiên, cổ chân thả lỏng hoàn toàn.</w:t>
      </w:r>
    </w:p>
    <w:p w14:paraId="7752FD1D" w14:textId="5689725F" w:rsidR="00365CE6" w:rsidRPr="000A3204" w:rsidRDefault="00EF29D3" w:rsidP="00EF29D3">
      <w:pPr>
        <w:spacing w:after="0" w:line="360" w:lineRule="auto"/>
        <w:jc w:val="both"/>
        <w:rPr>
          <w:rFonts w:asciiTheme="majorHAnsi" w:hAnsiTheme="majorHAnsi"/>
          <w:bCs/>
          <w:i/>
          <w:iCs/>
        </w:rPr>
      </w:pPr>
      <w:bookmarkStart w:id="303" w:name="_Hlk201730198"/>
      <w:r>
        <w:rPr>
          <w:rFonts w:asciiTheme="majorHAnsi" w:hAnsiTheme="majorHAnsi"/>
          <w:b/>
          <w:lang w:val="en-US"/>
        </w:rPr>
        <w:tab/>
      </w:r>
      <w:r w:rsidR="00365CE6" w:rsidRPr="000A3204">
        <w:rPr>
          <w:rFonts w:asciiTheme="majorHAnsi" w:hAnsiTheme="majorHAnsi"/>
          <w:bCs/>
          <w:i/>
          <w:iCs/>
        </w:rPr>
        <w:t>Bước 2: Chuẩn bị thiết bị đo</w:t>
      </w:r>
    </w:p>
    <w:bookmarkEnd w:id="303"/>
    <w:p w14:paraId="3C6C1657" w14:textId="0CDCEBE4"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Chuẩn bị máy đo áp lực khoang Stryker Intracompartmental Pressure Monitor System.</w:t>
      </w:r>
    </w:p>
    <w:p w14:paraId="7180CD86" w14:textId="0D6217BB"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Nối máy với kim đo vô khuẩn dùng một lần.</w:t>
      </w:r>
    </w:p>
    <w:p w14:paraId="06AAD407" w14:textId="4BF00270"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Bơm sạch không khí trong hệ thống dẫn.</w:t>
      </w:r>
    </w:p>
    <w:p w14:paraId="021F2F40" w14:textId="4A913A09" w:rsidR="00365CE6" w:rsidRPr="00A17E1E" w:rsidRDefault="00365CE6" w:rsidP="00640E63">
      <w:pPr>
        <w:pStyle w:val="ListParagraph"/>
        <w:numPr>
          <w:ilvl w:val="0"/>
          <w:numId w:val="7"/>
        </w:numPr>
        <w:spacing w:after="0" w:line="360" w:lineRule="auto"/>
        <w:contextualSpacing w:val="0"/>
        <w:jc w:val="both"/>
        <w:rPr>
          <w:rFonts w:asciiTheme="majorHAnsi" w:hAnsiTheme="majorHAnsi"/>
        </w:rPr>
      </w:pPr>
      <w:r w:rsidRPr="00A17E1E">
        <w:rPr>
          <w:rFonts w:asciiTheme="majorHAnsi" w:hAnsiTheme="majorHAnsi"/>
        </w:rPr>
        <w:t>Hiệu chỉnh máy về “00” mmHg trước khi đo.</w:t>
      </w:r>
    </w:p>
    <w:p w14:paraId="7F9DDA93" w14:textId="575DDA25" w:rsidR="00365CE6" w:rsidRPr="000A3204" w:rsidRDefault="00365CE6" w:rsidP="007B59E8">
      <w:pPr>
        <w:spacing w:after="0" w:line="360" w:lineRule="auto"/>
        <w:ind w:firstLine="360"/>
        <w:jc w:val="both"/>
        <w:rPr>
          <w:rFonts w:asciiTheme="majorHAnsi" w:hAnsiTheme="majorHAnsi"/>
          <w:bCs/>
          <w:i/>
          <w:iCs/>
        </w:rPr>
      </w:pPr>
      <w:bookmarkStart w:id="304" w:name="_Hlk201730213"/>
      <w:r w:rsidRPr="000A3204">
        <w:rPr>
          <w:rFonts w:asciiTheme="majorHAnsi" w:hAnsiTheme="majorHAnsi"/>
          <w:bCs/>
          <w:i/>
          <w:iCs/>
        </w:rPr>
        <w:t>Bước 3: Xác định vị trí đo và sát khuẩn</w:t>
      </w:r>
    </w:p>
    <w:bookmarkEnd w:id="304"/>
    <w:p w14:paraId="09964C72" w14:textId="4DB40B1C" w:rsidR="00365CE6" w:rsidRPr="00A17E1E" w:rsidRDefault="00365CE6" w:rsidP="007B59E8">
      <w:pPr>
        <w:spacing w:after="0" w:line="360" w:lineRule="auto"/>
        <w:jc w:val="both"/>
        <w:rPr>
          <w:rFonts w:asciiTheme="majorHAnsi" w:hAnsiTheme="majorHAnsi"/>
        </w:rPr>
      </w:pPr>
      <w:r w:rsidRPr="00A17E1E">
        <w:rPr>
          <w:rFonts w:asciiTheme="majorHAnsi" w:hAnsiTheme="majorHAnsi"/>
        </w:rPr>
        <w:t>Xác định vị trí chọc kim tùy khoang cần đo:</w:t>
      </w:r>
    </w:p>
    <w:p w14:paraId="147D5198" w14:textId="583850CD" w:rsidR="00365CE6" w:rsidRPr="00A17E1E" w:rsidRDefault="00365CE6" w:rsidP="00640E63">
      <w:pPr>
        <w:pStyle w:val="ListParagraph"/>
        <w:numPr>
          <w:ilvl w:val="0"/>
          <w:numId w:val="8"/>
        </w:numPr>
        <w:spacing w:after="0" w:line="360" w:lineRule="auto"/>
        <w:contextualSpacing w:val="0"/>
        <w:jc w:val="both"/>
        <w:rPr>
          <w:rFonts w:asciiTheme="majorHAnsi" w:hAnsiTheme="majorHAnsi"/>
        </w:rPr>
      </w:pPr>
      <w:r w:rsidRPr="00A17E1E">
        <w:rPr>
          <w:rFonts w:asciiTheme="majorHAnsi" w:hAnsiTheme="majorHAnsi"/>
        </w:rPr>
        <w:t>Khoang trước: 1/3 ngoài cẳng chân, sát bờ ngoài xương chày.</w:t>
      </w:r>
    </w:p>
    <w:p w14:paraId="47273484" w14:textId="0C378C93" w:rsidR="00365CE6" w:rsidRPr="00A17E1E" w:rsidRDefault="00365CE6" w:rsidP="00640E63">
      <w:pPr>
        <w:pStyle w:val="ListParagraph"/>
        <w:numPr>
          <w:ilvl w:val="0"/>
          <w:numId w:val="8"/>
        </w:numPr>
        <w:spacing w:after="0" w:line="360" w:lineRule="auto"/>
        <w:contextualSpacing w:val="0"/>
        <w:jc w:val="both"/>
        <w:rPr>
          <w:rFonts w:asciiTheme="majorHAnsi" w:hAnsiTheme="majorHAnsi"/>
        </w:rPr>
      </w:pPr>
      <w:r w:rsidRPr="00A17E1E">
        <w:rPr>
          <w:rFonts w:asciiTheme="majorHAnsi" w:hAnsiTheme="majorHAnsi"/>
        </w:rPr>
        <w:t>Khoang sau sâu: mặt trong cẳng chân, cách bờ sau xương chày khoảng 2 khoát ngón tay.</w:t>
      </w:r>
    </w:p>
    <w:p w14:paraId="675442B8" w14:textId="5142CC47" w:rsidR="00365CE6" w:rsidRPr="00A17E1E" w:rsidRDefault="00365CE6" w:rsidP="00640E63">
      <w:pPr>
        <w:pStyle w:val="ListParagraph"/>
        <w:numPr>
          <w:ilvl w:val="0"/>
          <w:numId w:val="8"/>
        </w:numPr>
        <w:spacing w:after="0" w:line="360" w:lineRule="auto"/>
        <w:contextualSpacing w:val="0"/>
        <w:jc w:val="both"/>
        <w:rPr>
          <w:rFonts w:asciiTheme="majorHAnsi" w:hAnsiTheme="majorHAnsi"/>
        </w:rPr>
      </w:pPr>
      <w:r w:rsidRPr="00A17E1E">
        <w:rPr>
          <w:rFonts w:asciiTheme="majorHAnsi" w:hAnsiTheme="majorHAnsi"/>
        </w:rPr>
        <w:t>Sát trùng vùng chọc kim bằng dung dịch sát khuẩn nhanh.</w:t>
      </w:r>
    </w:p>
    <w:p w14:paraId="11A840BC" w14:textId="0C8ACC19" w:rsidR="00365CE6" w:rsidRPr="00A17E1E" w:rsidRDefault="00365CE6" w:rsidP="00640E63">
      <w:pPr>
        <w:pStyle w:val="ListParagraph"/>
        <w:numPr>
          <w:ilvl w:val="0"/>
          <w:numId w:val="8"/>
        </w:numPr>
        <w:spacing w:after="0" w:line="360" w:lineRule="auto"/>
        <w:contextualSpacing w:val="0"/>
        <w:jc w:val="both"/>
        <w:rPr>
          <w:rFonts w:asciiTheme="majorHAnsi" w:hAnsiTheme="majorHAnsi"/>
        </w:rPr>
      </w:pPr>
      <w:r w:rsidRPr="00A17E1E">
        <w:rPr>
          <w:rFonts w:asciiTheme="majorHAnsi" w:hAnsiTheme="majorHAnsi"/>
        </w:rPr>
        <w:t>Gây tê tại chỗ bằng thuốc xịt (gây tê ngoài da).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6"/>
        <w:gridCol w:w="4033"/>
      </w:tblGrid>
      <w:tr w:rsidR="007B59E8" w:rsidRPr="00A17E1E" w14:paraId="6F6EB6E4" w14:textId="77777777" w:rsidTr="0050200E">
        <w:trPr>
          <w:trHeight w:val="4685"/>
        </w:trPr>
        <w:tc>
          <w:tcPr>
            <w:tcW w:w="4296" w:type="dxa"/>
          </w:tcPr>
          <w:p w14:paraId="37383FD2" w14:textId="77777777" w:rsidR="007B4AFE" w:rsidRPr="00A17E1E" w:rsidRDefault="007B4AFE" w:rsidP="007B59E8">
            <w:pPr>
              <w:spacing w:line="360" w:lineRule="auto"/>
              <w:jc w:val="center"/>
              <w:rPr>
                <w:rFonts w:asciiTheme="majorHAnsi" w:hAnsiTheme="majorHAnsi" w:cstheme="majorHAnsi"/>
                <w:sz w:val="28"/>
                <w:szCs w:val="28"/>
                <w:lang w:val="en-US"/>
              </w:rPr>
            </w:pPr>
            <w:r w:rsidRPr="00A17E1E">
              <w:rPr>
                <w:rFonts w:asciiTheme="majorHAnsi" w:hAnsiTheme="majorHAnsi"/>
                <w:noProof/>
                <w:lang w:val="en-US"/>
              </w:rPr>
              <w:drawing>
                <wp:inline distT="0" distB="0" distL="0" distR="0" wp14:anchorId="5C09B611" wp14:editId="3E0184A7">
                  <wp:extent cx="1749287" cy="2847426"/>
                  <wp:effectExtent l="0" t="0" r="3810" b="0"/>
                  <wp:docPr id="950265493" name="Picture 3" descr="A close-up of a person's le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265493" name="Picture 3" descr="A close-up of a person's leg&#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l="74117" t="55826" r="2461" b="2278"/>
                          <a:stretch>
                            <a:fillRect/>
                          </a:stretch>
                        </pic:blipFill>
                        <pic:spPr bwMode="auto">
                          <a:xfrm>
                            <a:off x="0" y="0"/>
                            <a:ext cx="1783643" cy="2903349"/>
                          </a:xfrm>
                          <a:prstGeom prst="rect">
                            <a:avLst/>
                          </a:prstGeom>
                          <a:noFill/>
                          <a:ln>
                            <a:noFill/>
                          </a:ln>
                        </pic:spPr>
                      </pic:pic>
                    </a:graphicData>
                  </a:graphic>
                </wp:inline>
              </w:drawing>
            </w:r>
          </w:p>
        </w:tc>
        <w:tc>
          <w:tcPr>
            <w:tcW w:w="4033" w:type="dxa"/>
          </w:tcPr>
          <w:p w14:paraId="03F52A91" w14:textId="77777777" w:rsidR="007B4AFE" w:rsidRPr="00A17E1E" w:rsidRDefault="007B4AFE" w:rsidP="007B59E8">
            <w:pPr>
              <w:spacing w:line="360" w:lineRule="auto"/>
              <w:jc w:val="center"/>
              <w:rPr>
                <w:rFonts w:asciiTheme="majorHAnsi" w:hAnsiTheme="majorHAnsi" w:cstheme="majorHAnsi"/>
                <w:sz w:val="28"/>
                <w:szCs w:val="28"/>
                <w:lang w:val="en-US"/>
              </w:rPr>
            </w:pPr>
            <w:r w:rsidRPr="00A17E1E">
              <w:rPr>
                <w:rFonts w:asciiTheme="majorHAnsi" w:hAnsiTheme="majorHAnsi"/>
                <w:noProof/>
                <w:lang w:val="en-US"/>
              </w:rPr>
              <w:drawing>
                <wp:inline distT="0" distB="0" distL="0" distR="0" wp14:anchorId="719F20EF" wp14:editId="08443B0D">
                  <wp:extent cx="1645920" cy="2862356"/>
                  <wp:effectExtent l="0" t="0" r="0" b="0"/>
                  <wp:docPr id="663191033" name="Picture 2" descr="A person getting an inj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91033" name="Picture 2" descr="A person getting an injection&#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b="9033"/>
                          <a:stretch>
                            <a:fillRect/>
                          </a:stretch>
                        </pic:blipFill>
                        <pic:spPr bwMode="auto">
                          <a:xfrm>
                            <a:off x="0" y="0"/>
                            <a:ext cx="1672172" cy="2908011"/>
                          </a:xfrm>
                          <a:prstGeom prst="rect">
                            <a:avLst/>
                          </a:prstGeom>
                          <a:noFill/>
                          <a:ln>
                            <a:noFill/>
                          </a:ln>
                        </pic:spPr>
                      </pic:pic>
                    </a:graphicData>
                  </a:graphic>
                </wp:inline>
              </w:drawing>
            </w:r>
          </w:p>
        </w:tc>
      </w:tr>
      <w:tr w:rsidR="007B59E8" w:rsidRPr="00A17E1E" w14:paraId="29EE569D" w14:textId="77777777" w:rsidTr="0050200E">
        <w:trPr>
          <w:trHeight w:val="321"/>
        </w:trPr>
        <w:tc>
          <w:tcPr>
            <w:tcW w:w="4296" w:type="dxa"/>
          </w:tcPr>
          <w:p w14:paraId="056B4E34" w14:textId="77777777" w:rsidR="007B4AFE" w:rsidRPr="00A17E1E" w:rsidRDefault="007B4AFE" w:rsidP="007B59E8">
            <w:pPr>
              <w:spacing w:line="360" w:lineRule="auto"/>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Khoang trước chân Phải</w:t>
            </w:r>
          </w:p>
        </w:tc>
        <w:tc>
          <w:tcPr>
            <w:tcW w:w="4033" w:type="dxa"/>
          </w:tcPr>
          <w:p w14:paraId="00A3E0A9" w14:textId="77777777" w:rsidR="007B4AFE" w:rsidRPr="00A17E1E" w:rsidRDefault="007B4AFE" w:rsidP="007B59E8">
            <w:pPr>
              <w:spacing w:line="360" w:lineRule="auto"/>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K</w:t>
            </w:r>
            <w:r w:rsidRPr="00A17E1E">
              <w:rPr>
                <w:rFonts w:asciiTheme="majorHAnsi" w:hAnsiTheme="majorHAnsi" w:cstheme="majorHAnsi"/>
                <w:sz w:val="28"/>
                <w:szCs w:val="28"/>
              </w:rPr>
              <w:t>hoang sau sâu chân Tr</w:t>
            </w:r>
            <w:r w:rsidRPr="00A17E1E">
              <w:rPr>
                <w:rFonts w:asciiTheme="majorHAnsi" w:hAnsiTheme="majorHAnsi" w:cstheme="majorHAnsi"/>
                <w:sz w:val="28"/>
                <w:szCs w:val="28"/>
                <w:lang w:val="en-US"/>
              </w:rPr>
              <w:t>ái</w:t>
            </w:r>
          </w:p>
        </w:tc>
      </w:tr>
      <w:tr w:rsidR="007B59E8" w:rsidRPr="00A17E1E" w14:paraId="65A73E30" w14:textId="77777777" w:rsidTr="0050200E">
        <w:trPr>
          <w:trHeight w:val="83"/>
        </w:trPr>
        <w:tc>
          <w:tcPr>
            <w:tcW w:w="8329" w:type="dxa"/>
            <w:gridSpan w:val="2"/>
          </w:tcPr>
          <w:p w14:paraId="377D86C0" w14:textId="74F0AFA5" w:rsidR="007B4AFE" w:rsidRPr="00A61491" w:rsidRDefault="007B4AFE" w:rsidP="00A61491">
            <w:pPr>
              <w:pStyle w:val="0hinh"/>
              <w:rPr>
                <w:sz w:val="28"/>
                <w:szCs w:val="28"/>
              </w:rPr>
            </w:pPr>
            <w:bookmarkStart w:id="305" w:name="_Toc201645298"/>
            <w:r w:rsidRPr="00A61491">
              <w:rPr>
                <w:sz w:val="28"/>
                <w:szCs w:val="28"/>
              </w:rPr>
              <w:t>Hình 2.</w:t>
            </w:r>
            <w:r w:rsidRPr="00A61491">
              <w:fldChar w:fldCharType="begin"/>
            </w:r>
            <w:r w:rsidRPr="00A61491">
              <w:rPr>
                <w:sz w:val="28"/>
                <w:szCs w:val="28"/>
              </w:rPr>
              <w:instrText xml:space="preserve"> SEQ Hình_2. \* ARABIC </w:instrText>
            </w:r>
            <w:r w:rsidRPr="00A61491">
              <w:fldChar w:fldCharType="separate"/>
            </w:r>
            <w:r w:rsidR="001842C0">
              <w:rPr>
                <w:noProof/>
                <w:sz w:val="28"/>
                <w:szCs w:val="28"/>
              </w:rPr>
              <w:t>2</w:t>
            </w:r>
            <w:r w:rsidRPr="00A61491">
              <w:fldChar w:fldCharType="end"/>
            </w:r>
            <w:r w:rsidRPr="00A61491">
              <w:rPr>
                <w:sz w:val="28"/>
                <w:szCs w:val="28"/>
              </w:rPr>
              <w:t>. Minh họa vị trí chọc kim đo áp lực khoang</w:t>
            </w:r>
            <w:bookmarkEnd w:id="305"/>
          </w:p>
        </w:tc>
      </w:tr>
    </w:tbl>
    <w:p w14:paraId="43C48544" w14:textId="0133714E" w:rsidR="007B4AFE" w:rsidRPr="00A17E1E" w:rsidRDefault="0050200E" w:rsidP="007B59E8">
      <w:pPr>
        <w:spacing w:after="0" w:line="360" w:lineRule="auto"/>
        <w:jc w:val="center"/>
        <w:rPr>
          <w:rFonts w:asciiTheme="majorHAnsi" w:hAnsiTheme="majorHAnsi"/>
        </w:rPr>
      </w:pPr>
      <w:r w:rsidRPr="00A17E1E">
        <w:rPr>
          <w:rFonts w:asciiTheme="majorHAnsi" w:hAnsiTheme="majorHAnsi"/>
          <w:i/>
        </w:rPr>
        <w:t xml:space="preserve">(Nguồn: </w:t>
      </w:r>
      <w:r w:rsidRPr="00A17E1E">
        <w:rPr>
          <w:rFonts w:asciiTheme="majorHAnsi" w:hAnsiTheme="majorHAnsi"/>
          <w:i/>
          <w:lang w:val="de-DE"/>
        </w:rPr>
        <w:t>Flick D. và cs. 2015</w:t>
      </w:r>
      <w:r w:rsidRPr="00A17E1E">
        <w:rPr>
          <w:rFonts w:asciiTheme="majorHAnsi" w:hAnsiTheme="majorHAnsi"/>
          <w:i/>
        </w:rPr>
        <w:t xml:space="preserve"> </w:t>
      </w:r>
      <w:r w:rsidRPr="00A17E1E">
        <w:rPr>
          <w:rFonts w:asciiTheme="majorHAnsi" w:hAnsiTheme="majorHAnsi"/>
          <w:i/>
        </w:rPr>
        <w:fldChar w:fldCharType="begin"/>
      </w:r>
      <w:r w:rsidR="00546E30">
        <w:rPr>
          <w:rFonts w:asciiTheme="majorHAnsi" w:hAnsiTheme="majorHAnsi"/>
          <w:i/>
        </w:rPr>
        <w:instrText xml:space="preserve"> ADDIN EN.CITE &lt;EndNote&gt;&lt;Cite&gt;&lt;Author&gt;Flick&lt;/Author&gt;&lt;Year&gt;2015&lt;/Year&gt;&lt;RecNum&gt;599&lt;/RecNum&gt;&lt;DisplayText&gt;[11]&lt;/DisplayText&gt;&lt;record&gt;&lt;rec-number&gt;599&lt;/rec-number&gt;&lt;foreign-keys&gt;&lt;key app="EN" db-id="vv9trtsv0ppvseet0t155dp50ea2r9p500a5" timestamp="1750089890"&gt;599&lt;/key&gt;&lt;/foreign-keys&gt;&lt;ref-type name="Journal Article"&gt;17&lt;/ref-type&gt;&lt;contributors&gt;&lt;authors&gt;&lt;author&gt;Flick, David&lt;/author&gt;&lt;author&gt;Flick, Renee %J Current Sports Medicine Reports&lt;/author&gt;&lt;/authors&gt;&lt;/contributors&gt;&lt;titles&gt;&lt;title&gt;Chronic exertional compartment syndrome testing&lt;/title&gt;&lt;/titles&gt;&lt;pages&gt;380-385&lt;/pages&gt;&lt;volume&gt;14&lt;/volume&gt;&lt;number&gt;5&lt;/number&gt;&lt;dates&gt;&lt;year&gt;2015&lt;/year&gt;&lt;/dates&gt;&lt;isbn&gt;1537-8918&lt;/isbn&gt;&lt;urls&gt;&lt;/urls&gt;&lt;/record&gt;&lt;/Cite&gt;&lt;/EndNote&gt;</w:instrText>
      </w:r>
      <w:r w:rsidRPr="00A17E1E">
        <w:rPr>
          <w:rFonts w:asciiTheme="majorHAnsi" w:hAnsiTheme="majorHAnsi"/>
          <w:i/>
        </w:rPr>
        <w:fldChar w:fldCharType="separate"/>
      </w:r>
      <w:r w:rsidR="00546E30">
        <w:rPr>
          <w:rFonts w:asciiTheme="majorHAnsi" w:hAnsiTheme="majorHAnsi"/>
          <w:i/>
          <w:noProof/>
        </w:rPr>
        <w:t>[11]</w:t>
      </w:r>
      <w:r w:rsidRPr="00A17E1E">
        <w:rPr>
          <w:rFonts w:asciiTheme="majorHAnsi" w:hAnsiTheme="majorHAnsi"/>
          <w:i/>
        </w:rPr>
        <w:fldChar w:fldCharType="end"/>
      </w:r>
      <w:r w:rsidRPr="00A17E1E">
        <w:rPr>
          <w:rFonts w:asciiTheme="majorHAnsi" w:hAnsiTheme="majorHAnsi"/>
          <w:i/>
        </w:rPr>
        <w:t>)</w:t>
      </w:r>
    </w:p>
    <w:p w14:paraId="5EB9DDA0" w14:textId="1974CF45" w:rsidR="00365CE6" w:rsidRPr="000A3204" w:rsidRDefault="00EF29D3" w:rsidP="00EF29D3">
      <w:pPr>
        <w:spacing w:after="0" w:line="360" w:lineRule="auto"/>
        <w:jc w:val="both"/>
        <w:rPr>
          <w:rFonts w:asciiTheme="majorHAnsi" w:hAnsiTheme="majorHAnsi"/>
          <w:bCs/>
          <w:i/>
          <w:iCs/>
        </w:rPr>
      </w:pPr>
      <w:bookmarkStart w:id="306" w:name="_Hlk201730223"/>
      <w:r>
        <w:rPr>
          <w:rFonts w:asciiTheme="majorHAnsi" w:hAnsiTheme="majorHAnsi"/>
          <w:b/>
          <w:lang w:val="en-US"/>
        </w:rPr>
        <w:tab/>
      </w:r>
      <w:r w:rsidR="00365CE6" w:rsidRPr="000A3204">
        <w:rPr>
          <w:rFonts w:asciiTheme="majorHAnsi" w:hAnsiTheme="majorHAnsi"/>
          <w:bCs/>
          <w:i/>
          <w:iCs/>
        </w:rPr>
        <w:t>Bước 4: Chọc kim và đo áp lực</w:t>
      </w:r>
    </w:p>
    <w:bookmarkEnd w:id="306"/>
    <w:p w14:paraId="6CF89F00" w14:textId="7ED9CDD3"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Chọc kim vuông góc với da và cân, đưa vào sâu khoảng 3 cm.</w:t>
      </w:r>
    </w:p>
    <w:p w14:paraId="17071A70" w14:textId="324ECFB9"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Bơm 0,3 ml dung dịch NaCl 0,9% để đảm bảo thông mạch và truyền tín hiệu áp lực.</w:t>
      </w:r>
    </w:p>
    <w:p w14:paraId="4D104DF3" w14:textId="063BF0FF" w:rsidR="007B4AFE"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Giữ máy ổn định, đọc và ghi nhận giá trị áp lực khoang.</w:t>
      </w:r>
    </w:p>
    <w:p w14:paraId="3B254B95" w14:textId="31403CF2" w:rsidR="00365CE6" w:rsidRPr="000A3204" w:rsidRDefault="007B4AFE" w:rsidP="007B59E8">
      <w:pPr>
        <w:spacing w:after="0" w:line="360" w:lineRule="auto"/>
        <w:jc w:val="both"/>
        <w:rPr>
          <w:rFonts w:asciiTheme="majorHAnsi" w:hAnsiTheme="majorHAnsi"/>
          <w:bCs/>
          <w:i/>
          <w:iCs/>
        </w:rPr>
      </w:pPr>
      <w:r w:rsidRPr="00A17E1E">
        <w:rPr>
          <w:rFonts w:asciiTheme="majorHAnsi" w:hAnsiTheme="majorHAnsi"/>
        </w:rPr>
        <w:t xml:space="preserve">     </w:t>
      </w:r>
      <w:bookmarkStart w:id="307" w:name="_Hlk201730238"/>
      <w:r w:rsidR="00EF29D3">
        <w:rPr>
          <w:rFonts w:asciiTheme="majorHAnsi" w:hAnsiTheme="majorHAnsi"/>
          <w:lang w:val="en-US"/>
        </w:rPr>
        <w:tab/>
      </w:r>
      <w:r w:rsidR="00365CE6" w:rsidRPr="000A3204">
        <w:rPr>
          <w:rFonts w:asciiTheme="majorHAnsi" w:hAnsiTheme="majorHAnsi"/>
          <w:bCs/>
          <w:i/>
          <w:iCs/>
        </w:rPr>
        <w:t>Bước 5: Rút kim và chăm sóc sau đo</w:t>
      </w:r>
      <w:bookmarkEnd w:id="307"/>
    </w:p>
    <w:p w14:paraId="1D4B57E6" w14:textId="52C24DAC"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Rút kim nhẹ nhàng sau khi đo.</w:t>
      </w:r>
    </w:p>
    <w:p w14:paraId="0481CC3F" w14:textId="47A9AC76"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Băng ép vô khuẩn vùng chọc kim.</w:t>
      </w:r>
    </w:p>
    <w:p w14:paraId="4B709390" w14:textId="016E501C"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Theo dõi trong vài phút tại chỗ đo để phát hiện các phản ứng bất thường (đau, chảy máu, phù nề…).</w:t>
      </w:r>
    </w:p>
    <w:p w14:paraId="17FB6009" w14:textId="31D28CC0" w:rsidR="00365CE6" w:rsidRPr="000A3204" w:rsidRDefault="00EF29D3" w:rsidP="00EF29D3">
      <w:pPr>
        <w:spacing w:after="0" w:line="360" w:lineRule="auto"/>
        <w:jc w:val="both"/>
        <w:rPr>
          <w:rFonts w:asciiTheme="majorHAnsi" w:hAnsiTheme="majorHAnsi"/>
          <w:bCs/>
          <w:i/>
          <w:iCs/>
        </w:rPr>
      </w:pPr>
      <w:bookmarkStart w:id="308" w:name="_Hlk201730251"/>
      <w:r>
        <w:rPr>
          <w:rFonts w:asciiTheme="majorHAnsi" w:hAnsiTheme="majorHAnsi"/>
          <w:b/>
          <w:lang w:val="en-US"/>
        </w:rPr>
        <w:tab/>
      </w:r>
      <w:r w:rsidR="00365CE6" w:rsidRPr="000A3204">
        <w:rPr>
          <w:rFonts w:asciiTheme="majorHAnsi" w:hAnsiTheme="majorHAnsi"/>
          <w:bCs/>
          <w:i/>
          <w:iCs/>
        </w:rPr>
        <w:t>Bước 6: Lặp lại đo theo thời điểm</w:t>
      </w:r>
    </w:p>
    <w:bookmarkEnd w:id="308"/>
    <w:p w14:paraId="10B73CA3" w14:textId="61505FDA"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Thực hiện đo tại các thời điểm theo trình tự:</w:t>
      </w:r>
    </w:p>
    <w:p w14:paraId="278ADD15" w14:textId="3B699CC5"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t0 – Trước vận động (nghỉ ≥10 phút)</w:t>
      </w:r>
    </w:p>
    <w:p w14:paraId="43D396F2" w14:textId="13BB978B"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65CE6" w:rsidRPr="00A17E1E">
        <w:rPr>
          <w:rFonts w:asciiTheme="majorHAnsi" w:hAnsiTheme="majorHAnsi"/>
        </w:rPr>
        <w:t>t1 – 1 phút sau vận động</w:t>
      </w:r>
    </w:p>
    <w:p w14:paraId="2964534F" w14:textId="494D1068"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D6C05">
        <w:rPr>
          <w:rFonts w:asciiTheme="majorHAnsi" w:hAnsiTheme="majorHAnsi"/>
        </w:rPr>
        <w:t>t2</w:t>
      </w:r>
      <w:r w:rsidR="00365CE6" w:rsidRPr="00A17E1E">
        <w:rPr>
          <w:rFonts w:asciiTheme="majorHAnsi" w:hAnsiTheme="majorHAnsi"/>
        </w:rPr>
        <w:t xml:space="preserve"> – 5 phút sau vận động</w:t>
      </w:r>
    </w:p>
    <w:p w14:paraId="19F21D84" w14:textId="14FB9E79" w:rsidR="00365CE6" w:rsidRPr="00A17E1E" w:rsidRDefault="00EF29D3" w:rsidP="00EF29D3">
      <w:pPr>
        <w:pStyle w:val="ListParagraph"/>
        <w:spacing w:after="0" w:line="360" w:lineRule="auto"/>
        <w:ind w:left="0"/>
        <w:contextualSpacing w:val="0"/>
        <w:jc w:val="both"/>
        <w:rPr>
          <w:rFonts w:asciiTheme="majorHAnsi" w:hAnsiTheme="majorHAnsi"/>
        </w:rPr>
      </w:pPr>
      <w:r>
        <w:rPr>
          <w:rFonts w:asciiTheme="majorHAnsi" w:hAnsiTheme="majorHAnsi"/>
          <w:lang w:val="en-US"/>
        </w:rPr>
        <w:tab/>
        <w:t xml:space="preserve">- </w:t>
      </w:r>
      <w:r w:rsidR="003D6C05">
        <w:rPr>
          <w:rFonts w:asciiTheme="majorHAnsi" w:hAnsiTheme="majorHAnsi"/>
          <w:lang w:val="en-US"/>
        </w:rPr>
        <w:t>t3</w:t>
      </w:r>
      <w:r w:rsidR="007B4AFE" w:rsidRPr="00A17E1E">
        <w:rPr>
          <w:rFonts w:asciiTheme="majorHAnsi" w:hAnsiTheme="majorHAnsi"/>
          <w:lang w:val="en-US"/>
        </w:rPr>
        <w:t xml:space="preserve"> – 10 phút sau vận động</w:t>
      </w:r>
    </w:p>
    <w:p w14:paraId="46D441F0" w14:textId="51CE0B77" w:rsidR="00AA6DBC" w:rsidRPr="00A61491" w:rsidRDefault="000B55C3" w:rsidP="000B55C3">
      <w:pPr>
        <w:pStyle w:val="Heading3"/>
        <w:rPr>
          <w:rFonts w:cstheme="majorHAnsi"/>
          <w:b/>
          <w:bCs/>
          <w:i/>
          <w:color w:val="000000" w:themeColor="text1"/>
          <w:lang w:val="es-ES"/>
        </w:rPr>
      </w:pPr>
      <w:bookmarkStart w:id="309" w:name="_Toc144297078"/>
      <w:bookmarkStart w:id="310" w:name="_Toc145500523"/>
      <w:bookmarkStart w:id="311" w:name="_Toc213836637"/>
      <w:bookmarkStart w:id="312" w:name="_Toc213838264"/>
      <w:bookmarkStart w:id="313" w:name="_Hlk145532997"/>
      <w:bookmarkStart w:id="314" w:name="_Toc382334095"/>
      <w:bookmarkStart w:id="315" w:name="_Toc479700424"/>
      <w:bookmarkStart w:id="316" w:name="_Toc139367254"/>
      <w:bookmarkStart w:id="317" w:name="_Toc140130386"/>
      <w:r w:rsidRPr="00A61491">
        <w:rPr>
          <w:rFonts w:cstheme="majorHAnsi"/>
          <w:b/>
          <w:bCs/>
          <w:i/>
          <w:color w:val="000000" w:themeColor="text1"/>
          <w:lang w:val="es-ES"/>
        </w:rPr>
        <w:t xml:space="preserve">2.5.8. </w:t>
      </w:r>
      <w:r w:rsidR="00A37721" w:rsidRPr="00A61491">
        <w:rPr>
          <w:rFonts w:cstheme="majorHAnsi"/>
          <w:b/>
          <w:bCs/>
          <w:i/>
          <w:color w:val="000000" w:themeColor="text1"/>
          <w:lang w:val="es-ES"/>
        </w:rPr>
        <w:t>C</w:t>
      </w:r>
      <w:r w:rsidR="006F3EF8" w:rsidRPr="00A61491">
        <w:rPr>
          <w:rFonts w:cstheme="majorHAnsi"/>
          <w:b/>
          <w:bCs/>
          <w:i/>
          <w:color w:val="000000" w:themeColor="text1"/>
          <w:lang w:val="es-ES"/>
        </w:rPr>
        <w:t>ác chỉ tiêu</w:t>
      </w:r>
      <w:r w:rsidR="00AA6DBC" w:rsidRPr="00A61491">
        <w:rPr>
          <w:rFonts w:cstheme="majorHAnsi"/>
          <w:b/>
          <w:bCs/>
          <w:i/>
          <w:color w:val="000000" w:themeColor="text1"/>
          <w:lang w:val="es-ES"/>
        </w:rPr>
        <w:t xml:space="preserve"> nghiên cứu</w:t>
      </w:r>
      <w:bookmarkEnd w:id="309"/>
      <w:bookmarkEnd w:id="310"/>
      <w:r w:rsidR="00AA6DBC" w:rsidRPr="00A61491">
        <w:rPr>
          <w:rFonts w:cstheme="majorHAnsi"/>
          <w:b/>
          <w:bCs/>
          <w:i/>
          <w:color w:val="000000" w:themeColor="text1"/>
          <w:lang w:val="es-ES"/>
        </w:rPr>
        <w:t xml:space="preserve"> </w:t>
      </w:r>
      <w:r w:rsidR="005D27B2" w:rsidRPr="00A61491">
        <w:rPr>
          <w:rFonts w:cstheme="majorHAnsi"/>
          <w:b/>
          <w:bCs/>
          <w:i/>
          <w:color w:val="000000" w:themeColor="text1"/>
          <w:lang w:val="es-ES"/>
        </w:rPr>
        <w:t>và tiêu chuẩn chẩn đoán</w:t>
      </w:r>
      <w:bookmarkEnd w:id="311"/>
      <w:bookmarkEnd w:id="312"/>
    </w:p>
    <w:p w14:paraId="60D94631" w14:textId="6668BF29" w:rsidR="0017175E" w:rsidRDefault="00EF29D3" w:rsidP="00EF29D3">
      <w:pPr>
        <w:pStyle w:val="ListParagraph"/>
        <w:spacing w:line="360" w:lineRule="auto"/>
        <w:ind w:left="0"/>
        <w:jc w:val="both"/>
      </w:pPr>
      <w:r>
        <w:rPr>
          <w:lang w:val="en-US"/>
        </w:rPr>
        <w:tab/>
      </w:r>
      <w:r w:rsidR="0017175E" w:rsidRPr="0017175E">
        <w:t>Các biến nghiên cứu được chia thành 5 nhóm chính</w:t>
      </w:r>
      <w:r w:rsidR="0017175E" w:rsidRPr="0017175E">
        <w:rPr>
          <w:b/>
        </w:rPr>
        <w:t xml:space="preserve">: </w:t>
      </w:r>
      <w:r w:rsidR="0017175E" w:rsidRPr="0017175E">
        <w:rPr>
          <w:rStyle w:val="Strong"/>
          <w:b w:val="0"/>
        </w:rPr>
        <w:t>(1) nhân khẩu họ</w:t>
      </w:r>
      <w:r w:rsidR="0017175E">
        <w:rPr>
          <w:rStyle w:val="Strong"/>
          <w:b w:val="0"/>
        </w:rPr>
        <w:t>c</w:t>
      </w:r>
      <w:r w:rsidR="0017175E" w:rsidRPr="0017175E">
        <w:rPr>
          <w:b/>
        </w:rPr>
        <w:t xml:space="preserve">, </w:t>
      </w:r>
      <w:r w:rsidR="0017175E" w:rsidRPr="0017175E">
        <w:rPr>
          <w:rStyle w:val="Strong"/>
          <w:b w:val="0"/>
        </w:rPr>
        <w:t>(2) nhân trắc và thể trạng</w:t>
      </w:r>
      <w:r w:rsidR="0017175E" w:rsidRPr="0017175E">
        <w:rPr>
          <w:b/>
        </w:rPr>
        <w:t xml:space="preserve">, </w:t>
      </w:r>
      <w:r w:rsidR="0017175E" w:rsidRPr="0017175E">
        <w:rPr>
          <w:rStyle w:val="Strong"/>
          <w:b w:val="0"/>
        </w:rPr>
        <w:t>(3) đặc điểm nghề nghiệp – thể thao</w:t>
      </w:r>
      <w:r w:rsidR="0017175E" w:rsidRPr="0017175E">
        <w:rPr>
          <w:b/>
        </w:rPr>
        <w:t xml:space="preserve">, </w:t>
      </w:r>
      <w:r w:rsidR="0017175E" w:rsidRPr="0017175E">
        <w:rPr>
          <w:rStyle w:val="Strong"/>
          <w:b w:val="0"/>
        </w:rPr>
        <w:t>(4) đặc điểm lâm sàng và tiền sử</w:t>
      </w:r>
      <w:r w:rsidR="0017175E" w:rsidRPr="0017175E">
        <w:rPr>
          <w:b/>
        </w:rPr>
        <w:t xml:space="preserve">, </w:t>
      </w:r>
      <w:r w:rsidR="0017175E" w:rsidRPr="0017175E">
        <w:t>và</w:t>
      </w:r>
      <w:r w:rsidR="0017175E" w:rsidRPr="0017175E">
        <w:rPr>
          <w:b/>
        </w:rPr>
        <w:t xml:space="preserve"> </w:t>
      </w:r>
      <w:r w:rsidR="0017175E" w:rsidRPr="0017175E">
        <w:rPr>
          <w:rStyle w:val="Strong"/>
          <w:b w:val="0"/>
        </w:rPr>
        <w:t>(5) các chỉ số sinh lý – cận lâm sàng</w:t>
      </w:r>
      <w:r w:rsidR="0017175E" w:rsidRPr="0017175E">
        <w:t>.</w:t>
      </w:r>
    </w:p>
    <w:p w14:paraId="3A481DDF" w14:textId="6B8F5118" w:rsidR="0017175E" w:rsidRPr="000A3204" w:rsidRDefault="00EF29D3" w:rsidP="00EF29D3">
      <w:pPr>
        <w:pStyle w:val="ListParagraph"/>
        <w:tabs>
          <w:tab w:val="left" w:pos="709"/>
          <w:tab w:val="left" w:pos="851"/>
          <w:tab w:val="left" w:pos="6521"/>
        </w:tabs>
        <w:spacing w:line="360" w:lineRule="auto"/>
        <w:ind w:left="142"/>
        <w:jc w:val="both"/>
        <w:rPr>
          <w:bCs/>
          <w:i/>
          <w:iCs/>
          <w:lang w:val="es-ES"/>
        </w:rPr>
      </w:pPr>
      <w:r>
        <w:rPr>
          <w:b/>
          <w:lang w:val="en-US"/>
        </w:rPr>
        <w:tab/>
      </w:r>
      <w:r w:rsidR="0017175E" w:rsidRPr="000A3204">
        <w:rPr>
          <w:bCs/>
          <w:i/>
          <w:iCs/>
        </w:rPr>
        <w:t>Nhân khẩu học</w:t>
      </w:r>
    </w:p>
    <w:p w14:paraId="08FE2508" w14:textId="6F6A3FE4" w:rsidR="00AA6DBC" w:rsidRPr="0017175E" w:rsidRDefault="00EF29D3" w:rsidP="00EF29D3">
      <w:pPr>
        <w:pStyle w:val="ListParagraph"/>
        <w:spacing w:after="0" w:line="360" w:lineRule="auto"/>
        <w:ind w:left="0"/>
        <w:jc w:val="both"/>
        <w:rPr>
          <w:rFonts w:asciiTheme="majorHAnsi" w:hAnsiTheme="majorHAnsi"/>
          <w:iCs/>
          <w:lang w:val="es-ES"/>
        </w:rPr>
      </w:pPr>
      <w:r>
        <w:rPr>
          <w:rFonts w:asciiTheme="majorHAnsi" w:hAnsiTheme="majorHAnsi"/>
          <w:lang w:val="en-US"/>
        </w:rPr>
        <w:tab/>
        <w:t xml:space="preserve">- </w:t>
      </w:r>
      <w:r w:rsidR="00AA6DBC" w:rsidRPr="0017175E">
        <w:rPr>
          <w:rFonts w:asciiTheme="majorHAnsi" w:hAnsiTheme="majorHAnsi"/>
        </w:rPr>
        <w:t xml:space="preserve">Tuổi: chia </w:t>
      </w:r>
      <w:r w:rsidR="00AA6DBC" w:rsidRPr="0017175E">
        <w:rPr>
          <w:rFonts w:asciiTheme="majorHAnsi" w:hAnsiTheme="majorHAnsi"/>
          <w:lang w:val="es-ES"/>
        </w:rPr>
        <w:t xml:space="preserve">thành 4 </w:t>
      </w:r>
      <w:r w:rsidR="00AA6DBC" w:rsidRPr="0017175E">
        <w:rPr>
          <w:rFonts w:asciiTheme="majorHAnsi" w:hAnsiTheme="majorHAnsi"/>
        </w:rPr>
        <w:t>nhóm</w:t>
      </w:r>
      <w:r w:rsidR="00AA6DBC" w:rsidRPr="0017175E">
        <w:rPr>
          <w:rFonts w:asciiTheme="majorHAnsi" w:hAnsiTheme="majorHAnsi"/>
          <w:lang w:val="es-ES"/>
        </w:rPr>
        <w:t xml:space="preserve">: nhóm </w:t>
      </w:r>
      <w:r w:rsidR="00AA6DBC" w:rsidRPr="0017175E">
        <w:rPr>
          <w:rFonts w:asciiTheme="majorHAnsi" w:hAnsiTheme="majorHAnsi"/>
        </w:rPr>
        <w:t xml:space="preserve"> &lt; 20 tuổi, </w:t>
      </w:r>
      <w:r w:rsidR="00AA6DBC" w:rsidRPr="0017175E">
        <w:rPr>
          <w:rFonts w:asciiTheme="majorHAnsi" w:hAnsiTheme="majorHAnsi"/>
          <w:lang w:val="es-ES"/>
        </w:rPr>
        <w:t>nhóm t</w:t>
      </w:r>
      <w:r w:rsidR="00AA6DBC" w:rsidRPr="0017175E">
        <w:rPr>
          <w:rFonts w:asciiTheme="majorHAnsi" w:hAnsiTheme="majorHAnsi"/>
        </w:rPr>
        <w:t xml:space="preserve">ừ 20 đến 29 tuổi, </w:t>
      </w:r>
      <w:r w:rsidR="00AA6DBC" w:rsidRPr="0017175E">
        <w:rPr>
          <w:rFonts w:asciiTheme="majorHAnsi" w:hAnsiTheme="majorHAnsi"/>
          <w:lang w:val="es-ES"/>
        </w:rPr>
        <w:t>nh</w:t>
      </w:r>
      <w:r w:rsidR="00AA6DBC" w:rsidRPr="0017175E">
        <w:rPr>
          <w:rFonts w:asciiTheme="majorHAnsi" w:hAnsiTheme="majorHAnsi"/>
        </w:rPr>
        <w:t>óm</w:t>
      </w:r>
      <w:r w:rsidR="00AA6DBC" w:rsidRPr="0017175E">
        <w:rPr>
          <w:rFonts w:asciiTheme="majorHAnsi" w:hAnsiTheme="majorHAnsi"/>
          <w:lang w:val="es-ES"/>
        </w:rPr>
        <w:t xml:space="preserve"> </w:t>
      </w:r>
      <w:r w:rsidR="00AA6DBC" w:rsidRPr="0017175E">
        <w:rPr>
          <w:rFonts w:asciiTheme="majorHAnsi" w:hAnsiTheme="majorHAnsi"/>
        </w:rPr>
        <w:t xml:space="preserve">từ 30 đến 39 tuổi, </w:t>
      </w:r>
      <w:r w:rsidR="00AA6DBC" w:rsidRPr="0017175E">
        <w:rPr>
          <w:rFonts w:asciiTheme="majorHAnsi" w:hAnsiTheme="majorHAnsi"/>
          <w:lang w:val="es-ES"/>
        </w:rPr>
        <w:t xml:space="preserve">nhóm </w:t>
      </w:r>
      <w:r w:rsidR="00AA6DBC" w:rsidRPr="0017175E">
        <w:rPr>
          <w:rFonts w:asciiTheme="majorHAnsi" w:hAnsiTheme="majorHAnsi"/>
        </w:rPr>
        <w:t>từ 40 tuổi trở lên, tính bằng năm (lấy năm thu thập số liệu trừ năm sinh)</w:t>
      </w:r>
      <w:r w:rsidR="00AA6DBC" w:rsidRPr="0017175E">
        <w:rPr>
          <w:rFonts w:asciiTheme="majorHAnsi" w:hAnsiTheme="majorHAnsi"/>
          <w:lang w:val="es-ES"/>
        </w:rPr>
        <w:t>. (D</w:t>
      </w:r>
      <w:r w:rsidR="00AA6DBC" w:rsidRPr="0017175E">
        <w:rPr>
          <w:rFonts w:asciiTheme="majorHAnsi" w:hAnsiTheme="majorHAnsi"/>
        </w:rPr>
        <w:t>ựa theo</w:t>
      </w:r>
      <w:r w:rsidR="00AA6DBC" w:rsidRPr="0017175E">
        <w:rPr>
          <w:rFonts w:asciiTheme="majorHAnsi" w:hAnsiTheme="majorHAnsi"/>
          <w:iCs/>
          <w:lang w:val="es-ES"/>
        </w:rPr>
        <w:t xml:space="preserve"> phân chia tuổi các nghiên cứu theo Waterman B. R. và cs, 2013 [19])</w:t>
      </w:r>
    </w:p>
    <w:p w14:paraId="18DF5596" w14:textId="5815739B" w:rsidR="00AA6DBC" w:rsidRPr="0017175E" w:rsidRDefault="00EF29D3" w:rsidP="00EF29D3">
      <w:pPr>
        <w:pStyle w:val="ListParagraph"/>
        <w:spacing w:after="0" w:line="360" w:lineRule="auto"/>
        <w:ind w:left="0"/>
        <w:jc w:val="both"/>
        <w:rPr>
          <w:rFonts w:asciiTheme="majorHAnsi" w:hAnsiTheme="majorHAnsi"/>
          <w:i/>
          <w:iCs/>
          <w:lang w:val="es-ES"/>
        </w:rPr>
      </w:pPr>
      <w:r>
        <w:rPr>
          <w:rFonts w:asciiTheme="majorHAnsi" w:hAnsiTheme="majorHAnsi"/>
          <w:iCs/>
          <w:lang w:val="es-ES"/>
        </w:rPr>
        <w:tab/>
        <w:t xml:space="preserve">- </w:t>
      </w:r>
      <w:r w:rsidR="00AA6DBC" w:rsidRPr="0017175E">
        <w:rPr>
          <w:rFonts w:asciiTheme="majorHAnsi" w:hAnsiTheme="majorHAnsi"/>
          <w:iCs/>
          <w:lang w:val="es-ES"/>
        </w:rPr>
        <w:t>Giới: Chia ra thành nam giới và nữ giới.</w:t>
      </w:r>
    </w:p>
    <w:p w14:paraId="09B322FF" w14:textId="51F1DA70" w:rsidR="0017175E" w:rsidRDefault="00EF29D3" w:rsidP="00EF29D3">
      <w:pPr>
        <w:pStyle w:val="ListParagraph"/>
        <w:spacing w:after="0" w:line="360" w:lineRule="auto"/>
        <w:ind w:left="0"/>
        <w:jc w:val="both"/>
        <w:rPr>
          <w:rFonts w:asciiTheme="majorHAnsi" w:hAnsiTheme="majorHAnsi"/>
          <w:iCs/>
          <w:lang w:val="es-ES"/>
        </w:rPr>
      </w:pPr>
      <w:r>
        <w:rPr>
          <w:rFonts w:asciiTheme="majorHAnsi" w:hAnsiTheme="majorHAnsi"/>
          <w:iCs/>
          <w:lang w:val="es-ES"/>
        </w:rPr>
        <w:tab/>
        <w:t xml:space="preserve">- </w:t>
      </w:r>
      <w:r w:rsidR="0017175E" w:rsidRPr="0017175E">
        <w:rPr>
          <w:rFonts w:asciiTheme="majorHAnsi" w:hAnsiTheme="majorHAnsi"/>
          <w:iCs/>
          <w:lang w:val="es-ES"/>
        </w:rPr>
        <w:t xml:space="preserve">Trình độ học vấn: ghi nhận trình độ học vấn cao nhất mà đối tượng nghiên cứu đạt được (chỉ tính theo bằng cấp) </w:t>
      </w:r>
    </w:p>
    <w:p w14:paraId="36821453" w14:textId="10ABFFBE" w:rsidR="0017175E" w:rsidRPr="000A3204" w:rsidRDefault="00EF29D3" w:rsidP="00EF29D3">
      <w:pPr>
        <w:spacing w:after="0" w:line="360" w:lineRule="auto"/>
        <w:jc w:val="both"/>
        <w:rPr>
          <w:b/>
          <w:bCs/>
          <w:i/>
          <w:iCs/>
        </w:rPr>
      </w:pPr>
      <w:r>
        <w:rPr>
          <w:rStyle w:val="Strong"/>
          <w:lang w:val="en-US"/>
        </w:rPr>
        <w:tab/>
      </w:r>
      <w:r w:rsidR="0017175E" w:rsidRPr="000A3204">
        <w:rPr>
          <w:rStyle w:val="Strong"/>
          <w:b w:val="0"/>
          <w:bCs w:val="0"/>
          <w:i/>
          <w:iCs/>
          <w:lang w:val="en-US"/>
        </w:rPr>
        <w:t>N</w:t>
      </w:r>
      <w:r w:rsidR="0017175E" w:rsidRPr="000A3204">
        <w:rPr>
          <w:rStyle w:val="Strong"/>
          <w:b w:val="0"/>
          <w:bCs w:val="0"/>
          <w:i/>
          <w:iCs/>
        </w:rPr>
        <w:t>hân trắc và thể trạng</w:t>
      </w:r>
    </w:p>
    <w:p w14:paraId="232676AA" w14:textId="035F11D1" w:rsidR="0017175E" w:rsidRDefault="00EF29D3" w:rsidP="00EF29D3">
      <w:pPr>
        <w:pStyle w:val="ListParagraph"/>
        <w:spacing w:after="0" w:line="360" w:lineRule="auto"/>
        <w:ind w:left="0"/>
        <w:jc w:val="both"/>
        <w:rPr>
          <w:rFonts w:asciiTheme="majorHAnsi" w:hAnsiTheme="majorHAnsi"/>
          <w:iCs/>
          <w:lang w:val="es-ES"/>
        </w:rPr>
      </w:pPr>
      <w:r>
        <w:rPr>
          <w:lang w:val="en-US"/>
        </w:rPr>
        <w:tab/>
        <w:t xml:space="preserve">- </w:t>
      </w:r>
      <w:r w:rsidR="0017175E">
        <w:t>Chiều cao, cân nặng</w:t>
      </w:r>
      <w:r w:rsidR="0017175E">
        <w:rPr>
          <w:rFonts w:asciiTheme="majorHAnsi" w:hAnsiTheme="majorHAnsi"/>
          <w:iCs/>
          <w:lang w:val="es-ES"/>
        </w:rPr>
        <w:t xml:space="preserve">, </w:t>
      </w:r>
      <w:r w:rsidR="00AA6DBC" w:rsidRPr="0017175E">
        <w:rPr>
          <w:rFonts w:asciiTheme="majorHAnsi" w:hAnsiTheme="majorHAnsi"/>
          <w:iCs/>
          <w:lang w:val="es-ES"/>
        </w:rPr>
        <w:t>BMI</w:t>
      </w:r>
    </w:p>
    <w:p w14:paraId="4AE31F60" w14:textId="4A9B4E12" w:rsidR="00AA6DBC" w:rsidRDefault="00AA6DBC" w:rsidP="00EF29D3">
      <w:pPr>
        <w:spacing w:after="0" w:line="360" w:lineRule="auto"/>
        <w:jc w:val="both"/>
        <w:rPr>
          <w:rFonts w:asciiTheme="majorHAnsi" w:hAnsiTheme="majorHAnsi"/>
          <w:iCs/>
          <w:lang w:val="es-ES"/>
        </w:rPr>
      </w:pPr>
      <w:r w:rsidRPr="0017175E">
        <w:rPr>
          <w:rFonts w:asciiTheme="majorHAnsi" w:hAnsiTheme="majorHAnsi"/>
          <w:iCs/>
          <w:lang w:val="es-ES"/>
        </w:rPr>
        <w:t xml:space="preserve">Phân loại thừa cân béo phì và đặc điểm thể trạng theo BSA. BMI = cân nặng/(chiều cao x chiều cao) gồm các mức : Nhẹ cân &lt; 18,5 kg/m²; Bình thường: 18,5 – 22,9 kg/m²; Thừa cân: ≥ 23 kg/m²; Béo phì ≥ 25 kg/m². BMI được tính dựa theo IDI &amp; WPRO dành riêng cho người châu Á. </w:t>
      </w:r>
    </w:p>
    <w:p w14:paraId="245489F5" w14:textId="409C304B" w:rsidR="0017175E" w:rsidRPr="0017175E" w:rsidRDefault="00EF29D3" w:rsidP="00EF29D3">
      <w:pPr>
        <w:pStyle w:val="ListParagraph"/>
        <w:spacing w:after="0" w:line="360" w:lineRule="auto"/>
        <w:ind w:left="0"/>
        <w:jc w:val="both"/>
        <w:rPr>
          <w:rFonts w:asciiTheme="majorHAnsi" w:hAnsiTheme="majorHAnsi"/>
          <w:iCs/>
          <w:lang w:val="es-ES"/>
        </w:rPr>
      </w:pPr>
      <w:bookmarkStart w:id="318" w:name="_Hlk201730921"/>
      <w:r>
        <w:rPr>
          <w:rFonts w:asciiTheme="majorHAnsi" w:hAnsiTheme="majorHAnsi"/>
          <w:iCs/>
          <w:lang w:val="es-ES"/>
        </w:rPr>
        <w:tab/>
        <w:t xml:space="preserve">- </w:t>
      </w:r>
      <w:r w:rsidR="0017175E" w:rsidRPr="0017175E">
        <w:rPr>
          <w:rFonts w:asciiTheme="majorHAnsi" w:hAnsiTheme="majorHAnsi"/>
          <w:iCs/>
          <w:lang w:val="es-ES"/>
        </w:rPr>
        <w:t>Chiều dài tương đối và tuyệt đối c</w:t>
      </w:r>
      <w:r w:rsidR="0017175E" w:rsidRPr="0017175E">
        <w:rPr>
          <w:rFonts w:asciiTheme="majorHAnsi" w:hAnsiTheme="majorHAnsi"/>
          <w:iCs/>
        </w:rPr>
        <w:t xml:space="preserve">ẳng chân </w:t>
      </w:r>
      <w:r w:rsidR="0017175E" w:rsidRPr="0017175E">
        <w:rPr>
          <w:rFonts w:asciiTheme="majorHAnsi" w:hAnsiTheme="majorHAnsi"/>
          <w:iCs/>
          <w:lang w:val="es-ES"/>
        </w:rPr>
        <w:t xml:space="preserve">(cm): </w:t>
      </w:r>
      <w:bookmarkEnd w:id="318"/>
    </w:p>
    <w:p w14:paraId="5A3D39D2" w14:textId="3286138E" w:rsidR="0017175E" w:rsidRPr="00A17E1E" w:rsidRDefault="00EF29D3" w:rsidP="00EF29D3">
      <w:pPr>
        <w:spacing w:after="0" w:line="360" w:lineRule="auto"/>
        <w:jc w:val="both"/>
        <w:rPr>
          <w:rFonts w:asciiTheme="majorHAnsi" w:hAnsiTheme="majorHAnsi"/>
          <w:iCs/>
          <w:lang w:val="es-ES"/>
        </w:rPr>
      </w:pPr>
      <w:r>
        <w:rPr>
          <w:rFonts w:asciiTheme="majorHAnsi" w:hAnsiTheme="majorHAnsi"/>
          <w:iCs/>
          <w:lang w:val="es-ES"/>
        </w:rPr>
        <w:tab/>
      </w:r>
      <w:r w:rsidR="0017175E" w:rsidRPr="00A17E1E">
        <w:rPr>
          <w:rFonts w:asciiTheme="majorHAnsi" w:hAnsiTheme="majorHAnsi"/>
          <w:iCs/>
          <w:lang w:val="es-ES"/>
        </w:rPr>
        <w:t>+ Chiều dài tuyệt đối c</w:t>
      </w:r>
      <w:r w:rsidR="0017175E" w:rsidRPr="00A17E1E">
        <w:rPr>
          <w:rFonts w:asciiTheme="majorHAnsi" w:hAnsiTheme="majorHAnsi"/>
          <w:iCs/>
        </w:rPr>
        <w:t>ẳng chân</w:t>
      </w:r>
      <w:r w:rsidR="00B54949">
        <w:rPr>
          <w:rFonts w:asciiTheme="majorHAnsi" w:hAnsiTheme="majorHAnsi"/>
          <w:iCs/>
          <w:lang w:val="en-US"/>
        </w:rPr>
        <w:t xml:space="preserve"> (chiều đài tuyệt đối </w:t>
      </w:r>
      <w:r w:rsidR="0017175E" w:rsidRPr="00A17E1E">
        <w:rPr>
          <w:rFonts w:asciiTheme="majorHAnsi" w:hAnsiTheme="majorHAnsi"/>
          <w:iCs/>
          <w:lang w:val="es-ES"/>
        </w:rPr>
        <w:t>xương ch</w:t>
      </w:r>
      <w:r w:rsidR="00DD41BF">
        <w:rPr>
          <w:rFonts w:asciiTheme="majorHAnsi" w:hAnsiTheme="majorHAnsi"/>
          <w:iCs/>
          <w:lang w:val="es-ES"/>
        </w:rPr>
        <w:t>à</w:t>
      </w:r>
      <w:r w:rsidR="0017175E" w:rsidRPr="00A17E1E">
        <w:rPr>
          <w:rFonts w:asciiTheme="majorHAnsi" w:hAnsiTheme="majorHAnsi"/>
          <w:iCs/>
          <w:lang w:val="es-ES"/>
        </w:rPr>
        <w:t>y</w:t>
      </w:r>
      <w:r w:rsidR="00B54949">
        <w:rPr>
          <w:rFonts w:asciiTheme="majorHAnsi" w:hAnsiTheme="majorHAnsi"/>
          <w:iCs/>
          <w:lang w:val="es-ES"/>
        </w:rPr>
        <w:t>)</w:t>
      </w:r>
      <w:r w:rsidR="0017175E" w:rsidRPr="00A17E1E">
        <w:rPr>
          <w:rFonts w:asciiTheme="majorHAnsi" w:hAnsiTheme="majorHAnsi"/>
          <w:iCs/>
          <w:lang w:val="es-ES"/>
        </w:rPr>
        <w:t xml:space="preserve"> đo từ </w:t>
      </w:r>
      <w:r w:rsidR="00DD41BF">
        <w:rPr>
          <w:rFonts w:asciiTheme="majorHAnsi" w:hAnsiTheme="majorHAnsi"/>
          <w:iCs/>
          <w:lang w:val="es-ES"/>
        </w:rPr>
        <w:t>lồi củ trước xương chày</w:t>
      </w:r>
      <w:r w:rsidR="0017175E" w:rsidRPr="00A17E1E">
        <w:rPr>
          <w:rFonts w:asciiTheme="majorHAnsi" w:hAnsiTheme="majorHAnsi"/>
          <w:iCs/>
          <w:lang w:val="es-ES"/>
        </w:rPr>
        <w:t xml:space="preserve"> đến đỉnh mắt cá trong, tính bằng cm. </w:t>
      </w:r>
    </w:p>
    <w:p w14:paraId="79E00181" w14:textId="61E42305" w:rsidR="0017175E" w:rsidRPr="00A17E1E" w:rsidRDefault="00EF29D3" w:rsidP="00EF29D3">
      <w:pPr>
        <w:spacing w:after="0" w:line="360" w:lineRule="auto"/>
        <w:jc w:val="both"/>
        <w:rPr>
          <w:rFonts w:asciiTheme="majorHAnsi" w:hAnsiTheme="majorHAnsi"/>
          <w:iCs/>
          <w:lang w:val="es-ES"/>
        </w:rPr>
      </w:pPr>
      <w:r>
        <w:rPr>
          <w:rFonts w:asciiTheme="majorHAnsi" w:hAnsiTheme="majorHAnsi"/>
          <w:iCs/>
          <w:lang w:val="es-ES"/>
        </w:rPr>
        <w:tab/>
      </w:r>
      <w:r w:rsidR="0017175E" w:rsidRPr="00A17E1E">
        <w:rPr>
          <w:rFonts w:asciiTheme="majorHAnsi" w:hAnsiTheme="majorHAnsi"/>
          <w:iCs/>
          <w:lang w:val="es-ES"/>
        </w:rPr>
        <w:t>+ Chiều dài tương đối c</w:t>
      </w:r>
      <w:r w:rsidR="0017175E" w:rsidRPr="00A17E1E">
        <w:rPr>
          <w:rFonts w:asciiTheme="majorHAnsi" w:hAnsiTheme="majorHAnsi"/>
          <w:iCs/>
        </w:rPr>
        <w:t>ẳng chân</w:t>
      </w:r>
      <w:r w:rsidR="00B54949">
        <w:rPr>
          <w:rFonts w:asciiTheme="majorHAnsi" w:hAnsiTheme="majorHAnsi"/>
          <w:iCs/>
          <w:lang w:val="en-US"/>
        </w:rPr>
        <w:t xml:space="preserve"> (chiều dài tương đối </w:t>
      </w:r>
      <w:r w:rsidR="0017175E" w:rsidRPr="00A17E1E">
        <w:rPr>
          <w:rFonts w:asciiTheme="majorHAnsi" w:hAnsiTheme="majorHAnsi"/>
          <w:iCs/>
          <w:lang w:val="es-ES"/>
        </w:rPr>
        <w:t>xương ch</w:t>
      </w:r>
      <w:r w:rsidR="00DD41BF">
        <w:rPr>
          <w:rFonts w:asciiTheme="majorHAnsi" w:hAnsiTheme="majorHAnsi"/>
          <w:iCs/>
          <w:lang w:val="es-ES"/>
        </w:rPr>
        <w:t>à</w:t>
      </w:r>
      <w:r w:rsidR="0017175E" w:rsidRPr="00A17E1E">
        <w:rPr>
          <w:rFonts w:asciiTheme="majorHAnsi" w:hAnsiTheme="majorHAnsi"/>
          <w:iCs/>
          <w:lang w:val="es-ES"/>
        </w:rPr>
        <w:t>y</w:t>
      </w:r>
      <w:r w:rsidR="00B54949">
        <w:rPr>
          <w:rFonts w:asciiTheme="majorHAnsi" w:hAnsiTheme="majorHAnsi"/>
          <w:iCs/>
          <w:lang w:val="es-ES"/>
        </w:rPr>
        <w:t>)</w:t>
      </w:r>
      <w:r w:rsidR="0017175E" w:rsidRPr="00A17E1E">
        <w:rPr>
          <w:rFonts w:asciiTheme="majorHAnsi" w:hAnsiTheme="majorHAnsi"/>
          <w:iCs/>
          <w:lang w:val="es-ES"/>
        </w:rPr>
        <w:t xml:space="preserve"> đo từ </w:t>
      </w:r>
      <w:r w:rsidR="00DD41BF">
        <w:rPr>
          <w:rFonts w:asciiTheme="majorHAnsi" w:hAnsiTheme="majorHAnsi"/>
          <w:iCs/>
          <w:lang w:val="es-ES"/>
        </w:rPr>
        <w:t>khe khớp gối trong</w:t>
      </w:r>
      <w:r w:rsidR="0017175E" w:rsidRPr="00A17E1E">
        <w:rPr>
          <w:rFonts w:asciiTheme="majorHAnsi" w:hAnsiTheme="majorHAnsi"/>
          <w:iCs/>
          <w:lang w:val="es-ES"/>
        </w:rPr>
        <w:t xml:space="preserve"> trong đến đỉnh mắt cá </w:t>
      </w:r>
      <w:r w:rsidR="00DD41BF">
        <w:rPr>
          <w:rFonts w:asciiTheme="majorHAnsi" w:hAnsiTheme="majorHAnsi"/>
          <w:iCs/>
          <w:lang w:val="es-ES"/>
        </w:rPr>
        <w:t>trong</w:t>
      </w:r>
      <w:r w:rsidR="0017175E" w:rsidRPr="00A17E1E">
        <w:rPr>
          <w:rFonts w:asciiTheme="majorHAnsi" w:hAnsiTheme="majorHAnsi"/>
          <w:iCs/>
          <w:lang w:val="es-ES"/>
        </w:rPr>
        <w:t>.</w:t>
      </w:r>
    </w:p>
    <w:p w14:paraId="21A6B85D" w14:textId="0E965B8A" w:rsidR="0017175E" w:rsidRPr="0017175E" w:rsidRDefault="00EF29D3" w:rsidP="00EF29D3">
      <w:pPr>
        <w:pStyle w:val="ListParagraph"/>
        <w:spacing w:after="0" w:line="360" w:lineRule="auto"/>
        <w:ind w:left="0"/>
        <w:jc w:val="both"/>
        <w:rPr>
          <w:rFonts w:asciiTheme="majorHAnsi" w:hAnsiTheme="majorHAnsi"/>
          <w:iCs/>
          <w:lang w:val="es-ES"/>
        </w:rPr>
      </w:pPr>
      <w:bookmarkStart w:id="319" w:name="_Hlk201730929"/>
      <w:r>
        <w:rPr>
          <w:rFonts w:asciiTheme="majorHAnsi" w:hAnsiTheme="majorHAnsi"/>
          <w:iCs/>
          <w:lang w:val="es-ES"/>
        </w:rPr>
        <w:tab/>
        <w:t xml:space="preserve">- </w:t>
      </w:r>
      <w:r w:rsidR="0017175E" w:rsidRPr="0017175E">
        <w:rPr>
          <w:rFonts w:asciiTheme="majorHAnsi" w:hAnsiTheme="majorHAnsi"/>
          <w:iCs/>
          <w:lang w:val="es-ES"/>
        </w:rPr>
        <w:t xml:space="preserve">Chu vi cẳng chân (cm): </w:t>
      </w:r>
      <w:bookmarkEnd w:id="319"/>
      <w:r w:rsidR="0017175E" w:rsidRPr="0017175E">
        <w:rPr>
          <w:rFonts w:asciiTheme="majorHAnsi" w:hAnsiTheme="majorHAnsi"/>
          <w:iCs/>
          <w:lang w:val="es-ES"/>
        </w:rPr>
        <w:t>Đo chu vi cẳng chân ở trung điểm của đường nối giữa khe khớp gối trong và đỉnh mắt cá trong.</w:t>
      </w:r>
    </w:p>
    <w:p w14:paraId="430EE7EC" w14:textId="6DC052D6" w:rsidR="0017175E" w:rsidRPr="000A3204" w:rsidRDefault="00EF29D3" w:rsidP="00EF29D3">
      <w:pPr>
        <w:spacing w:after="0" w:line="360" w:lineRule="auto"/>
        <w:jc w:val="both"/>
        <w:rPr>
          <w:rFonts w:asciiTheme="majorHAnsi" w:hAnsiTheme="majorHAnsi"/>
          <w:b/>
          <w:bCs/>
          <w:i/>
          <w:iCs/>
          <w:lang w:val="es-ES"/>
        </w:rPr>
      </w:pPr>
      <w:r>
        <w:rPr>
          <w:rStyle w:val="Strong"/>
          <w:lang w:val="en-US"/>
        </w:rPr>
        <w:tab/>
      </w:r>
      <w:r w:rsidR="0017175E" w:rsidRPr="000A3204">
        <w:rPr>
          <w:rStyle w:val="Strong"/>
          <w:b w:val="0"/>
          <w:bCs w:val="0"/>
          <w:i/>
          <w:iCs/>
          <w:lang w:val="en-US"/>
        </w:rPr>
        <w:t>Đ</w:t>
      </w:r>
      <w:r w:rsidR="0017175E" w:rsidRPr="000A3204">
        <w:rPr>
          <w:rStyle w:val="Strong"/>
          <w:b w:val="0"/>
          <w:bCs w:val="0"/>
          <w:i/>
          <w:iCs/>
        </w:rPr>
        <w:t>ặc điểm nghề nghiệp – thể thao</w:t>
      </w:r>
    </w:p>
    <w:p w14:paraId="1D6CFBA6" w14:textId="2C0D5E9F" w:rsidR="00AA6DBC" w:rsidRPr="0017175E" w:rsidRDefault="00EF29D3" w:rsidP="00EF29D3">
      <w:pPr>
        <w:pStyle w:val="ListParagraph"/>
        <w:spacing w:after="0" w:line="360" w:lineRule="auto"/>
        <w:ind w:left="0"/>
        <w:jc w:val="both"/>
        <w:rPr>
          <w:rFonts w:asciiTheme="majorHAnsi" w:hAnsiTheme="majorHAnsi"/>
          <w:iCs/>
          <w:lang w:val="es-ES"/>
        </w:rPr>
      </w:pPr>
      <w:r>
        <w:rPr>
          <w:rFonts w:asciiTheme="majorHAnsi" w:hAnsiTheme="majorHAnsi"/>
          <w:iCs/>
          <w:lang w:val="es-ES"/>
        </w:rPr>
        <w:tab/>
        <w:t xml:space="preserve">- </w:t>
      </w:r>
      <w:r w:rsidR="00AA6DBC" w:rsidRPr="0017175E">
        <w:rPr>
          <w:rFonts w:asciiTheme="majorHAnsi" w:hAnsiTheme="majorHAnsi"/>
          <w:iCs/>
          <w:lang w:val="es-ES"/>
        </w:rPr>
        <w:t>Thâm niên nghề: tính theo tháng mà đối tượng nghiên cứu bắt đầu tập luyện tập tại Trung tâm huấn luyện thể thao Quân Đội.</w:t>
      </w:r>
    </w:p>
    <w:p w14:paraId="78FEE2D9" w14:textId="2B6D1F5F" w:rsidR="00AA6DBC" w:rsidRPr="0017175E" w:rsidRDefault="00EF29D3" w:rsidP="00EF29D3">
      <w:pPr>
        <w:pStyle w:val="ListParagraph"/>
        <w:spacing w:after="0" w:line="360" w:lineRule="auto"/>
        <w:ind w:left="0"/>
        <w:jc w:val="both"/>
        <w:rPr>
          <w:rFonts w:asciiTheme="majorHAnsi" w:hAnsiTheme="majorHAnsi"/>
          <w:iCs/>
          <w:lang w:val="es-ES"/>
        </w:rPr>
      </w:pPr>
      <w:bookmarkStart w:id="320" w:name="_Hlk201730878"/>
      <w:r>
        <w:rPr>
          <w:rFonts w:asciiTheme="majorHAnsi" w:hAnsiTheme="majorHAnsi"/>
          <w:iCs/>
          <w:lang w:val="es-ES"/>
        </w:rPr>
        <w:tab/>
        <w:t xml:space="preserve">- </w:t>
      </w:r>
      <w:r w:rsidR="00AA6DBC" w:rsidRPr="0017175E">
        <w:rPr>
          <w:rFonts w:asciiTheme="majorHAnsi" w:hAnsiTheme="majorHAnsi"/>
          <w:iCs/>
          <w:lang w:val="es-ES"/>
        </w:rPr>
        <w:t>Trình độ thể thao</w:t>
      </w:r>
      <w:bookmarkEnd w:id="320"/>
      <w:r w:rsidR="00AA6DBC" w:rsidRPr="0017175E">
        <w:rPr>
          <w:rFonts w:asciiTheme="majorHAnsi" w:hAnsiTheme="majorHAnsi"/>
          <w:iCs/>
          <w:lang w:val="es-ES"/>
        </w:rPr>
        <w:t xml:space="preserve">: các Vận động viên được chia theo 3 nhóm gồm: VĐV kiện tướng, VĐV cấp 1 và VĐV cấp 2, các chức danh này được liên đoàn Thể thao Quốc gia công nhận dựa trên các thành tích cụ thể mà vận động viên đã đạt được. </w:t>
      </w:r>
    </w:p>
    <w:p w14:paraId="65518CFA" w14:textId="2D647A59" w:rsidR="00AA6DBC" w:rsidRPr="0017175E" w:rsidRDefault="00EF29D3" w:rsidP="00EF29D3">
      <w:pPr>
        <w:pStyle w:val="ListParagraph"/>
        <w:spacing w:after="0" w:line="360" w:lineRule="auto"/>
        <w:ind w:left="0"/>
        <w:jc w:val="both"/>
        <w:rPr>
          <w:rFonts w:asciiTheme="majorHAnsi" w:hAnsiTheme="majorHAnsi"/>
          <w:iCs/>
          <w:lang w:val="es-ES"/>
        </w:rPr>
      </w:pPr>
      <w:bookmarkStart w:id="321" w:name="_Hlk201730884"/>
      <w:r>
        <w:rPr>
          <w:rFonts w:asciiTheme="majorHAnsi" w:hAnsiTheme="majorHAnsi"/>
          <w:iCs/>
          <w:lang w:val="es-ES"/>
        </w:rPr>
        <w:tab/>
        <w:t xml:space="preserve">- </w:t>
      </w:r>
      <w:r w:rsidR="00AA6DBC" w:rsidRPr="0017175E">
        <w:rPr>
          <w:rFonts w:asciiTheme="majorHAnsi" w:hAnsiTheme="majorHAnsi"/>
          <w:iCs/>
          <w:lang w:val="es-ES"/>
        </w:rPr>
        <w:t>Hoạt động thể thao</w:t>
      </w:r>
      <w:bookmarkEnd w:id="321"/>
      <w:r w:rsidR="00AA6DBC" w:rsidRPr="0017175E">
        <w:rPr>
          <w:rFonts w:asciiTheme="majorHAnsi" w:hAnsiTheme="majorHAnsi"/>
          <w:iCs/>
          <w:lang w:val="es-ES"/>
        </w:rPr>
        <w:t xml:space="preserve">: tập chung vào 7 nhóm bộ môn Đô vật, Bóng bàn, Tán thủ, Thể dục dụng cụ (TDDC), Điền kinh, Bóng chuyền, Karate, (Theo nghiên cứu của </w:t>
      </w:r>
      <w:r w:rsidR="00AA6DBC" w:rsidRPr="0017175E">
        <w:rPr>
          <w:rFonts w:asciiTheme="majorHAnsi" w:hAnsiTheme="majorHAnsi"/>
          <w:iCs/>
          <w:lang w:val="pt-BR"/>
        </w:rPr>
        <w:t xml:space="preserve">De Bruijn J. A. và cs (2018) </w:t>
      </w:r>
      <w:r w:rsidR="00AA6DBC" w:rsidRPr="0017175E">
        <w:rPr>
          <w:rFonts w:asciiTheme="majorHAnsi" w:hAnsiTheme="majorHAnsi"/>
          <w:iCs/>
          <w:lang w:val="pt-BR"/>
        </w:rPr>
        <w:fldChar w:fldCharType="begin"/>
      </w:r>
      <w:r w:rsidR="00FE7BCE" w:rsidRPr="0017175E">
        <w:rPr>
          <w:rFonts w:asciiTheme="majorHAnsi" w:hAnsiTheme="majorHAnsi"/>
          <w:iCs/>
          <w:lang w:val="pt-BR"/>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00AA6DBC" w:rsidRPr="0017175E">
        <w:rPr>
          <w:rFonts w:asciiTheme="majorHAnsi" w:hAnsiTheme="majorHAnsi"/>
          <w:iCs/>
          <w:lang w:val="pt-BR"/>
        </w:rPr>
        <w:fldChar w:fldCharType="separate"/>
      </w:r>
      <w:r w:rsidR="00FE7BCE" w:rsidRPr="0017175E">
        <w:rPr>
          <w:rFonts w:asciiTheme="majorHAnsi" w:hAnsiTheme="majorHAnsi"/>
          <w:iCs/>
          <w:noProof/>
          <w:lang w:val="pt-BR"/>
        </w:rPr>
        <w:t>[64]</w:t>
      </w:r>
      <w:r w:rsidR="00AA6DBC" w:rsidRPr="0017175E">
        <w:rPr>
          <w:rFonts w:asciiTheme="majorHAnsi" w:hAnsiTheme="majorHAnsi"/>
        </w:rPr>
        <w:fldChar w:fldCharType="end"/>
      </w:r>
      <w:r w:rsidR="00AA6DBC" w:rsidRPr="0017175E">
        <w:rPr>
          <w:rFonts w:asciiTheme="majorHAnsi" w:hAnsiTheme="majorHAnsi"/>
          <w:iCs/>
          <w:lang w:val="pt-BR"/>
        </w:rPr>
        <w:t xml:space="preserve">, Vignaud E. và cs (2021) </w:t>
      </w:r>
      <w:r w:rsidR="00AA6DBC" w:rsidRPr="0017175E">
        <w:rPr>
          <w:rFonts w:asciiTheme="majorHAnsi" w:hAnsiTheme="majorHAnsi"/>
          <w:iCs/>
          <w:lang w:val="pt-BR"/>
        </w:rPr>
        <w:fldChar w:fldCharType="begin"/>
      </w:r>
      <w:r w:rsidR="00814606" w:rsidRPr="0017175E">
        <w:rPr>
          <w:rFonts w:asciiTheme="majorHAnsi" w:hAnsiTheme="majorHAnsi"/>
          <w:iCs/>
          <w:lang w:val="pt-BR"/>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00AA6DBC" w:rsidRPr="0017175E">
        <w:rPr>
          <w:rFonts w:asciiTheme="majorHAnsi" w:hAnsiTheme="majorHAnsi"/>
          <w:iCs/>
          <w:lang w:val="pt-BR"/>
        </w:rPr>
        <w:fldChar w:fldCharType="separate"/>
      </w:r>
      <w:r w:rsidR="00814606" w:rsidRPr="0017175E">
        <w:rPr>
          <w:rFonts w:asciiTheme="majorHAnsi" w:hAnsiTheme="majorHAnsi"/>
          <w:iCs/>
          <w:noProof/>
          <w:lang w:val="pt-BR"/>
        </w:rPr>
        <w:t>[44]</w:t>
      </w:r>
      <w:r w:rsidR="00AA6DBC" w:rsidRPr="0017175E">
        <w:rPr>
          <w:rFonts w:asciiTheme="majorHAnsi" w:hAnsiTheme="majorHAnsi"/>
        </w:rPr>
        <w:fldChar w:fldCharType="end"/>
      </w:r>
      <w:r w:rsidR="008214B6" w:rsidRPr="0017175E">
        <w:rPr>
          <w:rFonts w:asciiTheme="majorHAnsi" w:hAnsiTheme="majorHAnsi"/>
          <w:iCs/>
          <w:lang w:val="pt-BR"/>
        </w:rPr>
        <w:t>.</w:t>
      </w:r>
    </w:p>
    <w:p w14:paraId="7173D327" w14:textId="1D82FBCC" w:rsidR="0017175E" w:rsidRPr="000A3204" w:rsidRDefault="00EF29D3" w:rsidP="00EF29D3">
      <w:pPr>
        <w:pStyle w:val="ListParagraph"/>
        <w:spacing w:after="0" w:line="360" w:lineRule="auto"/>
        <w:ind w:left="0"/>
        <w:jc w:val="both"/>
        <w:rPr>
          <w:rStyle w:val="Strong"/>
          <w:b w:val="0"/>
          <w:bCs w:val="0"/>
          <w:i/>
          <w:iCs/>
        </w:rPr>
      </w:pPr>
      <w:r>
        <w:rPr>
          <w:rStyle w:val="Strong"/>
          <w:lang w:val="en-US"/>
        </w:rPr>
        <w:tab/>
      </w:r>
      <w:r w:rsidR="0017175E" w:rsidRPr="000A3204">
        <w:rPr>
          <w:rStyle w:val="Strong"/>
          <w:b w:val="0"/>
          <w:bCs w:val="0"/>
          <w:i/>
          <w:iCs/>
          <w:lang w:val="en-US"/>
        </w:rPr>
        <w:t>Đ</w:t>
      </w:r>
      <w:r w:rsidR="0017175E" w:rsidRPr="000A3204">
        <w:rPr>
          <w:rStyle w:val="Strong"/>
          <w:b w:val="0"/>
          <w:bCs w:val="0"/>
          <w:i/>
          <w:iCs/>
        </w:rPr>
        <w:t>ặc điểm lâm sàng và tiền sử</w:t>
      </w:r>
    </w:p>
    <w:p w14:paraId="53ECB874" w14:textId="61ED7F0E" w:rsidR="0017175E" w:rsidRPr="0017175E" w:rsidRDefault="00EF29D3" w:rsidP="00EF29D3">
      <w:pPr>
        <w:pStyle w:val="ListParagraph"/>
        <w:spacing w:after="0" w:line="360" w:lineRule="auto"/>
        <w:ind w:left="0"/>
        <w:jc w:val="both"/>
        <w:rPr>
          <w:rFonts w:asciiTheme="majorHAnsi" w:hAnsiTheme="majorHAnsi"/>
          <w:iCs/>
          <w:lang w:val="es-ES"/>
        </w:rPr>
      </w:pPr>
      <w:r>
        <w:rPr>
          <w:rFonts w:asciiTheme="majorHAnsi" w:hAnsiTheme="majorHAnsi"/>
          <w:iCs/>
          <w:lang w:val="es-ES"/>
        </w:rPr>
        <w:tab/>
        <w:t xml:space="preserve">- </w:t>
      </w:r>
      <w:r w:rsidR="0017175E" w:rsidRPr="0017175E">
        <w:rPr>
          <w:rFonts w:asciiTheme="majorHAnsi" w:hAnsiTheme="majorHAnsi"/>
          <w:iCs/>
          <w:lang w:val="es-ES"/>
        </w:rPr>
        <w:t>Tiền sử chấn thương cẳ</w:t>
      </w:r>
      <w:r w:rsidR="0017175E">
        <w:rPr>
          <w:rFonts w:asciiTheme="majorHAnsi" w:hAnsiTheme="majorHAnsi"/>
          <w:iCs/>
          <w:lang w:val="es-ES"/>
        </w:rPr>
        <w:t>ng chân: có/không.</w:t>
      </w:r>
    </w:p>
    <w:p w14:paraId="6256B958" w14:textId="080B53F3" w:rsidR="0017175E" w:rsidRPr="0017175E" w:rsidRDefault="00EF29D3" w:rsidP="00EF29D3">
      <w:pPr>
        <w:pStyle w:val="ListParagraph"/>
        <w:spacing w:after="0" w:line="360" w:lineRule="auto"/>
        <w:ind w:left="0"/>
        <w:jc w:val="both"/>
        <w:rPr>
          <w:rFonts w:asciiTheme="majorHAnsi" w:hAnsiTheme="majorHAnsi"/>
          <w:iCs/>
          <w:lang w:val="es-ES"/>
        </w:rPr>
      </w:pPr>
      <w:r>
        <w:rPr>
          <w:rFonts w:asciiTheme="majorHAnsi" w:hAnsiTheme="majorHAnsi"/>
          <w:iCs/>
          <w:lang w:val="es-ES"/>
        </w:rPr>
        <w:tab/>
        <w:t xml:space="preserve">- </w:t>
      </w:r>
      <w:r w:rsidR="0017175E" w:rsidRPr="0017175E">
        <w:rPr>
          <w:rFonts w:asciiTheme="majorHAnsi" w:hAnsiTheme="majorHAnsi"/>
          <w:iCs/>
          <w:lang w:val="es-ES"/>
        </w:rPr>
        <w:t>Triệu chứng cơ năng trong và sau tập luyện: ghi nhận 6 triệu chứng thường gặp củ</w:t>
      </w:r>
      <w:r w:rsidR="0017175E">
        <w:rPr>
          <w:rFonts w:asciiTheme="majorHAnsi" w:hAnsiTheme="majorHAnsi"/>
          <w:iCs/>
          <w:lang w:val="es-ES"/>
        </w:rPr>
        <w:t>a HCKCCMT:</w:t>
      </w:r>
    </w:p>
    <w:p w14:paraId="19BF4208" w14:textId="375CA109" w:rsidR="0017175E" w:rsidRPr="0017175E" w:rsidRDefault="0017175E" w:rsidP="000B55C3">
      <w:pPr>
        <w:pStyle w:val="ListParagraph"/>
        <w:numPr>
          <w:ilvl w:val="0"/>
          <w:numId w:val="82"/>
        </w:numPr>
        <w:spacing w:after="0" w:line="360" w:lineRule="auto"/>
        <w:ind w:left="1418"/>
        <w:jc w:val="both"/>
        <w:rPr>
          <w:rFonts w:asciiTheme="majorHAnsi" w:hAnsiTheme="majorHAnsi"/>
          <w:iCs/>
          <w:lang w:val="es-ES"/>
        </w:rPr>
      </w:pPr>
      <w:r w:rsidRPr="0017175E">
        <w:rPr>
          <w:rFonts w:asciiTheme="majorHAnsi" w:hAnsiTheme="majorHAnsi"/>
          <w:iCs/>
          <w:lang w:val="es-ES"/>
        </w:rPr>
        <w:t>Đau cẳng chân khi gắng sứ</w:t>
      </w:r>
      <w:r>
        <w:rPr>
          <w:rFonts w:asciiTheme="majorHAnsi" w:hAnsiTheme="majorHAnsi"/>
          <w:iCs/>
          <w:lang w:val="es-ES"/>
        </w:rPr>
        <w:t>c</w:t>
      </w:r>
      <w:r w:rsidR="00640E63">
        <w:rPr>
          <w:rFonts w:asciiTheme="majorHAnsi" w:hAnsiTheme="majorHAnsi"/>
          <w:iCs/>
          <w:lang w:val="es-ES"/>
        </w:rPr>
        <w:t xml:space="preserve">: </w:t>
      </w:r>
    </w:p>
    <w:p w14:paraId="28D4B9E7" w14:textId="52F7E64E" w:rsidR="0017175E" w:rsidRPr="0017175E" w:rsidRDefault="0017175E" w:rsidP="000B55C3">
      <w:pPr>
        <w:pStyle w:val="ListParagraph"/>
        <w:numPr>
          <w:ilvl w:val="0"/>
          <w:numId w:val="82"/>
        </w:numPr>
        <w:spacing w:after="0" w:line="360" w:lineRule="auto"/>
        <w:ind w:left="1418"/>
        <w:jc w:val="both"/>
        <w:rPr>
          <w:rFonts w:asciiTheme="majorHAnsi" w:hAnsiTheme="majorHAnsi"/>
          <w:iCs/>
          <w:lang w:val="es-ES"/>
        </w:rPr>
      </w:pPr>
      <w:r w:rsidRPr="0017175E">
        <w:rPr>
          <w:rFonts w:asciiTheme="majorHAnsi" w:hAnsiTheme="majorHAnsi"/>
          <w:iCs/>
          <w:lang w:val="es-ES"/>
        </w:rPr>
        <w:t>Căng tứ</w:t>
      </w:r>
      <w:r>
        <w:rPr>
          <w:rFonts w:asciiTheme="majorHAnsi" w:hAnsiTheme="majorHAnsi"/>
          <w:iCs/>
          <w:lang w:val="es-ES"/>
        </w:rPr>
        <w:t>c cơ</w:t>
      </w:r>
    </w:p>
    <w:p w14:paraId="28E60913" w14:textId="0BBBFCCC" w:rsidR="0017175E" w:rsidRPr="0017175E" w:rsidRDefault="0017175E" w:rsidP="000B55C3">
      <w:pPr>
        <w:pStyle w:val="ListParagraph"/>
        <w:numPr>
          <w:ilvl w:val="0"/>
          <w:numId w:val="82"/>
        </w:numPr>
        <w:spacing w:after="0" w:line="360" w:lineRule="auto"/>
        <w:ind w:left="1418"/>
        <w:jc w:val="both"/>
        <w:rPr>
          <w:rFonts w:asciiTheme="majorHAnsi" w:hAnsiTheme="majorHAnsi"/>
          <w:iCs/>
          <w:lang w:val="es-ES"/>
        </w:rPr>
      </w:pPr>
      <w:r w:rsidRPr="0017175E">
        <w:rPr>
          <w:rFonts w:asciiTheme="majorHAnsi" w:hAnsiTheme="majorHAnsi"/>
          <w:iCs/>
          <w:lang w:val="es-ES"/>
        </w:rPr>
        <w:t>Tê bì cẳ</w:t>
      </w:r>
      <w:r>
        <w:rPr>
          <w:rFonts w:asciiTheme="majorHAnsi" w:hAnsiTheme="majorHAnsi"/>
          <w:iCs/>
          <w:lang w:val="es-ES"/>
        </w:rPr>
        <w:t>ng chân/bàn chân</w:t>
      </w:r>
    </w:p>
    <w:p w14:paraId="69188D65" w14:textId="1E285051" w:rsidR="0017175E" w:rsidRPr="0017175E" w:rsidRDefault="0017175E" w:rsidP="000B55C3">
      <w:pPr>
        <w:pStyle w:val="ListParagraph"/>
        <w:numPr>
          <w:ilvl w:val="0"/>
          <w:numId w:val="82"/>
        </w:numPr>
        <w:spacing w:after="0" w:line="360" w:lineRule="auto"/>
        <w:ind w:left="1418"/>
        <w:jc w:val="both"/>
        <w:rPr>
          <w:rFonts w:asciiTheme="majorHAnsi" w:hAnsiTheme="majorHAnsi"/>
          <w:iCs/>
          <w:lang w:val="es-ES"/>
        </w:rPr>
      </w:pPr>
      <w:r w:rsidRPr="0017175E">
        <w:rPr>
          <w:rFonts w:asciiTheme="majorHAnsi" w:hAnsiTheme="majorHAnsi"/>
          <w:iCs/>
          <w:lang w:val="es-ES"/>
        </w:rPr>
        <w:t>Dị cảm cẳ</w:t>
      </w:r>
      <w:r>
        <w:rPr>
          <w:rFonts w:asciiTheme="majorHAnsi" w:hAnsiTheme="majorHAnsi"/>
          <w:iCs/>
          <w:lang w:val="es-ES"/>
        </w:rPr>
        <w:t>ng chân</w:t>
      </w:r>
    </w:p>
    <w:p w14:paraId="78A2540F" w14:textId="1B2B7542" w:rsidR="0017175E" w:rsidRPr="0017175E" w:rsidRDefault="0017175E" w:rsidP="000B55C3">
      <w:pPr>
        <w:pStyle w:val="ListParagraph"/>
        <w:numPr>
          <w:ilvl w:val="0"/>
          <w:numId w:val="82"/>
        </w:numPr>
        <w:spacing w:after="0" w:line="360" w:lineRule="auto"/>
        <w:ind w:left="1418"/>
        <w:jc w:val="both"/>
        <w:rPr>
          <w:rFonts w:asciiTheme="majorHAnsi" w:hAnsiTheme="majorHAnsi"/>
          <w:iCs/>
          <w:lang w:val="es-ES"/>
        </w:rPr>
      </w:pPr>
      <w:r w:rsidRPr="0017175E">
        <w:rPr>
          <w:rFonts w:asciiTheme="majorHAnsi" w:hAnsiTheme="majorHAnsi"/>
          <w:iCs/>
          <w:lang w:val="es-ES"/>
        </w:rPr>
        <w:t>Chuộ</w:t>
      </w:r>
      <w:r>
        <w:rPr>
          <w:rFonts w:asciiTheme="majorHAnsi" w:hAnsiTheme="majorHAnsi"/>
          <w:iCs/>
          <w:lang w:val="es-ES"/>
        </w:rPr>
        <w:t>t rút</w:t>
      </w:r>
    </w:p>
    <w:p w14:paraId="067FBC9D" w14:textId="77777777" w:rsidR="0017175E" w:rsidRPr="0017175E" w:rsidRDefault="0017175E" w:rsidP="000B55C3">
      <w:pPr>
        <w:pStyle w:val="ListParagraph"/>
        <w:numPr>
          <w:ilvl w:val="0"/>
          <w:numId w:val="82"/>
        </w:numPr>
        <w:spacing w:after="0" w:line="360" w:lineRule="auto"/>
        <w:ind w:left="1418"/>
        <w:jc w:val="both"/>
        <w:rPr>
          <w:rFonts w:asciiTheme="majorHAnsi" w:hAnsiTheme="majorHAnsi"/>
          <w:iCs/>
          <w:lang w:val="es-ES"/>
        </w:rPr>
      </w:pPr>
      <w:r w:rsidRPr="0017175E">
        <w:rPr>
          <w:rFonts w:asciiTheme="majorHAnsi" w:hAnsiTheme="majorHAnsi"/>
          <w:iCs/>
          <w:lang w:val="es-ES"/>
        </w:rPr>
        <w:t>Sưng nề</w:t>
      </w:r>
    </w:p>
    <w:p w14:paraId="02587426" w14:textId="3CB7A4C2" w:rsidR="0017175E" w:rsidRPr="0017175E" w:rsidRDefault="0017175E" w:rsidP="0017175E">
      <w:pPr>
        <w:pStyle w:val="ListParagraph"/>
        <w:spacing w:after="0" w:line="360" w:lineRule="auto"/>
        <w:jc w:val="both"/>
        <w:rPr>
          <w:rFonts w:asciiTheme="majorHAnsi" w:hAnsiTheme="majorHAnsi"/>
          <w:iCs/>
          <w:lang w:val="es-ES"/>
        </w:rPr>
      </w:pPr>
      <w:r w:rsidRPr="0017175E">
        <w:rPr>
          <w:rFonts w:asciiTheme="majorHAnsi" w:hAnsiTheme="majorHAnsi"/>
          <w:iCs/>
          <w:lang w:val="es-ES"/>
        </w:rPr>
        <w:t>Vận động viên được phân nhóm: không có; có 1; có 2; hoặc ≥3 triệu chứ</w:t>
      </w:r>
      <w:r>
        <w:rPr>
          <w:rFonts w:asciiTheme="majorHAnsi" w:hAnsiTheme="majorHAnsi"/>
          <w:iCs/>
          <w:lang w:val="es-ES"/>
        </w:rPr>
        <w:t>ng.</w:t>
      </w:r>
    </w:p>
    <w:p w14:paraId="483E686A" w14:textId="7E6214BA" w:rsidR="00640E63" w:rsidRPr="007823EF" w:rsidRDefault="00EF29D3" w:rsidP="00EF29D3">
      <w:pPr>
        <w:pStyle w:val="ListParagraph"/>
        <w:spacing w:after="0" w:line="360" w:lineRule="auto"/>
        <w:ind w:left="0"/>
        <w:jc w:val="both"/>
        <w:rPr>
          <w:rFonts w:asciiTheme="majorHAnsi" w:hAnsiTheme="majorHAnsi"/>
          <w:iCs/>
          <w:lang w:val="es-ES"/>
        </w:rPr>
      </w:pPr>
      <w:bookmarkStart w:id="322" w:name="_Hlk201730909"/>
      <w:r>
        <w:rPr>
          <w:rFonts w:asciiTheme="majorHAnsi" w:hAnsiTheme="majorHAnsi"/>
          <w:iCs/>
          <w:lang w:val="es-ES"/>
        </w:rPr>
        <w:tab/>
        <w:t xml:space="preserve">- </w:t>
      </w:r>
      <w:r w:rsidR="00640E63" w:rsidRPr="007823EF">
        <w:rPr>
          <w:rFonts w:asciiTheme="majorHAnsi" w:hAnsiTheme="majorHAnsi"/>
          <w:iCs/>
          <w:lang w:val="es-ES"/>
        </w:rPr>
        <w:t>Đặc điểm đau cẳng chân: đau xuất hiện lặp lại tại cùng mức gắng sức; tăng khi tiếp tục vận động; phải ngừng tập do đau/co cứng; hồi phục sau nghỉ; cảm giác đau có thể như bỏng rát, châm kim, bị bóp/đè ép.</w:t>
      </w:r>
    </w:p>
    <w:p w14:paraId="1A34B349" w14:textId="117631F8" w:rsidR="00640E63" w:rsidRPr="007823EF" w:rsidRDefault="00EF29D3" w:rsidP="00EF29D3">
      <w:pPr>
        <w:pStyle w:val="ListParagraph"/>
        <w:spacing w:after="0" w:line="360" w:lineRule="auto"/>
        <w:ind w:left="0"/>
        <w:jc w:val="both"/>
        <w:rPr>
          <w:rFonts w:asciiTheme="majorHAnsi" w:hAnsiTheme="majorHAnsi"/>
          <w:iCs/>
          <w:lang w:val="es-ES"/>
        </w:rPr>
      </w:pPr>
      <w:r>
        <w:rPr>
          <w:rFonts w:asciiTheme="majorHAnsi" w:hAnsiTheme="majorHAnsi"/>
          <w:iCs/>
          <w:lang w:val="es-ES"/>
        </w:rPr>
        <w:tab/>
        <w:t xml:space="preserve">- </w:t>
      </w:r>
      <w:r w:rsidR="00640E63" w:rsidRPr="007823EF">
        <w:rPr>
          <w:rFonts w:asciiTheme="majorHAnsi" w:hAnsiTheme="majorHAnsi"/>
          <w:iCs/>
          <w:lang w:val="es-ES"/>
        </w:rPr>
        <w:t>Sưng nề sau tập: đánh giá bằng quan sát và sờ nắn, so sánh hai bên, ghi nhận có/không tại các thời điểm sau gắng sứ</w:t>
      </w:r>
      <w:r w:rsidR="007823EF" w:rsidRPr="007823EF">
        <w:rPr>
          <w:rFonts w:asciiTheme="majorHAnsi" w:hAnsiTheme="majorHAnsi"/>
          <w:iCs/>
          <w:lang w:val="es-ES"/>
        </w:rPr>
        <w:t>c (ngay, 1–10 phút).</w:t>
      </w:r>
    </w:p>
    <w:p w14:paraId="5BD3CCA1" w14:textId="6D452840" w:rsidR="00640E63" w:rsidRPr="007823EF" w:rsidRDefault="00EF29D3" w:rsidP="00EF29D3">
      <w:pPr>
        <w:pStyle w:val="ListParagraph"/>
        <w:spacing w:after="0" w:line="360" w:lineRule="auto"/>
        <w:ind w:left="0"/>
        <w:jc w:val="both"/>
        <w:rPr>
          <w:rFonts w:asciiTheme="majorHAnsi" w:hAnsiTheme="majorHAnsi"/>
          <w:iCs/>
          <w:lang w:val="es-ES"/>
        </w:rPr>
      </w:pPr>
      <w:r>
        <w:rPr>
          <w:rFonts w:asciiTheme="majorHAnsi" w:hAnsiTheme="majorHAnsi"/>
          <w:iCs/>
          <w:lang w:val="es-ES"/>
        </w:rPr>
        <w:tab/>
        <w:t xml:space="preserve">- </w:t>
      </w:r>
      <w:r w:rsidR="00640E63" w:rsidRPr="007823EF">
        <w:rPr>
          <w:rFonts w:asciiTheme="majorHAnsi" w:hAnsiTheme="majorHAnsi"/>
          <w:iCs/>
          <w:lang w:val="es-ES"/>
        </w:rPr>
        <w:t>Tiền sử bệnh lý khác ở cẳng chân: gãy xương, thoát vị cơ, viêm đa dây thần kinh.</w:t>
      </w:r>
    </w:p>
    <w:p w14:paraId="59EEE1AB" w14:textId="4CB51AAC" w:rsidR="00640E63" w:rsidRPr="000A3204" w:rsidRDefault="00EF29D3" w:rsidP="00EF29D3">
      <w:pPr>
        <w:pStyle w:val="ListParagraph"/>
        <w:spacing w:line="360" w:lineRule="auto"/>
        <w:ind w:left="0"/>
        <w:jc w:val="both"/>
        <w:rPr>
          <w:b/>
          <w:bCs/>
          <w:i/>
          <w:iCs/>
        </w:rPr>
      </w:pPr>
      <w:r>
        <w:rPr>
          <w:rStyle w:val="Strong"/>
          <w:lang w:val="en-US"/>
        </w:rPr>
        <w:tab/>
      </w:r>
      <w:r w:rsidR="007823EF" w:rsidRPr="000A3204">
        <w:rPr>
          <w:rStyle w:val="Strong"/>
          <w:b w:val="0"/>
          <w:bCs w:val="0"/>
          <w:i/>
          <w:iCs/>
          <w:lang w:val="en-US"/>
        </w:rPr>
        <w:t>C</w:t>
      </w:r>
      <w:r w:rsidR="00640E63" w:rsidRPr="000A3204">
        <w:rPr>
          <w:rStyle w:val="Strong"/>
          <w:b w:val="0"/>
          <w:bCs w:val="0"/>
          <w:i/>
          <w:iCs/>
        </w:rPr>
        <w:t>ác chỉ số sinh lý – cận lâm sàng</w:t>
      </w:r>
      <w:r w:rsidR="00640E63" w:rsidRPr="000A3204">
        <w:rPr>
          <w:b/>
          <w:bCs/>
          <w:i/>
          <w:iCs/>
        </w:rPr>
        <w:t>.</w:t>
      </w:r>
    </w:p>
    <w:p w14:paraId="0CFFFE12" w14:textId="29C61A64" w:rsidR="00AA6DBC" w:rsidRPr="00640E63" w:rsidRDefault="00EF29D3" w:rsidP="00EF29D3">
      <w:pPr>
        <w:pStyle w:val="ListParagraph"/>
        <w:spacing w:after="0" w:line="360" w:lineRule="auto"/>
        <w:ind w:left="0"/>
        <w:jc w:val="both"/>
        <w:rPr>
          <w:rFonts w:asciiTheme="majorHAnsi" w:hAnsiTheme="majorHAnsi"/>
          <w:iCs/>
          <w:lang w:val="es-ES"/>
        </w:rPr>
      </w:pPr>
      <w:bookmarkStart w:id="323" w:name="_Hlk201730937"/>
      <w:bookmarkEnd w:id="322"/>
      <w:r>
        <w:rPr>
          <w:rFonts w:asciiTheme="majorHAnsi" w:hAnsiTheme="majorHAnsi"/>
          <w:iCs/>
          <w:lang w:val="es-ES"/>
        </w:rPr>
        <w:tab/>
        <w:t xml:space="preserve">- </w:t>
      </w:r>
      <w:r w:rsidR="00AA6DBC" w:rsidRPr="00640E63">
        <w:rPr>
          <w:rFonts w:asciiTheme="majorHAnsi" w:hAnsiTheme="majorHAnsi"/>
          <w:iCs/>
          <w:lang w:val="es-ES"/>
        </w:rPr>
        <w:t xml:space="preserve">Huyết áp tâm trương </w:t>
      </w:r>
      <w:bookmarkEnd w:id="323"/>
      <w:r w:rsidR="00AA6DBC" w:rsidRPr="00640E63">
        <w:rPr>
          <w:rFonts w:asciiTheme="majorHAnsi" w:hAnsiTheme="majorHAnsi"/>
          <w:iCs/>
          <w:lang w:val="es-ES"/>
        </w:rPr>
        <w:t>(mmHg): Là huyết áp đo trong kỳ tâm trương. Đo huyết áp tâm trương của các vận động viên tại các thời điểm trước luyện tập, ngay sau luyện tập 1 phút, 5 phút và 10 phút. Huyết áp tâm trương bình thường dao động từ 60 đến 90 mmHg.</w:t>
      </w:r>
    </w:p>
    <w:p w14:paraId="53C2BB13" w14:textId="251D9A55" w:rsidR="00AA6DBC" w:rsidRPr="00640E63" w:rsidRDefault="00EF29D3" w:rsidP="00EF29D3">
      <w:pPr>
        <w:pStyle w:val="ListParagraph"/>
        <w:spacing w:after="0" w:line="360" w:lineRule="auto"/>
        <w:ind w:left="0"/>
        <w:jc w:val="both"/>
        <w:rPr>
          <w:rFonts w:asciiTheme="majorHAnsi" w:hAnsiTheme="majorHAnsi"/>
          <w:iCs/>
          <w:lang w:val="es-ES"/>
        </w:rPr>
      </w:pPr>
      <w:bookmarkStart w:id="324" w:name="_Hlk201730954"/>
      <w:r>
        <w:rPr>
          <w:rFonts w:asciiTheme="majorHAnsi" w:hAnsiTheme="majorHAnsi"/>
          <w:iCs/>
          <w:lang w:val="es-ES"/>
        </w:rPr>
        <w:tab/>
        <w:t xml:space="preserve">- </w:t>
      </w:r>
      <w:r w:rsidR="00AA6DBC" w:rsidRPr="00640E63">
        <w:rPr>
          <w:rFonts w:asciiTheme="majorHAnsi" w:hAnsiTheme="majorHAnsi"/>
          <w:iCs/>
          <w:lang w:val="es-ES"/>
        </w:rPr>
        <w:t xml:space="preserve">Huyết áp tâm thu </w:t>
      </w:r>
      <w:bookmarkEnd w:id="324"/>
      <w:r w:rsidR="00AA6DBC" w:rsidRPr="00640E63">
        <w:rPr>
          <w:rFonts w:asciiTheme="majorHAnsi" w:hAnsiTheme="majorHAnsi"/>
          <w:iCs/>
          <w:lang w:val="es-ES"/>
        </w:rPr>
        <w:t xml:space="preserve">(mmHg): Là huyết áp đo trong kỳ tâm thu, tiến hành đo huyết áp tâm thu của các vận động viên tại các thời điểm trước luyện tập, ngay sau luyện tập 1 phút, 5 phút và 10 phút (huyết áp tâm trương bình thường dao động từ 90 đến 140 mmHg). </w:t>
      </w:r>
    </w:p>
    <w:p w14:paraId="05A31546" w14:textId="508B5D88" w:rsidR="007823EF" w:rsidRDefault="00EF29D3" w:rsidP="00EF29D3">
      <w:pPr>
        <w:spacing w:line="360" w:lineRule="auto"/>
        <w:jc w:val="both"/>
        <w:rPr>
          <w:rFonts w:asciiTheme="majorHAnsi" w:hAnsiTheme="majorHAnsi"/>
          <w:iCs/>
          <w:lang w:val="es-ES"/>
        </w:rPr>
      </w:pPr>
      <w:r>
        <w:rPr>
          <w:rFonts w:asciiTheme="majorHAnsi" w:hAnsiTheme="majorHAnsi"/>
          <w:iCs/>
          <w:lang w:val="es-ES"/>
        </w:rPr>
        <w:tab/>
      </w:r>
      <w:r w:rsidR="007823EF" w:rsidRPr="007823EF">
        <w:rPr>
          <w:rFonts w:asciiTheme="majorHAnsi" w:hAnsiTheme="majorHAnsi"/>
          <w:iCs/>
          <w:lang w:val="es-ES"/>
        </w:rPr>
        <w:t>Trong nghiên cứu này, phân loại và chẩn đoán tăng huyết áp được áp dụng theo khuyến cáo của European Society of Cardiology (ESC) và European Society of Hypertension (ESH) năm 2018 về quản lý tăng huyết áp ở người lớn [ESC/ESH, 2018].</w:t>
      </w:r>
    </w:p>
    <w:p w14:paraId="6BCE563A" w14:textId="77777777" w:rsidR="00EF29D3" w:rsidRDefault="00EF29D3" w:rsidP="00EF29D3">
      <w:pPr>
        <w:spacing w:line="360" w:lineRule="auto"/>
        <w:jc w:val="both"/>
        <w:rPr>
          <w:rFonts w:asciiTheme="majorHAnsi" w:hAnsiTheme="majorHAnsi"/>
          <w:iCs/>
          <w:lang w:val="es-ES"/>
        </w:rPr>
      </w:pPr>
    </w:p>
    <w:p w14:paraId="49C1DB99" w14:textId="77777777" w:rsidR="00EF29D3" w:rsidRDefault="00EF29D3" w:rsidP="00EF29D3">
      <w:pPr>
        <w:spacing w:line="360" w:lineRule="auto"/>
        <w:jc w:val="both"/>
        <w:rPr>
          <w:rFonts w:asciiTheme="majorHAnsi" w:hAnsiTheme="majorHAnsi"/>
          <w:iCs/>
          <w:lang w:val="es-ES"/>
        </w:rPr>
      </w:pPr>
    </w:p>
    <w:p w14:paraId="32C3E7D5" w14:textId="77777777" w:rsidR="00EF29D3" w:rsidRDefault="00EF29D3" w:rsidP="00EF29D3">
      <w:pPr>
        <w:spacing w:line="360" w:lineRule="auto"/>
        <w:jc w:val="both"/>
        <w:rPr>
          <w:rFonts w:asciiTheme="majorHAnsi" w:hAnsiTheme="majorHAnsi"/>
          <w:iCs/>
          <w:lang w:val="es-ES"/>
        </w:rPr>
      </w:pPr>
    </w:p>
    <w:p w14:paraId="727FADB7" w14:textId="77777777" w:rsidR="00EF29D3" w:rsidRDefault="00EF29D3" w:rsidP="00EF29D3">
      <w:pPr>
        <w:spacing w:line="360" w:lineRule="auto"/>
        <w:jc w:val="both"/>
        <w:rPr>
          <w:rFonts w:asciiTheme="majorHAnsi" w:hAnsiTheme="majorHAnsi"/>
          <w:iCs/>
          <w:lang w:val="es-ES"/>
        </w:rPr>
      </w:pPr>
    </w:p>
    <w:p w14:paraId="701B038E" w14:textId="6942AF0F" w:rsidR="005D27B2" w:rsidRPr="007823EF" w:rsidRDefault="005D27B2" w:rsidP="00A61491">
      <w:pPr>
        <w:pStyle w:val="abang"/>
        <w:rPr>
          <w:rFonts w:asciiTheme="majorHAnsi" w:hAnsiTheme="majorHAnsi"/>
          <w:lang w:val="es-ES"/>
        </w:rPr>
      </w:pPr>
      <w:bookmarkStart w:id="325" w:name="_Toc213854425"/>
      <w:bookmarkStart w:id="326" w:name="_Toc213854503"/>
      <w:r w:rsidRPr="007823EF">
        <w:t>Bả</w:t>
      </w:r>
      <w:r w:rsidR="00A61491">
        <w:t>ng 2.</w:t>
      </w:r>
      <w:r w:rsidRPr="007823EF">
        <w:fldChar w:fldCharType="begin"/>
      </w:r>
      <w:r w:rsidRPr="007823EF">
        <w:instrText xml:space="preserve"> SEQ Bảng_2. \* ARABIC </w:instrText>
      </w:r>
      <w:r w:rsidRPr="007823EF">
        <w:fldChar w:fldCharType="separate"/>
      </w:r>
      <w:r w:rsidR="001842C0">
        <w:rPr>
          <w:noProof/>
        </w:rPr>
        <w:t>1</w:t>
      </w:r>
      <w:r w:rsidRPr="007823EF">
        <w:fldChar w:fldCharType="end"/>
      </w:r>
      <w:r w:rsidR="008158DF">
        <w:t>.</w:t>
      </w:r>
      <w:r w:rsidRPr="007823EF">
        <w:t xml:space="preserve"> Phân độ tăng huyết áp theo ESC/ESH 2018</w:t>
      </w:r>
      <w:bookmarkEnd w:id="325"/>
      <w:bookmarkEnd w:id="326"/>
    </w:p>
    <w:tbl>
      <w:tblPr>
        <w:tblStyle w:val="TableGrid"/>
        <w:tblW w:w="0" w:type="auto"/>
        <w:tblLook w:val="04A0" w:firstRow="1" w:lastRow="0" w:firstColumn="1" w:lastColumn="0" w:noHBand="0" w:noVBand="1"/>
      </w:tblPr>
      <w:tblGrid>
        <w:gridCol w:w="2926"/>
        <w:gridCol w:w="2773"/>
        <w:gridCol w:w="3079"/>
      </w:tblGrid>
      <w:tr w:rsidR="005D27B2" w:rsidRPr="00EF29D3" w14:paraId="1C0D3336" w14:textId="77777777" w:rsidTr="00EF29D3">
        <w:tc>
          <w:tcPr>
            <w:tcW w:w="0" w:type="auto"/>
            <w:hideMark/>
          </w:tcPr>
          <w:p w14:paraId="4CF5DA80" w14:textId="77777777" w:rsidR="005D27B2" w:rsidRPr="00EF29D3" w:rsidRDefault="005D27B2" w:rsidP="007823EF">
            <w:pPr>
              <w:spacing w:line="360" w:lineRule="auto"/>
              <w:jc w:val="center"/>
              <w:rPr>
                <w:b/>
                <w:bCs/>
                <w:color w:val="auto"/>
                <w:sz w:val="28"/>
                <w:szCs w:val="28"/>
                <w:lang w:val="en-US"/>
              </w:rPr>
            </w:pPr>
            <w:r w:rsidRPr="00EF29D3">
              <w:rPr>
                <w:b/>
                <w:bCs/>
                <w:color w:val="auto"/>
                <w:sz w:val="28"/>
                <w:szCs w:val="28"/>
                <w:lang w:val="en-US"/>
              </w:rPr>
              <w:t>Phân loại</w:t>
            </w:r>
          </w:p>
        </w:tc>
        <w:tc>
          <w:tcPr>
            <w:tcW w:w="0" w:type="auto"/>
            <w:hideMark/>
          </w:tcPr>
          <w:p w14:paraId="0ECC4E33" w14:textId="77777777" w:rsidR="005D27B2" w:rsidRPr="00EF29D3" w:rsidRDefault="005D27B2" w:rsidP="007823EF">
            <w:pPr>
              <w:spacing w:line="360" w:lineRule="auto"/>
              <w:jc w:val="center"/>
              <w:rPr>
                <w:b/>
                <w:bCs/>
                <w:color w:val="auto"/>
                <w:sz w:val="28"/>
                <w:szCs w:val="28"/>
                <w:lang w:val="en-US"/>
              </w:rPr>
            </w:pPr>
            <w:r w:rsidRPr="00EF29D3">
              <w:rPr>
                <w:b/>
                <w:bCs/>
                <w:color w:val="auto"/>
                <w:sz w:val="28"/>
                <w:szCs w:val="28"/>
                <w:lang w:val="en-US"/>
              </w:rPr>
              <w:t>Huyết áp tâm thu (mmHg)</w:t>
            </w:r>
          </w:p>
        </w:tc>
        <w:tc>
          <w:tcPr>
            <w:tcW w:w="0" w:type="auto"/>
            <w:hideMark/>
          </w:tcPr>
          <w:p w14:paraId="4EE0AB01" w14:textId="77777777" w:rsidR="005D27B2" w:rsidRPr="00EF29D3" w:rsidRDefault="005D27B2" w:rsidP="007823EF">
            <w:pPr>
              <w:spacing w:line="360" w:lineRule="auto"/>
              <w:jc w:val="center"/>
              <w:rPr>
                <w:b/>
                <w:bCs/>
                <w:color w:val="auto"/>
                <w:sz w:val="28"/>
                <w:szCs w:val="28"/>
                <w:lang w:val="en-US"/>
              </w:rPr>
            </w:pPr>
            <w:r w:rsidRPr="00EF29D3">
              <w:rPr>
                <w:b/>
                <w:bCs/>
                <w:color w:val="auto"/>
                <w:sz w:val="28"/>
                <w:szCs w:val="28"/>
                <w:lang w:val="en-US"/>
              </w:rPr>
              <w:t>Huyết áp tâm trương (mmHg)</w:t>
            </w:r>
          </w:p>
        </w:tc>
      </w:tr>
      <w:tr w:rsidR="005D27B2" w:rsidRPr="00EF29D3" w14:paraId="18D953AD" w14:textId="77777777" w:rsidTr="00EF29D3">
        <w:tc>
          <w:tcPr>
            <w:tcW w:w="0" w:type="auto"/>
            <w:hideMark/>
          </w:tcPr>
          <w:p w14:paraId="41725D08" w14:textId="77777777" w:rsidR="005D27B2" w:rsidRPr="00EF29D3" w:rsidRDefault="005D27B2" w:rsidP="007823EF">
            <w:pPr>
              <w:spacing w:line="360" w:lineRule="auto"/>
              <w:rPr>
                <w:color w:val="auto"/>
                <w:sz w:val="28"/>
                <w:szCs w:val="28"/>
                <w:lang w:val="en-US"/>
              </w:rPr>
            </w:pPr>
            <w:r w:rsidRPr="00EF29D3">
              <w:rPr>
                <w:color w:val="auto"/>
                <w:sz w:val="28"/>
                <w:szCs w:val="28"/>
                <w:lang w:val="en-US"/>
              </w:rPr>
              <w:t>Huyết áp tối ưu</w:t>
            </w:r>
          </w:p>
        </w:tc>
        <w:tc>
          <w:tcPr>
            <w:tcW w:w="0" w:type="auto"/>
            <w:vAlign w:val="center"/>
            <w:hideMark/>
          </w:tcPr>
          <w:p w14:paraId="5B67E182"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&lt;120</w:t>
            </w:r>
          </w:p>
        </w:tc>
        <w:tc>
          <w:tcPr>
            <w:tcW w:w="0" w:type="auto"/>
            <w:vAlign w:val="center"/>
            <w:hideMark/>
          </w:tcPr>
          <w:p w14:paraId="3B431DC1"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&lt;80</w:t>
            </w:r>
          </w:p>
        </w:tc>
      </w:tr>
      <w:tr w:rsidR="005D27B2" w:rsidRPr="00EF29D3" w14:paraId="3296F026" w14:textId="77777777" w:rsidTr="00EF29D3">
        <w:tc>
          <w:tcPr>
            <w:tcW w:w="0" w:type="auto"/>
            <w:hideMark/>
          </w:tcPr>
          <w:p w14:paraId="646BD02A" w14:textId="77777777" w:rsidR="005D27B2" w:rsidRPr="00EF29D3" w:rsidRDefault="005D27B2" w:rsidP="007823EF">
            <w:pPr>
              <w:spacing w:line="360" w:lineRule="auto"/>
              <w:rPr>
                <w:color w:val="auto"/>
                <w:sz w:val="28"/>
                <w:szCs w:val="28"/>
                <w:lang w:val="en-US"/>
              </w:rPr>
            </w:pPr>
            <w:r w:rsidRPr="00EF29D3">
              <w:rPr>
                <w:color w:val="auto"/>
                <w:sz w:val="28"/>
                <w:szCs w:val="28"/>
                <w:lang w:val="en-US"/>
              </w:rPr>
              <w:t>Huyết áp bình thường</w:t>
            </w:r>
          </w:p>
        </w:tc>
        <w:tc>
          <w:tcPr>
            <w:tcW w:w="0" w:type="auto"/>
            <w:vAlign w:val="center"/>
            <w:hideMark/>
          </w:tcPr>
          <w:p w14:paraId="171DBD91"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120 – 129</w:t>
            </w:r>
          </w:p>
        </w:tc>
        <w:tc>
          <w:tcPr>
            <w:tcW w:w="0" w:type="auto"/>
            <w:vAlign w:val="center"/>
            <w:hideMark/>
          </w:tcPr>
          <w:p w14:paraId="6AFE2323"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80 – 84</w:t>
            </w:r>
          </w:p>
        </w:tc>
      </w:tr>
      <w:tr w:rsidR="005D27B2" w:rsidRPr="00EF29D3" w14:paraId="6D9C798B" w14:textId="77777777" w:rsidTr="00EF29D3">
        <w:tc>
          <w:tcPr>
            <w:tcW w:w="0" w:type="auto"/>
            <w:hideMark/>
          </w:tcPr>
          <w:p w14:paraId="6387B426" w14:textId="77777777" w:rsidR="005D27B2" w:rsidRPr="00EF29D3" w:rsidRDefault="005D27B2" w:rsidP="007823EF">
            <w:pPr>
              <w:spacing w:line="360" w:lineRule="auto"/>
              <w:rPr>
                <w:color w:val="auto"/>
                <w:sz w:val="28"/>
                <w:szCs w:val="28"/>
                <w:lang w:val="en-US"/>
              </w:rPr>
            </w:pPr>
            <w:r w:rsidRPr="00EF29D3">
              <w:rPr>
                <w:color w:val="auto"/>
                <w:sz w:val="28"/>
                <w:szCs w:val="28"/>
                <w:lang w:val="en-US"/>
              </w:rPr>
              <w:t>Huyết áp bình thường cao</w:t>
            </w:r>
          </w:p>
        </w:tc>
        <w:tc>
          <w:tcPr>
            <w:tcW w:w="0" w:type="auto"/>
            <w:vAlign w:val="center"/>
            <w:hideMark/>
          </w:tcPr>
          <w:p w14:paraId="6817078B"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130 – 139</w:t>
            </w:r>
          </w:p>
        </w:tc>
        <w:tc>
          <w:tcPr>
            <w:tcW w:w="0" w:type="auto"/>
            <w:vAlign w:val="center"/>
            <w:hideMark/>
          </w:tcPr>
          <w:p w14:paraId="5689555B"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85 – 89</w:t>
            </w:r>
          </w:p>
        </w:tc>
      </w:tr>
      <w:tr w:rsidR="005D27B2" w:rsidRPr="00EF29D3" w14:paraId="42A15A85" w14:textId="77777777" w:rsidTr="00EF29D3">
        <w:tc>
          <w:tcPr>
            <w:tcW w:w="0" w:type="auto"/>
            <w:hideMark/>
          </w:tcPr>
          <w:p w14:paraId="26EFC282" w14:textId="77777777" w:rsidR="005D27B2" w:rsidRPr="00EF29D3" w:rsidRDefault="005D27B2" w:rsidP="007823EF">
            <w:pPr>
              <w:spacing w:line="360" w:lineRule="auto"/>
              <w:rPr>
                <w:color w:val="auto"/>
                <w:sz w:val="28"/>
                <w:szCs w:val="28"/>
                <w:lang w:val="en-US"/>
              </w:rPr>
            </w:pPr>
            <w:r w:rsidRPr="00EF29D3">
              <w:rPr>
                <w:color w:val="auto"/>
                <w:sz w:val="28"/>
                <w:szCs w:val="28"/>
                <w:lang w:val="en-US"/>
              </w:rPr>
              <w:t>Tăng huyết áp độ 1</w:t>
            </w:r>
          </w:p>
        </w:tc>
        <w:tc>
          <w:tcPr>
            <w:tcW w:w="0" w:type="auto"/>
            <w:vAlign w:val="center"/>
            <w:hideMark/>
          </w:tcPr>
          <w:p w14:paraId="5705B630"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140 – 159</w:t>
            </w:r>
          </w:p>
        </w:tc>
        <w:tc>
          <w:tcPr>
            <w:tcW w:w="0" w:type="auto"/>
            <w:vAlign w:val="center"/>
            <w:hideMark/>
          </w:tcPr>
          <w:p w14:paraId="112B3BC9"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90 – 99</w:t>
            </w:r>
          </w:p>
        </w:tc>
      </w:tr>
      <w:tr w:rsidR="005D27B2" w:rsidRPr="00EF29D3" w14:paraId="648DDDC6" w14:textId="77777777" w:rsidTr="00EF29D3">
        <w:tc>
          <w:tcPr>
            <w:tcW w:w="0" w:type="auto"/>
            <w:hideMark/>
          </w:tcPr>
          <w:p w14:paraId="431A8B9D" w14:textId="77777777" w:rsidR="005D27B2" w:rsidRPr="00EF29D3" w:rsidRDefault="005D27B2" w:rsidP="007823EF">
            <w:pPr>
              <w:spacing w:line="360" w:lineRule="auto"/>
              <w:rPr>
                <w:color w:val="auto"/>
                <w:sz w:val="28"/>
                <w:szCs w:val="28"/>
                <w:lang w:val="en-US"/>
              </w:rPr>
            </w:pPr>
            <w:r w:rsidRPr="00EF29D3">
              <w:rPr>
                <w:color w:val="auto"/>
                <w:sz w:val="28"/>
                <w:szCs w:val="28"/>
                <w:lang w:val="en-US"/>
              </w:rPr>
              <w:t>Tăng huyết áp độ 2</w:t>
            </w:r>
          </w:p>
        </w:tc>
        <w:tc>
          <w:tcPr>
            <w:tcW w:w="0" w:type="auto"/>
            <w:vAlign w:val="center"/>
            <w:hideMark/>
          </w:tcPr>
          <w:p w14:paraId="6C6AE411"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160 – 179</w:t>
            </w:r>
          </w:p>
        </w:tc>
        <w:tc>
          <w:tcPr>
            <w:tcW w:w="0" w:type="auto"/>
            <w:vAlign w:val="center"/>
            <w:hideMark/>
          </w:tcPr>
          <w:p w14:paraId="5BBC5ECE"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100 – 109</w:t>
            </w:r>
          </w:p>
        </w:tc>
      </w:tr>
      <w:tr w:rsidR="005D27B2" w:rsidRPr="00EF29D3" w14:paraId="61549C82" w14:textId="77777777" w:rsidTr="00EF29D3">
        <w:tc>
          <w:tcPr>
            <w:tcW w:w="0" w:type="auto"/>
            <w:hideMark/>
          </w:tcPr>
          <w:p w14:paraId="3181E613" w14:textId="77777777" w:rsidR="005D27B2" w:rsidRPr="00EF29D3" w:rsidRDefault="005D27B2" w:rsidP="007823EF">
            <w:pPr>
              <w:spacing w:line="360" w:lineRule="auto"/>
              <w:rPr>
                <w:color w:val="auto"/>
                <w:sz w:val="28"/>
                <w:szCs w:val="28"/>
                <w:lang w:val="en-US"/>
              </w:rPr>
            </w:pPr>
            <w:r w:rsidRPr="00EF29D3">
              <w:rPr>
                <w:color w:val="auto"/>
                <w:sz w:val="28"/>
                <w:szCs w:val="28"/>
                <w:lang w:val="en-US"/>
              </w:rPr>
              <w:t>Tăng huyết áp độ 3</w:t>
            </w:r>
          </w:p>
        </w:tc>
        <w:tc>
          <w:tcPr>
            <w:tcW w:w="0" w:type="auto"/>
            <w:vAlign w:val="center"/>
            <w:hideMark/>
          </w:tcPr>
          <w:p w14:paraId="5F642504"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≥180</w:t>
            </w:r>
          </w:p>
        </w:tc>
        <w:tc>
          <w:tcPr>
            <w:tcW w:w="0" w:type="auto"/>
            <w:vAlign w:val="center"/>
            <w:hideMark/>
          </w:tcPr>
          <w:p w14:paraId="1FECFA8C"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≥110</w:t>
            </w:r>
          </w:p>
        </w:tc>
      </w:tr>
      <w:tr w:rsidR="005D27B2" w:rsidRPr="00EF29D3" w14:paraId="17F001A7" w14:textId="77777777" w:rsidTr="00EF29D3">
        <w:tc>
          <w:tcPr>
            <w:tcW w:w="0" w:type="auto"/>
            <w:hideMark/>
          </w:tcPr>
          <w:p w14:paraId="0605044B" w14:textId="77777777" w:rsidR="005D27B2" w:rsidRPr="00EF29D3" w:rsidRDefault="005D27B2" w:rsidP="007823EF">
            <w:pPr>
              <w:spacing w:line="360" w:lineRule="auto"/>
              <w:rPr>
                <w:color w:val="auto"/>
                <w:sz w:val="28"/>
                <w:szCs w:val="28"/>
                <w:lang w:val="en-US"/>
              </w:rPr>
            </w:pPr>
            <w:r w:rsidRPr="00EF29D3">
              <w:rPr>
                <w:color w:val="auto"/>
                <w:sz w:val="28"/>
                <w:szCs w:val="28"/>
                <w:lang w:val="en-US"/>
              </w:rPr>
              <w:t>Tăng huyết áp tâm thu đơn độc</w:t>
            </w:r>
          </w:p>
        </w:tc>
        <w:tc>
          <w:tcPr>
            <w:tcW w:w="0" w:type="auto"/>
            <w:vAlign w:val="center"/>
            <w:hideMark/>
          </w:tcPr>
          <w:p w14:paraId="0982554A" w14:textId="77777777" w:rsidR="005D27B2" w:rsidRPr="00EF29D3" w:rsidRDefault="005D27B2" w:rsidP="007823EF">
            <w:pPr>
              <w:spacing w:line="360" w:lineRule="auto"/>
              <w:jc w:val="center"/>
              <w:rPr>
                <w:color w:val="auto"/>
                <w:sz w:val="28"/>
                <w:szCs w:val="28"/>
                <w:lang w:val="en-US"/>
              </w:rPr>
            </w:pPr>
            <w:r w:rsidRPr="00EF29D3">
              <w:rPr>
                <w:color w:val="auto"/>
                <w:sz w:val="28"/>
                <w:szCs w:val="28"/>
                <w:lang w:val="en-US"/>
              </w:rPr>
              <w:t>≥140</w:t>
            </w:r>
          </w:p>
        </w:tc>
        <w:tc>
          <w:tcPr>
            <w:tcW w:w="0" w:type="auto"/>
            <w:vAlign w:val="center"/>
            <w:hideMark/>
          </w:tcPr>
          <w:p w14:paraId="680EB985" w14:textId="77777777" w:rsidR="005D27B2" w:rsidRPr="00EF29D3" w:rsidRDefault="005D27B2" w:rsidP="007823EF">
            <w:pPr>
              <w:keepNext/>
              <w:spacing w:line="360" w:lineRule="auto"/>
              <w:jc w:val="center"/>
              <w:rPr>
                <w:color w:val="auto"/>
                <w:sz w:val="28"/>
                <w:szCs w:val="28"/>
                <w:lang w:val="en-US"/>
              </w:rPr>
            </w:pPr>
            <w:r w:rsidRPr="00EF29D3">
              <w:rPr>
                <w:color w:val="auto"/>
                <w:sz w:val="28"/>
                <w:szCs w:val="28"/>
                <w:lang w:val="en-US"/>
              </w:rPr>
              <w:t>&lt;90</w:t>
            </w:r>
          </w:p>
        </w:tc>
      </w:tr>
    </w:tbl>
    <w:p w14:paraId="708FAD21" w14:textId="77012DCF" w:rsidR="00AA6DBC" w:rsidRPr="007823EF" w:rsidRDefault="00724E23" w:rsidP="00724E23">
      <w:pPr>
        <w:pStyle w:val="ListParagraph"/>
        <w:spacing w:before="120" w:after="0" w:line="360" w:lineRule="auto"/>
        <w:ind w:left="0"/>
        <w:jc w:val="both"/>
        <w:rPr>
          <w:rFonts w:asciiTheme="majorHAnsi" w:hAnsiTheme="majorHAnsi"/>
          <w:iCs/>
          <w:lang w:val="es-ES"/>
        </w:rPr>
      </w:pPr>
      <w:bookmarkStart w:id="327" w:name="_Hlk201730966"/>
      <w:r>
        <w:rPr>
          <w:rFonts w:asciiTheme="majorHAnsi" w:hAnsiTheme="majorHAnsi"/>
          <w:iCs/>
          <w:lang w:val="es-ES"/>
        </w:rPr>
        <w:tab/>
        <w:t xml:space="preserve">- </w:t>
      </w:r>
      <w:r w:rsidR="00AA6DBC" w:rsidRPr="007823EF">
        <w:rPr>
          <w:rFonts w:asciiTheme="majorHAnsi" w:hAnsiTheme="majorHAnsi"/>
          <w:iCs/>
          <w:lang w:val="es-ES"/>
        </w:rPr>
        <w:t xml:space="preserve">Nhịp tim </w:t>
      </w:r>
      <w:bookmarkEnd w:id="327"/>
      <w:r w:rsidR="00AA6DBC" w:rsidRPr="007823EF">
        <w:rPr>
          <w:rFonts w:asciiTheme="majorHAnsi" w:hAnsiTheme="majorHAnsi"/>
          <w:iCs/>
          <w:lang w:val="es-ES"/>
        </w:rPr>
        <w:t>(tần số mạch/phút): là số chu kỳ tim trong 1 phút dựa theo kết quả đo trên máy đo Huyết áp</w:t>
      </w:r>
      <w:r w:rsidR="00AA6DBC" w:rsidRPr="007823EF">
        <w:rPr>
          <w:rFonts w:asciiTheme="majorHAnsi" w:hAnsiTheme="majorHAnsi"/>
          <w:iCs/>
        </w:rPr>
        <w:t xml:space="preserve"> điện tử</w:t>
      </w:r>
      <w:r w:rsidR="00AA6DBC" w:rsidRPr="007823EF">
        <w:rPr>
          <w:rFonts w:asciiTheme="majorHAnsi" w:hAnsiTheme="majorHAnsi"/>
          <w:iCs/>
          <w:lang w:val="es-ES"/>
        </w:rPr>
        <w:t>.</w:t>
      </w:r>
    </w:p>
    <w:p w14:paraId="52F1B409" w14:textId="4853064F" w:rsidR="00AA6DBC" w:rsidRPr="007823EF" w:rsidRDefault="00724E23" w:rsidP="00724E23">
      <w:pPr>
        <w:pStyle w:val="ListParagraph"/>
        <w:spacing w:after="0" w:line="360" w:lineRule="auto"/>
        <w:ind w:left="0"/>
        <w:jc w:val="both"/>
        <w:rPr>
          <w:rFonts w:asciiTheme="majorHAnsi" w:hAnsiTheme="majorHAnsi"/>
          <w:iCs/>
          <w:lang w:val="es-ES"/>
        </w:rPr>
      </w:pPr>
      <w:r>
        <w:rPr>
          <w:rFonts w:asciiTheme="majorHAnsi" w:hAnsiTheme="majorHAnsi"/>
          <w:iCs/>
          <w:lang w:val="es-ES"/>
        </w:rPr>
        <w:tab/>
        <w:t xml:space="preserve">- </w:t>
      </w:r>
      <w:r w:rsidR="00AA6DBC" w:rsidRPr="007823EF">
        <w:rPr>
          <w:rFonts w:asciiTheme="majorHAnsi" w:hAnsiTheme="majorHAnsi"/>
          <w:iCs/>
          <w:lang w:val="es-ES"/>
        </w:rPr>
        <w:t>Ghi nhận tần số mạch của VĐV tại các thời điểm trước luyện tập, ngay sau luyện tập tại các thời điểm 1 phút, 5 phút, 10 phút sau luyện tập (T</w:t>
      </w:r>
      <w:r w:rsidR="00AA6DBC" w:rsidRPr="007823EF">
        <w:rPr>
          <w:rFonts w:asciiTheme="majorHAnsi" w:hAnsiTheme="majorHAnsi"/>
          <w:iCs/>
        </w:rPr>
        <w:t xml:space="preserve">ần số mạch </w:t>
      </w:r>
      <w:r w:rsidR="00AA6DBC" w:rsidRPr="007823EF">
        <w:rPr>
          <w:rFonts w:asciiTheme="majorHAnsi" w:hAnsiTheme="majorHAnsi"/>
          <w:iCs/>
          <w:lang w:val="es-ES"/>
        </w:rPr>
        <w:t>bình thường từ 60 - 100 nhịp/phút).</w:t>
      </w:r>
    </w:p>
    <w:p w14:paraId="6E17F094" w14:textId="7A7B3A14" w:rsidR="00640E63" w:rsidRPr="007823EF" w:rsidRDefault="00724E23" w:rsidP="00724E23">
      <w:pPr>
        <w:pStyle w:val="ListParagraph"/>
        <w:spacing w:after="0" w:line="360" w:lineRule="auto"/>
        <w:ind w:left="0"/>
        <w:jc w:val="both"/>
        <w:rPr>
          <w:rFonts w:asciiTheme="majorHAnsi" w:hAnsiTheme="majorHAnsi"/>
          <w:iCs/>
          <w:lang w:val="es-ES"/>
        </w:rPr>
      </w:pPr>
      <w:r>
        <w:rPr>
          <w:rFonts w:asciiTheme="majorHAnsi" w:hAnsiTheme="majorHAnsi"/>
          <w:iCs/>
          <w:lang w:val="es-ES"/>
        </w:rPr>
        <w:tab/>
        <w:t xml:space="preserve">- </w:t>
      </w:r>
      <w:r w:rsidR="00640E63" w:rsidRPr="007823EF">
        <w:rPr>
          <w:rFonts w:asciiTheme="majorHAnsi" w:hAnsiTheme="majorHAnsi"/>
          <w:iCs/>
          <w:lang w:val="es-ES"/>
        </w:rPr>
        <w:t xml:space="preserve">Sự biến đổi </w:t>
      </w:r>
      <w:r w:rsidR="005C49E4">
        <w:rPr>
          <w:rFonts w:asciiTheme="majorHAnsi" w:hAnsiTheme="majorHAnsi"/>
          <w:iCs/>
          <w:lang w:val="es-ES"/>
        </w:rPr>
        <w:t>g</w:t>
      </w:r>
      <w:r w:rsidR="00640E63" w:rsidRPr="007823EF">
        <w:rPr>
          <w:rFonts w:asciiTheme="majorHAnsi" w:hAnsiTheme="majorHAnsi"/>
          <w:iCs/>
          <w:lang w:val="es-ES"/>
        </w:rPr>
        <w:t>i</w:t>
      </w:r>
      <w:r w:rsidR="00640E63" w:rsidRPr="007823EF">
        <w:rPr>
          <w:rFonts w:asciiTheme="majorHAnsi" w:hAnsiTheme="majorHAnsi"/>
          <w:iCs/>
        </w:rPr>
        <w:t>á trị ALK ở</w:t>
      </w:r>
      <w:r w:rsidR="00640E63" w:rsidRPr="007823EF">
        <w:rPr>
          <w:rFonts w:asciiTheme="majorHAnsi" w:hAnsiTheme="majorHAnsi"/>
          <w:iCs/>
          <w:lang w:val="es-ES"/>
        </w:rPr>
        <w:t xml:space="preserve"> khoang trước và khoang sau sâu ở nh</w:t>
      </w:r>
      <w:r w:rsidR="00640E63" w:rsidRPr="007823EF">
        <w:rPr>
          <w:rFonts w:asciiTheme="majorHAnsi" w:hAnsiTheme="majorHAnsi"/>
          <w:iCs/>
        </w:rPr>
        <w:t xml:space="preserve">óm </w:t>
      </w:r>
      <w:r w:rsidR="00640E63" w:rsidRPr="007823EF">
        <w:rPr>
          <w:rFonts w:asciiTheme="majorHAnsi" w:hAnsiTheme="majorHAnsi"/>
          <w:iCs/>
          <w:lang w:val="es-ES"/>
        </w:rPr>
        <w:t xml:space="preserve">vận động viên thể thao Quân đội trước và sau luyện tập, gồm: </w:t>
      </w:r>
    </w:p>
    <w:p w14:paraId="1D94B096" w14:textId="372A9F12" w:rsidR="00AA6DBC" w:rsidRPr="007823EF" w:rsidRDefault="00724E23" w:rsidP="00724E23">
      <w:pPr>
        <w:pStyle w:val="ListParagraph"/>
        <w:spacing w:after="0" w:line="360" w:lineRule="auto"/>
        <w:ind w:left="0"/>
        <w:jc w:val="both"/>
        <w:rPr>
          <w:rFonts w:asciiTheme="majorHAnsi" w:hAnsiTheme="majorHAnsi"/>
          <w:iCs/>
          <w:lang w:val="es-ES"/>
        </w:rPr>
      </w:pPr>
      <w:r>
        <w:rPr>
          <w:rFonts w:asciiTheme="majorHAnsi" w:hAnsiTheme="majorHAnsi"/>
          <w:iCs/>
          <w:lang w:val="es-ES"/>
        </w:rPr>
        <w:tab/>
        <w:t xml:space="preserve">- </w:t>
      </w:r>
      <w:r w:rsidR="00AA6DBC" w:rsidRPr="007823EF">
        <w:rPr>
          <w:rFonts w:asciiTheme="majorHAnsi" w:hAnsiTheme="majorHAnsi"/>
          <w:iCs/>
          <w:lang w:val="es-ES"/>
        </w:rPr>
        <w:t>Áp lực khoang</w:t>
      </w:r>
      <w:r w:rsidR="00AA6DBC" w:rsidRPr="007823EF">
        <w:rPr>
          <w:rFonts w:asciiTheme="majorHAnsi" w:hAnsiTheme="majorHAnsi"/>
          <w:iCs/>
        </w:rPr>
        <w:t xml:space="preserve"> ở 2</w:t>
      </w:r>
      <w:r w:rsidR="00AA6DBC" w:rsidRPr="007823EF">
        <w:rPr>
          <w:rFonts w:asciiTheme="majorHAnsi" w:hAnsiTheme="majorHAnsi"/>
          <w:iCs/>
          <w:lang w:val="es-ES"/>
        </w:rPr>
        <w:t xml:space="preserve"> khoang cẳng chân</w:t>
      </w:r>
      <w:r w:rsidR="00AA6DBC" w:rsidRPr="007823EF">
        <w:rPr>
          <w:rFonts w:asciiTheme="majorHAnsi" w:hAnsiTheme="majorHAnsi"/>
          <w:iCs/>
        </w:rPr>
        <w:t xml:space="preserve"> (trước và sau sâu) ở các thời điểm</w:t>
      </w:r>
      <w:r w:rsidR="00AA6DBC" w:rsidRPr="007823EF">
        <w:rPr>
          <w:rFonts w:asciiTheme="majorHAnsi" w:hAnsiTheme="majorHAnsi"/>
          <w:iCs/>
          <w:lang w:val="es-ES"/>
        </w:rPr>
        <w:t xml:space="preserve"> trước và sau luyện tập (mmHg): là áp lực trong</w:t>
      </w:r>
      <w:r w:rsidR="00AA6DBC" w:rsidRPr="007823EF">
        <w:rPr>
          <w:rFonts w:asciiTheme="majorHAnsi" w:hAnsiTheme="majorHAnsi"/>
          <w:iCs/>
        </w:rPr>
        <w:t xml:space="preserve"> </w:t>
      </w:r>
      <w:r w:rsidR="00AA6DBC" w:rsidRPr="007823EF">
        <w:rPr>
          <w:rFonts w:asciiTheme="majorHAnsi" w:hAnsiTheme="majorHAnsi"/>
          <w:iCs/>
          <w:lang w:val="es-ES"/>
        </w:rPr>
        <w:t>khoang cẳng chân trước và khoang sau sâu cẳng chân đo</w:t>
      </w:r>
      <w:r w:rsidR="00AA6DBC" w:rsidRPr="007823EF">
        <w:rPr>
          <w:rFonts w:asciiTheme="majorHAnsi" w:hAnsiTheme="majorHAnsi"/>
          <w:iCs/>
        </w:rPr>
        <w:t xml:space="preserve"> </w:t>
      </w:r>
      <w:r w:rsidR="00AA6DBC" w:rsidRPr="007823EF">
        <w:rPr>
          <w:rFonts w:asciiTheme="majorHAnsi" w:hAnsiTheme="majorHAnsi"/>
          <w:iCs/>
          <w:lang w:val="es-ES"/>
        </w:rPr>
        <w:t>tại các thời điểm trước luyện tập, ngay sau luyện tập 1 phút, 5 phút và 10 phút.</w:t>
      </w:r>
    </w:p>
    <w:p w14:paraId="48BA8F29" w14:textId="6AC2A8CD" w:rsidR="00AA6DBC" w:rsidRPr="00A17E1E" w:rsidRDefault="006F3EF8" w:rsidP="006F3EF8">
      <w:pPr>
        <w:pStyle w:val="Heading2"/>
        <w:spacing w:before="0" w:after="0" w:line="360" w:lineRule="auto"/>
        <w:rPr>
          <w:rFonts w:cstheme="majorHAnsi"/>
          <w:b/>
          <w:bCs/>
          <w:color w:val="000000" w:themeColor="text1"/>
          <w:sz w:val="28"/>
          <w:szCs w:val="28"/>
          <w:lang w:val="es-ES"/>
        </w:rPr>
      </w:pPr>
      <w:bookmarkStart w:id="328" w:name="_Toc144297082"/>
      <w:bookmarkStart w:id="329" w:name="_Toc145500527"/>
      <w:bookmarkStart w:id="330" w:name="_Toc213836638"/>
      <w:bookmarkStart w:id="331" w:name="_Toc213838265"/>
      <w:bookmarkEnd w:id="313"/>
      <w:r w:rsidRPr="00A17E1E">
        <w:rPr>
          <w:rFonts w:cstheme="majorHAnsi"/>
          <w:b/>
          <w:bCs/>
          <w:color w:val="000000" w:themeColor="text1"/>
          <w:sz w:val="28"/>
          <w:szCs w:val="28"/>
          <w:lang w:val="es-ES"/>
        </w:rPr>
        <w:t>2.</w:t>
      </w:r>
      <w:r w:rsidR="00CC2B91" w:rsidRPr="00A17E1E">
        <w:rPr>
          <w:rFonts w:cstheme="majorHAnsi"/>
          <w:b/>
          <w:bCs/>
          <w:color w:val="000000" w:themeColor="text1"/>
          <w:sz w:val="28"/>
          <w:szCs w:val="28"/>
          <w:lang w:val="es-ES"/>
        </w:rPr>
        <w:t>6</w:t>
      </w:r>
      <w:r w:rsidRPr="00A17E1E">
        <w:rPr>
          <w:rFonts w:cstheme="majorHAnsi"/>
          <w:b/>
          <w:bCs/>
          <w:color w:val="000000" w:themeColor="text1"/>
          <w:sz w:val="28"/>
          <w:szCs w:val="28"/>
          <w:lang w:val="es-ES"/>
        </w:rPr>
        <w:t xml:space="preserve">. </w:t>
      </w:r>
      <w:r w:rsidR="00AA6DBC" w:rsidRPr="00A17E1E">
        <w:rPr>
          <w:rFonts w:cstheme="majorHAnsi"/>
          <w:b/>
          <w:bCs/>
          <w:color w:val="000000" w:themeColor="text1"/>
          <w:sz w:val="28"/>
          <w:szCs w:val="28"/>
          <w:lang w:val="es-ES"/>
        </w:rPr>
        <w:t>Phương pháp thu thập và xử lý số liệu</w:t>
      </w:r>
      <w:bookmarkEnd w:id="314"/>
      <w:bookmarkEnd w:id="315"/>
      <w:bookmarkEnd w:id="316"/>
      <w:bookmarkEnd w:id="317"/>
      <w:bookmarkEnd w:id="328"/>
      <w:bookmarkEnd w:id="329"/>
      <w:bookmarkEnd w:id="330"/>
      <w:bookmarkEnd w:id="331"/>
    </w:p>
    <w:p w14:paraId="3812E3DF" w14:textId="563F7527" w:rsidR="00AA6DBC" w:rsidRPr="00A17E1E" w:rsidRDefault="00AA6DBC" w:rsidP="006F3EF8">
      <w:pPr>
        <w:pStyle w:val="Heading3"/>
        <w:spacing w:before="0" w:after="0" w:line="360" w:lineRule="auto"/>
        <w:rPr>
          <w:rFonts w:asciiTheme="majorHAnsi" w:hAnsiTheme="majorHAnsi" w:cstheme="majorHAnsi"/>
          <w:b/>
          <w:bCs/>
          <w:i/>
          <w:color w:val="000000" w:themeColor="text1"/>
          <w:lang w:val="es-ES"/>
        </w:rPr>
      </w:pPr>
      <w:bookmarkStart w:id="332" w:name="_Toc145500528"/>
      <w:bookmarkStart w:id="333" w:name="_Toc213836639"/>
      <w:bookmarkStart w:id="334" w:name="_Toc213838266"/>
      <w:r w:rsidRPr="00A17E1E">
        <w:rPr>
          <w:rFonts w:asciiTheme="majorHAnsi" w:hAnsiTheme="majorHAnsi" w:cstheme="majorHAnsi"/>
          <w:b/>
          <w:bCs/>
          <w:i/>
          <w:color w:val="000000" w:themeColor="text1"/>
          <w:lang w:val="es-ES"/>
        </w:rPr>
        <w:t>2.</w:t>
      </w:r>
      <w:r w:rsidR="00CC2B91" w:rsidRPr="00A17E1E">
        <w:rPr>
          <w:rFonts w:asciiTheme="majorHAnsi" w:hAnsiTheme="majorHAnsi" w:cstheme="majorHAnsi"/>
          <w:b/>
          <w:bCs/>
          <w:i/>
          <w:color w:val="000000" w:themeColor="text1"/>
          <w:lang w:val="es-ES"/>
        </w:rPr>
        <w:t>6</w:t>
      </w:r>
      <w:r w:rsidRPr="00A17E1E">
        <w:rPr>
          <w:rFonts w:asciiTheme="majorHAnsi" w:hAnsiTheme="majorHAnsi" w:cstheme="majorHAnsi"/>
          <w:b/>
          <w:bCs/>
          <w:i/>
          <w:color w:val="000000" w:themeColor="text1"/>
          <w:lang w:val="es-ES"/>
        </w:rPr>
        <w:t>.1. Phương pháp thu thập số liệu</w:t>
      </w:r>
      <w:bookmarkEnd w:id="332"/>
      <w:bookmarkEnd w:id="333"/>
      <w:bookmarkEnd w:id="334"/>
    </w:p>
    <w:p w14:paraId="47BCC2E5" w14:textId="77777777" w:rsidR="00AA6DBC" w:rsidRPr="00A17E1E" w:rsidRDefault="00AA6DBC" w:rsidP="006967AA">
      <w:pPr>
        <w:spacing w:after="0" w:line="360" w:lineRule="auto"/>
        <w:ind w:firstLine="720"/>
        <w:jc w:val="both"/>
        <w:rPr>
          <w:rFonts w:asciiTheme="majorHAnsi" w:hAnsiTheme="majorHAnsi"/>
          <w:iCs/>
          <w:lang w:val="es-ES"/>
        </w:rPr>
      </w:pPr>
      <w:r w:rsidRPr="00A17E1E">
        <w:rPr>
          <w:rFonts w:asciiTheme="majorHAnsi" w:hAnsiTheme="majorHAnsi"/>
          <w:iCs/>
          <w:lang w:val="es-ES"/>
        </w:rPr>
        <w:t xml:space="preserve">Tất cả thông tin được thu thập theo một phiếu thu thập dữ liệu thống nhất theo tiêu chí đã đề ra. </w:t>
      </w:r>
    </w:p>
    <w:p w14:paraId="2F8D9FB6" w14:textId="77777777" w:rsidR="00AA6DBC" w:rsidRPr="00A17E1E" w:rsidRDefault="00AA6DBC" w:rsidP="006967AA">
      <w:pPr>
        <w:spacing w:after="0" w:line="360" w:lineRule="auto"/>
        <w:ind w:firstLine="720"/>
        <w:jc w:val="both"/>
        <w:rPr>
          <w:rFonts w:asciiTheme="majorHAnsi" w:hAnsiTheme="majorHAnsi"/>
          <w:iCs/>
          <w:lang w:val="es-ES"/>
        </w:rPr>
      </w:pPr>
      <w:r w:rsidRPr="00A17E1E">
        <w:rPr>
          <w:rFonts w:asciiTheme="majorHAnsi" w:hAnsiTheme="majorHAnsi"/>
          <w:iCs/>
          <w:lang w:val="es-ES"/>
        </w:rPr>
        <w:t xml:space="preserve">Các thông tin về triệu chứng lâm sàng, cận lâm sàng của bệnh nhân được thu thập qua quá trình thăm khám, hỏi bệnh, qua các kết quả xét nghiệm được chỉ định và được ghi chép theo mẫu bệnh án nghiên cứu. </w:t>
      </w:r>
    </w:p>
    <w:p w14:paraId="6734DEC2" w14:textId="0EE5FBCC" w:rsidR="00AA6DBC" w:rsidRPr="00A17E1E" w:rsidRDefault="006D7D93" w:rsidP="006967AA">
      <w:pPr>
        <w:spacing w:after="0" w:line="360" w:lineRule="auto"/>
        <w:ind w:firstLine="720"/>
        <w:jc w:val="both"/>
        <w:rPr>
          <w:rFonts w:asciiTheme="majorHAnsi" w:hAnsiTheme="majorHAnsi"/>
          <w:iCs/>
          <w:lang w:val="es-ES"/>
        </w:rPr>
      </w:pPr>
      <w:r w:rsidRPr="00A17E1E">
        <w:rPr>
          <w:rFonts w:asciiTheme="majorHAnsi" w:hAnsiTheme="majorHAnsi"/>
          <w:iCs/>
          <w:lang w:val="es-ES"/>
        </w:rPr>
        <w:t>Đo</w:t>
      </w:r>
      <w:r w:rsidR="00AA6DBC" w:rsidRPr="00A17E1E">
        <w:rPr>
          <w:rFonts w:asciiTheme="majorHAnsi" w:hAnsiTheme="majorHAnsi"/>
          <w:iCs/>
          <w:lang w:val="es-ES"/>
        </w:rPr>
        <w:t xml:space="preserve"> áp lực ở 02 khoang cẳng chân (trước và sau sâu)</w:t>
      </w:r>
      <w:r w:rsidR="0077295F" w:rsidRPr="00A17E1E">
        <w:rPr>
          <w:rFonts w:asciiTheme="majorHAnsi" w:hAnsiTheme="majorHAnsi"/>
          <w:iCs/>
          <w:lang w:val="es-ES"/>
        </w:rPr>
        <w:t>.</w:t>
      </w:r>
    </w:p>
    <w:p w14:paraId="7252A9EA" w14:textId="341928BB" w:rsidR="00AA6DBC" w:rsidRDefault="00AA6DBC" w:rsidP="006F3EF8">
      <w:pPr>
        <w:pStyle w:val="Heading3"/>
        <w:spacing w:before="0" w:after="0" w:line="360" w:lineRule="auto"/>
        <w:rPr>
          <w:rFonts w:asciiTheme="majorHAnsi" w:hAnsiTheme="majorHAnsi" w:cstheme="majorHAnsi"/>
          <w:b/>
          <w:bCs/>
          <w:i/>
          <w:color w:val="000000" w:themeColor="text1"/>
          <w:lang w:val="es-ES"/>
        </w:rPr>
      </w:pPr>
      <w:bookmarkStart w:id="335" w:name="_Toc479700425"/>
      <w:bookmarkStart w:id="336" w:name="_Toc139367255"/>
      <w:bookmarkStart w:id="337" w:name="_Toc140130387"/>
      <w:bookmarkStart w:id="338" w:name="_Toc145500529"/>
      <w:bookmarkStart w:id="339" w:name="_Toc213836640"/>
      <w:bookmarkStart w:id="340" w:name="_Toc213838267"/>
      <w:r w:rsidRPr="00A17E1E">
        <w:rPr>
          <w:rFonts w:asciiTheme="majorHAnsi" w:hAnsiTheme="majorHAnsi" w:cstheme="majorHAnsi"/>
          <w:b/>
          <w:bCs/>
          <w:i/>
          <w:color w:val="000000" w:themeColor="text1"/>
          <w:lang w:val="es-ES"/>
        </w:rPr>
        <w:t>2.</w:t>
      </w:r>
      <w:r w:rsidR="00CC2B91" w:rsidRPr="00A17E1E">
        <w:rPr>
          <w:rFonts w:asciiTheme="majorHAnsi" w:hAnsiTheme="majorHAnsi" w:cstheme="majorHAnsi"/>
          <w:b/>
          <w:bCs/>
          <w:i/>
          <w:color w:val="000000" w:themeColor="text1"/>
          <w:lang w:val="es-ES"/>
        </w:rPr>
        <w:t>6</w:t>
      </w:r>
      <w:r w:rsidRPr="00A17E1E">
        <w:rPr>
          <w:rFonts w:asciiTheme="majorHAnsi" w:hAnsiTheme="majorHAnsi" w:cstheme="majorHAnsi"/>
          <w:b/>
          <w:bCs/>
          <w:i/>
          <w:color w:val="000000" w:themeColor="text1"/>
          <w:lang w:val="es-ES"/>
        </w:rPr>
        <w:t>.2. Xử lý số liệu</w:t>
      </w:r>
      <w:bookmarkEnd w:id="335"/>
      <w:bookmarkEnd w:id="336"/>
      <w:bookmarkEnd w:id="337"/>
      <w:bookmarkEnd w:id="338"/>
      <w:bookmarkEnd w:id="339"/>
      <w:bookmarkEnd w:id="340"/>
    </w:p>
    <w:p w14:paraId="443C61EE" w14:textId="6A007ACE" w:rsidR="00AA1EAB" w:rsidRPr="00AA1EAB" w:rsidRDefault="00724E23" w:rsidP="00724E23">
      <w:pPr>
        <w:spacing w:line="360" w:lineRule="auto"/>
        <w:jc w:val="both"/>
        <w:rPr>
          <w:lang w:val="en-US"/>
        </w:rPr>
      </w:pPr>
      <w:r>
        <w:rPr>
          <w:lang w:val="en-US"/>
        </w:rPr>
        <w:tab/>
      </w:r>
      <w:r w:rsidR="00AA1EAB">
        <w:t>Dữ liệu nghiên cứu được nhập và làm sạch bằng Microsoft Excel 2016 (Microsoft Corporation, Redmond, WA, USA). Phân tích thống kê được thực hiện bằng SPSS version 22.0 (IBM Corp., Armonk, NY, USA) và R version 4.2.1 (R Foundation for Statistical Computing, Vienna, Austria</w:t>
      </w:r>
      <w:r w:rsidR="00AA1EAB">
        <w:rPr>
          <w:lang w:val="en-US"/>
        </w:rPr>
        <w:t>.</w:t>
      </w:r>
    </w:p>
    <w:p w14:paraId="766BFF95" w14:textId="761C558D" w:rsidR="00AA1EAB" w:rsidRPr="00AA1EAB" w:rsidRDefault="00AA1EAB" w:rsidP="00AA1EAB">
      <w:pPr>
        <w:spacing w:line="360" w:lineRule="auto"/>
        <w:ind w:firstLine="360"/>
        <w:jc w:val="both"/>
        <w:rPr>
          <w:b/>
          <w:lang w:val="es-ES"/>
        </w:rPr>
      </w:pPr>
      <w:r w:rsidRPr="00AA1EAB">
        <w:rPr>
          <w:b/>
          <w:lang w:val="es-ES"/>
        </w:rPr>
        <w:t>Các bước xử lý cụ thể như sau:</w:t>
      </w:r>
    </w:p>
    <w:p w14:paraId="28FA31B8" w14:textId="6FDB72DB" w:rsidR="00AA1EAB" w:rsidRPr="00724E23" w:rsidRDefault="00AA1EAB" w:rsidP="00724E23">
      <w:pPr>
        <w:pStyle w:val="ListParagraph"/>
        <w:tabs>
          <w:tab w:val="left" w:pos="720"/>
        </w:tabs>
        <w:spacing w:line="360" w:lineRule="auto"/>
        <w:ind w:hanging="11"/>
        <w:jc w:val="both"/>
        <w:rPr>
          <w:b/>
          <w:i/>
          <w:iCs/>
          <w:lang w:val="es-ES"/>
        </w:rPr>
      </w:pPr>
      <w:r w:rsidRPr="00724E23">
        <w:rPr>
          <w:b/>
          <w:i/>
          <w:iCs/>
          <w:lang w:val="es-ES"/>
        </w:rPr>
        <w:t>Thống kê mô tả</w:t>
      </w:r>
    </w:p>
    <w:p w14:paraId="6770C34B" w14:textId="4EF3646F" w:rsidR="00AA1EAB" w:rsidRPr="007823EF" w:rsidRDefault="00724E23" w:rsidP="00724E23">
      <w:pPr>
        <w:pStyle w:val="ListParagraph"/>
        <w:spacing w:line="360" w:lineRule="auto"/>
        <w:ind w:left="0"/>
        <w:jc w:val="both"/>
        <w:rPr>
          <w:lang w:val="es-ES"/>
        </w:rPr>
      </w:pPr>
      <w:r>
        <w:rPr>
          <w:lang w:val="es-ES"/>
        </w:rPr>
        <w:tab/>
        <w:t xml:space="preserve">- </w:t>
      </w:r>
      <w:r w:rsidR="00AA1EAB" w:rsidRPr="00AA1EAB">
        <w:rPr>
          <w:lang w:val="es-ES"/>
        </w:rPr>
        <w:t>Biến định lượng (tuổi, chỉ số mạch, huyết áp, chiều cao, cân nặng, BMI, chiều dài và chu vi cẳng chân, áp lực khoang) được trình bày dưới dạng trung bình ± độ lệch chuẩn (SD), kèm theo giá trị nhỏ nhất và lớn nhất.</w:t>
      </w:r>
    </w:p>
    <w:p w14:paraId="7B4D2D11" w14:textId="7A7102F0" w:rsidR="00AA1EAB" w:rsidRPr="00AA1EAB" w:rsidRDefault="00724E23" w:rsidP="00724E23">
      <w:pPr>
        <w:pStyle w:val="ListParagraph"/>
        <w:spacing w:line="360" w:lineRule="auto"/>
        <w:ind w:left="0"/>
        <w:jc w:val="both"/>
        <w:rPr>
          <w:lang w:val="es-ES"/>
        </w:rPr>
      </w:pPr>
      <w:r>
        <w:rPr>
          <w:lang w:val="es-ES"/>
        </w:rPr>
        <w:tab/>
        <w:t xml:space="preserve">- </w:t>
      </w:r>
      <w:r w:rsidR="00AA1EAB" w:rsidRPr="00AA1EAB">
        <w:rPr>
          <w:lang w:val="es-ES"/>
        </w:rPr>
        <w:t>Biến định tính (giới, môn thể thao, cấp độ vận động viên, triệu chứng cơ năng, tình trạng tăng ALK, phân loại huyết áp) được mô tả bằng tần số tuyệt đối và tỷ lệ phần trăm.</w:t>
      </w:r>
    </w:p>
    <w:p w14:paraId="188BEC52" w14:textId="4528FC67" w:rsidR="00AA1EAB" w:rsidRPr="00AA1EAB" w:rsidRDefault="00724E23" w:rsidP="00724E23">
      <w:pPr>
        <w:pStyle w:val="ListParagraph"/>
        <w:spacing w:line="360" w:lineRule="auto"/>
        <w:ind w:left="0"/>
        <w:jc w:val="both"/>
        <w:rPr>
          <w:b/>
          <w:lang w:val="es-ES"/>
        </w:rPr>
      </w:pPr>
      <w:r>
        <w:rPr>
          <w:b/>
          <w:lang w:val="es-ES"/>
        </w:rPr>
        <w:tab/>
      </w:r>
      <w:r w:rsidR="00AA1EAB" w:rsidRPr="00AA1EAB">
        <w:rPr>
          <w:b/>
          <w:lang w:val="es-ES"/>
        </w:rPr>
        <w:t>So sánh giữa các nhóm</w:t>
      </w:r>
    </w:p>
    <w:p w14:paraId="4FF695B1" w14:textId="53D1FCB7" w:rsidR="00AA1EAB" w:rsidRPr="00AA1EAB" w:rsidRDefault="00724E23" w:rsidP="00724E23">
      <w:pPr>
        <w:pStyle w:val="ListParagraph"/>
        <w:spacing w:line="360" w:lineRule="auto"/>
        <w:ind w:left="0"/>
        <w:jc w:val="both"/>
        <w:rPr>
          <w:lang w:val="es-ES"/>
        </w:rPr>
      </w:pPr>
      <w:r>
        <w:rPr>
          <w:lang w:val="es-ES"/>
        </w:rPr>
        <w:tab/>
        <w:t xml:space="preserve">- </w:t>
      </w:r>
      <w:r w:rsidR="00AA1EAB" w:rsidRPr="00AA1EAB">
        <w:rPr>
          <w:lang w:val="es-ES"/>
        </w:rPr>
        <w:t>Tỷ lệ được so sánh bằng Chi-square test; trong trường hợp tần số mong đợi &lt;5, sử dụng Fisher’s exact test.</w:t>
      </w:r>
    </w:p>
    <w:p w14:paraId="53A30C90" w14:textId="15D0EBDF" w:rsidR="00AA1EAB" w:rsidRPr="00AA1EAB" w:rsidRDefault="00724E23" w:rsidP="00724E23">
      <w:pPr>
        <w:pStyle w:val="ListParagraph"/>
        <w:spacing w:line="360" w:lineRule="auto"/>
        <w:ind w:left="0"/>
        <w:jc w:val="both"/>
        <w:rPr>
          <w:lang w:val="es-ES"/>
        </w:rPr>
      </w:pPr>
      <w:r>
        <w:rPr>
          <w:lang w:val="es-ES"/>
        </w:rPr>
        <w:tab/>
        <w:t xml:space="preserve">- </w:t>
      </w:r>
      <w:r w:rsidR="00AA1EAB" w:rsidRPr="00AA1EAB">
        <w:rPr>
          <w:lang w:val="es-ES"/>
        </w:rPr>
        <w:t>Giá trị trung bình của biến định lượng được so sánh bằng t-test độc lập (khi phân bố chuẩn) hoặc Mann–Whitney U test (khi phân bố không chuẩn).</w:t>
      </w:r>
    </w:p>
    <w:p w14:paraId="144FCEBF" w14:textId="2650A581" w:rsidR="00AA1EAB" w:rsidRDefault="00724E23" w:rsidP="00724E23">
      <w:pPr>
        <w:pStyle w:val="ListParagraph"/>
        <w:spacing w:line="360" w:lineRule="auto"/>
        <w:ind w:left="0"/>
        <w:jc w:val="both"/>
        <w:rPr>
          <w:lang w:val="es-ES"/>
        </w:rPr>
      </w:pPr>
      <w:r>
        <w:rPr>
          <w:lang w:val="es-ES"/>
        </w:rPr>
        <w:tab/>
        <w:t xml:space="preserve">- </w:t>
      </w:r>
      <w:r w:rsidR="00AA1EAB" w:rsidRPr="00AA1EAB">
        <w:rPr>
          <w:lang w:val="es-ES"/>
        </w:rPr>
        <w:t>So sánh lặp lại theo thời điểm (trước tập luyện, sau 1 phút, 5 phút và 10 phút) được thực hiện bằng Repeated Measures ANOVA hoặc Friedman test tùy thuộc đặc điểm phân bố.</w:t>
      </w:r>
    </w:p>
    <w:p w14:paraId="392978B1" w14:textId="77777777" w:rsidR="00724E23" w:rsidRDefault="00724E23" w:rsidP="00724E23">
      <w:pPr>
        <w:pStyle w:val="ListParagraph"/>
        <w:spacing w:line="360" w:lineRule="auto"/>
        <w:ind w:left="0"/>
        <w:jc w:val="both"/>
        <w:rPr>
          <w:lang w:val="es-ES"/>
        </w:rPr>
      </w:pPr>
    </w:p>
    <w:p w14:paraId="586B2761" w14:textId="77777777" w:rsidR="00724E23" w:rsidRPr="00AA1EAB" w:rsidRDefault="00724E23" w:rsidP="00724E23">
      <w:pPr>
        <w:pStyle w:val="ListParagraph"/>
        <w:spacing w:line="360" w:lineRule="auto"/>
        <w:ind w:left="0"/>
        <w:jc w:val="both"/>
        <w:rPr>
          <w:lang w:val="es-ES"/>
        </w:rPr>
      </w:pPr>
    </w:p>
    <w:p w14:paraId="2A1023FC" w14:textId="21D288E9" w:rsidR="00AA1EAB" w:rsidRPr="00AA1EAB" w:rsidRDefault="00724E23" w:rsidP="00724E23">
      <w:pPr>
        <w:pStyle w:val="ListParagraph"/>
        <w:spacing w:line="360" w:lineRule="auto"/>
        <w:ind w:left="0"/>
        <w:jc w:val="both"/>
        <w:rPr>
          <w:b/>
          <w:lang w:val="es-ES"/>
        </w:rPr>
      </w:pPr>
      <w:r>
        <w:rPr>
          <w:b/>
          <w:lang w:val="es-ES"/>
        </w:rPr>
        <w:tab/>
      </w:r>
      <w:r w:rsidR="00AA1EAB" w:rsidRPr="00AA1EAB">
        <w:rPr>
          <w:b/>
          <w:lang w:val="es-ES"/>
        </w:rPr>
        <w:t>Phân tích mối liên quan và yếu tố nguy cơ</w:t>
      </w:r>
    </w:p>
    <w:p w14:paraId="0D2F8D10" w14:textId="4A39551F" w:rsidR="00AA1EAB" w:rsidRPr="00AA1EAB" w:rsidRDefault="00724E23" w:rsidP="00724E23">
      <w:pPr>
        <w:pStyle w:val="ListParagraph"/>
        <w:spacing w:line="360" w:lineRule="auto"/>
        <w:ind w:left="0"/>
        <w:jc w:val="both"/>
        <w:rPr>
          <w:lang w:val="es-ES"/>
        </w:rPr>
      </w:pPr>
      <w:r>
        <w:rPr>
          <w:lang w:val="es-ES"/>
        </w:rPr>
        <w:tab/>
        <w:t xml:space="preserve">- </w:t>
      </w:r>
      <w:r w:rsidR="00AA1EAB" w:rsidRPr="00AA1EAB">
        <w:rPr>
          <w:lang w:val="es-ES"/>
        </w:rPr>
        <w:t>Các yếu tố nguy cơ đối với HCKCCMT được phân tích ở mức đơn biến bằng hồi quy logistic, tính Odds Ratio (OR) và khoảng tin cậy 95% (95% CI).</w:t>
      </w:r>
    </w:p>
    <w:p w14:paraId="56B2C74D" w14:textId="74660FD2" w:rsidR="00AA1EAB" w:rsidRPr="00AA1EAB" w:rsidRDefault="00724E23" w:rsidP="00724E23">
      <w:pPr>
        <w:pStyle w:val="ListParagraph"/>
        <w:spacing w:line="360" w:lineRule="auto"/>
        <w:ind w:left="0"/>
        <w:jc w:val="both"/>
        <w:rPr>
          <w:lang w:val="es-ES"/>
        </w:rPr>
      </w:pPr>
      <w:r>
        <w:rPr>
          <w:lang w:val="es-ES"/>
        </w:rPr>
        <w:tab/>
        <w:t xml:space="preserve">- </w:t>
      </w:r>
      <w:r w:rsidR="00AA1EAB" w:rsidRPr="00AA1EAB">
        <w:rPr>
          <w:lang w:val="es-ES"/>
        </w:rPr>
        <w:t>Những biến có p &lt; 0,20 trong phân tích đơn biến được đưa vào mô hình hồi quy logistic đa biến nhằm xác định các yếu tố nguy cơ độc lập.</w:t>
      </w:r>
    </w:p>
    <w:p w14:paraId="1DB7C88F" w14:textId="351D7C65" w:rsidR="00AA1EAB" w:rsidRPr="00AA1EAB" w:rsidRDefault="00724E23" w:rsidP="00724E23">
      <w:pPr>
        <w:pStyle w:val="ListParagraph"/>
        <w:spacing w:line="360" w:lineRule="auto"/>
        <w:ind w:left="0"/>
        <w:jc w:val="both"/>
        <w:rPr>
          <w:lang w:val="es-ES"/>
        </w:rPr>
      </w:pPr>
      <w:r>
        <w:rPr>
          <w:b/>
          <w:lang w:val="es-ES"/>
        </w:rPr>
        <w:tab/>
      </w:r>
      <w:r w:rsidR="00AA1EAB" w:rsidRPr="00AA1EAB">
        <w:rPr>
          <w:b/>
          <w:lang w:val="es-ES"/>
        </w:rPr>
        <w:t>Đường cong ROC</w:t>
      </w:r>
      <w:r w:rsidR="00AA1EAB" w:rsidRPr="00AA1EAB">
        <w:rPr>
          <w:lang w:val="es-ES"/>
        </w:rPr>
        <w:t xml:space="preserve"> (Receiver Operating Characteristic)</w:t>
      </w:r>
    </w:p>
    <w:p w14:paraId="46768893" w14:textId="575A7788" w:rsidR="00AA1EAB" w:rsidRPr="00AA1EAB" w:rsidRDefault="00724E23" w:rsidP="00724E23">
      <w:pPr>
        <w:pStyle w:val="ListParagraph"/>
        <w:spacing w:line="360" w:lineRule="auto"/>
        <w:ind w:left="0"/>
        <w:jc w:val="both"/>
        <w:rPr>
          <w:lang w:val="es-ES"/>
        </w:rPr>
      </w:pPr>
      <w:r>
        <w:rPr>
          <w:lang w:val="es-ES"/>
        </w:rPr>
        <w:tab/>
        <w:t xml:space="preserve">- </w:t>
      </w:r>
      <w:r w:rsidR="00AA1EAB" w:rsidRPr="00AA1EAB">
        <w:rPr>
          <w:lang w:val="es-ES"/>
        </w:rPr>
        <w:t>Được sử dụng để đánh giá giá trị dự báo của một số chỉ số nhân trắc (chiều dài tuyệt đối, chiều dài tương đối, chu vi cẳng chân).</w:t>
      </w:r>
    </w:p>
    <w:p w14:paraId="7394CAB1" w14:textId="52E730D9" w:rsidR="00AA1EAB" w:rsidRPr="00AA1EAB" w:rsidRDefault="00724E23" w:rsidP="00724E23">
      <w:pPr>
        <w:pStyle w:val="ListParagraph"/>
        <w:spacing w:line="360" w:lineRule="auto"/>
        <w:ind w:left="0"/>
        <w:jc w:val="both"/>
        <w:rPr>
          <w:lang w:val="es-ES"/>
        </w:rPr>
      </w:pPr>
      <w:r>
        <w:rPr>
          <w:lang w:val="es-ES"/>
        </w:rPr>
        <w:tab/>
        <w:t xml:space="preserve">- </w:t>
      </w:r>
      <w:r w:rsidR="00AA1EAB" w:rsidRPr="00AA1EAB">
        <w:rPr>
          <w:lang w:val="es-ES"/>
        </w:rPr>
        <w:t>Trình bày diện tích dưới đường cong (AUC), ngưỡng cut-off, cùng độ nhạy và độ đặc hiệu tương ứng.</w:t>
      </w:r>
    </w:p>
    <w:p w14:paraId="0053BB0C" w14:textId="0A49C575" w:rsidR="00AA1EAB" w:rsidRPr="007823EF" w:rsidRDefault="00724E23" w:rsidP="007823EF">
      <w:pPr>
        <w:spacing w:after="0" w:line="360" w:lineRule="auto"/>
        <w:jc w:val="both"/>
        <w:rPr>
          <w:lang w:val="es-ES"/>
        </w:rPr>
      </w:pPr>
      <w:r>
        <w:rPr>
          <w:lang w:val="es-ES"/>
        </w:rPr>
        <w:tab/>
      </w:r>
      <w:r w:rsidR="00AA1EAB" w:rsidRPr="007823EF">
        <w:rPr>
          <w:lang w:val="es-ES"/>
        </w:rPr>
        <w:t>Mọi kiểm định đều được xét có ý nghĩa thống kê khi p &lt; 0,05.</w:t>
      </w:r>
    </w:p>
    <w:p w14:paraId="414F6C36" w14:textId="248F18C9" w:rsidR="00AA6DBC" w:rsidRPr="00A17E1E" w:rsidRDefault="006F3EF8" w:rsidP="007823EF">
      <w:pPr>
        <w:pStyle w:val="Heading2"/>
        <w:spacing w:before="0" w:after="0" w:line="360" w:lineRule="auto"/>
        <w:jc w:val="both"/>
        <w:rPr>
          <w:rFonts w:cstheme="majorHAnsi"/>
          <w:b/>
          <w:bCs/>
          <w:color w:val="000000" w:themeColor="text1"/>
          <w:sz w:val="28"/>
          <w:szCs w:val="28"/>
          <w:lang w:val="es-ES"/>
        </w:rPr>
      </w:pPr>
      <w:bookmarkStart w:id="341" w:name="_Toc213836641"/>
      <w:bookmarkStart w:id="342" w:name="_Toc213838268"/>
      <w:bookmarkStart w:id="343" w:name="_Toc382334098"/>
      <w:bookmarkStart w:id="344" w:name="_Toc479700426"/>
      <w:bookmarkStart w:id="345" w:name="_Toc139367256"/>
      <w:bookmarkStart w:id="346" w:name="_Toc140130388"/>
      <w:bookmarkStart w:id="347" w:name="_Toc144297083"/>
      <w:bookmarkStart w:id="348" w:name="_Toc145500530"/>
      <w:r w:rsidRPr="00A17E1E">
        <w:rPr>
          <w:rFonts w:cstheme="majorHAnsi"/>
          <w:b/>
          <w:bCs/>
          <w:color w:val="000000" w:themeColor="text1"/>
          <w:sz w:val="28"/>
          <w:szCs w:val="28"/>
          <w:lang w:val="es-ES"/>
        </w:rPr>
        <w:t>2.</w:t>
      </w:r>
      <w:r w:rsidR="00CC2B91" w:rsidRPr="00A17E1E">
        <w:rPr>
          <w:rFonts w:cstheme="majorHAnsi"/>
          <w:b/>
          <w:bCs/>
          <w:color w:val="000000" w:themeColor="text1"/>
          <w:sz w:val="28"/>
          <w:szCs w:val="28"/>
          <w:lang w:val="es-ES"/>
        </w:rPr>
        <w:t>7</w:t>
      </w:r>
      <w:r w:rsidRPr="00A17E1E">
        <w:rPr>
          <w:rFonts w:cstheme="majorHAnsi"/>
          <w:b/>
          <w:bCs/>
          <w:color w:val="000000" w:themeColor="text1"/>
          <w:sz w:val="28"/>
          <w:szCs w:val="28"/>
          <w:lang w:val="es-ES"/>
        </w:rPr>
        <w:t xml:space="preserve">. </w:t>
      </w:r>
      <w:r w:rsidR="00AA6DBC" w:rsidRPr="00A17E1E">
        <w:rPr>
          <w:rFonts w:cstheme="majorHAnsi"/>
          <w:b/>
          <w:bCs/>
          <w:color w:val="000000" w:themeColor="text1"/>
          <w:sz w:val="28"/>
          <w:szCs w:val="28"/>
          <w:lang w:val="es-ES"/>
        </w:rPr>
        <w:t xml:space="preserve">Đạo đức </w:t>
      </w:r>
      <w:r w:rsidRPr="00A17E1E">
        <w:rPr>
          <w:rFonts w:cstheme="majorHAnsi"/>
          <w:b/>
          <w:bCs/>
          <w:color w:val="000000" w:themeColor="text1"/>
          <w:sz w:val="28"/>
          <w:szCs w:val="28"/>
          <w:lang w:val="es-ES"/>
        </w:rPr>
        <w:t xml:space="preserve">trong </w:t>
      </w:r>
      <w:r w:rsidR="00AA6DBC" w:rsidRPr="00A17E1E">
        <w:rPr>
          <w:rFonts w:cstheme="majorHAnsi"/>
          <w:b/>
          <w:bCs/>
          <w:color w:val="000000" w:themeColor="text1"/>
          <w:sz w:val="28"/>
          <w:szCs w:val="28"/>
          <w:lang w:val="es-ES"/>
        </w:rPr>
        <w:t>nghiên cứu</w:t>
      </w:r>
      <w:bookmarkEnd w:id="341"/>
      <w:bookmarkEnd w:id="342"/>
      <w:r w:rsidR="00AA6DBC" w:rsidRPr="00A17E1E">
        <w:rPr>
          <w:rFonts w:cstheme="majorHAnsi"/>
          <w:b/>
          <w:bCs/>
          <w:color w:val="000000" w:themeColor="text1"/>
          <w:sz w:val="28"/>
          <w:szCs w:val="28"/>
          <w:lang w:val="es-ES"/>
        </w:rPr>
        <w:t xml:space="preserve"> </w:t>
      </w:r>
      <w:bookmarkEnd w:id="343"/>
      <w:bookmarkEnd w:id="344"/>
      <w:bookmarkEnd w:id="345"/>
      <w:bookmarkEnd w:id="346"/>
      <w:bookmarkEnd w:id="347"/>
      <w:bookmarkEnd w:id="348"/>
    </w:p>
    <w:p w14:paraId="1EF72F08" w14:textId="227F5D87" w:rsidR="00AA6DBC" w:rsidRPr="00A17E1E" w:rsidRDefault="00724E23" w:rsidP="00724E23">
      <w:pPr>
        <w:spacing w:after="0" w:line="360" w:lineRule="auto"/>
        <w:jc w:val="both"/>
        <w:rPr>
          <w:rFonts w:asciiTheme="majorHAnsi" w:hAnsiTheme="majorHAnsi"/>
          <w:iCs/>
          <w:lang w:val="es-ES"/>
        </w:rPr>
      </w:pPr>
      <w:r>
        <w:rPr>
          <w:rFonts w:asciiTheme="majorHAnsi" w:hAnsiTheme="majorHAnsi"/>
          <w:iCs/>
          <w:lang w:val="es-ES"/>
        </w:rPr>
        <w:tab/>
      </w:r>
      <w:r w:rsidR="00AA6DBC" w:rsidRPr="00A17E1E">
        <w:rPr>
          <w:rFonts w:asciiTheme="majorHAnsi" w:hAnsiTheme="majorHAnsi"/>
          <w:iCs/>
          <w:lang w:val="es-ES"/>
        </w:rPr>
        <w:t>Nghiên cứu đã được Hội đồng đạo đức của Học viện Quân y thông qua.</w:t>
      </w:r>
    </w:p>
    <w:p w14:paraId="0BD41077" w14:textId="040553EE" w:rsidR="00AA6DBC" w:rsidRPr="00A17E1E" w:rsidRDefault="00AA6DBC" w:rsidP="007823EF">
      <w:pPr>
        <w:spacing w:after="0" w:line="360" w:lineRule="auto"/>
        <w:ind w:firstLine="720"/>
        <w:jc w:val="both"/>
        <w:rPr>
          <w:rFonts w:asciiTheme="majorHAnsi" w:hAnsiTheme="majorHAnsi"/>
          <w:iCs/>
          <w:lang w:val="es-ES"/>
        </w:rPr>
      </w:pPr>
      <w:r w:rsidRPr="00A17E1E">
        <w:rPr>
          <w:rFonts w:asciiTheme="majorHAnsi" w:hAnsiTheme="majorHAnsi"/>
          <w:iCs/>
          <w:lang w:val="es-ES"/>
        </w:rPr>
        <w:t xml:space="preserve">Chỉ tiến hành nghiên cứu với những vận động viên đồng ý tham gia. </w:t>
      </w:r>
    </w:p>
    <w:p w14:paraId="61884E70" w14:textId="4E2E5E06" w:rsidR="00AA6DBC" w:rsidRPr="00A17E1E" w:rsidRDefault="00724E23" w:rsidP="00724E23">
      <w:pPr>
        <w:spacing w:after="0" w:line="360" w:lineRule="auto"/>
        <w:jc w:val="both"/>
        <w:rPr>
          <w:rFonts w:asciiTheme="majorHAnsi" w:hAnsiTheme="majorHAnsi"/>
          <w:iCs/>
          <w:lang w:val="es-ES"/>
        </w:rPr>
      </w:pPr>
      <w:r>
        <w:rPr>
          <w:rFonts w:asciiTheme="majorHAnsi" w:hAnsiTheme="majorHAnsi"/>
          <w:iCs/>
          <w:lang w:val="es-ES"/>
        </w:rPr>
        <w:tab/>
      </w:r>
      <w:r w:rsidR="00AA6DBC" w:rsidRPr="00A17E1E">
        <w:rPr>
          <w:rFonts w:asciiTheme="majorHAnsi" w:hAnsiTheme="majorHAnsi"/>
          <w:iCs/>
          <w:lang w:val="es-ES"/>
        </w:rPr>
        <w:t>Các thông tin liên quan đến đối tượng nghiên cứu được giữ bí mật, chỉ phục vụ cho mục đích của nghiên cứu này, không thực hiện mục đích nào khác.</w:t>
      </w:r>
    </w:p>
    <w:p w14:paraId="45361B25" w14:textId="5BA27627" w:rsidR="00AA6DBC" w:rsidRPr="00A17E1E" w:rsidRDefault="00AA6DBC" w:rsidP="006967AA">
      <w:pPr>
        <w:spacing w:after="0" w:line="360" w:lineRule="auto"/>
        <w:ind w:firstLine="720"/>
        <w:jc w:val="both"/>
        <w:rPr>
          <w:rFonts w:asciiTheme="majorHAnsi" w:hAnsiTheme="majorHAnsi"/>
          <w:iCs/>
          <w:lang w:val="es-ES"/>
        </w:rPr>
      </w:pPr>
      <w:r w:rsidRPr="00A17E1E">
        <w:rPr>
          <w:rFonts w:asciiTheme="majorHAnsi" w:hAnsiTheme="majorHAnsi"/>
          <w:iCs/>
          <w:lang w:val="es-ES"/>
        </w:rPr>
        <w:t>Nghiên cứu với tinh thần trung thực, khách quan</w:t>
      </w:r>
      <w:r w:rsidR="00853B06" w:rsidRPr="00A17E1E">
        <w:rPr>
          <w:rFonts w:asciiTheme="majorHAnsi" w:hAnsiTheme="majorHAnsi"/>
          <w:iCs/>
          <w:lang w:val="es-ES"/>
        </w:rPr>
        <w:t xml:space="preserve">. </w:t>
      </w:r>
    </w:p>
    <w:p w14:paraId="33C96749" w14:textId="24175A79" w:rsidR="00AA1EAB" w:rsidRDefault="00724E23" w:rsidP="00724E23">
      <w:pPr>
        <w:spacing w:after="0" w:line="360" w:lineRule="auto"/>
        <w:jc w:val="both"/>
        <w:rPr>
          <w:rFonts w:asciiTheme="majorHAnsi" w:hAnsiTheme="majorHAnsi"/>
          <w:iCs/>
          <w:lang w:val="es-ES"/>
        </w:rPr>
      </w:pPr>
      <w:r>
        <w:rPr>
          <w:rFonts w:asciiTheme="majorHAnsi" w:hAnsiTheme="majorHAnsi"/>
          <w:iCs/>
          <w:lang w:val="es-ES"/>
        </w:rPr>
        <w:tab/>
      </w:r>
      <w:r w:rsidR="00AA6DBC" w:rsidRPr="00A17E1E">
        <w:rPr>
          <w:rFonts w:asciiTheme="majorHAnsi" w:hAnsiTheme="majorHAnsi"/>
          <w:iCs/>
          <w:lang w:val="es-ES"/>
        </w:rPr>
        <w:t>Tôn trọng vận động viên thể thao, tôn trọng quyền tự quyết của vận động viên thể thao</w:t>
      </w:r>
      <w:r w:rsidR="00853B06" w:rsidRPr="00A17E1E">
        <w:rPr>
          <w:rFonts w:asciiTheme="majorHAnsi" w:hAnsiTheme="majorHAnsi"/>
          <w:iCs/>
          <w:lang w:val="es-ES"/>
        </w:rPr>
        <w:t xml:space="preserve">. </w:t>
      </w:r>
    </w:p>
    <w:p w14:paraId="460C3896" w14:textId="77777777" w:rsidR="00724E23" w:rsidRDefault="00724E23" w:rsidP="00724E23">
      <w:pPr>
        <w:spacing w:after="0" w:line="360" w:lineRule="auto"/>
        <w:jc w:val="both"/>
        <w:rPr>
          <w:rFonts w:asciiTheme="majorHAnsi" w:hAnsiTheme="majorHAnsi"/>
          <w:iCs/>
          <w:lang w:val="es-ES"/>
        </w:rPr>
      </w:pPr>
    </w:p>
    <w:p w14:paraId="2771C553" w14:textId="77777777" w:rsidR="00724E23" w:rsidRDefault="00724E23" w:rsidP="00724E23">
      <w:pPr>
        <w:spacing w:after="0" w:line="360" w:lineRule="auto"/>
        <w:jc w:val="both"/>
        <w:rPr>
          <w:rFonts w:asciiTheme="majorHAnsi" w:hAnsiTheme="majorHAnsi"/>
          <w:iCs/>
          <w:lang w:val="es-ES"/>
        </w:rPr>
      </w:pPr>
    </w:p>
    <w:p w14:paraId="6B5FD21B" w14:textId="77777777" w:rsidR="00724E23" w:rsidRDefault="00724E23" w:rsidP="00724E23">
      <w:pPr>
        <w:spacing w:after="0" w:line="360" w:lineRule="auto"/>
        <w:jc w:val="both"/>
        <w:rPr>
          <w:rFonts w:asciiTheme="majorHAnsi" w:hAnsiTheme="majorHAnsi"/>
          <w:iCs/>
          <w:lang w:val="es-ES"/>
        </w:rPr>
      </w:pPr>
    </w:p>
    <w:p w14:paraId="19603EA3" w14:textId="77777777" w:rsidR="00724E23" w:rsidRDefault="00724E23" w:rsidP="00724E23">
      <w:pPr>
        <w:spacing w:after="0" w:line="360" w:lineRule="auto"/>
        <w:jc w:val="both"/>
        <w:rPr>
          <w:rFonts w:asciiTheme="majorHAnsi" w:hAnsiTheme="majorHAnsi"/>
          <w:iCs/>
          <w:lang w:val="es-ES"/>
        </w:rPr>
      </w:pPr>
    </w:p>
    <w:p w14:paraId="5D6F42B1" w14:textId="77777777" w:rsidR="00724E23" w:rsidRDefault="00724E23" w:rsidP="00724E23">
      <w:pPr>
        <w:spacing w:after="0" w:line="360" w:lineRule="auto"/>
        <w:jc w:val="both"/>
        <w:rPr>
          <w:rFonts w:asciiTheme="majorHAnsi" w:hAnsiTheme="majorHAnsi"/>
          <w:iCs/>
          <w:lang w:val="es-ES"/>
        </w:rPr>
      </w:pPr>
    </w:p>
    <w:p w14:paraId="0DBD9485" w14:textId="77777777" w:rsidR="00724E23" w:rsidRDefault="00724E23" w:rsidP="00724E23">
      <w:pPr>
        <w:spacing w:after="0" w:line="360" w:lineRule="auto"/>
        <w:jc w:val="both"/>
        <w:rPr>
          <w:rFonts w:asciiTheme="majorHAnsi" w:hAnsiTheme="majorHAnsi"/>
          <w:iCs/>
          <w:lang w:val="es-ES"/>
        </w:rPr>
      </w:pPr>
    </w:p>
    <w:p w14:paraId="70CB34A8" w14:textId="77777777" w:rsidR="00724E23" w:rsidRDefault="00724E23" w:rsidP="00724E23">
      <w:pPr>
        <w:spacing w:after="0" w:line="360" w:lineRule="auto"/>
        <w:jc w:val="both"/>
        <w:rPr>
          <w:rFonts w:asciiTheme="majorHAnsi" w:hAnsiTheme="majorHAnsi"/>
          <w:iCs/>
          <w:lang w:val="es-ES"/>
        </w:rPr>
      </w:pPr>
    </w:p>
    <w:p w14:paraId="5CB565BF" w14:textId="77777777" w:rsidR="00724E23" w:rsidRDefault="00724E23" w:rsidP="00724E23">
      <w:pPr>
        <w:spacing w:after="0" w:line="360" w:lineRule="auto"/>
        <w:jc w:val="both"/>
        <w:rPr>
          <w:rFonts w:asciiTheme="majorHAnsi" w:hAnsiTheme="majorHAnsi"/>
          <w:iCs/>
          <w:lang w:val="es-ES"/>
        </w:rPr>
      </w:pPr>
    </w:p>
    <w:p w14:paraId="6E24ECD5" w14:textId="778AD697" w:rsidR="00AA6DBC" w:rsidRPr="00A17E1E" w:rsidRDefault="00AA6DBC" w:rsidP="006967AA">
      <w:pPr>
        <w:pStyle w:val="Heading2"/>
        <w:spacing w:before="0" w:after="0" w:line="360" w:lineRule="auto"/>
        <w:jc w:val="center"/>
        <w:rPr>
          <w:rFonts w:cstheme="majorHAnsi"/>
          <w:b/>
          <w:bCs/>
          <w:color w:val="000000" w:themeColor="text1"/>
          <w:sz w:val="28"/>
          <w:szCs w:val="28"/>
          <w:lang w:val="es-ES"/>
        </w:rPr>
      </w:pPr>
      <w:bookmarkStart w:id="349" w:name="_Toc144297084"/>
      <w:bookmarkStart w:id="350" w:name="_Toc145500531"/>
      <w:bookmarkStart w:id="351" w:name="_Toc213836642"/>
      <w:bookmarkStart w:id="352" w:name="_Toc213838269"/>
      <w:r w:rsidRPr="00A17E1E">
        <w:rPr>
          <w:rFonts w:cstheme="majorHAnsi"/>
          <w:b/>
          <w:bCs/>
          <w:iCs/>
          <w:color w:val="000000" w:themeColor="text1"/>
          <w:sz w:val="28"/>
          <w:szCs w:val="28"/>
          <w:lang w:val="pt-BR"/>
        </w:rPr>
        <w:t>SƠ ĐỒ NGHIÊN CỨU</w:t>
      </w:r>
      <w:bookmarkEnd w:id="349"/>
      <w:bookmarkEnd w:id="350"/>
      <w:bookmarkEnd w:id="351"/>
      <w:bookmarkEnd w:id="352"/>
    </w:p>
    <w:p w14:paraId="199EA4A9" w14:textId="180D4213" w:rsidR="00AA6DBC" w:rsidRPr="00A17E1E" w:rsidRDefault="006967AA" w:rsidP="006F3EF8">
      <w:pPr>
        <w:spacing w:after="0" w:line="360" w:lineRule="auto"/>
        <w:ind w:firstLine="720"/>
        <w:jc w:val="both"/>
        <w:rPr>
          <w:rFonts w:asciiTheme="majorHAnsi" w:hAnsiTheme="majorHAnsi"/>
          <w:iCs/>
          <w:lang w:val="es-ES"/>
        </w:rPr>
        <w:sectPr w:rsidR="00AA6DBC" w:rsidRPr="00A17E1E" w:rsidSect="001E565C">
          <w:headerReference w:type="default" r:id="rId28"/>
          <w:pgSz w:w="11907" w:h="16840" w:code="9"/>
          <w:pgMar w:top="1701" w:right="1134" w:bottom="1701" w:left="1985" w:header="992" w:footer="720" w:gutter="0"/>
          <w:pgNumType w:start="1"/>
          <w:cols w:space="720"/>
          <w:docGrid w:linePitch="360"/>
        </w:sectPr>
      </w:pPr>
      <w:r w:rsidRPr="00A17E1E">
        <w:rPr>
          <w:rFonts w:asciiTheme="majorHAnsi" w:hAnsiTheme="majorHAnsi"/>
          <w:iCs/>
          <w:noProof/>
          <w:lang w:val="en-US"/>
        </w:rPr>
        <mc:AlternateContent>
          <mc:Choice Requires="wps">
            <w:drawing>
              <wp:anchor distT="0" distB="0" distL="114300" distR="114300" simplePos="0" relativeHeight="251663360" behindDoc="0" locked="0" layoutInCell="1" allowOverlap="1" wp14:anchorId="134BD309" wp14:editId="6806F2E2">
                <wp:simplePos x="0" y="0"/>
                <wp:positionH relativeFrom="column">
                  <wp:posOffset>2802048</wp:posOffset>
                </wp:positionH>
                <wp:positionV relativeFrom="paragraph">
                  <wp:posOffset>1453249</wp:posOffset>
                </wp:positionV>
                <wp:extent cx="9747" cy="5821326"/>
                <wp:effectExtent l="57150" t="0" r="66675" b="65405"/>
                <wp:wrapNone/>
                <wp:docPr id="1450636008"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47" cy="5821326"/>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72E6B1A6" id="Straight Connector 33"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65pt,114.45pt" to="221.4pt,57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">
                <v:stroke endarrow="block"/>
              </v:line>
            </w:pict>
          </mc:Fallback>
        </mc:AlternateContent>
      </w:r>
      <w:r w:rsidRPr="00A17E1E">
        <w:rPr>
          <w:rFonts w:asciiTheme="majorHAnsi" w:hAnsiTheme="majorHAnsi"/>
          <w:iCs/>
          <w:noProof/>
          <w:lang w:val="en-US"/>
        </w:rPr>
        <mc:AlternateContent>
          <mc:Choice Requires="wps">
            <w:drawing>
              <wp:anchor distT="0" distB="0" distL="114300" distR="114300" simplePos="0" relativeHeight="251661312" behindDoc="0" locked="0" layoutInCell="1" allowOverlap="1" wp14:anchorId="168333B9" wp14:editId="410358EA">
                <wp:simplePos x="0" y="0"/>
                <wp:positionH relativeFrom="column">
                  <wp:posOffset>3290260</wp:posOffset>
                </wp:positionH>
                <wp:positionV relativeFrom="paragraph">
                  <wp:posOffset>2176262</wp:posOffset>
                </wp:positionV>
                <wp:extent cx="2133600" cy="4896293"/>
                <wp:effectExtent l="0" t="0" r="19050" b="19050"/>
                <wp:wrapNone/>
                <wp:docPr id="149559766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896293"/>
                        </a:xfrm>
                        <a:prstGeom prst="rect">
                          <a:avLst/>
                        </a:prstGeom>
                        <a:solidFill>
                          <a:srgbClr val="FFFFFF"/>
                        </a:solidFill>
                        <a:ln w="9525">
                          <a:solidFill>
                            <a:srgbClr val="000000"/>
                          </a:solidFill>
                          <a:miter lim="800000"/>
                          <a:headEnd/>
                          <a:tailEnd/>
                        </a:ln>
                      </wps:spPr>
                      <wps:txbx>
                        <w:txbxContent>
                          <w:p w14:paraId="3B33A5D6" w14:textId="77777777" w:rsidR="00254094" w:rsidRPr="006967AA" w:rsidRDefault="00254094" w:rsidP="00AA6DBC">
                            <w:pPr>
                              <w:spacing w:before="90"/>
                              <w:rPr>
                                <w:rFonts w:asciiTheme="majorHAnsi" w:hAnsiTheme="majorHAnsi"/>
                                <w:color w:val="000000"/>
                              </w:rPr>
                            </w:pPr>
                            <w:r w:rsidRPr="006967AA">
                              <w:rPr>
                                <w:rFonts w:asciiTheme="majorHAnsi" w:hAnsiTheme="majorHAnsi"/>
                                <w:b/>
                              </w:rPr>
                              <w:t xml:space="preserve"> </w:t>
                            </w:r>
                            <w:r w:rsidRPr="006967AA">
                              <w:rPr>
                                <w:rFonts w:asciiTheme="majorHAnsi" w:hAnsiTheme="majorHAnsi"/>
                                <w:color w:val="000000"/>
                              </w:rPr>
                              <w:t>- Biến đổi ALK cẳng chân và một số chỉ số trước và sau luyện tập</w:t>
                            </w:r>
                          </w:p>
                          <w:p w14:paraId="476DDF5A" w14:textId="77777777" w:rsidR="00254094" w:rsidRPr="006967AA" w:rsidRDefault="00254094" w:rsidP="00AA6DBC">
                            <w:pPr>
                              <w:spacing w:before="90"/>
                              <w:rPr>
                                <w:rFonts w:asciiTheme="majorHAnsi" w:hAnsiTheme="majorHAnsi"/>
                                <w:color w:val="000000"/>
                              </w:rPr>
                            </w:pPr>
                            <w:r w:rsidRPr="006967AA">
                              <w:rPr>
                                <w:rFonts w:asciiTheme="majorHAnsi" w:hAnsiTheme="majorHAnsi"/>
                                <w:color w:val="000000"/>
                              </w:rPr>
                              <w:t>+ Biến đổi một số chỉ số: mạch, huyết áp…trước và sau luyện tập tại các thời điểm 1 phút, 5 phút, 10 phút</w:t>
                            </w:r>
                          </w:p>
                          <w:p w14:paraId="5D1E6D04" w14:textId="77777777" w:rsidR="00254094" w:rsidRPr="006967AA" w:rsidRDefault="00254094" w:rsidP="00AA6DBC">
                            <w:pPr>
                              <w:spacing w:before="90"/>
                              <w:rPr>
                                <w:rFonts w:asciiTheme="majorHAnsi" w:hAnsiTheme="majorHAnsi"/>
                                <w:color w:val="000000"/>
                              </w:rPr>
                            </w:pPr>
                            <w:r w:rsidRPr="006967AA">
                              <w:rPr>
                                <w:rFonts w:asciiTheme="majorHAnsi" w:hAnsiTheme="majorHAnsi"/>
                                <w:color w:val="000000"/>
                              </w:rPr>
                              <w:t>+ Biến đổi ALK  trước và sau luyện tập tại các thời điểm t0, t1,t5 và t10</w:t>
                            </w:r>
                          </w:p>
                          <w:p w14:paraId="6F247811" w14:textId="3C1D7EFB" w:rsidR="00254094" w:rsidRPr="006967AA" w:rsidRDefault="00254094" w:rsidP="00AA6DBC">
                            <w:pPr>
                              <w:spacing w:before="90"/>
                              <w:rPr>
                                <w:rFonts w:asciiTheme="majorHAnsi" w:hAnsiTheme="majorHAnsi"/>
                                <w:b/>
                              </w:rPr>
                            </w:pPr>
                            <w:r w:rsidRPr="006967AA">
                              <w:rPr>
                                <w:rFonts w:asciiTheme="majorHAnsi" w:hAnsiTheme="majorHAnsi"/>
                                <w:color w:val="000000"/>
                              </w:rPr>
                              <w:t>- Mối liên quan đến HCKMTCC: môn thể thao, thâm niên nghề,… biến đổi ALK cẳng chân trước và sau luyện tập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8333B9" id="Text Box 29" o:spid="_x0000_s1064" type="#_x0000_t202" style="position:absolute;left:0;text-align:left;margin-left:259.1pt;margin-top:171.35pt;width:168pt;height:385.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">
                <v:textbox>
                  <w:txbxContent>
                    <w:p w14:paraId="3B33A5D6" w14:textId="77777777" w:rsidR="00254094" w:rsidRPr="006967AA" w:rsidRDefault="00254094" w:rsidP="00AA6DBC">
                      <w:pPr>
                        <w:spacing w:before="90"/>
                        <w:rPr>
                          <w:rFonts w:asciiTheme="majorHAnsi" w:hAnsiTheme="majorHAnsi"/>
                          <w:color w:val="000000"/>
                        </w:rPr>
                      </w:pPr>
                      <w:r w:rsidRPr="006967AA">
                        <w:rPr>
                          <w:rFonts w:asciiTheme="majorHAnsi" w:hAnsiTheme="majorHAnsi"/>
                          <w:b/>
                        </w:rPr>
                        <w:t xml:space="preserve"> </w:t>
                      </w:r>
                      <w:r w:rsidRPr="006967AA">
                        <w:rPr>
                          <w:rFonts w:asciiTheme="majorHAnsi" w:hAnsiTheme="majorHAnsi"/>
                          <w:color w:val="000000"/>
                        </w:rPr>
                        <w:t>- Biến đổi ALK cẳng chân và một số chỉ số trước và sau luyện tập</w:t>
                      </w:r>
                    </w:p>
                    <w:p w14:paraId="476DDF5A" w14:textId="77777777" w:rsidR="00254094" w:rsidRPr="006967AA" w:rsidRDefault="00254094" w:rsidP="00AA6DBC">
                      <w:pPr>
                        <w:spacing w:before="90"/>
                        <w:rPr>
                          <w:rFonts w:asciiTheme="majorHAnsi" w:hAnsiTheme="majorHAnsi"/>
                          <w:color w:val="000000"/>
                        </w:rPr>
                      </w:pPr>
                      <w:r w:rsidRPr="006967AA">
                        <w:rPr>
                          <w:rFonts w:asciiTheme="majorHAnsi" w:hAnsiTheme="majorHAnsi"/>
                          <w:color w:val="000000"/>
                        </w:rPr>
                        <w:t>+ Biến đổi một số chỉ số: mạch, huyết áp…trước và sau luyện tập tại các thời điểm 1 phút, 5 phút, 10 phút</w:t>
                      </w:r>
                    </w:p>
                    <w:p w14:paraId="5D1E6D04" w14:textId="77777777" w:rsidR="00254094" w:rsidRPr="006967AA" w:rsidRDefault="00254094" w:rsidP="00AA6DBC">
                      <w:pPr>
                        <w:spacing w:before="90"/>
                        <w:rPr>
                          <w:rFonts w:asciiTheme="majorHAnsi" w:hAnsiTheme="majorHAnsi"/>
                          <w:color w:val="000000"/>
                        </w:rPr>
                      </w:pPr>
                      <w:r w:rsidRPr="006967AA">
                        <w:rPr>
                          <w:rFonts w:asciiTheme="majorHAnsi" w:hAnsiTheme="majorHAnsi"/>
                          <w:color w:val="000000"/>
                        </w:rPr>
                        <w:t>+ Biến đổi ALK  trước và sau luyện tập tại các thời điểm t0, t1,t5 và t10</w:t>
                      </w:r>
                    </w:p>
                    <w:p w14:paraId="6F247811" w14:textId="3C1D7EFB" w:rsidR="00254094" w:rsidRPr="006967AA" w:rsidRDefault="00254094" w:rsidP="00AA6DBC">
                      <w:pPr>
                        <w:spacing w:before="90"/>
                        <w:rPr>
                          <w:rFonts w:asciiTheme="majorHAnsi" w:hAnsiTheme="majorHAnsi"/>
                          <w:b/>
                        </w:rPr>
                      </w:pPr>
                      <w:r w:rsidRPr="006967AA">
                        <w:rPr>
                          <w:rFonts w:asciiTheme="majorHAnsi" w:hAnsiTheme="majorHAnsi"/>
                          <w:color w:val="000000"/>
                        </w:rPr>
                        <w:t>- Mối liên quan đến HCKMTCC: môn thể thao, thâm niên nghề,… biến đổi ALK cẳng chân trước và sau luyện tập</w:t>
                      </w:r>
                    </w:p>
                  </w:txbxContent>
                </v:textbox>
              </v:shape>
            </w:pict>
          </mc:Fallback>
        </mc:AlternateContent>
      </w:r>
      <w:r w:rsidRPr="00A17E1E">
        <w:rPr>
          <w:rFonts w:asciiTheme="majorHAnsi" w:hAnsiTheme="majorHAnsi"/>
          <w:iCs/>
          <w:noProof/>
          <w:lang w:val="en-US"/>
        </w:rPr>
        <mc:AlternateContent>
          <mc:Choice Requires="wps">
            <w:drawing>
              <wp:anchor distT="0" distB="0" distL="114300" distR="114300" simplePos="0" relativeHeight="251660288" behindDoc="0" locked="0" layoutInCell="1" allowOverlap="1" wp14:anchorId="5EEBC8CC" wp14:editId="683D370E">
                <wp:simplePos x="0" y="0"/>
                <wp:positionH relativeFrom="column">
                  <wp:posOffset>89860</wp:posOffset>
                </wp:positionH>
                <wp:positionV relativeFrom="paragraph">
                  <wp:posOffset>2176262</wp:posOffset>
                </wp:positionV>
                <wp:extent cx="2133600" cy="4853763"/>
                <wp:effectExtent l="0" t="0" r="19050" b="23495"/>
                <wp:wrapNone/>
                <wp:docPr id="1718107175"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853763"/>
                        </a:xfrm>
                        <a:prstGeom prst="rect">
                          <a:avLst/>
                        </a:prstGeom>
                        <a:solidFill>
                          <a:srgbClr val="FFFFFF"/>
                        </a:solidFill>
                        <a:ln w="9525">
                          <a:solidFill>
                            <a:srgbClr val="000000"/>
                          </a:solidFill>
                          <a:miter lim="800000"/>
                          <a:headEnd/>
                          <a:tailEnd/>
                        </a:ln>
                      </wps:spPr>
                      <wps:txbx>
                        <w:txbxContent>
                          <w:p w14:paraId="6228FA9F"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Đặc điểm chung</w:t>
                            </w:r>
                          </w:p>
                          <w:p w14:paraId="59239421"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Tuổi</w:t>
                            </w:r>
                          </w:p>
                          <w:p w14:paraId="44F6A52F"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Giới</w:t>
                            </w:r>
                          </w:p>
                          <w:p w14:paraId="452BC4D4"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Chỉ số BMI</w:t>
                            </w:r>
                          </w:p>
                          <w:p w14:paraId="3B2AE12B"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Thâm niên nghề</w:t>
                            </w:r>
                          </w:p>
                          <w:p w14:paraId="770CF487"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Môn luyện tập</w:t>
                            </w:r>
                          </w:p>
                          <w:p w14:paraId="470DCAF1"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Hoạt động thể thao</w:t>
                            </w:r>
                          </w:p>
                          <w:p w14:paraId="772F489A"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Một số yếu tố liên quan ALK cẳng chân</w:t>
                            </w:r>
                          </w:p>
                          <w:p w14:paraId="6C013FF7"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Tiền sử bệnh và đau cẳng chân khi luyện tập (vị trí và thời gian đau cẳng chân)</w:t>
                            </w:r>
                          </w:p>
                          <w:p w14:paraId="06FFE909"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Đặc điểm chỉ số nhân trắc học (Chiều dài, chu vi cẳng chân; chỉ số mạch, HA, ALK)</w:t>
                            </w:r>
                          </w:p>
                          <w:p w14:paraId="229BACF4" w14:textId="77777777" w:rsidR="00254094" w:rsidRPr="006967AA" w:rsidRDefault="00254094" w:rsidP="00AA6DBC">
                            <w:pPr>
                              <w:spacing w:before="90"/>
                              <w:jc w:val="center"/>
                              <w:rPr>
                                <w:rFonts w:asciiTheme="majorHAnsi" w:hAnsiTheme="majorHAnsi"/>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EBC8CC" id="Text Box 31" o:spid="_x0000_s1065" type="#_x0000_t202" style="position:absolute;left:0;text-align:left;margin-left:7.1pt;margin-top:171.35pt;width:168pt;height:382.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">
                <v:textbox>
                  <w:txbxContent>
                    <w:p w14:paraId="6228FA9F"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Đặc điểm chung</w:t>
                      </w:r>
                    </w:p>
                    <w:p w14:paraId="59239421"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Tuổi</w:t>
                      </w:r>
                    </w:p>
                    <w:p w14:paraId="44F6A52F"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Giới</w:t>
                      </w:r>
                    </w:p>
                    <w:p w14:paraId="452BC4D4"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Chỉ số BMI</w:t>
                      </w:r>
                    </w:p>
                    <w:p w14:paraId="3B2AE12B"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Thâm niên nghề</w:t>
                      </w:r>
                    </w:p>
                    <w:p w14:paraId="770CF487"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Môn luyện tập</w:t>
                      </w:r>
                    </w:p>
                    <w:p w14:paraId="470DCAF1"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Hoạt động thể thao</w:t>
                      </w:r>
                    </w:p>
                    <w:p w14:paraId="772F489A"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Một số yếu tố liên quan ALK cẳng chân</w:t>
                      </w:r>
                    </w:p>
                    <w:p w14:paraId="6C013FF7"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Tiền sử bệnh và đau cẳng chân khi luyện tập (vị trí và thời gian đau cẳng chân)</w:t>
                      </w:r>
                    </w:p>
                    <w:p w14:paraId="06FFE909" w14:textId="77777777" w:rsidR="00254094" w:rsidRPr="006967AA" w:rsidRDefault="00254094" w:rsidP="00AA6DBC">
                      <w:pPr>
                        <w:spacing w:before="90"/>
                        <w:jc w:val="both"/>
                        <w:rPr>
                          <w:rFonts w:asciiTheme="majorHAnsi" w:hAnsiTheme="majorHAnsi"/>
                          <w:color w:val="000000"/>
                        </w:rPr>
                      </w:pPr>
                      <w:r w:rsidRPr="006967AA">
                        <w:rPr>
                          <w:rFonts w:asciiTheme="majorHAnsi" w:hAnsiTheme="majorHAnsi"/>
                          <w:color w:val="000000"/>
                        </w:rPr>
                        <w:t>+ Đặc điểm chỉ số nhân trắc học (Chiều dài, chu vi cẳng chân; chỉ số mạch, HA, ALK)</w:t>
                      </w:r>
                    </w:p>
                    <w:p w14:paraId="229BACF4" w14:textId="77777777" w:rsidR="00254094" w:rsidRPr="006967AA" w:rsidRDefault="00254094" w:rsidP="00AA6DBC">
                      <w:pPr>
                        <w:spacing w:before="90"/>
                        <w:jc w:val="center"/>
                        <w:rPr>
                          <w:rFonts w:asciiTheme="majorHAnsi" w:hAnsiTheme="majorHAnsi"/>
                          <w:b/>
                        </w:rPr>
                      </w:pPr>
                    </w:p>
                  </w:txbxContent>
                </v:textbox>
              </v:shape>
            </w:pict>
          </mc:Fallback>
        </mc:AlternateContent>
      </w:r>
      <w:r w:rsidRPr="00A17E1E">
        <w:rPr>
          <w:rFonts w:asciiTheme="majorHAnsi" w:hAnsiTheme="majorHAnsi"/>
          <w:iCs/>
          <w:noProof/>
          <w:lang w:val="en-US"/>
        </w:rPr>
        <mc:AlternateContent>
          <mc:Choice Requires="wps">
            <w:drawing>
              <wp:anchor distT="0" distB="0" distL="114300" distR="114300" simplePos="0" relativeHeight="251662336" behindDoc="0" locked="0" layoutInCell="1" allowOverlap="1" wp14:anchorId="6A59D4F6" wp14:editId="45C3FF9E">
                <wp:simplePos x="0" y="0"/>
                <wp:positionH relativeFrom="column">
                  <wp:posOffset>275709</wp:posOffset>
                </wp:positionH>
                <wp:positionV relativeFrom="paragraph">
                  <wp:posOffset>7274486</wp:posOffset>
                </wp:positionV>
                <wp:extent cx="4928235" cy="1440711"/>
                <wp:effectExtent l="0" t="0" r="24765" b="26670"/>
                <wp:wrapNone/>
                <wp:docPr id="1184668592"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8235" cy="1440711"/>
                        </a:xfrm>
                        <a:prstGeom prst="rect">
                          <a:avLst/>
                        </a:prstGeom>
                        <a:solidFill>
                          <a:srgbClr val="FFFFFF"/>
                        </a:solidFill>
                        <a:ln w="9525">
                          <a:solidFill>
                            <a:srgbClr val="000000"/>
                          </a:solidFill>
                          <a:miter lim="800000"/>
                          <a:headEnd/>
                          <a:tailEnd/>
                        </a:ln>
                      </wps:spPr>
                      <wps:txbx>
                        <w:txbxContent>
                          <w:p w14:paraId="66DC2395" w14:textId="77777777" w:rsidR="00254094" w:rsidRPr="00853B06" w:rsidRDefault="00254094" w:rsidP="00853B06">
                            <w:pPr>
                              <w:widowControl w:val="0"/>
                              <w:tabs>
                                <w:tab w:val="left" w:pos="0"/>
                                <w:tab w:val="left" w:pos="567"/>
                              </w:tabs>
                              <w:autoSpaceDE w:val="0"/>
                              <w:autoSpaceDN w:val="0"/>
                              <w:adjustRightInd w:val="0"/>
                              <w:spacing w:after="0" w:line="360" w:lineRule="auto"/>
                              <w:jc w:val="both"/>
                              <w:rPr>
                                <w:rFonts w:asciiTheme="majorHAnsi" w:hAnsiTheme="majorHAnsi"/>
                                <w:b/>
                                <w:bCs/>
                                <w:color w:val="0D0D0D"/>
                              </w:rPr>
                            </w:pPr>
                            <w:r w:rsidRPr="00853B06">
                              <w:rPr>
                                <w:rFonts w:asciiTheme="majorHAnsi" w:hAnsiTheme="majorHAnsi"/>
                                <w:b/>
                                <w:bCs/>
                                <w:spacing w:val="-2"/>
                                <w:lang w:val="pt-BR"/>
                              </w:rPr>
                              <w:t xml:space="preserve">1. </w:t>
                            </w:r>
                            <w:r w:rsidRPr="00853B06">
                              <w:rPr>
                                <w:rFonts w:asciiTheme="majorHAnsi" w:hAnsiTheme="majorHAnsi"/>
                                <w:b/>
                                <w:bCs/>
                                <w:color w:val="0D0D0D"/>
                              </w:rPr>
                              <w:t xml:space="preserve">Nhận xét sự biến đổi ALK ở khoang trước và khoang sau sâu cẳng chân trước và sau luyện tập </w:t>
                            </w:r>
                          </w:p>
                          <w:p w14:paraId="264E026B" w14:textId="77777777" w:rsidR="00254094" w:rsidRPr="00853B06" w:rsidRDefault="00254094" w:rsidP="00853B06">
                            <w:pPr>
                              <w:widowControl w:val="0"/>
                              <w:tabs>
                                <w:tab w:val="left" w:pos="0"/>
                                <w:tab w:val="left" w:pos="567"/>
                              </w:tabs>
                              <w:autoSpaceDE w:val="0"/>
                              <w:autoSpaceDN w:val="0"/>
                              <w:adjustRightInd w:val="0"/>
                              <w:spacing w:after="0" w:line="360" w:lineRule="auto"/>
                              <w:jc w:val="both"/>
                              <w:rPr>
                                <w:rFonts w:asciiTheme="majorHAnsi" w:hAnsiTheme="majorHAnsi"/>
                                <w:b/>
                                <w:bCs/>
                                <w:color w:val="0D0D0D"/>
                              </w:rPr>
                            </w:pPr>
                            <w:r w:rsidRPr="00853B06">
                              <w:rPr>
                                <w:rFonts w:asciiTheme="majorHAnsi" w:hAnsiTheme="majorHAnsi"/>
                                <w:b/>
                                <w:bCs/>
                                <w:spacing w:val="-2"/>
                                <w:lang w:val="pt-BR"/>
                              </w:rPr>
                              <w:t xml:space="preserve">2. </w:t>
                            </w:r>
                            <w:r w:rsidRPr="00853B06">
                              <w:rPr>
                                <w:rFonts w:asciiTheme="majorHAnsi" w:hAnsiTheme="majorHAnsi"/>
                                <w:b/>
                                <w:bCs/>
                                <w:color w:val="0D0D0D"/>
                              </w:rPr>
                              <w:t xml:space="preserve">Xác định một số yếu tố nguy cơ của tăng ALK cẳng chân mạn tính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59D4F6" id="Text Box 35" o:spid="_x0000_s1066" type="#_x0000_t202" style="position:absolute;left:0;text-align:left;margin-left:21.7pt;margin-top:572.8pt;width:388.05pt;height:113.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">
                <v:textbox>
                  <w:txbxContent>
                    <w:p w14:paraId="66DC2395" w14:textId="77777777" w:rsidR="00254094" w:rsidRPr="00853B06" w:rsidRDefault="00254094" w:rsidP="00853B06">
                      <w:pPr>
                        <w:widowControl w:val="0"/>
                        <w:tabs>
                          <w:tab w:val="left" w:pos="0"/>
                          <w:tab w:val="left" w:pos="567"/>
                        </w:tabs>
                        <w:autoSpaceDE w:val="0"/>
                        <w:autoSpaceDN w:val="0"/>
                        <w:adjustRightInd w:val="0"/>
                        <w:spacing w:after="0" w:line="360" w:lineRule="auto"/>
                        <w:jc w:val="both"/>
                        <w:rPr>
                          <w:rFonts w:asciiTheme="majorHAnsi" w:hAnsiTheme="majorHAnsi"/>
                          <w:b/>
                          <w:bCs/>
                          <w:color w:val="0D0D0D"/>
                        </w:rPr>
                      </w:pPr>
                      <w:r w:rsidRPr="00853B06">
                        <w:rPr>
                          <w:rFonts w:asciiTheme="majorHAnsi" w:hAnsiTheme="majorHAnsi"/>
                          <w:b/>
                          <w:bCs/>
                          <w:spacing w:val="-2"/>
                          <w:lang w:val="pt-BR"/>
                        </w:rPr>
                        <w:t xml:space="preserve">1. </w:t>
                      </w:r>
                      <w:r w:rsidRPr="00853B06">
                        <w:rPr>
                          <w:rFonts w:asciiTheme="majorHAnsi" w:hAnsiTheme="majorHAnsi"/>
                          <w:b/>
                          <w:bCs/>
                          <w:color w:val="0D0D0D"/>
                        </w:rPr>
                        <w:t xml:space="preserve">Nhận xét sự biến đổi ALK ở khoang trước và khoang sau sâu cẳng chân trước và sau luyện tập </w:t>
                      </w:r>
                    </w:p>
                    <w:p w14:paraId="264E026B" w14:textId="77777777" w:rsidR="00254094" w:rsidRPr="00853B06" w:rsidRDefault="00254094" w:rsidP="00853B06">
                      <w:pPr>
                        <w:widowControl w:val="0"/>
                        <w:tabs>
                          <w:tab w:val="left" w:pos="0"/>
                          <w:tab w:val="left" w:pos="567"/>
                        </w:tabs>
                        <w:autoSpaceDE w:val="0"/>
                        <w:autoSpaceDN w:val="0"/>
                        <w:adjustRightInd w:val="0"/>
                        <w:spacing w:after="0" w:line="360" w:lineRule="auto"/>
                        <w:jc w:val="both"/>
                        <w:rPr>
                          <w:rFonts w:asciiTheme="majorHAnsi" w:hAnsiTheme="majorHAnsi"/>
                          <w:b/>
                          <w:bCs/>
                          <w:color w:val="0D0D0D"/>
                        </w:rPr>
                      </w:pPr>
                      <w:r w:rsidRPr="00853B06">
                        <w:rPr>
                          <w:rFonts w:asciiTheme="majorHAnsi" w:hAnsiTheme="majorHAnsi"/>
                          <w:b/>
                          <w:bCs/>
                          <w:spacing w:val="-2"/>
                          <w:lang w:val="pt-BR"/>
                        </w:rPr>
                        <w:t xml:space="preserve">2. </w:t>
                      </w:r>
                      <w:r w:rsidRPr="00853B06">
                        <w:rPr>
                          <w:rFonts w:asciiTheme="majorHAnsi" w:hAnsiTheme="majorHAnsi"/>
                          <w:b/>
                          <w:bCs/>
                          <w:color w:val="0D0D0D"/>
                        </w:rPr>
                        <w:t xml:space="preserve">Xác định một số yếu tố nguy cơ của tăng ALK cẳng chân mạn tính </w:t>
                      </w:r>
                    </w:p>
                  </w:txbxContent>
                </v:textbox>
              </v:shape>
            </w:pict>
          </mc:Fallback>
        </mc:AlternateContent>
      </w:r>
      <w:r w:rsidR="00AA6DBC" w:rsidRPr="00A17E1E">
        <w:rPr>
          <w:rFonts w:asciiTheme="majorHAnsi" w:hAnsiTheme="majorHAnsi"/>
          <w:iCs/>
          <w:noProof/>
          <w:lang w:val="en-US"/>
        </w:rPr>
        <mc:AlternateContent>
          <mc:Choice Requires="wps">
            <w:drawing>
              <wp:anchor distT="0" distB="0" distL="114300" distR="114300" simplePos="0" relativeHeight="251666432" behindDoc="0" locked="0" layoutInCell="1" allowOverlap="1" wp14:anchorId="0D9FB9DC" wp14:editId="5658FED5">
                <wp:simplePos x="0" y="0"/>
                <wp:positionH relativeFrom="column">
                  <wp:posOffset>1383030</wp:posOffset>
                </wp:positionH>
                <wp:positionV relativeFrom="paragraph">
                  <wp:posOffset>1242060</wp:posOffset>
                </wp:positionV>
                <wp:extent cx="2826385" cy="624205"/>
                <wp:effectExtent l="0" t="0" r="12065" b="23495"/>
                <wp:wrapNone/>
                <wp:docPr id="861221076"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6385" cy="624205"/>
                        </a:xfrm>
                        <a:prstGeom prst="rect">
                          <a:avLst/>
                        </a:prstGeom>
                        <a:solidFill>
                          <a:srgbClr val="FFFFFF"/>
                        </a:solidFill>
                        <a:ln w="9525">
                          <a:solidFill>
                            <a:srgbClr val="000000"/>
                          </a:solidFill>
                          <a:miter lim="800000"/>
                          <a:headEnd/>
                          <a:tailEnd/>
                        </a:ln>
                      </wps:spPr>
                      <wps:txbx>
                        <w:txbxContent>
                          <w:p w14:paraId="48FF6932" w14:textId="2102E483" w:rsidR="00254094" w:rsidRPr="006967AA" w:rsidRDefault="00254094" w:rsidP="006967AA">
                            <w:pPr>
                              <w:spacing w:after="0" w:line="240" w:lineRule="auto"/>
                              <w:jc w:val="center"/>
                              <w:rPr>
                                <w:rFonts w:asciiTheme="majorHAnsi" w:hAnsiTheme="majorHAnsi"/>
                                <w:b/>
                                <w:color w:val="0D0D0D"/>
                              </w:rPr>
                            </w:pPr>
                            <w:r w:rsidRPr="006967AA">
                              <w:rPr>
                                <w:rFonts w:asciiTheme="majorHAnsi" w:hAnsiTheme="majorHAnsi"/>
                                <w:b/>
                                <w:color w:val="0D0D0D"/>
                              </w:rPr>
                              <w:t>Có HCKCCMT: 41</w:t>
                            </w:r>
                          </w:p>
                          <w:p w14:paraId="097387CC" w14:textId="331E006B" w:rsidR="00254094" w:rsidRPr="006967AA" w:rsidRDefault="00254094" w:rsidP="006967AA">
                            <w:pPr>
                              <w:spacing w:after="0" w:line="240" w:lineRule="auto"/>
                              <w:jc w:val="center"/>
                              <w:rPr>
                                <w:rFonts w:asciiTheme="majorHAnsi" w:hAnsiTheme="majorHAnsi"/>
                                <w:b/>
                                <w:color w:val="0D0D0D"/>
                              </w:rPr>
                            </w:pPr>
                            <w:r w:rsidRPr="006967AA">
                              <w:rPr>
                                <w:rFonts w:asciiTheme="majorHAnsi" w:hAnsiTheme="majorHAnsi"/>
                                <w:b/>
                                <w:color w:val="0D0D0D"/>
                              </w:rPr>
                              <w:t>Không HCK :289</w:t>
                            </w:r>
                          </w:p>
                          <w:p w14:paraId="302D4E6A" w14:textId="77777777" w:rsidR="00254094" w:rsidRPr="006967AA" w:rsidRDefault="00254094" w:rsidP="006967AA">
                            <w:pPr>
                              <w:spacing w:before="90" w:after="90"/>
                              <w:jc w:val="center"/>
                              <w:rPr>
                                <w:rFonts w:asciiTheme="majorHAnsi" w:hAnsiTheme="majorHAnsi"/>
                                <w:b/>
                                <w:color w:val="0D0D0D"/>
                              </w:rPr>
                            </w:pPr>
                          </w:p>
                          <w:p w14:paraId="5525FFEA" w14:textId="77777777" w:rsidR="00254094" w:rsidRPr="006967AA" w:rsidRDefault="00254094" w:rsidP="006967AA">
                            <w:pPr>
                              <w:spacing w:before="90" w:after="90"/>
                              <w:jc w:val="center"/>
                              <w:rPr>
                                <w:rFonts w:asciiTheme="majorHAnsi" w:hAnsiTheme="majorHAnsi"/>
                                <w:b/>
                                <w:color w:val="0D0D0D"/>
                              </w:rPr>
                            </w:pPr>
                          </w:p>
                          <w:p w14:paraId="2DD791D2" w14:textId="77777777" w:rsidR="00254094" w:rsidRPr="006967AA" w:rsidRDefault="00254094" w:rsidP="006967AA">
                            <w:pPr>
                              <w:spacing w:before="90" w:after="90"/>
                              <w:jc w:val="center"/>
                              <w:rPr>
                                <w:rFonts w:asciiTheme="majorHAnsi" w:hAnsiTheme="majorHAnsi"/>
                                <w:b/>
                                <w:color w:val="0D0D0D"/>
                              </w:rPr>
                            </w:pPr>
                          </w:p>
                          <w:p w14:paraId="4201E8A6" w14:textId="77777777" w:rsidR="00254094" w:rsidRPr="006967AA" w:rsidRDefault="00254094" w:rsidP="006967AA">
                            <w:pPr>
                              <w:spacing w:before="90" w:after="90"/>
                              <w:jc w:val="center"/>
                              <w:rPr>
                                <w:rFonts w:asciiTheme="majorHAnsi" w:hAnsiTheme="majorHAnsi"/>
                                <w:b/>
                                <w:color w:val="0D0D0D"/>
                              </w:rPr>
                            </w:pPr>
                            <w:r w:rsidRPr="006967AA">
                              <w:rPr>
                                <w:rFonts w:asciiTheme="majorHAnsi" w:hAnsiTheme="majorHAnsi"/>
                                <w:b/>
                                <w:color w:val="0D0D0D"/>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9FB9DC" id="Text Box 38" o:spid="_x0000_s1067" type="#_x0000_t202" style="position:absolute;left:0;text-align:left;margin-left:108.9pt;margin-top:97.8pt;width:222.55pt;height:49.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">
                <v:textbox>
                  <w:txbxContent>
                    <w:p w14:paraId="48FF6932" w14:textId="2102E483" w:rsidR="00254094" w:rsidRPr="006967AA" w:rsidRDefault="00254094" w:rsidP="006967AA">
                      <w:pPr>
                        <w:spacing w:after="0" w:line="240" w:lineRule="auto"/>
                        <w:jc w:val="center"/>
                        <w:rPr>
                          <w:rFonts w:asciiTheme="majorHAnsi" w:hAnsiTheme="majorHAnsi"/>
                          <w:b/>
                          <w:color w:val="0D0D0D"/>
                        </w:rPr>
                      </w:pPr>
                      <w:r w:rsidRPr="006967AA">
                        <w:rPr>
                          <w:rFonts w:asciiTheme="majorHAnsi" w:hAnsiTheme="majorHAnsi"/>
                          <w:b/>
                          <w:color w:val="0D0D0D"/>
                        </w:rPr>
                        <w:t>Có HCKCCMT: 41</w:t>
                      </w:r>
                    </w:p>
                    <w:p w14:paraId="097387CC" w14:textId="331E006B" w:rsidR="00254094" w:rsidRPr="006967AA" w:rsidRDefault="00254094" w:rsidP="006967AA">
                      <w:pPr>
                        <w:spacing w:after="0" w:line="240" w:lineRule="auto"/>
                        <w:jc w:val="center"/>
                        <w:rPr>
                          <w:rFonts w:asciiTheme="majorHAnsi" w:hAnsiTheme="majorHAnsi"/>
                          <w:b/>
                          <w:color w:val="0D0D0D"/>
                        </w:rPr>
                      </w:pPr>
                      <w:r w:rsidRPr="006967AA">
                        <w:rPr>
                          <w:rFonts w:asciiTheme="majorHAnsi" w:hAnsiTheme="majorHAnsi"/>
                          <w:b/>
                          <w:color w:val="0D0D0D"/>
                        </w:rPr>
                        <w:t>Không HCK :289</w:t>
                      </w:r>
                    </w:p>
                    <w:p w14:paraId="302D4E6A" w14:textId="77777777" w:rsidR="00254094" w:rsidRPr="006967AA" w:rsidRDefault="00254094" w:rsidP="006967AA">
                      <w:pPr>
                        <w:spacing w:before="90" w:after="90"/>
                        <w:jc w:val="center"/>
                        <w:rPr>
                          <w:rFonts w:asciiTheme="majorHAnsi" w:hAnsiTheme="majorHAnsi"/>
                          <w:b/>
                          <w:color w:val="0D0D0D"/>
                        </w:rPr>
                      </w:pPr>
                    </w:p>
                    <w:p w14:paraId="5525FFEA" w14:textId="77777777" w:rsidR="00254094" w:rsidRPr="006967AA" w:rsidRDefault="00254094" w:rsidP="006967AA">
                      <w:pPr>
                        <w:spacing w:before="90" w:after="90"/>
                        <w:jc w:val="center"/>
                        <w:rPr>
                          <w:rFonts w:asciiTheme="majorHAnsi" w:hAnsiTheme="majorHAnsi"/>
                          <w:b/>
                          <w:color w:val="0D0D0D"/>
                        </w:rPr>
                      </w:pPr>
                    </w:p>
                    <w:p w14:paraId="2DD791D2" w14:textId="77777777" w:rsidR="00254094" w:rsidRPr="006967AA" w:rsidRDefault="00254094" w:rsidP="006967AA">
                      <w:pPr>
                        <w:spacing w:before="90" w:after="90"/>
                        <w:jc w:val="center"/>
                        <w:rPr>
                          <w:rFonts w:asciiTheme="majorHAnsi" w:hAnsiTheme="majorHAnsi"/>
                          <w:b/>
                          <w:color w:val="0D0D0D"/>
                        </w:rPr>
                      </w:pPr>
                    </w:p>
                    <w:p w14:paraId="4201E8A6" w14:textId="77777777" w:rsidR="00254094" w:rsidRPr="006967AA" w:rsidRDefault="00254094" w:rsidP="006967AA">
                      <w:pPr>
                        <w:spacing w:before="90" w:after="90"/>
                        <w:jc w:val="center"/>
                        <w:rPr>
                          <w:rFonts w:asciiTheme="majorHAnsi" w:hAnsiTheme="majorHAnsi"/>
                          <w:b/>
                          <w:color w:val="0D0D0D"/>
                        </w:rPr>
                      </w:pPr>
                      <w:r w:rsidRPr="006967AA">
                        <w:rPr>
                          <w:rFonts w:asciiTheme="majorHAnsi" w:hAnsiTheme="majorHAnsi"/>
                          <w:b/>
                          <w:color w:val="0D0D0D"/>
                        </w:rPr>
                        <w:t>(n</w:t>
                      </w:r>
                    </w:p>
                  </w:txbxContent>
                </v:textbox>
              </v:shape>
            </w:pict>
          </mc:Fallback>
        </mc:AlternateContent>
      </w:r>
      <w:r w:rsidR="00AA6DBC" w:rsidRPr="00A17E1E">
        <w:rPr>
          <w:rFonts w:asciiTheme="majorHAnsi" w:hAnsiTheme="majorHAnsi"/>
          <w:iCs/>
          <w:noProof/>
          <w:lang w:val="en-US"/>
        </w:rPr>
        <mc:AlternateContent>
          <mc:Choice Requires="wps">
            <w:drawing>
              <wp:anchor distT="0" distB="0" distL="114300" distR="114300" simplePos="0" relativeHeight="251670528" behindDoc="0" locked="0" layoutInCell="1" allowOverlap="1" wp14:anchorId="43A9F647" wp14:editId="64658214">
                <wp:simplePos x="0" y="0"/>
                <wp:positionH relativeFrom="column">
                  <wp:posOffset>2756535</wp:posOffset>
                </wp:positionH>
                <wp:positionV relativeFrom="paragraph">
                  <wp:posOffset>375920</wp:posOffset>
                </wp:positionV>
                <wp:extent cx="635" cy="833755"/>
                <wp:effectExtent l="54610" t="10160" r="59055" b="22860"/>
                <wp:wrapNone/>
                <wp:docPr id="1981003889" name="Straight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8337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550747" id="Straight Connector 36"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05pt,29.6pt" to="217.1pt,9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">
                <v:stroke endarrow="block"/>
              </v:line>
            </w:pict>
          </mc:Fallback>
        </mc:AlternateContent>
      </w:r>
      <w:r w:rsidR="00AA6DBC" w:rsidRPr="00A17E1E">
        <w:rPr>
          <w:rFonts w:asciiTheme="majorHAnsi" w:hAnsiTheme="majorHAnsi"/>
          <w:iCs/>
          <w:noProof/>
          <w:lang w:val="en-US"/>
        </w:rPr>
        <mc:AlternateContent>
          <mc:Choice Requires="wps">
            <w:drawing>
              <wp:anchor distT="0" distB="0" distL="114300" distR="114300" simplePos="0" relativeHeight="251664384" behindDoc="0" locked="0" layoutInCell="1" allowOverlap="1" wp14:anchorId="4263EC1D" wp14:editId="62F24D13">
                <wp:simplePos x="0" y="0"/>
                <wp:positionH relativeFrom="column">
                  <wp:posOffset>2222500</wp:posOffset>
                </wp:positionH>
                <wp:positionV relativeFrom="paragraph">
                  <wp:posOffset>3629025</wp:posOffset>
                </wp:positionV>
                <wp:extent cx="533400" cy="635"/>
                <wp:effectExtent l="0" t="76200" r="19050" b="94615"/>
                <wp:wrapNone/>
                <wp:docPr id="910674809" name="Straight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635"/>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70322E2B" id="Straight Connector 27"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pt,285.75pt" to="217pt,28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">
                <v:stroke endarrow="block"/>
              </v:line>
            </w:pict>
          </mc:Fallback>
        </mc:AlternateContent>
      </w:r>
      <w:r w:rsidR="00AA6DBC" w:rsidRPr="00A17E1E">
        <w:rPr>
          <w:rFonts w:asciiTheme="majorHAnsi" w:hAnsiTheme="majorHAnsi"/>
          <w:iCs/>
          <w:noProof/>
          <w:lang w:val="en-US"/>
        </w:rPr>
        <mc:AlternateContent>
          <mc:Choice Requires="wps">
            <w:drawing>
              <wp:anchor distT="0" distB="0" distL="114300" distR="114300" simplePos="0" relativeHeight="251665408" behindDoc="0" locked="0" layoutInCell="1" allowOverlap="1" wp14:anchorId="0E65FF50" wp14:editId="14CB596C">
                <wp:simplePos x="0" y="0"/>
                <wp:positionH relativeFrom="column">
                  <wp:posOffset>2755900</wp:posOffset>
                </wp:positionH>
                <wp:positionV relativeFrom="paragraph">
                  <wp:posOffset>3629025</wp:posOffset>
                </wp:positionV>
                <wp:extent cx="533400" cy="635"/>
                <wp:effectExtent l="38100" t="76200" r="0" b="94615"/>
                <wp:wrapNone/>
                <wp:docPr id="766797972"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3400" cy="635"/>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5EC8C16C" id="Straight Connector 25"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pt,285.75pt" to="259pt,28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">
                <v:stroke endarrow="block"/>
              </v:line>
            </w:pict>
          </mc:Fallback>
        </mc:AlternateContent>
      </w:r>
      <w:r w:rsidR="00AA6DBC" w:rsidRPr="00A17E1E">
        <w:rPr>
          <w:rFonts w:asciiTheme="majorHAnsi" w:hAnsiTheme="majorHAnsi"/>
          <w:iCs/>
          <w:noProof/>
          <w:lang w:val="en-US"/>
        </w:rPr>
        <mc:AlternateContent>
          <mc:Choice Requires="wps">
            <w:drawing>
              <wp:anchor distT="0" distB="0" distL="114300" distR="114300" simplePos="0" relativeHeight="251667456" behindDoc="0" locked="0" layoutInCell="1" allowOverlap="1" wp14:anchorId="7A004D51" wp14:editId="149A259E">
                <wp:simplePos x="0" y="0"/>
                <wp:positionH relativeFrom="column">
                  <wp:posOffset>976630</wp:posOffset>
                </wp:positionH>
                <wp:positionV relativeFrom="paragraph">
                  <wp:posOffset>0</wp:posOffset>
                </wp:positionV>
                <wp:extent cx="3855085" cy="353060"/>
                <wp:effectExtent l="0" t="0" r="12065" b="27940"/>
                <wp:wrapNone/>
                <wp:docPr id="889879028"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5085" cy="353060"/>
                        </a:xfrm>
                        <a:prstGeom prst="rect">
                          <a:avLst/>
                        </a:prstGeom>
                        <a:solidFill>
                          <a:srgbClr val="FFFFFF"/>
                        </a:solidFill>
                        <a:ln w="9525">
                          <a:solidFill>
                            <a:srgbClr val="000000"/>
                          </a:solidFill>
                          <a:miter lim="800000"/>
                          <a:headEnd/>
                          <a:tailEnd/>
                        </a:ln>
                      </wps:spPr>
                      <wps:txbx>
                        <w:txbxContent>
                          <w:p w14:paraId="7675D266" w14:textId="77777777" w:rsidR="00254094" w:rsidRPr="006967AA" w:rsidRDefault="00254094" w:rsidP="00AA6DBC">
                            <w:pPr>
                              <w:spacing w:before="90" w:after="90"/>
                              <w:jc w:val="center"/>
                              <w:rPr>
                                <w:rFonts w:asciiTheme="majorHAnsi" w:hAnsiTheme="majorHAnsi"/>
                                <w:b/>
                              </w:rPr>
                            </w:pPr>
                            <w:r w:rsidRPr="006967AA">
                              <w:rPr>
                                <w:rFonts w:asciiTheme="majorHAnsi" w:hAnsiTheme="majorHAnsi"/>
                                <w:b/>
                              </w:rPr>
                              <w:t>VĐV thể thao (n=330)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04D51" id="Text Box 23" o:spid="_x0000_s1068" type="#_x0000_t202" style="position:absolute;left:0;text-align:left;margin-left:76.9pt;margin-top:0;width:303.55pt;height:27.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">
                <v:textbox>
                  <w:txbxContent>
                    <w:p w14:paraId="7675D266" w14:textId="77777777" w:rsidR="00254094" w:rsidRPr="006967AA" w:rsidRDefault="00254094" w:rsidP="00AA6DBC">
                      <w:pPr>
                        <w:spacing w:before="90" w:after="90"/>
                        <w:jc w:val="center"/>
                        <w:rPr>
                          <w:rFonts w:asciiTheme="majorHAnsi" w:hAnsiTheme="majorHAnsi"/>
                          <w:b/>
                        </w:rPr>
                      </w:pPr>
                      <w:r w:rsidRPr="006967AA">
                        <w:rPr>
                          <w:rFonts w:asciiTheme="majorHAnsi" w:hAnsiTheme="majorHAnsi"/>
                          <w:b/>
                        </w:rPr>
                        <w:t>VĐV thể thao (n=330)</w:t>
                      </w:r>
                    </w:p>
                  </w:txbxContent>
                </v:textbox>
              </v:shape>
            </w:pict>
          </mc:Fallback>
        </mc:AlternateContent>
      </w:r>
      <w:r w:rsidR="00AA6DBC" w:rsidRPr="00A17E1E">
        <w:rPr>
          <w:rFonts w:asciiTheme="majorHAnsi" w:hAnsiTheme="majorHAnsi"/>
          <w:iCs/>
          <w:noProof/>
          <w:lang w:val="en-US"/>
        </w:rPr>
        <mc:AlternateContent>
          <mc:Choice Requires="wps">
            <w:drawing>
              <wp:anchor distT="0" distB="0" distL="114300" distR="114300" simplePos="0" relativeHeight="251668480" behindDoc="0" locked="0" layoutInCell="1" allowOverlap="1" wp14:anchorId="78A31189" wp14:editId="24858377">
                <wp:simplePos x="0" y="0"/>
                <wp:positionH relativeFrom="column">
                  <wp:posOffset>88900</wp:posOffset>
                </wp:positionH>
                <wp:positionV relativeFrom="paragraph">
                  <wp:posOffset>483870</wp:posOffset>
                </wp:positionV>
                <wp:extent cx="1243965" cy="725805"/>
                <wp:effectExtent l="0" t="0" r="13335" b="17145"/>
                <wp:wrapNone/>
                <wp:docPr id="142484924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3965" cy="725805"/>
                        </a:xfrm>
                        <a:prstGeom prst="rect">
                          <a:avLst/>
                        </a:prstGeom>
                        <a:solidFill>
                          <a:srgbClr val="FFFFFF"/>
                        </a:solidFill>
                        <a:ln w="9525">
                          <a:solidFill>
                            <a:srgbClr val="000000"/>
                          </a:solidFill>
                          <a:miter lim="800000"/>
                          <a:headEnd/>
                          <a:tailEnd/>
                        </a:ln>
                      </wps:spPr>
                      <wps:txbx>
                        <w:txbxContent>
                          <w:p w14:paraId="531B442B" w14:textId="77777777" w:rsidR="00254094" w:rsidRPr="006967AA" w:rsidRDefault="00254094" w:rsidP="00AA6DBC">
                            <w:pPr>
                              <w:spacing w:before="90" w:after="90"/>
                              <w:jc w:val="center"/>
                              <w:rPr>
                                <w:rFonts w:asciiTheme="majorHAnsi" w:hAnsiTheme="majorHAnsi"/>
                              </w:rPr>
                            </w:pPr>
                            <w:r w:rsidRPr="006967AA">
                              <w:rPr>
                                <w:rFonts w:asciiTheme="majorHAnsi" w:hAnsiTheme="majorHAnsi"/>
                              </w:rPr>
                              <w:t>Đo ALK trước luyện tập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A31189" id="Text Box 21" o:spid="_x0000_s1069" type="#_x0000_t202" style="position:absolute;left:0;text-align:left;margin-left:7pt;margin-top:38.1pt;width:97.95pt;height:5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">
                <v:textbox>
                  <w:txbxContent>
                    <w:p w14:paraId="531B442B" w14:textId="77777777" w:rsidR="00254094" w:rsidRPr="006967AA" w:rsidRDefault="00254094" w:rsidP="00AA6DBC">
                      <w:pPr>
                        <w:spacing w:before="90" w:after="90"/>
                        <w:jc w:val="center"/>
                        <w:rPr>
                          <w:rFonts w:asciiTheme="majorHAnsi" w:hAnsiTheme="majorHAnsi"/>
                        </w:rPr>
                      </w:pPr>
                      <w:r w:rsidRPr="006967AA">
                        <w:rPr>
                          <w:rFonts w:asciiTheme="majorHAnsi" w:hAnsiTheme="majorHAnsi"/>
                        </w:rPr>
                        <w:t>Đo ALK trước luyện tập</w:t>
                      </w:r>
                    </w:p>
                  </w:txbxContent>
                </v:textbox>
              </v:shape>
            </w:pict>
          </mc:Fallback>
        </mc:AlternateContent>
      </w:r>
      <w:r w:rsidR="00AA6DBC" w:rsidRPr="00A17E1E">
        <w:rPr>
          <w:rFonts w:asciiTheme="majorHAnsi" w:hAnsiTheme="majorHAnsi"/>
          <w:iCs/>
          <w:noProof/>
          <w:lang w:val="en-US"/>
        </w:rPr>
        <mc:AlternateContent>
          <mc:Choice Requires="wps">
            <w:drawing>
              <wp:anchor distT="0" distB="0" distL="114300" distR="114300" simplePos="0" relativeHeight="251669504" behindDoc="0" locked="0" layoutInCell="1" allowOverlap="1" wp14:anchorId="22E4B161" wp14:editId="2C7AC50A">
                <wp:simplePos x="0" y="0"/>
                <wp:positionH relativeFrom="column">
                  <wp:posOffset>4088765</wp:posOffset>
                </wp:positionH>
                <wp:positionV relativeFrom="paragraph">
                  <wp:posOffset>483870</wp:posOffset>
                </wp:positionV>
                <wp:extent cx="1244600" cy="725805"/>
                <wp:effectExtent l="0" t="0" r="12700" b="17145"/>
                <wp:wrapNone/>
                <wp:docPr id="18304389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4600" cy="725805"/>
                        </a:xfrm>
                        <a:prstGeom prst="rect">
                          <a:avLst/>
                        </a:prstGeom>
                        <a:solidFill>
                          <a:srgbClr val="FFFFFF"/>
                        </a:solidFill>
                        <a:ln w="9525">
                          <a:solidFill>
                            <a:srgbClr val="000000"/>
                          </a:solidFill>
                          <a:miter lim="800000"/>
                          <a:headEnd/>
                          <a:tailEnd/>
                        </a:ln>
                      </wps:spPr>
                      <wps:txbx>
                        <w:txbxContent>
                          <w:p w14:paraId="6E99A41C" w14:textId="77777777" w:rsidR="00254094" w:rsidRPr="006967AA" w:rsidRDefault="00254094" w:rsidP="00AA6DBC">
                            <w:pPr>
                              <w:jc w:val="center"/>
                              <w:rPr>
                                <w:rFonts w:asciiTheme="majorHAnsi" w:hAnsiTheme="majorHAnsi"/>
                              </w:rPr>
                            </w:pPr>
                            <w:r w:rsidRPr="006967AA">
                              <w:rPr>
                                <w:rFonts w:asciiTheme="majorHAnsi" w:hAnsiTheme="majorHAnsi"/>
                              </w:rPr>
                              <w:t>Đo ALK sau luyện tập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4B161" id="Text Box 19" o:spid="_x0000_s1070" type="#_x0000_t202" style="position:absolute;left:0;text-align:left;margin-left:321.95pt;margin-top:38.1pt;width:98pt;height:5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">
                <v:textbox>
                  <w:txbxContent>
                    <w:p w14:paraId="6E99A41C" w14:textId="77777777" w:rsidR="00254094" w:rsidRPr="006967AA" w:rsidRDefault="00254094" w:rsidP="00AA6DBC">
                      <w:pPr>
                        <w:jc w:val="center"/>
                        <w:rPr>
                          <w:rFonts w:asciiTheme="majorHAnsi" w:hAnsiTheme="majorHAnsi"/>
                        </w:rPr>
                      </w:pPr>
                      <w:r w:rsidRPr="006967AA">
                        <w:rPr>
                          <w:rFonts w:asciiTheme="majorHAnsi" w:hAnsiTheme="majorHAnsi"/>
                        </w:rPr>
                        <w:t>Đo ALK sau luyện tập</w:t>
                      </w:r>
                    </w:p>
                  </w:txbxContent>
                </v:textbox>
              </v:shape>
            </w:pict>
          </mc:Fallback>
        </mc:AlternateContent>
      </w:r>
      <w:r w:rsidR="00AA6DBC" w:rsidRPr="00A17E1E">
        <w:rPr>
          <w:rFonts w:asciiTheme="majorHAnsi" w:hAnsiTheme="majorHAnsi"/>
          <w:iCs/>
          <w:noProof/>
          <w:lang w:val="en-US"/>
        </w:rPr>
        <mc:AlternateContent>
          <mc:Choice Requires="wps">
            <w:drawing>
              <wp:anchor distT="0" distB="0" distL="114300" distR="114300" simplePos="0" relativeHeight="251671552" behindDoc="0" locked="0" layoutInCell="1" allowOverlap="1" wp14:anchorId="3A758C69" wp14:editId="156BD3DF">
                <wp:simplePos x="0" y="0"/>
                <wp:positionH relativeFrom="column">
                  <wp:posOffset>1332865</wp:posOffset>
                </wp:positionH>
                <wp:positionV relativeFrom="paragraph">
                  <wp:posOffset>649605</wp:posOffset>
                </wp:positionV>
                <wp:extent cx="1424305" cy="635"/>
                <wp:effectExtent l="0" t="76200" r="23495" b="94615"/>
                <wp:wrapNone/>
                <wp:docPr id="1076225582"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4305" cy="635"/>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47C35928" id="Straight Connector 17"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95pt,51.15pt" to="217.1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">
                <v:stroke endarrow="block"/>
              </v:line>
            </w:pict>
          </mc:Fallback>
        </mc:AlternateContent>
      </w:r>
      <w:r w:rsidR="00AA6DBC" w:rsidRPr="00A17E1E">
        <w:rPr>
          <w:rFonts w:asciiTheme="majorHAnsi" w:hAnsiTheme="majorHAnsi"/>
          <w:iCs/>
          <w:noProof/>
          <w:lang w:val="en-US"/>
        </w:rPr>
        <mc:AlternateContent>
          <mc:Choice Requires="wps">
            <w:drawing>
              <wp:anchor distT="4294967295" distB="4294967295" distL="114300" distR="114300" simplePos="0" relativeHeight="251672576" behindDoc="0" locked="0" layoutInCell="1" allowOverlap="1" wp14:anchorId="4A987E7F" wp14:editId="39DCD445">
                <wp:simplePos x="0" y="0"/>
                <wp:positionH relativeFrom="column">
                  <wp:posOffset>2755900</wp:posOffset>
                </wp:positionH>
                <wp:positionV relativeFrom="paragraph">
                  <wp:posOffset>967739</wp:posOffset>
                </wp:positionV>
                <wp:extent cx="1333500" cy="0"/>
                <wp:effectExtent l="38100" t="76200" r="0" b="95250"/>
                <wp:wrapNone/>
                <wp:docPr id="289838801"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33500" cy="0"/>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37D8780F" id="Straight Connector 15" o:spid="_x0000_s1026" style="position:absolute;flip:x;z-index:25167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7pt,76.2pt" to="322pt,7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">
                <v:stroke endarrow="block"/>
              </v:line>
            </w:pict>
          </mc:Fallback>
        </mc:AlternateContent>
      </w:r>
      <w:r w:rsidR="00AA6DBC" w:rsidRPr="00A17E1E">
        <w:rPr>
          <w:rFonts w:asciiTheme="majorHAnsi" w:hAnsiTheme="majorHAnsi"/>
          <w:iCs/>
          <w:noProof/>
          <w:lang w:val="en-US"/>
        </w:rPr>
        <mc:AlternateContent>
          <mc:Choice Requires="wps">
            <w:drawing>
              <wp:anchor distT="0" distB="0" distL="114299" distR="114299" simplePos="0" relativeHeight="251673600" behindDoc="0" locked="0" layoutInCell="1" allowOverlap="1" wp14:anchorId="5739AC9F" wp14:editId="454C7995">
                <wp:simplePos x="0" y="0"/>
                <wp:positionH relativeFrom="column">
                  <wp:posOffset>711199</wp:posOffset>
                </wp:positionH>
                <wp:positionV relativeFrom="paragraph">
                  <wp:posOffset>1209675</wp:posOffset>
                </wp:positionV>
                <wp:extent cx="0" cy="967740"/>
                <wp:effectExtent l="76200" t="38100" r="95250" b="60960"/>
                <wp:wrapNone/>
                <wp:docPr id="1048771450"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6774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758A96F9" id="Straight Connector 13" o:spid="_x0000_s1026" style="position:absolute;z-index:251673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6pt,95.25pt" to="56pt,17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">
                <v:stroke startarrow="block" endarrow="block"/>
              </v:line>
            </w:pict>
          </mc:Fallback>
        </mc:AlternateContent>
      </w:r>
      <w:r w:rsidR="00AA6DBC" w:rsidRPr="00A17E1E">
        <w:rPr>
          <w:rFonts w:asciiTheme="majorHAnsi" w:hAnsiTheme="majorHAnsi"/>
          <w:iCs/>
          <w:noProof/>
          <w:lang w:val="en-US"/>
        </w:rPr>
        <mc:AlternateContent>
          <mc:Choice Requires="wps">
            <w:drawing>
              <wp:anchor distT="0" distB="0" distL="114300" distR="114300" simplePos="0" relativeHeight="251674624" behindDoc="0" locked="0" layoutInCell="1" allowOverlap="1" wp14:anchorId="5AA02B79" wp14:editId="63836EE0">
                <wp:simplePos x="0" y="0"/>
                <wp:positionH relativeFrom="column">
                  <wp:posOffset>4711700</wp:posOffset>
                </wp:positionH>
                <wp:positionV relativeFrom="paragraph">
                  <wp:posOffset>1209675</wp:posOffset>
                </wp:positionV>
                <wp:extent cx="635" cy="967740"/>
                <wp:effectExtent l="76200" t="38100" r="94615" b="60960"/>
                <wp:wrapNone/>
                <wp:docPr id="2120770180"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6774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6F4FB58B" id="Straight Connector 11"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pt,95.25pt" to="371.05pt,17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">
                <v:stroke startarrow="block" endarrow="block"/>
              </v:line>
            </w:pict>
          </mc:Fallback>
        </mc:AlternateContent>
      </w:r>
    </w:p>
    <w:p w14:paraId="4B68CBC4" w14:textId="5685CAFC" w:rsidR="00145625" w:rsidRPr="00A17E1E" w:rsidRDefault="00145625" w:rsidP="00145625">
      <w:pPr>
        <w:pStyle w:val="Heading1"/>
        <w:tabs>
          <w:tab w:val="left" w:pos="0"/>
          <w:tab w:val="left" w:pos="567"/>
        </w:tabs>
        <w:spacing w:before="0" w:after="0" w:line="360" w:lineRule="auto"/>
        <w:jc w:val="center"/>
        <w:rPr>
          <w:rFonts w:cstheme="majorHAnsi"/>
          <w:b/>
          <w:color w:val="000000" w:themeColor="text1"/>
          <w:sz w:val="28"/>
          <w:szCs w:val="28"/>
          <w:lang w:val="es-ES"/>
        </w:rPr>
      </w:pPr>
      <w:bookmarkStart w:id="353" w:name="_Toc213836643"/>
      <w:bookmarkStart w:id="354" w:name="_Toc213838270"/>
      <w:bookmarkStart w:id="355" w:name="_Toc139367258"/>
      <w:bookmarkStart w:id="356" w:name="_Toc140130390"/>
      <w:bookmarkStart w:id="357" w:name="_Toc144297086"/>
      <w:bookmarkStart w:id="358" w:name="_Toc145500533"/>
      <w:r w:rsidRPr="00A17E1E">
        <w:rPr>
          <w:rFonts w:cstheme="majorHAnsi"/>
          <w:b/>
          <w:color w:val="000000" w:themeColor="text1"/>
          <w:sz w:val="28"/>
          <w:szCs w:val="28"/>
          <w:lang w:val="es-ES"/>
        </w:rPr>
        <w:t>CHƯƠNG 3</w:t>
      </w:r>
      <w:bookmarkEnd w:id="353"/>
      <w:bookmarkEnd w:id="354"/>
    </w:p>
    <w:p w14:paraId="15BD086C" w14:textId="6DEAEAB0" w:rsidR="001D6BE0" w:rsidRPr="00A17E1E" w:rsidRDefault="001D6BE0" w:rsidP="00CC3430">
      <w:pPr>
        <w:pStyle w:val="Heading1"/>
        <w:tabs>
          <w:tab w:val="left" w:pos="0"/>
          <w:tab w:val="left" w:pos="567"/>
        </w:tabs>
        <w:spacing w:before="0" w:after="0" w:line="360" w:lineRule="auto"/>
        <w:jc w:val="center"/>
        <w:rPr>
          <w:rFonts w:cstheme="majorHAnsi"/>
          <w:b/>
          <w:color w:val="000000" w:themeColor="text1"/>
          <w:sz w:val="28"/>
          <w:szCs w:val="28"/>
          <w:lang w:val="es-ES"/>
        </w:rPr>
      </w:pPr>
      <w:bookmarkStart w:id="359" w:name="_Toc213836644"/>
      <w:bookmarkStart w:id="360" w:name="_Toc213838271"/>
      <w:r w:rsidRPr="00A17E1E">
        <w:rPr>
          <w:rFonts w:cstheme="majorHAnsi"/>
          <w:b/>
          <w:color w:val="000000" w:themeColor="text1"/>
          <w:sz w:val="28"/>
          <w:szCs w:val="28"/>
          <w:lang w:val="es-ES"/>
        </w:rPr>
        <w:t>KẾT QUẢ NGHIÊN CỨU</w:t>
      </w:r>
      <w:bookmarkEnd w:id="355"/>
      <w:bookmarkEnd w:id="356"/>
      <w:bookmarkEnd w:id="357"/>
      <w:bookmarkEnd w:id="358"/>
      <w:bookmarkEnd w:id="359"/>
      <w:bookmarkEnd w:id="360"/>
    </w:p>
    <w:p w14:paraId="0FF8CF49" w14:textId="77777777" w:rsidR="001D6BE0" w:rsidRPr="00A17E1E" w:rsidRDefault="001D6BE0" w:rsidP="00145625">
      <w:pPr>
        <w:tabs>
          <w:tab w:val="left" w:pos="0"/>
          <w:tab w:val="left" w:pos="567"/>
        </w:tabs>
        <w:spacing w:after="0" w:line="360" w:lineRule="auto"/>
        <w:ind w:firstLine="720"/>
        <w:jc w:val="both"/>
        <w:rPr>
          <w:rFonts w:asciiTheme="majorHAnsi" w:hAnsiTheme="majorHAnsi"/>
          <w:lang w:val="es-ES"/>
        </w:rPr>
      </w:pPr>
      <w:bookmarkStart w:id="361" w:name="_Hlk194175736"/>
      <w:r w:rsidRPr="00A17E1E">
        <w:rPr>
          <w:rFonts w:asciiTheme="majorHAnsi" w:hAnsiTheme="majorHAnsi"/>
          <w:lang w:val="es-ES"/>
        </w:rPr>
        <w:t xml:space="preserve">Trong khoảng thời gian trong 4 năm từ tháng 01/2018 đến tháng 12/2022, có 330 ĐTNC là những </w:t>
      </w:r>
      <w:bookmarkStart w:id="362" w:name="_Hlk139364486"/>
      <w:r w:rsidRPr="00A17E1E">
        <w:rPr>
          <w:rFonts w:asciiTheme="majorHAnsi" w:hAnsiTheme="majorHAnsi"/>
          <w:lang w:val="es-ES"/>
        </w:rPr>
        <w:t>vận động viên thể thao chuyên nghiệp đã đạt được thành tích cao tại Trung tâm huấn luyện thể thao Quân Đội đủ điều kiện lựa chọn tham gia nghiên cứu</w:t>
      </w:r>
      <w:bookmarkEnd w:id="362"/>
      <w:r w:rsidRPr="00A17E1E">
        <w:rPr>
          <w:rFonts w:asciiTheme="majorHAnsi" w:hAnsiTheme="majorHAnsi"/>
          <w:lang w:val="es-ES"/>
        </w:rPr>
        <w:t>.</w:t>
      </w:r>
    </w:p>
    <w:p w14:paraId="5734D1E6" w14:textId="05D6195F" w:rsidR="001D6BE0" w:rsidRPr="00A17E1E" w:rsidRDefault="001D6BE0" w:rsidP="00243E01">
      <w:pPr>
        <w:pStyle w:val="Heading2"/>
        <w:numPr>
          <w:ilvl w:val="0"/>
          <w:numId w:val="1"/>
        </w:numPr>
        <w:tabs>
          <w:tab w:val="left" w:pos="0"/>
          <w:tab w:val="left" w:pos="567"/>
        </w:tabs>
        <w:spacing w:before="0" w:after="0" w:line="360" w:lineRule="auto"/>
        <w:ind w:left="0" w:firstLine="0"/>
        <w:rPr>
          <w:rFonts w:cstheme="majorHAnsi"/>
          <w:b/>
          <w:bCs/>
          <w:color w:val="000000" w:themeColor="text1"/>
          <w:sz w:val="28"/>
          <w:szCs w:val="28"/>
          <w:lang w:val="es-ES"/>
        </w:rPr>
      </w:pPr>
      <w:bookmarkStart w:id="363" w:name="_Toc139367259"/>
      <w:bookmarkStart w:id="364" w:name="_Toc140130391"/>
      <w:bookmarkStart w:id="365" w:name="_Hlk139232616"/>
      <w:bookmarkStart w:id="366" w:name="_Toc144297087"/>
      <w:bookmarkStart w:id="367" w:name="_Toc145500534"/>
      <w:bookmarkStart w:id="368" w:name="_Toc213836645"/>
      <w:bookmarkStart w:id="369" w:name="_Toc213838272"/>
      <w:r w:rsidRPr="00A17E1E">
        <w:rPr>
          <w:rFonts w:cstheme="majorHAnsi"/>
          <w:b/>
          <w:bCs/>
          <w:color w:val="000000" w:themeColor="text1"/>
          <w:sz w:val="28"/>
          <w:szCs w:val="28"/>
          <w:lang w:val="es-ES"/>
        </w:rPr>
        <w:t xml:space="preserve">Đặc điểm </w:t>
      </w:r>
      <w:bookmarkEnd w:id="363"/>
      <w:bookmarkEnd w:id="364"/>
      <w:bookmarkEnd w:id="365"/>
      <w:r w:rsidR="008E30FE" w:rsidRPr="00A17E1E">
        <w:rPr>
          <w:rFonts w:cstheme="majorHAnsi"/>
          <w:b/>
          <w:bCs/>
          <w:color w:val="000000" w:themeColor="text1"/>
          <w:sz w:val="28"/>
          <w:szCs w:val="28"/>
          <w:lang w:val="es-ES"/>
        </w:rPr>
        <w:t xml:space="preserve">chung </w:t>
      </w:r>
      <w:r w:rsidRPr="00A17E1E">
        <w:rPr>
          <w:rFonts w:cstheme="majorHAnsi"/>
          <w:b/>
          <w:bCs/>
          <w:color w:val="000000" w:themeColor="text1"/>
          <w:sz w:val="28"/>
          <w:szCs w:val="28"/>
          <w:lang w:val="es-ES"/>
        </w:rPr>
        <w:t>đối tượng nghiên cứu</w:t>
      </w:r>
      <w:bookmarkEnd w:id="366"/>
      <w:bookmarkEnd w:id="367"/>
      <w:bookmarkEnd w:id="368"/>
      <w:bookmarkEnd w:id="369"/>
      <w:r w:rsidRPr="00A17E1E">
        <w:rPr>
          <w:rFonts w:cstheme="majorHAnsi"/>
          <w:b/>
          <w:bCs/>
          <w:color w:val="000000" w:themeColor="text1"/>
          <w:sz w:val="28"/>
          <w:szCs w:val="28"/>
          <w:lang w:val="es-ES"/>
        </w:rPr>
        <w:t xml:space="preserve"> </w:t>
      </w:r>
    </w:p>
    <w:p w14:paraId="5999BFCC" w14:textId="679A7A7F" w:rsidR="008E30FE" w:rsidRPr="00A17E1E" w:rsidRDefault="008E30FE" w:rsidP="00243E01">
      <w:pPr>
        <w:pStyle w:val="Heading3"/>
        <w:spacing w:before="0" w:after="0" w:line="360" w:lineRule="auto"/>
        <w:rPr>
          <w:rFonts w:asciiTheme="majorHAnsi" w:hAnsiTheme="majorHAnsi" w:cstheme="majorHAnsi"/>
          <w:b/>
          <w:bCs/>
          <w:i/>
          <w:iCs/>
          <w:color w:val="000000" w:themeColor="text1"/>
          <w:lang w:val="es-ES"/>
        </w:rPr>
      </w:pPr>
      <w:bookmarkStart w:id="370" w:name="_Toc213836646"/>
      <w:bookmarkStart w:id="371" w:name="_Toc213838273"/>
      <w:r w:rsidRPr="00A17E1E">
        <w:rPr>
          <w:rFonts w:asciiTheme="majorHAnsi" w:hAnsiTheme="majorHAnsi" w:cstheme="majorHAnsi"/>
          <w:b/>
          <w:bCs/>
          <w:i/>
          <w:iCs/>
          <w:color w:val="000000" w:themeColor="text1"/>
          <w:lang w:val="es-ES"/>
        </w:rPr>
        <w:t xml:space="preserve">3.1.1. Đặc điểm </w:t>
      </w:r>
      <w:r w:rsidR="00076B59" w:rsidRPr="00A17E1E">
        <w:rPr>
          <w:rFonts w:asciiTheme="majorHAnsi" w:hAnsiTheme="majorHAnsi" w:cstheme="majorHAnsi"/>
          <w:b/>
          <w:bCs/>
          <w:i/>
          <w:iCs/>
          <w:color w:val="000000" w:themeColor="text1"/>
          <w:lang w:val="es-ES"/>
        </w:rPr>
        <w:t>nhân khẩu học và thể trạng</w:t>
      </w:r>
      <w:bookmarkEnd w:id="370"/>
      <w:bookmarkEnd w:id="371"/>
    </w:p>
    <w:p w14:paraId="20654F1B" w14:textId="382D606B" w:rsidR="001D6BE0" w:rsidRPr="00A17E1E" w:rsidRDefault="00CB327D" w:rsidP="00A17E1E">
      <w:pPr>
        <w:pStyle w:val="abang"/>
      </w:pPr>
      <w:bookmarkStart w:id="372" w:name="_Toc194287503"/>
      <w:bookmarkStart w:id="373" w:name="_Toc194304618"/>
      <w:bookmarkStart w:id="374" w:name="_Toc213854426"/>
      <w:bookmarkStart w:id="375" w:name="_Toc213854504"/>
      <w:bookmarkStart w:id="376" w:name="_Hlk158151120"/>
      <w:r w:rsidRPr="00A17E1E">
        <w:t>Bảng 3.</w:t>
      </w:r>
      <w:r w:rsidR="0018176E">
        <w:fldChar w:fldCharType="begin"/>
      </w:r>
      <w:r w:rsidR="0018176E">
        <w:instrText xml:space="preserve"> SEQ Bảng_3. \* ARABIC </w:instrText>
      </w:r>
      <w:r w:rsidR="0018176E">
        <w:fldChar w:fldCharType="separate"/>
      </w:r>
      <w:r w:rsidR="001842C0">
        <w:rPr>
          <w:noProof/>
        </w:rPr>
        <w:t>1</w:t>
      </w:r>
      <w:r w:rsidR="0018176E">
        <w:fldChar w:fldCharType="end"/>
      </w:r>
      <w:r w:rsidRPr="00A17E1E">
        <w:t xml:space="preserve">. </w:t>
      </w:r>
      <w:r w:rsidR="001D6BE0" w:rsidRPr="00A17E1E">
        <w:t>Đặc điểm tuổi, giới (n=330)</w:t>
      </w:r>
      <w:bookmarkEnd w:id="372"/>
      <w:bookmarkEnd w:id="373"/>
      <w:bookmarkEnd w:id="374"/>
      <w:bookmarkEnd w:id="375"/>
    </w:p>
    <w:tbl>
      <w:tblPr>
        <w:tblW w:w="4941"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A0" w:firstRow="1" w:lastRow="0" w:firstColumn="1" w:lastColumn="0" w:noHBand="0" w:noVBand="0"/>
      </w:tblPr>
      <w:tblGrid>
        <w:gridCol w:w="1574"/>
        <w:gridCol w:w="1847"/>
        <w:gridCol w:w="1246"/>
        <w:gridCol w:w="1652"/>
        <w:gridCol w:w="2346"/>
      </w:tblGrid>
      <w:tr w:rsidR="007B59E8" w:rsidRPr="00A17E1E" w14:paraId="53A32CA5" w14:textId="77777777" w:rsidTr="00A17E1E">
        <w:trPr>
          <w:jc w:val="center"/>
        </w:trPr>
        <w:tc>
          <w:tcPr>
            <w:tcW w:w="908" w:type="pct"/>
            <w:vMerge w:val="restart"/>
            <w:tcBorders>
              <w:right w:val="single" w:sz="4" w:space="0" w:color="auto"/>
            </w:tcBorders>
            <w:tcMar>
              <w:top w:w="28" w:type="dxa"/>
              <w:bottom w:w="28" w:type="dxa"/>
            </w:tcMar>
            <w:vAlign w:val="center"/>
          </w:tcPr>
          <w:p w14:paraId="69987D85" w14:textId="77777777" w:rsidR="001D6BE0" w:rsidRPr="00A17E1E" w:rsidRDefault="001D6BE0" w:rsidP="00A17E1E">
            <w:pPr>
              <w:tabs>
                <w:tab w:val="left" w:pos="0"/>
                <w:tab w:val="left" w:pos="567"/>
              </w:tabs>
              <w:spacing w:after="0" w:line="288" w:lineRule="auto"/>
              <w:jc w:val="center"/>
              <w:rPr>
                <w:rFonts w:asciiTheme="majorHAnsi" w:hAnsiTheme="majorHAnsi"/>
                <w:b/>
                <w:bCs/>
              </w:rPr>
            </w:pPr>
            <w:r w:rsidRPr="00A17E1E">
              <w:rPr>
                <w:rFonts w:asciiTheme="majorHAnsi" w:hAnsiTheme="majorHAnsi"/>
                <w:b/>
                <w:bCs/>
              </w:rPr>
              <w:t>Giới</w:t>
            </w:r>
          </w:p>
        </w:tc>
        <w:tc>
          <w:tcPr>
            <w:tcW w:w="1066" w:type="pct"/>
            <w:vMerge w:val="restart"/>
            <w:tcBorders>
              <w:right w:val="single" w:sz="4" w:space="0" w:color="auto"/>
            </w:tcBorders>
            <w:tcMar>
              <w:top w:w="28" w:type="dxa"/>
              <w:bottom w:w="28" w:type="dxa"/>
            </w:tcMar>
            <w:vAlign w:val="center"/>
          </w:tcPr>
          <w:p w14:paraId="1A1458CC" w14:textId="77777777" w:rsidR="001D6BE0" w:rsidRPr="00A17E1E" w:rsidRDefault="001D6BE0" w:rsidP="00A17E1E">
            <w:pPr>
              <w:tabs>
                <w:tab w:val="left" w:pos="0"/>
                <w:tab w:val="left" w:pos="567"/>
              </w:tabs>
              <w:spacing w:after="0" w:line="288" w:lineRule="auto"/>
              <w:jc w:val="center"/>
              <w:rPr>
                <w:rFonts w:asciiTheme="majorHAnsi" w:hAnsiTheme="majorHAnsi"/>
                <w:b/>
                <w:bCs/>
              </w:rPr>
            </w:pPr>
            <w:r w:rsidRPr="00A17E1E">
              <w:rPr>
                <w:rFonts w:asciiTheme="majorHAnsi" w:hAnsiTheme="majorHAnsi"/>
                <w:b/>
                <w:bCs/>
              </w:rPr>
              <w:t>Số vận động viên (n)</w:t>
            </w:r>
          </w:p>
        </w:tc>
        <w:tc>
          <w:tcPr>
            <w:tcW w:w="719" w:type="pct"/>
            <w:vMerge w:val="restart"/>
            <w:tcBorders>
              <w:right w:val="single" w:sz="4" w:space="0" w:color="auto"/>
            </w:tcBorders>
          </w:tcPr>
          <w:p w14:paraId="199F38CB" w14:textId="77777777" w:rsidR="001D6BE0" w:rsidRPr="00A17E1E" w:rsidRDefault="001D6BE0" w:rsidP="00A17E1E">
            <w:pPr>
              <w:tabs>
                <w:tab w:val="left" w:pos="0"/>
                <w:tab w:val="left" w:pos="567"/>
              </w:tabs>
              <w:spacing w:after="0" w:line="288" w:lineRule="auto"/>
              <w:jc w:val="center"/>
              <w:rPr>
                <w:rFonts w:asciiTheme="majorHAnsi" w:hAnsiTheme="majorHAnsi"/>
                <w:b/>
                <w:bCs/>
              </w:rPr>
            </w:pPr>
            <w:r w:rsidRPr="00A17E1E">
              <w:rPr>
                <w:rFonts w:asciiTheme="majorHAnsi" w:hAnsiTheme="majorHAnsi"/>
                <w:b/>
                <w:bCs/>
              </w:rPr>
              <w:t>Tỷ lệ (%)</w:t>
            </w:r>
          </w:p>
        </w:tc>
        <w:tc>
          <w:tcPr>
            <w:tcW w:w="2307" w:type="pct"/>
            <w:gridSpan w:val="2"/>
            <w:tcBorders>
              <w:left w:val="single" w:sz="4" w:space="0" w:color="auto"/>
            </w:tcBorders>
            <w:tcMar>
              <w:top w:w="28" w:type="dxa"/>
              <w:bottom w:w="28" w:type="dxa"/>
            </w:tcMar>
            <w:vAlign w:val="center"/>
          </w:tcPr>
          <w:p w14:paraId="0C527D72" w14:textId="77777777" w:rsidR="001D6BE0" w:rsidRPr="00A17E1E" w:rsidRDefault="001D6BE0" w:rsidP="00A17E1E">
            <w:pPr>
              <w:tabs>
                <w:tab w:val="left" w:pos="0"/>
                <w:tab w:val="left" w:pos="567"/>
              </w:tabs>
              <w:spacing w:after="0" w:line="288" w:lineRule="auto"/>
              <w:jc w:val="center"/>
              <w:rPr>
                <w:rFonts w:asciiTheme="majorHAnsi" w:hAnsiTheme="majorHAnsi"/>
                <w:b/>
                <w:bCs/>
              </w:rPr>
            </w:pPr>
            <w:r w:rsidRPr="00A17E1E">
              <w:rPr>
                <w:rFonts w:asciiTheme="majorHAnsi" w:hAnsiTheme="majorHAnsi"/>
                <w:b/>
                <w:bCs/>
              </w:rPr>
              <w:t>Tuổi trung bình</w:t>
            </w:r>
          </w:p>
        </w:tc>
      </w:tr>
      <w:tr w:rsidR="007B59E8" w:rsidRPr="00A17E1E" w14:paraId="668614FE" w14:textId="77777777" w:rsidTr="00A17E1E">
        <w:trPr>
          <w:trHeight w:val="419"/>
          <w:jc w:val="center"/>
        </w:trPr>
        <w:tc>
          <w:tcPr>
            <w:tcW w:w="908" w:type="pct"/>
            <w:vMerge/>
            <w:tcBorders>
              <w:right w:val="single" w:sz="4" w:space="0" w:color="auto"/>
            </w:tcBorders>
            <w:tcMar>
              <w:top w:w="28" w:type="dxa"/>
              <w:bottom w:w="28" w:type="dxa"/>
            </w:tcMar>
            <w:vAlign w:val="center"/>
          </w:tcPr>
          <w:p w14:paraId="35F4928E" w14:textId="77777777" w:rsidR="001D6BE0" w:rsidRPr="00A17E1E" w:rsidRDefault="001D6BE0" w:rsidP="00A17E1E">
            <w:pPr>
              <w:tabs>
                <w:tab w:val="left" w:pos="0"/>
                <w:tab w:val="left" w:pos="567"/>
              </w:tabs>
              <w:spacing w:after="0" w:line="288" w:lineRule="auto"/>
              <w:jc w:val="center"/>
              <w:rPr>
                <w:rFonts w:asciiTheme="majorHAnsi" w:hAnsiTheme="majorHAnsi"/>
              </w:rPr>
            </w:pPr>
          </w:p>
        </w:tc>
        <w:tc>
          <w:tcPr>
            <w:tcW w:w="1066" w:type="pct"/>
            <w:vMerge/>
            <w:tcBorders>
              <w:left w:val="single" w:sz="4" w:space="0" w:color="auto"/>
            </w:tcBorders>
            <w:tcMar>
              <w:top w:w="28" w:type="dxa"/>
              <w:bottom w:w="28" w:type="dxa"/>
            </w:tcMar>
            <w:vAlign w:val="center"/>
          </w:tcPr>
          <w:p w14:paraId="02A7188C" w14:textId="77777777" w:rsidR="001D6BE0" w:rsidRPr="00A17E1E" w:rsidRDefault="001D6BE0" w:rsidP="00A17E1E">
            <w:pPr>
              <w:tabs>
                <w:tab w:val="left" w:pos="0"/>
                <w:tab w:val="left" w:pos="567"/>
              </w:tabs>
              <w:spacing w:after="0" w:line="288" w:lineRule="auto"/>
              <w:jc w:val="center"/>
              <w:rPr>
                <w:rFonts w:asciiTheme="majorHAnsi" w:hAnsiTheme="majorHAnsi"/>
              </w:rPr>
            </w:pPr>
          </w:p>
        </w:tc>
        <w:tc>
          <w:tcPr>
            <w:tcW w:w="719" w:type="pct"/>
            <w:vMerge/>
            <w:tcBorders>
              <w:right w:val="single" w:sz="4" w:space="0" w:color="auto"/>
            </w:tcBorders>
          </w:tcPr>
          <w:p w14:paraId="5F6566DC" w14:textId="77777777" w:rsidR="001D6BE0" w:rsidRPr="00A17E1E" w:rsidRDefault="001D6BE0" w:rsidP="00A17E1E">
            <w:pPr>
              <w:tabs>
                <w:tab w:val="left" w:pos="0"/>
                <w:tab w:val="left" w:pos="567"/>
              </w:tabs>
              <w:spacing w:after="0" w:line="288" w:lineRule="auto"/>
              <w:jc w:val="center"/>
              <w:rPr>
                <w:rFonts w:asciiTheme="majorHAnsi" w:hAnsiTheme="majorHAnsi"/>
                <w:i/>
              </w:rPr>
            </w:pPr>
          </w:p>
        </w:tc>
        <w:tc>
          <w:tcPr>
            <w:tcW w:w="953" w:type="pct"/>
            <w:tcBorders>
              <w:left w:val="single" w:sz="4" w:space="0" w:color="auto"/>
            </w:tcBorders>
            <w:tcMar>
              <w:top w:w="28" w:type="dxa"/>
              <w:bottom w:w="28" w:type="dxa"/>
            </w:tcMar>
            <w:vAlign w:val="center"/>
          </w:tcPr>
          <w:p w14:paraId="5027E203" w14:textId="77777777" w:rsidR="001D6BE0" w:rsidRPr="00A17E1E" w:rsidRDefault="001D6BE0" w:rsidP="00A17E1E">
            <w:pPr>
              <w:tabs>
                <w:tab w:val="left" w:pos="0"/>
                <w:tab w:val="left" w:pos="567"/>
              </w:tabs>
              <w:spacing w:after="0" w:line="288" w:lineRule="auto"/>
              <w:jc w:val="center"/>
              <w:rPr>
                <w:rFonts w:asciiTheme="majorHAnsi" w:hAnsiTheme="majorHAnsi"/>
                <w:i/>
              </w:rPr>
            </w:pPr>
            <w:r w:rsidRPr="00A17E1E">
              <w:rPr>
                <w:rFonts w:asciiTheme="majorHAnsi" w:hAnsiTheme="majorHAnsi"/>
                <w:i/>
              </w:rPr>
              <w:t>(</w:t>
            </w:r>
            <w:r w:rsidRPr="00A17E1E">
              <w:rPr>
                <w:rFonts w:asciiTheme="majorHAnsi" w:hAnsiTheme="majorHAnsi"/>
              </w:rPr>
              <w:fldChar w:fldCharType="begin"/>
            </w:r>
            <w:r w:rsidRPr="00A17E1E">
              <w:rPr>
                <w:rFonts w:asciiTheme="majorHAnsi" w:hAnsiTheme="majorHAnsi"/>
              </w:rPr>
              <w:instrText xml:space="preserve"> QUOTE </w:instrText>
            </w:r>
            <w:r w:rsidR="0014189A">
              <w:rPr>
                <w:rFonts w:asciiTheme="majorHAnsi" w:hAnsiTheme="majorHAnsi"/>
                <w:noProof/>
                <w:position w:val="-6"/>
              </w:rPr>
              <w:pict w14:anchorId="7E1F7A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6pt;height:21.15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hideSpellingErrors/&gt;&lt;w:stylePaneFormatFilter w:val=&quot;3F01&quot;/&gt;&lt;w:defaultTabStop w:val=&quot;720&quot;/&gt;&lt;w:drawingGridHorizontalSpacing w:val=&quot;110&quot;/&gt;&lt;w:displayHorizontalDrawingGridEvery w:val=&quot;2&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docVars&gt;&lt;w:docVar w:name=&quot;EN.InstantFormat&quot; w:val=&quot;&amp;lt;ENInstantFormat&amp;gt;&amp;lt;Enabled&amp;gt;1&amp;lt;/Enabled&amp;gt;&amp;lt;ScanUnformatted&amp;gt;1&amp;lt;/ScanUnformatted&amp;gt;&amp;lt;ScanChanges&amp;gt;1&amp;lt;/ScanChanges&amp;gt;&amp;lt;Suspended&amp;gt;0&amp;lt;/Suspended&amp;gt;&amp;lt;/ENInstantFormat&amp;gt;&quot;/&gt;&lt;w:docVar w:name=&quot;EN.Layout&quot; w:val=&quot;&amp;lt;ENLayout&amp;gt;&amp;lt;Style&amp;gt;Numbered&amp;lt;/Style&amp;gt;&amp;lt;LeftDelim&amp;gt;{&amp;lt;/LeftDelim&amp;gt;&amp;lt;RightDelim&amp;gt;}&amp;lt;/RightDelim&amp;gt;&amp;lt;FontName&amp;gt;Times New Roman&amp;lt;/FontName&amp;gt;&amp;lt;FontSize&amp;gt;14&amp;lt;/FontSize&amp;gt;&amp;lt;ReflistTitle&amp;gt;&amp;lt;/ReflistTitle&amp;gt;&amp;lt;StartingRefnum&amp;gt;1&amp;lt;/StartingRefnum&amp;gt;&amp;lt;FirstLineIndent&amp;gt;0&amp;lt;/FirstLineIndent&amp;gt;&amp;lt;HangingIndent&amp;gt;720&amp;lt;/HangingIndent&amp;gt;&amp;lt;LineSpacing&amp;gt;0&amp;lt;/LineSpacing&amp;gt;&amp;lt;SpaceAfter&amp;gt;0&amp;lt;/SpaceAfter&amp;gt;&amp;lt;HyperlinksEnabled&amp;gt;0&amp;lt;/HyperlinksEnabled&amp;gt;&amp;lt;HyperlinksVisible&amp;gt;0&amp;lt;/HyperlinksVisible&amp;gt;&amp;lt;EnableBibliographyCategories&amp;gt;0&amp;lt;/EnableBibliographyCategories&amp;gt;&amp;lt;/ENLayout&amp;gt;&quot;/&gt;&lt;w:docVar w:name=&quot;EN.Libraries&quot; w:val=&quot;&amp;lt;Libraries&amp;gt;&amp;lt;item db-id=&amp;quot;arzepvsr8aeadxe9st7vtes2ddf2f2x502tv&amp;quot;&amp;gt;cang chan&amp;lt;record-ids&amp;gt;&amp;lt;item&amp;gt;1&amp;lt;/item&amp;gt;&amp;lt;item&amp;gt;2&amp;lt;/item&amp;gt;&amp;lt;item&amp;gt;3&amp;lt;/item&amp;gt;&amp;lt;item&amp;gt;4&amp;lt;/item&amp;gt;&amp;lt;item&amp;gt;5&amp;lt;/item&amp;gt;&amp;lt;item&amp;gt;6&amp;lt;/item&amp;gt;&amp;lt;item&amp;gt;7&amp;lt;/item&amp;gt;&amp;lt;item&amp;gt;8&amp;lt;/item&amp;gt;&amp;lt;item&amp;gt;9&amp;lt;/item&amp;gt;&amp;lt;item&amp;gt;10&amp;lt;/item&amp;gt;&amp;lt;item&amp;gt;12&amp;lt;/item&amp;gt;&amp;lt;item&amp;gt;13&amp;lt;/item&amp;gt;&amp;lt;item&amp;gt;14&amp;lt;/item&amp;gt;&amp;lt;item&amp;gt;16&amp;lt;/item&amp;gt;&amp;lt;item&amp;gt;17&amp;lt;/item&amp;gt;&amp;lt;item&amp;gt;18&amp;lt;/item&amp;gt;&amp;lt;item&amp;gt;20&amp;lt;/item&amp;gt;&amp;lt;item&amp;gt;22&amp;lt;/item&amp;gt;&amp;lt;item&amp;gt;24&amp;lt;/item&amp;gt;&amp;lt;item&amp;gt;25&amp;lt;/item&amp;gt;&amp;lt;item&amp;gt;26&amp;lt;/item&amp;gt;&amp;lt;item&amp;gt;27&amp;lt;/item&amp;gt;&amp;lt;item&amp;gt;29&amp;lt;/item&amp;gt;&amp;lt;item&amp;gt;30&amp;lt;/item&amp;gt;&amp;lt;item&amp;gt;31&amp;lt;/item&amp;gt;&amp;lt;item&amp;gt;32&amp;lt;/item&amp;gt;&amp;lt;item&amp;gt;35&amp;lt;/item&amp;gt;&amp;lt;item&amp;gt;36&amp;lt;/item&amp;gt;&amp;lt;item&amp;gt;40&amp;lt;/item&amp;gt;&amp;lt;item&amp;gt;43&amp;lt;/item&amp;gt;&amp;lt;item&amp;gt;49&amp;lt;/item&amp;gt;&amp;lt;item&amp;gt;51&amp;lt;/item&amp;gt;&amp;lt;item&amp;gt;53&amp;lt;/item&amp;gt;&amp;lt;item&amp;gt;54&amp;lt;/item&amp;gt;&amp;lt;item&amp;gt;55&amp;lt;/item&amp;gt;&amp;lt;item&amp;gt;56&amp;lt;/item&amp;gt;&amp;lt;item&amp;gt;57&amp;lt;/item&amp;gt;&amp;lt;item&amp;gt;58&amp;lt;/item&amp;gt;&amp;lt;item&amp;gt;59&amp;lt;/item&amp;gt;&amp;lt;item&amp;gt;60&amp;lt;/item&amp;gt;&amp;lt;item&amp;gt;61&amp;lt;/item&amp;gt;&amp;lt;item&amp;gt;62&amp;lt;/item&amp;gt;&amp;lt;item&amp;gt;63&amp;lt;/item&amp;gt;&amp;lt;item&amp;gt;64&amp;lt;/item&amp;gt;&amp;lt;item&amp;gt;65&amp;lt;/item&amp;gt;&amp;lt;item&amp;gt;67&amp;lt;/item&amp;gt;&amp;lt;item&amp;gt;68&amp;lt;/item&amp;gt;&amp;lt;item&amp;gt;69&amp;lt;/item&amp;gt;&amp;lt;item&amp;gt;70&amp;lt;/item&amp;gt;&amp;lt;item&amp;gt;71&amp;lt;/item&amp;gt;&amp;lt;item&amp;gt;72&amp;lt;/item&amp;gt;&amp;lt;item&amp;gt;73&amp;lt;/item&amp;gt;&amp;lt;item&amp;gt;74&amp;lt;/item&amp;gt;&amp;lt;item&amp;gt;75&amp;lt;/item&amp;gt;&amp;lt;item&amp;gt;76&amp;lt;/item&amp;gt;&amp;lt;item&amp;gt;77&amp;lt;/item&amp;gt;&amp;lt;item&amp;gt;78&amp;lt;/item&amp;gt;&amp;lt;item&amp;gt;79&amp;lt;/item&amp;gt;&amp;lt;item&amp;gt;80&amp;lt;/item&amp;gt;&amp;lt;item&amp;gt;82&amp;lt;/item&amp;gt;&amp;lt;item&amp;gt;83&amp;lt;/item&amp;gt;&amp;lt;/record-ids&amp;gt;&amp;lt;/item&amp;gt;&amp;lt;/Libraries&amp;gt;&quot;/&gt;&lt;/w:docVars&gt;&lt;wsp:rsids&gt;&lt;wsp:rsidRoot wsp:val=&quot;004E5621&quot;/&gt;&lt;wsp:rsid wsp:val=&quot;00005566&quot;/&gt;&lt;wsp:rsid wsp:val=&quot;00026B4B&quot;/&gt;&lt;wsp:rsid wsp:val=&quot;00036106&quot;/&gt;&lt;wsp:rsid wsp:val=&quot;00036CF3&quot;/&gt;&lt;wsp:rsid wsp:val=&quot;00053530&quot;/&gt;&lt;wsp:rsid wsp:val=&quot;00066971&quot;/&gt;&lt;wsp:rsid wsp:val=&quot;00072AF7&quot;/&gt;&lt;wsp:rsid wsp:val=&quot;00074BB4&quot;/&gt;&lt;wsp:rsid wsp:val=&quot;000810B8&quot;/&gt;&lt;wsp:rsid wsp:val=&quot;00083B30&quot;/&gt;&lt;wsp:rsid wsp:val=&quot;0009742F&quot;/&gt;&lt;wsp:rsid wsp:val=&quot;000A629D&quot;/&gt;&lt;wsp:rsid wsp:val=&quot;000B2126&quot;/&gt;&lt;wsp:rsid wsp:val=&quot;000B441A&quot;/&gt;&lt;wsp:rsid wsp:val=&quot;000B58AE&quot;/&gt;&lt;wsp:rsid wsp:val=&quot;000B732C&quot;/&gt;&lt;wsp:rsid wsp:val=&quot;000D1BFE&quot;/&gt;&lt;wsp:rsid wsp:val=&quot;001005F7&quot;/&gt;&lt;wsp:rsid wsp:val=&quot;001129F2&quot;/&gt;&lt;wsp:rsid wsp:val=&quot;00115EBD&quot;/&gt;&lt;wsp:rsid wsp:val=&quot;00126842&quot;/&gt;&lt;wsp:rsid wsp:val=&quot;00135F7C&quot;/&gt;&lt;wsp:rsid wsp:val=&quot;001457CC&quot;/&gt;&lt;wsp:rsid wsp:val=&quot;00152044&quot;/&gt;&lt;wsp:rsid wsp:val=&quot;001602E7&quot;/&gt;&lt;wsp:rsid wsp:val=&quot;00164DCB&quot;/&gt;&lt;wsp:rsid wsp:val=&quot;001824CA&quot;/&gt;&lt;wsp:rsid wsp:val=&quot;001909E3&quot;/&gt;&lt;wsp:rsid wsp:val=&quot;00192C2F&quot;/&gt;&lt;wsp:rsid wsp:val=&quot;001A002A&quot;/&gt;&lt;wsp:rsid wsp:val=&quot;001A46D4&quot;/&gt;&lt;wsp:rsid wsp:val=&quot;001A63A7&quot;/&gt;&lt;wsp:rsid wsp:val=&quot;001A7427&quot;/&gt;&lt;wsp:rsid wsp:val=&quot;001B03C1&quot;/&gt;&lt;wsp:rsid wsp:val=&quot;001C419B&quot;/&gt;&lt;wsp:rsid wsp:val=&quot;001C7107&quot;/&gt;&lt;wsp:rsid wsp:val=&quot;001E5EEE&quot;/&gt;&lt;wsp:rsid wsp:val=&quot;001F443D&quot;/&gt;&lt;wsp:rsid wsp:val=&quot;001F6D2A&quot;/&gt;&lt;wsp:rsid wsp:val=&quot;00206D0E&quot;/&gt;&lt;wsp:rsid wsp:val=&quot;00223DC4&quot;/&gt;&lt;wsp:rsid wsp:val=&quot;0022529D&quot;/&gt;&lt;wsp:rsid wsp:val=&quot;00231206&quot;/&gt;&lt;wsp:rsid wsp:val=&quot;00247BF0&quot;/&gt;&lt;wsp:rsid wsp:val=&quot;002536D5&quot;/&gt;&lt;wsp:rsid wsp:val=&quot;0025453A&quot;/&gt;&lt;wsp:rsid wsp:val=&quot;00257F37&quot;/&gt;&lt;wsp:rsid wsp:val=&quot;00274800&quot;/&gt;&lt;wsp:rsid wsp:val=&quot;00283258&quot;/&gt;&lt;wsp:rsid wsp:val=&quot;0029450C&quot;/&gt;&lt;wsp:rsid wsp:val=&quot;002A20B2&quot;/&gt;&lt;wsp:rsid wsp:val=&quot;002A32EF&quot;/&gt;&lt;wsp:rsid wsp:val=&quot;002C4019&quot;/&gt;&lt;wsp:rsid wsp:val=&quot;002C5E5B&quot;/&gt;&lt;wsp:rsid wsp:val=&quot;002D56F2&quot;/&gt;&lt;wsp:rsid wsp:val=&quot;002E532D&quot;/&gt;&lt;wsp:rsid wsp:val=&quot;002E54B9&quot;/&gt;&lt;wsp:rsid wsp:val=&quot;0030388F&quot;/&gt;&lt;wsp:rsid wsp:val=&quot;003070C4&quot;/&gt;&lt;wsp:rsid wsp:val=&quot;00312895&quot;/&gt;&lt;wsp:rsid wsp:val=&quot;003146BA&quot;/&gt;&lt;wsp:rsid wsp:val=&quot;00323955&quot;/&gt;&lt;wsp:rsid wsp:val=&quot;003245FF&quot;/&gt;&lt;wsp:rsid wsp:val=&quot;003307DB&quot;/&gt;&lt;wsp:rsid wsp:val=&quot;0034164F&quot;/&gt;&lt;wsp:rsid wsp:val=&quot;003610A7&quot;/&gt;&lt;wsp:rsid wsp:val=&quot;003615C3&quot;/&gt;&lt;wsp:rsid wsp:val=&quot;00377D9E&quot;/&gt;&lt;wsp:rsid wsp:val=&quot;00387BFA&quot;/&gt;&lt;wsp:rsid wsp:val=&quot;00391639&quot;/&gt;&lt;wsp:rsid wsp:val=&quot;00392904&quot;/&gt;&lt;wsp:rsid wsp:val=&quot;003B0011&quot;/&gt;&lt;wsp:rsid wsp:val=&quot;003B0B89&quot;/&gt;&lt;wsp:rsid wsp:val=&quot;003B3797&quot;/&gt;&lt;wsp:rsid wsp:val=&quot;003B7A5C&quot;/&gt;&lt;wsp:rsid wsp:val=&quot;003D3EE2&quot;/&gt;&lt;wsp:rsid wsp:val=&quot;003D470B&quot;/&gt;&lt;wsp:rsid wsp:val=&quot;003F60D4&quot;/&gt;&lt;wsp:rsid wsp:val=&quot;00404869&quot;/&gt;&lt;wsp:rsid wsp:val=&quot;00413A04&quot;/&gt;&lt;wsp:rsid wsp:val=&quot;00443521&quot;/&gt;&lt;wsp:rsid wsp:val=&quot;00456D09&quot;/&gt;&lt;wsp:rsid wsp:val=&quot;00460F38&quot;/&gt;&lt;wsp:rsid wsp:val=&quot;00475D50&quot;/&gt;&lt;wsp:rsid wsp:val=&quot;00482D54&quot;/&gt;&lt;wsp:rsid wsp:val=&quot;004911FB&quot;/&gt;&lt;wsp:rsid wsp:val=&quot;0049240D&quot;/&gt;&lt;wsp:rsid wsp:val=&quot;004934C7&quot;/&gt;&lt;wsp:rsid wsp:val=&quot;00493720&quot;/&gt;&lt;wsp:rsid wsp:val=&quot;004B576D&quot;/&gt;&lt;wsp:rsid wsp:val=&quot;004B762A&quot;/&gt;&lt;wsp:rsid wsp:val=&quot;004C4B20&quot;/&gt;&lt;wsp:rsid wsp:val=&quot;004D0325&quot;/&gt;&lt;wsp:rsid wsp:val=&quot;004D4025&quot;/&gt;&lt;wsp:rsid wsp:val=&quot;004D703F&quot;/&gt;&lt;wsp:rsid wsp:val=&quot;004E5621&quot;/&gt;&lt;wsp:rsid wsp:val=&quot;004F75D3&quot;/&gt;&lt;wsp:rsid wsp:val=&quot;0051301E&quot;/&gt;&lt;wsp:rsid wsp:val=&quot;00514A4A&quot;/&gt;&lt;wsp:rsid wsp:val=&quot;00540F6F&quot;/&gt;&lt;wsp:rsid wsp:val=&quot;00551AF1&quot;/&gt;&lt;wsp:rsid wsp:val=&quot;00560DA6&quot;/&gt;&lt;wsp:rsid wsp:val=&quot;00563977&quot;/&gt;&lt;wsp:rsid wsp:val=&quot;00591B0F&quot;/&gt;&lt;wsp:rsid wsp:val=&quot;00593FC0&quot;/&gt;&lt;wsp:rsid wsp:val=&quot;005A09C5&quot;/&gt;&lt;wsp:rsid wsp:val=&quot;005B1DEA&quot;/&gt;&lt;wsp:rsid wsp:val=&quot;005C2032&quot;/&gt;&lt;wsp:rsid wsp:val=&quot;005D40AD&quot;/&gt;&lt;wsp:rsid wsp:val=&quot;005D493D&quot;/&gt;&lt;wsp:rsid wsp:val=&quot;005F3270&quot;/&gt;&lt;wsp:rsid wsp:val=&quot;005F3333&quot;/&gt;&lt;wsp:rsid wsp:val=&quot;00622781&quot;/&gt;&lt;wsp:rsid wsp:val=&quot;00624675&quot;/&gt;&lt;wsp:rsid wsp:val=&quot;00633F64&quot;/&gt;&lt;wsp:rsid wsp:val=&quot;00644207&quot;/&gt;&lt;wsp:rsid wsp:val=&quot;00653B83&quot;/&gt;&lt;wsp:rsid wsp:val=&quot;006578A4&quot;/&gt;&lt;wsp:rsid wsp:val=&quot;00663676&quot;/&gt;&lt;wsp:rsid wsp:val=&quot;00670162&quot;/&gt;&lt;wsp:rsid wsp:val=&quot;00672495&quot;/&gt;&lt;wsp:rsid wsp:val=&quot;006807DD&quot;/&gt;&lt;wsp:rsid wsp:val=&quot;006900CC&quot;/&gt;&lt;wsp:rsid wsp:val=&quot;006A0BFA&quot;/&gt;&lt;wsp:rsid wsp:val=&quot;006A273A&quot;/&gt;&lt;wsp:rsid wsp:val=&quot;006A65BF&quot;/&gt;&lt;wsp:rsid wsp:val=&quot;006D47B5&quot;/&gt;&lt;wsp:rsid wsp:val=&quot;006F1C53&quot;/&gt;&lt;wsp:rsid wsp:val=&quot;006F6D01&quot;/&gt;&lt;wsp:rsid wsp:val=&quot;006F6F04&quot;/&gt;&lt;wsp:rsid wsp:val=&quot;007033D5&quot;/&gt;&lt;wsp:rsid wsp:val=&quot;00705FA7&quot;/&gt;&lt;wsp:rsid wsp:val=&quot;00711C42&quot;/&gt;&lt;wsp:rsid wsp:val=&quot;007121A1&quot;/&gt;&lt;wsp:rsid wsp:val=&quot;007142BC&quot;/&gt;&lt;wsp:rsid wsp:val=&quot;00721E50&quot;/&gt;&lt;wsp:rsid wsp:val=&quot;00732870&quot;/&gt;&lt;wsp:rsid wsp:val=&quot;0074417A&quot;/&gt;&lt;wsp:rsid wsp:val=&quot;00762437&quot;/&gt;&lt;wsp:rsid wsp:val=&quot;007629BC&quot;/&gt;&lt;wsp:rsid wsp:val=&quot;00782E4F&quot;/&gt;&lt;wsp:rsid wsp:val=&quot;007A3AFC&quot;/&gt;&lt;wsp:rsid wsp:val=&quot;007B45F7&quot;/&gt;&lt;wsp:rsid wsp:val=&quot;007B56B8&quot;/&gt;&lt;wsp:rsid wsp:val=&quot;007D1949&quot;/&gt;&lt;wsp:rsid wsp:val=&quot;007E1670&quot;/&gt;&lt;wsp:rsid wsp:val=&quot;007E7417&quot;/&gt;&lt;wsp:rsid wsp:val=&quot;00806535&quot;/&gt;&lt;wsp:rsid wsp:val=&quot;008071CE&quot;/&gt;&lt;wsp:rsid wsp:val=&quot;008132FA&quot;/&gt;&lt;wsp:rsid wsp:val=&quot;00815E4B&quot;/&gt;&lt;wsp:rsid wsp:val=&quot;00816BDB&quot;/&gt;&lt;wsp:rsid wsp:val=&quot;008243DC&quot;/&gt;&lt;wsp:rsid wsp:val=&quot;00836EA3&quot;/&gt;&lt;wsp:rsid wsp:val=&quot;00837194&quot;/&gt;&lt;wsp:rsid wsp:val=&quot;00855939&quot;/&gt;&lt;wsp:rsid wsp:val=&quot;00857C54&quot;/&gt;&lt;wsp:rsid wsp:val=&quot;00872D69&quot;/&gt;&lt;wsp:rsid wsp:val=&quot;00877F03&quot;/&gt;&lt;wsp:rsid wsp:val=&quot;0088578B&quot;/&gt;&lt;wsp:rsid wsp:val=&quot;008A6EC6&quot;/&gt;&lt;wsp:rsid wsp:val=&quot;008B0E95&quot;/&gt;&lt;wsp:rsid wsp:val=&quot;008B1210&quot;/&gt;&lt;wsp:rsid wsp:val=&quot;008B7A86&quot;/&gt;&lt;wsp:rsid wsp:val=&quot;008C26DF&quot;/&gt;&lt;wsp:rsid wsp:val=&quot;008E54A8&quot;/&gt;&lt;wsp:rsid wsp:val=&quot;008F4EB3&quot;/&gt;&lt;wsp:rsid wsp:val=&quot;009005DA&quot;/&gt;&lt;wsp:rsid wsp:val=&quot;0090197E&quot;/&gt;&lt;wsp:rsid wsp:val=&quot;00906AA4&quot;/&gt;&lt;wsp:rsid wsp:val=&quot;00907361&quot;/&gt;&lt;wsp:rsid wsp:val=&quot;00912858&quot;/&gt;&lt;wsp:rsid wsp:val=&quot;00915286&quot;/&gt;&lt;wsp:rsid wsp:val=&quot;00915BDB&quot;/&gt;&lt;wsp:rsid wsp:val=&quot;00932CDD&quot;/&gt;&lt;wsp:rsid wsp:val=&quot;009418FD&quot;/&gt;&lt;wsp:rsid wsp:val=&quot;009511FA&quot;/&gt;&lt;wsp:rsid wsp:val=&quot;00951E99&quot;/&gt;&lt;wsp:rsid wsp:val=&quot;009523A4&quot;/&gt;&lt;wsp:rsid wsp:val=&quot;00953960&quot;/&gt;&lt;wsp:rsid wsp:val=&quot;00955435&quot;/&gt;&lt;wsp:rsid wsp:val=&quot;00970E54&quot;/&gt;&lt;wsp:rsid wsp:val=&quot;0097490C&quot;/&gt;&lt;wsp:rsid wsp:val=&quot;00985731&quot;/&gt;&lt;wsp:rsid wsp:val=&quot;009962B1&quot;/&gt;&lt;wsp:rsid wsp:val=&quot;009A13BB&quot;/&gt;&lt;wsp:rsid wsp:val=&quot;009A6B4E&quot;/&gt;&lt;wsp:rsid wsp:val=&quot;009B298B&quot;/&gt;&lt;wsp:rsid wsp:val=&quot;009C74BF&quot;/&gt;&lt;wsp:rsid wsp:val=&quot;009D2CBC&quot;/&gt;&lt;wsp:rsid wsp:val=&quot;009F2FB8&quot;/&gt;&lt;wsp:rsid wsp:val=&quot;00A141D0&quot;/&gt;&lt;wsp:rsid wsp:val=&quot;00A14BA4&quot;/&gt;&lt;wsp:rsid wsp:val=&quot;00A22DAC&quot;/&gt;&lt;wsp:rsid wsp:val=&quot;00A34299&quot;/&gt;&lt;wsp:rsid wsp:val=&quot;00A37978&quot;/&gt;&lt;wsp:rsid wsp:val=&quot;00A458F4&quot;/&gt;&lt;wsp:rsid wsp:val=&quot;00A5041F&quot;/&gt;&lt;wsp:rsid wsp:val=&quot;00A505E4&quot;/&gt;&lt;wsp:rsid wsp:val=&quot;00A56FF6&quot;/&gt;&lt;wsp:rsid wsp:val=&quot;00A574A6&quot;/&gt;&lt;wsp:rsid wsp:val=&quot;00A75006&quot;/&gt;&lt;wsp:rsid wsp:val=&quot;00A83F7C&quot;/&gt;&lt;wsp:rsid wsp:val=&quot;00A93030&quot;/&gt;&lt;wsp:rsid wsp:val=&quot;00A9508F&quot;/&gt;&lt;wsp:rsid wsp:val=&quot;00AA1E12&quot;/&gt;&lt;wsp:rsid wsp:val=&quot;00AB11F4&quot;/&gt;&lt;wsp:rsid wsp:val=&quot;00AB156A&quot;/&gt;&lt;wsp:rsid wsp:val=&quot;00AB2ECC&quot;/&gt;&lt;wsp:rsid wsp:val=&quot;00AC1DF6&quot;/&gt;&lt;wsp:rsid wsp:val=&quot;00AC2F3B&quot;/&gt;&lt;wsp:rsid wsp:val=&quot;00AC4988&quot;/&gt;&lt;wsp:rsid wsp:val=&quot;00AC62F7&quot;/&gt;&lt;wsp:rsid wsp:val=&quot;00AC78A9&quot;/&gt;&lt;wsp:rsid wsp:val=&quot;00AD7406&quot;/&gt;&lt;wsp:rsid wsp:val=&quot;00AE2C8C&quot;/&gt;&lt;wsp:rsid wsp:val=&quot;00AE3B7E&quot;/&gt;&lt;wsp:rsid wsp:val=&quot;00AE6B05&quot;/&gt;&lt;wsp:rsid wsp:val=&quot;00AF2C3E&quot;/&gt;&lt;wsp:rsid wsp:val=&quot;00AF2C67&quot;/&gt;&lt;wsp:rsid wsp:val=&quot;00AF699A&quot;/&gt;&lt;wsp:rsid wsp:val=&quot;00AF748F&quot;/&gt;&lt;wsp:rsid wsp:val=&quot;00B01807&quot;/&gt;&lt;wsp:rsid wsp:val=&quot;00B131B1&quot;/&gt;&lt;wsp:rsid wsp:val=&quot;00B164E7&quot;/&gt;&lt;wsp:rsid wsp:val=&quot;00B3259C&quot;/&gt;&lt;wsp:rsid wsp:val=&quot;00B3771F&quot;/&gt;&lt;wsp:rsid wsp:val=&quot;00B463C4&quot;/&gt;&lt;wsp:rsid wsp:val=&quot;00B54131&quot;/&gt;&lt;wsp:rsid wsp:val=&quot;00B61A7C&quot;/&gt;&lt;wsp:rsid wsp:val=&quot;00B6286D&quot;/&gt;&lt;wsp:rsid wsp:val=&quot;00B6513C&quot;/&gt;&lt;wsp:rsid wsp:val=&quot;00B72827&quot;/&gt;&lt;wsp:rsid wsp:val=&quot;00B76C0B&quot;/&gt;&lt;wsp:rsid wsp:val=&quot;00B81208&quot;/&gt;&lt;wsp:rsid wsp:val=&quot;00B9442E&quot;/&gt;&lt;wsp:rsid wsp:val=&quot;00B967FE&quot;/&gt;&lt;wsp:rsid wsp:val=&quot;00BA3119&quot;/&gt;&lt;wsp:rsid wsp:val=&quot;00BC29AA&quot;/&gt;&lt;wsp:rsid wsp:val=&quot;00BC61AA&quot;/&gt;&lt;wsp:rsid wsp:val=&quot;00BF43C4&quot;/&gt;&lt;wsp:rsid wsp:val=&quot;00BF6CF9&quot;/&gt;&lt;wsp:rsid wsp:val=&quot;00C02F10&quot;/&gt;&lt;wsp:rsid wsp:val=&quot;00C10B6D&quot;/&gt;&lt;wsp:rsid wsp:val=&quot;00C13729&quot;/&gt;&lt;wsp:rsid wsp:val=&quot;00C14B5D&quot;/&gt;&lt;wsp:rsid wsp:val=&quot;00C17394&quot;/&gt;&lt;wsp:rsid wsp:val=&quot;00C41E6B&quot;/&gt;&lt;wsp:rsid wsp:val=&quot;00C461FD&quot;/&gt;&lt;wsp:rsid wsp:val=&quot;00C50564&quot;/&gt;&lt;wsp:rsid wsp:val=&quot;00C51BA8&quot;/&gt;&lt;wsp:rsid wsp:val=&quot;00C55CC6&quot;/&gt;&lt;wsp:rsid wsp:val=&quot;00C6459A&quot;/&gt;&lt;wsp:rsid wsp:val=&quot;00C64A0B&quot;/&gt;&lt;wsp:rsid wsp:val=&quot;00C760F7&quot;/&gt;&lt;wsp:rsid wsp:val=&quot;00C86B13&quot;/&gt;&lt;wsp:rsid wsp:val=&quot;00C94B16&quot;/&gt;&lt;wsp:rsid wsp:val=&quot;00CA016E&quot;/&gt;&lt;wsp:rsid wsp:val=&quot;00CA461F&quot;/&gt;&lt;wsp:rsid wsp:val=&quot;00CB03EE&quot;/&gt;&lt;wsp:rsid wsp:val=&quot;00CB6947&quot;/&gt;&lt;wsp:rsid wsp:val=&quot;00CD0F38&quot;/&gt;&lt;wsp:rsid wsp:val=&quot;00CD2A40&quot;/&gt;&lt;wsp:rsid wsp:val=&quot;00CE5966&quot;/&gt;&lt;wsp:rsid wsp:val=&quot;00CF48B9&quot;/&gt;&lt;wsp:rsid wsp:val=&quot;00CF6465&quot;/&gt;&lt;wsp:rsid wsp:val=&quot;00CF6BFD&quot;/&gt;&lt;wsp:rsid wsp:val=&quot;00CF7E59&quot;/&gt;&lt;wsp:rsid wsp:val=&quot;00D03D17&quot;/&gt;&lt;wsp:rsid wsp:val=&quot;00D06750&quot;/&gt;&lt;wsp:rsid wsp:val=&quot;00D12D80&quot;/&gt;&lt;wsp:rsid wsp:val=&quot;00D23123&quot;/&gt;&lt;wsp:rsid wsp:val=&quot;00D45092&quot;/&gt;&lt;wsp:rsid wsp:val=&quot;00D47A07&quot;/&gt;&lt;wsp:rsid wsp:val=&quot;00D51480&quot;/&gt;&lt;wsp:rsid wsp:val=&quot;00D52237&quot;/&gt;&lt;wsp:rsid wsp:val=&quot;00D646B6&quot;/&gt;&lt;wsp:rsid wsp:val=&quot;00D65A14&quot;/&gt;&lt;wsp:rsid wsp:val=&quot;00D6607C&quot;/&gt;&lt;wsp:rsid wsp:val=&quot;00D91D8E&quot;/&gt;&lt;wsp:rsid wsp:val=&quot;00DA1DB8&quot;/&gt;&lt;wsp:rsid wsp:val=&quot;00DB66EC&quot;/&gt;&lt;wsp:rsid wsp:val=&quot;00DB6F97&quot;/&gt;&lt;wsp:rsid wsp:val=&quot;00DE197C&quot;/&gt;&lt;wsp:rsid wsp:val=&quot;00DE7535&quot;/&gt;&lt;wsp:rsid wsp:val=&quot;00DE7E0D&quot;/&gt;&lt;wsp:rsid wsp:val=&quot;00DF5644&quot;/&gt;&lt;wsp:rsid wsp:val=&quot;00E16F39&quot;/&gt;&lt;wsp:rsid wsp:val=&quot;00E31370&quot;/&gt;&lt;wsp:rsid wsp:val=&quot;00E321C4&quot;/&gt;&lt;wsp:rsid wsp:val=&quot;00E551C3&quot;/&gt;&lt;wsp:rsid wsp:val=&quot;00E57202&quot;/&gt;&lt;wsp:rsid wsp:val=&quot;00E65E65&quot;/&gt;&lt;wsp:rsid wsp:val=&quot;00E66F3B&quot;/&gt;&lt;wsp:rsid wsp:val=&quot;00E95EE7&quot;/&gt;&lt;wsp:rsid wsp:val=&quot;00EA1A7A&quot;/&gt;&lt;wsp:rsid wsp:val=&quot;00EA5C1E&quot;/&gt;&lt;wsp:rsid wsp:val=&quot;00EB0F6C&quot;/&gt;&lt;wsp:rsid wsp:val=&quot;00EB767B&quot;/&gt;&lt;wsp:rsid wsp:val=&quot;00EC383D&quot;/&gt;&lt;wsp:rsid wsp:val=&quot;00EC4C0C&quot;/&gt;&lt;wsp:rsid wsp:val=&quot;00EF0518&quot;/&gt;&lt;wsp:rsid wsp:val=&quot;00F01F2D&quot;/&gt;&lt;wsp:rsid wsp:val=&quot;00F15158&quot;/&gt;&lt;wsp:rsid wsp:val=&quot;00F2481E&quot;/&gt;&lt;wsp:rsid wsp:val=&quot;00F62F83&quot;/&gt;&lt;wsp:rsid wsp:val=&quot;00F72930&quot;/&gt;&lt;wsp:rsid wsp:val=&quot;00F74B02&quot;/&gt;&lt;wsp:rsid wsp:val=&quot;00F7746B&quot;/&gt;&lt;wsp:rsid wsp:val=&quot;00F80B04&quot;/&gt;&lt;wsp:rsid wsp:val=&quot;00F840B9&quot;/&gt;&lt;wsp:rsid wsp:val=&quot;00F875B1&quot;/&gt;&lt;wsp:rsid wsp:val=&quot;00F91D08&quot;/&gt;&lt;wsp:rsid wsp:val=&quot;00F9559B&quot;/&gt;&lt;wsp:rsid wsp:val=&quot;00FA2BFF&quot;/&gt;&lt;wsp:rsid wsp:val=&quot;00FA61CB&quot;/&gt;&lt;wsp:rsid wsp:val=&quot;00FA7B07&quot;/&gt;&lt;wsp:rsid wsp:val=&quot;00FB2BEB&quot;/&gt;&lt;wsp:rsid wsp:val=&quot;00FD5D75&quot;/&gt;&lt;wsp:rsid wsp:val=&quot;00FE03A9&quot;/&gt;&lt;/wsp:rsids&gt;&lt;/w:docPr&gt;&lt;w:body&gt;&lt;wx:sect&gt;&lt;w:p wsp:rsidR=&quot;00000000&quot; wsp:rsidRDefault=&quot;00915BDB&quot; wsp:rsidP=&quot;00915BDB&quot;&gt;&lt;m:oMathPara&gt;&lt;m:oMath&gt;&lt;m:acc&gt;&lt;m:accPr&gt;&lt;m:chr m:val=&quot;?…&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X&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17E1E">
              <w:rPr>
                <w:rFonts w:asciiTheme="majorHAnsi" w:hAnsiTheme="majorHAnsi"/>
              </w:rPr>
              <w:instrText xml:space="preserve"> </w:instrText>
            </w:r>
            <w:r w:rsidRPr="00A17E1E">
              <w:rPr>
                <w:rFonts w:asciiTheme="majorHAnsi" w:hAnsiTheme="majorHAnsi"/>
              </w:rPr>
              <w:fldChar w:fldCharType="separate"/>
            </w:r>
            <w:r w:rsidR="0014189A">
              <w:rPr>
                <w:rFonts w:asciiTheme="majorHAnsi" w:hAnsiTheme="majorHAnsi"/>
                <w:noProof/>
                <w:position w:val="-6"/>
              </w:rPr>
              <w:pict w14:anchorId="18A60393">
                <v:shape id="_x0000_i1026" type="#_x0000_t75" alt="" style="width:10.6pt;height:21.15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hideSpellingErrors/&gt;&lt;w:stylePaneFormatFilter w:val=&quot;3F01&quot;/&gt;&lt;w:defaultTabStop w:val=&quot;720&quot;/&gt;&lt;w:drawingGridHorizontalSpacing w:val=&quot;110&quot;/&gt;&lt;w:displayHorizontalDrawingGridEvery w:val=&quot;2&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docVars&gt;&lt;w:docVar w:name=&quot;EN.InstantFormat&quot; w:val=&quot;&amp;lt;ENInstantFormat&amp;gt;&amp;lt;Enabled&amp;gt;1&amp;lt;/Enabled&amp;gt;&amp;lt;ScanUnformatted&amp;gt;1&amp;lt;/ScanUnformatted&amp;gt;&amp;lt;ScanChanges&amp;gt;1&amp;lt;/ScanChanges&amp;gt;&amp;lt;Suspended&amp;gt;0&amp;lt;/Suspended&amp;gt;&amp;lt;/ENInstantFormat&amp;gt;&quot;/&gt;&lt;w:docVar w:name=&quot;EN.Layout&quot; w:val=&quot;&amp;lt;ENLayout&amp;gt;&amp;lt;Style&amp;gt;Numbered&amp;lt;/Style&amp;gt;&amp;lt;LeftDelim&amp;gt;{&amp;lt;/LeftDelim&amp;gt;&amp;lt;RightDelim&amp;gt;}&amp;lt;/RightDelim&amp;gt;&amp;lt;FontName&amp;gt;Times New Roman&amp;lt;/FontName&amp;gt;&amp;lt;FontSize&amp;gt;14&amp;lt;/FontSize&amp;gt;&amp;lt;ReflistTitle&amp;gt;&amp;lt;/ReflistTitle&amp;gt;&amp;lt;StartingRefnum&amp;gt;1&amp;lt;/StartingRefnum&amp;gt;&amp;lt;FirstLineIndent&amp;gt;0&amp;lt;/FirstLineIndent&amp;gt;&amp;lt;HangingIndent&amp;gt;720&amp;lt;/HangingIndent&amp;gt;&amp;lt;LineSpacing&amp;gt;0&amp;lt;/LineSpacing&amp;gt;&amp;lt;SpaceAfter&amp;gt;0&amp;lt;/SpaceAfter&amp;gt;&amp;lt;HyperlinksEnabled&amp;gt;0&amp;lt;/HyperlinksEnabled&amp;gt;&amp;lt;HyperlinksVisible&amp;gt;0&amp;lt;/HyperlinksVisible&amp;gt;&amp;lt;EnableBibliographyCategories&amp;gt;0&amp;lt;/EnableBibliographyCategories&amp;gt;&amp;lt;/ENLayout&amp;gt;&quot;/&gt;&lt;w:docVar w:name=&quot;EN.Libraries&quot; w:val=&quot;&amp;lt;Libraries&amp;gt;&amp;lt;item db-id=&amp;quot;arzepvsr8aeadxe9st7vtes2ddf2f2x502tv&amp;quot;&amp;gt;cang chan&amp;lt;record-ids&amp;gt;&amp;lt;item&amp;gt;1&amp;lt;/item&amp;gt;&amp;lt;item&amp;gt;2&amp;lt;/item&amp;gt;&amp;lt;item&amp;gt;3&amp;lt;/item&amp;gt;&amp;lt;item&amp;gt;4&amp;lt;/item&amp;gt;&amp;lt;item&amp;gt;5&amp;lt;/item&amp;gt;&amp;lt;item&amp;gt;6&amp;lt;/item&amp;gt;&amp;lt;item&amp;gt;7&amp;lt;/item&amp;gt;&amp;lt;item&amp;gt;8&amp;lt;/item&amp;gt;&amp;lt;item&amp;gt;9&amp;lt;/item&amp;gt;&amp;lt;item&amp;gt;10&amp;lt;/item&amp;gt;&amp;lt;item&amp;gt;12&amp;lt;/item&amp;gt;&amp;lt;item&amp;gt;13&amp;lt;/item&amp;gt;&amp;lt;item&amp;gt;14&amp;lt;/item&amp;gt;&amp;lt;item&amp;gt;16&amp;lt;/item&amp;gt;&amp;lt;item&amp;gt;17&amp;lt;/item&amp;gt;&amp;lt;item&amp;gt;18&amp;lt;/item&amp;gt;&amp;lt;item&amp;gt;20&amp;lt;/item&amp;gt;&amp;lt;item&amp;gt;22&amp;lt;/item&amp;gt;&amp;lt;item&amp;gt;24&amp;lt;/item&amp;gt;&amp;lt;item&amp;gt;25&amp;lt;/item&amp;gt;&amp;lt;item&amp;gt;26&amp;lt;/item&amp;gt;&amp;lt;item&amp;gt;27&amp;lt;/item&amp;gt;&amp;lt;item&amp;gt;29&amp;lt;/item&amp;gt;&amp;lt;item&amp;gt;30&amp;lt;/item&amp;gt;&amp;lt;item&amp;gt;31&amp;lt;/item&amp;gt;&amp;lt;item&amp;gt;32&amp;lt;/item&amp;gt;&amp;lt;item&amp;gt;35&amp;lt;/item&amp;gt;&amp;lt;item&amp;gt;36&amp;lt;/item&amp;gt;&amp;lt;item&amp;gt;40&amp;lt;/item&amp;gt;&amp;lt;item&amp;gt;43&amp;lt;/item&amp;gt;&amp;lt;item&amp;gt;49&amp;lt;/item&amp;gt;&amp;lt;item&amp;gt;51&amp;lt;/item&amp;gt;&amp;lt;item&amp;gt;53&amp;lt;/item&amp;gt;&amp;lt;item&amp;gt;54&amp;lt;/item&amp;gt;&amp;lt;item&amp;gt;55&amp;lt;/item&amp;gt;&amp;lt;item&amp;gt;56&amp;lt;/item&amp;gt;&amp;lt;item&amp;gt;57&amp;lt;/item&amp;gt;&amp;lt;item&amp;gt;58&amp;lt;/item&amp;gt;&amp;lt;item&amp;gt;59&amp;lt;/item&amp;gt;&amp;lt;item&amp;gt;60&amp;lt;/item&amp;gt;&amp;lt;item&amp;gt;61&amp;lt;/item&amp;gt;&amp;lt;item&amp;gt;62&amp;lt;/item&amp;gt;&amp;lt;item&amp;gt;63&amp;lt;/item&amp;gt;&amp;lt;item&amp;gt;64&amp;lt;/item&amp;gt;&amp;lt;item&amp;gt;65&amp;lt;/item&amp;gt;&amp;lt;item&amp;gt;67&amp;lt;/item&amp;gt;&amp;lt;item&amp;gt;68&amp;lt;/item&amp;gt;&amp;lt;item&amp;gt;69&amp;lt;/item&amp;gt;&amp;lt;item&amp;gt;70&amp;lt;/item&amp;gt;&amp;lt;item&amp;gt;71&amp;lt;/item&amp;gt;&amp;lt;item&amp;gt;72&amp;lt;/item&amp;gt;&amp;lt;item&amp;gt;73&amp;lt;/item&amp;gt;&amp;lt;item&amp;gt;74&amp;lt;/item&amp;gt;&amp;lt;item&amp;gt;75&amp;lt;/item&amp;gt;&amp;lt;item&amp;gt;76&amp;lt;/item&amp;gt;&amp;lt;item&amp;gt;77&amp;lt;/item&amp;gt;&amp;lt;item&amp;gt;78&amp;lt;/item&amp;gt;&amp;lt;item&amp;gt;79&amp;lt;/item&amp;gt;&amp;lt;item&amp;gt;80&amp;lt;/item&amp;gt;&amp;lt;item&amp;gt;82&amp;lt;/item&amp;gt;&amp;lt;item&amp;gt;83&amp;lt;/item&amp;gt;&amp;lt;/record-ids&amp;gt;&amp;lt;/item&amp;gt;&amp;lt;/Libraries&amp;gt;&quot;/&gt;&lt;/w:docVars&gt;&lt;wsp:rsids&gt;&lt;wsp:rsidRoot wsp:val=&quot;004E5621&quot;/&gt;&lt;wsp:rsid wsp:val=&quot;00005566&quot;/&gt;&lt;wsp:rsid wsp:val=&quot;00026B4B&quot;/&gt;&lt;wsp:rsid wsp:val=&quot;00036106&quot;/&gt;&lt;wsp:rsid wsp:val=&quot;00036CF3&quot;/&gt;&lt;wsp:rsid wsp:val=&quot;00053530&quot;/&gt;&lt;wsp:rsid wsp:val=&quot;00066971&quot;/&gt;&lt;wsp:rsid wsp:val=&quot;00072AF7&quot;/&gt;&lt;wsp:rsid wsp:val=&quot;00074BB4&quot;/&gt;&lt;wsp:rsid wsp:val=&quot;000810B8&quot;/&gt;&lt;wsp:rsid wsp:val=&quot;00083B30&quot;/&gt;&lt;wsp:rsid wsp:val=&quot;0009742F&quot;/&gt;&lt;wsp:rsid wsp:val=&quot;000A629D&quot;/&gt;&lt;wsp:rsid wsp:val=&quot;000B2126&quot;/&gt;&lt;wsp:rsid wsp:val=&quot;000B441A&quot;/&gt;&lt;wsp:rsid wsp:val=&quot;000B58AE&quot;/&gt;&lt;wsp:rsid wsp:val=&quot;000B732C&quot;/&gt;&lt;wsp:rsid wsp:val=&quot;000D1BFE&quot;/&gt;&lt;wsp:rsid wsp:val=&quot;001005F7&quot;/&gt;&lt;wsp:rsid wsp:val=&quot;001129F2&quot;/&gt;&lt;wsp:rsid wsp:val=&quot;00115EBD&quot;/&gt;&lt;wsp:rsid wsp:val=&quot;00126842&quot;/&gt;&lt;wsp:rsid wsp:val=&quot;00135F7C&quot;/&gt;&lt;wsp:rsid wsp:val=&quot;001457CC&quot;/&gt;&lt;wsp:rsid wsp:val=&quot;00152044&quot;/&gt;&lt;wsp:rsid wsp:val=&quot;001602E7&quot;/&gt;&lt;wsp:rsid wsp:val=&quot;00164DCB&quot;/&gt;&lt;wsp:rsid wsp:val=&quot;001824CA&quot;/&gt;&lt;wsp:rsid wsp:val=&quot;001909E3&quot;/&gt;&lt;wsp:rsid wsp:val=&quot;00192C2F&quot;/&gt;&lt;wsp:rsid wsp:val=&quot;001A002A&quot;/&gt;&lt;wsp:rsid wsp:val=&quot;001A46D4&quot;/&gt;&lt;wsp:rsid wsp:val=&quot;001A63A7&quot;/&gt;&lt;wsp:rsid wsp:val=&quot;001A7427&quot;/&gt;&lt;wsp:rsid wsp:val=&quot;001B03C1&quot;/&gt;&lt;wsp:rsid wsp:val=&quot;001C419B&quot;/&gt;&lt;wsp:rsid wsp:val=&quot;001C7107&quot;/&gt;&lt;wsp:rsid wsp:val=&quot;001E5EEE&quot;/&gt;&lt;wsp:rsid wsp:val=&quot;001F443D&quot;/&gt;&lt;wsp:rsid wsp:val=&quot;001F6D2A&quot;/&gt;&lt;wsp:rsid wsp:val=&quot;00206D0E&quot;/&gt;&lt;wsp:rsid wsp:val=&quot;00223DC4&quot;/&gt;&lt;wsp:rsid wsp:val=&quot;0022529D&quot;/&gt;&lt;wsp:rsid wsp:val=&quot;00231206&quot;/&gt;&lt;wsp:rsid wsp:val=&quot;00247BF0&quot;/&gt;&lt;wsp:rsid wsp:val=&quot;002536D5&quot;/&gt;&lt;wsp:rsid wsp:val=&quot;0025453A&quot;/&gt;&lt;wsp:rsid wsp:val=&quot;00257F37&quot;/&gt;&lt;wsp:rsid wsp:val=&quot;00274800&quot;/&gt;&lt;wsp:rsid wsp:val=&quot;00283258&quot;/&gt;&lt;wsp:rsid wsp:val=&quot;0029450C&quot;/&gt;&lt;wsp:rsid wsp:val=&quot;002A20B2&quot;/&gt;&lt;wsp:rsid wsp:val=&quot;002A32EF&quot;/&gt;&lt;wsp:rsid wsp:val=&quot;002C4019&quot;/&gt;&lt;wsp:rsid wsp:val=&quot;002C5E5B&quot;/&gt;&lt;wsp:rsid wsp:val=&quot;002D56F2&quot;/&gt;&lt;wsp:rsid wsp:val=&quot;002E532D&quot;/&gt;&lt;wsp:rsid wsp:val=&quot;002E54B9&quot;/&gt;&lt;wsp:rsid wsp:val=&quot;0030388F&quot;/&gt;&lt;wsp:rsid wsp:val=&quot;003070C4&quot;/&gt;&lt;wsp:rsid wsp:val=&quot;00312895&quot;/&gt;&lt;wsp:rsid wsp:val=&quot;003146BA&quot;/&gt;&lt;wsp:rsid wsp:val=&quot;00323955&quot;/&gt;&lt;wsp:rsid wsp:val=&quot;003245FF&quot;/&gt;&lt;wsp:rsid wsp:val=&quot;003307DB&quot;/&gt;&lt;wsp:rsid wsp:val=&quot;0034164F&quot;/&gt;&lt;wsp:rsid wsp:val=&quot;003610A7&quot;/&gt;&lt;wsp:rsid wsp:val=&quot;003615C3&quot;/&gt;&lt;wsp:rsid wsp:val=&quot;00377D9E&quot;/&gt;&lt;wsp:rsid wsp:val=&quot;00387BFA&quot;/&gt;&lt;wsp:rsid wsp:val=&quot;00391639&quot;/&gt;&lt;wsp:rsid wsp:val=&quot;00392904&quot;/&gt;&lt;wsp:rsid wsp:val=&quot;003B0011&quot;/&gt;&lt;wsp:rsid wsp:val=&quot;003B0B89&quot;/&gt;&lt;wsp:rsid wsp:val=&quot;003B3797&quot;/&gt;&lt;wsp:rsid wsp:val=&quot;003B7A5C&quot;/&gt;&lt;wsp:rsid wsp:val=&quot;003D3EE2&quot;/&gt;&lt;wsp:rsid wsp:val=&quot;003D470B&quot;/&gt;&lt;wsp:rsid wsp:val=&quot;003F60D4&quot;/&gt;&lt;wsp:rsid wsp:val=&quot;00404869&quot;/&gt;&lt;wsp:rsid wsp:val=&quot;00413A04&quot;/&gt;&lt;wsp:rsid wsp:val=&quot;00443521&quot;/&gt;&lt;wsp:rsid wsp:val=&quot;00456D09&quot;/&gt;&lt;wsp:rsid wsp:val=&quot;00460F38&quot;/&gt;&lt;wsp:rsid wsp:val=&quot;00475D50&quot;/&gt;&lt;wsp:rsid wsp:val=&quot;00482D54&quot;/&gt;&lt;wsp:rsid wsp:val=&quot;004911FB&quot;/&gt;&lt;wsp:rsid wsp:val=&quot;0049240D&quot;/&gt;&lt;wsp:rsid wsp:val=&quot;004934C7&quot;/&gt;&lt;wsp:rsid wsp:val=&quot;00493720&quot;/&gt;&lt;wsp:rsid wsp:val=&quot;004B576D&quot;/&gt;&lt;wsp:rsid wsp:val=&quot;004B762A&quot;/&gt;&lt;wsp:rsid wsp:val=&quot;004C4B20&quot;/&gt;&lt;wsp:rsid wsp:val=&quot;004D0325&quot;/&gt;&lt;wsp:rsid wsp:val=&quot;004D4025&quot;/&gt;&lt;wsp:rsid wsp:val=&quot;004D703F&quot;/&gt;&lt;wsp:rsid wsp:val=&quot;004E5621&quot;/&gt;&lt;wsp:rsid wsp:val=&quot;004F75D3&quot;/&gt;&lt;wsp:rsid wsp:val=&quot;0051301E&quot;/&gt;&lt;wsp:rsid wsp:val=&quot;00514A4A&quot;/&gt;&lt;wsp:rsid wsp:val=&quot;00540F6F&quot;/&gt;&lt;wsp:rsid wsp:val=&quot;00551AF1&quot;/&gt;&lt;wsp:rsid wsp:val=&quot;00560DA6&quot;/&gt;&lt;wsp:rsid wsp:val=&quot;00563977&quot;/&gt;&lt;wsp:rsid wsp:val=&quot;00591B0F&quot;/&gt;&lt;wsp:rsid wsp:val=&quot;00593FC0&quot;/&gt;&lt;wsp:rsid wsp:val=&quot;005A09C5&quot;/&gt;&lt;wsp:rsid wsp:val=&quot;005B1DEA&quot;/&gt;&lt;wsp:rsid wsp:val=&quot;005C2032&quot;/&gt;&lt;wsp:rsid wsp:val=&quot;005D40AD&quot;/&gt;&lt;wsp:rsid wsp:val=&quot;005D493D&quot;/&gt;&lt;wsp:rsid wsp:val=&quot;005F3270&quot;/&gt;&lt;wsp:rsid wsp:val=&quot;005F3333&quot;/&gt;&lt;wsp:rsid wsp:val=&quot;00622781&quot;/&gt;&lt;wsp:rsid wsp:val=&quot;00624675&quot;/&gt;&lt;wsp:rsid wsp:val=&quot;00633F64&quot;/&gt;&lt;wsp:rsid wsp:val=&quot;00644207&quot;/&gt;&lt;wsp:rsid wsp:val=&quot;00653B83&quot;/&gt;&lt;wsp:rsid wsp:val=&quot;006578A4&quot;/&gt;&lt;wsp:rsid wsp:val=&quot;00663676&quot;/&gt;&lt;wsp:rsid wsp:val=&quot;00670162&quot;/&gt;&lt;wsp:rsid wsp:val=&quot;00672495&quot;/&gt;&lt;wsp:rsid wsp:val=&quot;006807DD&quot;/&gt;&lt;wsp:rsid wsp:val=&quot;006900CC&quot;/&gt;&lt;wsp:rsid wsp:val=&quot;006A0BFA&quot;/&gt;&lt;wsp:rsid wsp:val=&quot;006A273A&quot;/&gt;&lt;wsp:rsid wsp:val=&quot;006A65BF&quot;/&gt;&lt;wsp:rsid wsp:val=&quot;006D47B5&quot;/&gt;&lt;wsp:rsid wsp:val=&quot;006F1C53&quot;/&gt;&lt;wsp:rsid wsp:val=&quot;006F6D01&quot;/&gt;&lt;wsp:rsid wsp:val=&quot;006F6F04&quot;/&gt;&lt;wsp:rsid wsp:val=&quot;007033D5&quot;/&gt;&lt;wsp:rsid wsp:val=&quot;00705FA7&quot;/&gt;&lt;wsp:rsid wsp:val=&quot;00711C42&quot;/&gt;&lt;wsp:rsid wsp:val=&quot;007121A1&quot;/&gt;&lt;wsp:rsid wsp:val=&quot;007142BC&quot;/&gt;&lt;wsp:rsid wsp:val=&quot;00721E50&quot;/&gt;&lt;wsp:rsid wsp:val=&quot;00732870&quot;/&gt;&lt;wsp:rsid wsp:val=&quot;0074417A&quot;/&gt;&lt;wsp:rsid wsp:val=&quot;00762437&quot;/&gt;&lt;wsp:rsid wsp:val=&quot;007629BC&quot;/&gt;&lt;wsp:rsid wsp:val=&quot;00782E4F&quot;/&gt;&lt;wsp:rsid wsp:val=&quot;007A3AFC&quot;/&gt;&lt;wsp:rsid wsp:val=&quot;007B45F7&quot;/&gt;&lt;wsp:rsid wsp:val=&quot;007B56B8&quot;/&gt;&lt;wsp:rsid wsp:val=&quot;007D1949&quot;/&gt;&lt;wsp:rsid wsp:val=&quot;007E1670&quot;/&gt;&lt;wsp:rsid wsp:val=&quot;007E7417&quot;/&gt;&lt;wsp:rsid wsp:val=&quot;00806535&quot;/&gt;&lt;wsp:rsid wsp:val=&quot;008071CE&quot;/&gt;&lt;wsp:rsid wsp:val=&quot;008132FA&quot;/&gt;&lt;wsp:rsid wsp:val=&quot;00815E4B&quot;/&gt;&lt;wsp:rsid wsp:val=&quot;00816BDB&quot;/&gt;&lt;wsp:rsid wsp:val=&quot;008243DC&quot;/&gt;&lt;wsp:rsid wsp:val=&quot;00836EA3&quot;/&gt;&lt;wsp:rsid wsp:val=&quot;00837194&quot;/&gt;&lt;wsp:rsid wsp:val=&quot;00855939&quot;/&gt;&lt;wsp:rsid wsp:val=&quot;00857C54&quot;/&gt;&lt;wsp:rsid wsp:val=&quot;00872D69&quot;/&gt;&lt;wsp:rsid wsp:val=&quot;00877F03&quot;/&gt;&lt;wsp:rsid wsp:val=&quot;0088578B&quot;/&gt;&lt;wsp:rsid wsp:val=&quot;008A6EC6&quot;/&gt;&lt;wsp:rsid wsp:val=&quot;008B0E95&quot;/&gt;&lt;wsp:rsid wsp:val=&quot;008B1210&quot;/&gt;&lt;wsp:rsid wsp:val=&quot;008B7A86&quot;/&gt;&lt;wsp:rsid wsp:val=&quot;008C26DF&quot;/&gt;&lt;wsp:rsid wsp:val=&quot;008E54A8&quot;/&gt;&lt;wsp:rsid wsp:val=&quot;008F4EB3&quot;/&gt;&lt;wsp:rsid wsp:val=&quot;009005DA&quot;/&gt;&lt;wsp:rsid wsp:val=&quot;0090197E&quot;/&gt;&lt;wsp:rsid wsp:val=&quot;00906AA4&quot;/&gt;&lt;wsp:rsid wsp:val=&quot;00907361&quot;/&gt;&lt;wsp:rsid wsp:val=&quot;00912858&quot;/&gt;&lt;wsp:rsid wsp:val=&quot;00915286&quot;/&gt;&lt;wsp:rsid wsp:val=&quot;00915BDB&quot;/&gt;&lt;wsp:rsid wsp:val=&quot;00932CDD&quot;/&gt;&lt;wsp:rsid wsp:val=&quot;009418FD&quot;/&gt;&lt;wsp:rsid wsp:val=&quot;009511FA&quot;/&gt;&lt;wsp:rsid wsp:val=&quot;00951E99&quot;/&gt;&lt;wsp:rsid wsp:val=&quot;009523A4&quot;/&gt;&lt;wsp:rsid wsp:val=&quot;00953960&quot;/&gt;&lt;wsp:rsid wsp:val=&quot;00955435&quot;/&gt;&lt;wsp:rsid wsp:val=&quot;00970E54&quot;/&gt;&lt;wsp:rsid wsp:val=&quot;0097490C&quot;/&gt;&lt;wsp:rsid wsp:val=&quot;00985731&quot;/&gt;&lt;wsp:rsid wsp:val=&quot;009962B1&quot;/&gt;&lt;wsp:rsid wsp:val=&quot;009A13BB&quot;/&gt;&lt;wsp:rsid wsp:val=&quot;009A6B4E&quot;/&gt;&lt;wsp:rsid wsp:val=&quot;009B298B&quot;/&gt;&lt;wsp:rsid wsp:val=&quot;009C74BF&quot;/&gt;&lt;wsp:rsid wsp:val=&quot;009D2CBC&quot;/&gt;&lt;wsp:rsid wsp:val=&quot;009F2FB8&quot;/&gt;&lt;wsp:rsid wsp:val=&quot;00A141D0&quot;/&gt;&lt;wsp:rsid wsp:val=&quot;00A14BA4&quot;/&gt;&lt;wsp:rsid wsp:val=&quot;00A22DAC&quot;/&gt;&lt;wsp:rsid wsp:val=&quot;00A34299&quot;/&gt;&lt;wsp:rsid wsp:val=&quot;00A37978&quot;/&gt;&lt;wsp:rsid wsp:val=&quot;00A458F4&quot;/&gt;&lt;wsp:rsid wsp:val=&quot;00A5041F&quot;/&gt;&lt;wsp:rsid wsp:val=&quot;00A505E4&quot;/&gt;&lt;wsp:rsid wsp:val=&quot;00A56FF6&quot;/&gt;&lt;wsp:rsid wsp:val=&quot;00A574A6&quot;/&gt;&lt;wsp:rsid wsp:val=&quot;00A75006&quot;/&gt;&lt;wsp:rsid wsp:val=&quot;00A83F7C&quot;/&gt;&lt;wsp:rsid wsp:val=&quot;00A93030&quot;/&gt;&lt;wsp:rsid wsp:val=&quot;00A9508F&quot;/&gt;&lt;wsp:rsid wsp:val=&quot;00AA1E12&quot;/&gt;&lt;wsp:rsid wsp:val=&quot;00AB11F4&quot;/&gt;&lt;wsp:rsid wsp:val=&quot;00AB156A&quot;/&gt;&lt;wsp:rsid wsp:val=&quot;00AB2ECC&quot;/&gt;&lt;wsp:rsid wsp:val=&quot;00AC1DF6&quot;/&gt;&lt;wsp:rsid wsp:val=&quot;00AC2F3B&quot;/&gt;&lt;wsp:rsid wsp:val=&quot;00AC4988&quot;/&gt;&lt;wsp:rsid wsp:val=&quot;00AC62F7&quot;/&gt;&lt;wsp:rsid wsp:val=&quot;00AC78A9&quot;/&gt;&lt;wsp:rsid wsp:val=&quot;00AD7406&quot;/&gt;&lt;wsp:rsid wsp:val=&quot;00AE2C8C&quot;/&gt;&lt;wsp:rsid wsp:val=&quot;00AE3B7E&quot;/&gt;&lt;wsp:rsid wsp:val=&quot;00AE6B05&quot;/&gt;&lt;wsp:rsid wsp:val=&quot;00AF2C3E&quot;/&gt;&lt;wsp:rsid wsp:val=&quot;00AF2C67&quot;/&gt;&lt;wsp:rsid wsp:val=&quot;00AF699A&quot;/&gt;&lt;wsp:rsid wsp:val=&quot;00AF748F&quot;/&gt;&lt;wsp:rsid wsp:val=&quot;00B01807&quot;/&gt;&lt;wsp:rsid wsp:val=&quot;00B131B1&quot;/&gt;&lt;wsp:rsid wsp:val=&quot;00B164E7&quot;/&gt;&lt;wsp:rsid wsp:val=&quot;00B3259C&quot;/&gt;&lt;wsp:rsid wsp:val=&quot;00B3771F&quot;/&gt;&lt;wsp:rsid wsp:val=&quot;00B463C4&quot;/&gt;&lt;wsp:rsid wsp:val=&quot;00B54131&quot;/&gt;&lt;wsp:rsid wsp:val=&quot;00B61A7C&quot;/&gt;&lt;wsp:rsid wsp:val=&quot;00B6286D&quot;/&gt;&lt;wsp:rsid wsp:val=&quot;00B6513C&quot;/&gt;&lt;wsp:rsid wsp:val=&quot;00B72827&quot;/&gt;&lt;wsp:rsid wsp:val=&quot;00B76C0B&quot;/&gt;&lt;wsp:rsid wsp:val=&quot;00B81208&quot;/&gt;&lt;wsp:rsid wsp:val=&quot;00B9442E&quot;/&gt;&lt;wsp:rsid wsp:val=&quot;00B967FE&quot;/&gt;&lt;wsp:rsid wsp:val=&quot;00BA3119&quot;/&gt;&lt;wsp:rsid wsp:val=&quot;00BC29AA&quot;/&gt;&lt;wsp:rsid wsp:val=&quot;00BC61AA&quot;/&gt;&lt;wsp:rsid wsp:val=&quot;00BF43C4&quot;/&gt;&lt;wsp:rsid wsp:val=&quot;00BF6CF9&quot;/&gt;&lt;wsp:rsid wsp:val=&quot;00C02F10&quot;/&gt;&lt;wsp:rsid wsp:val=&quot;00C10B6D&quot;/&gt;&lt;wsp:rsid wsp:val=&quot;00C13729&quot;/&gt;&lt;wsp:rsid wsp:val=&quot;00C14B5D&quot;/&gt;&lt;wsp:rsid wsp:val=&quot;00C17394&quot;/&gt;&lt;wsp:rsid wsp:val=&quot;00C41E6B&quot;/&gt;&lt;wsp:rsid wsp:val=&quot;00C461FD&quot;/&gt;&lt;wsp:rsid wsp:val=&quot;00C50564&quot;/&gt;&lt;wsp:rsid wsp:val=&quot;00C51BA8&quot;/&gt;&lt;wsp:rsid wsp:val=&quot;00C55CC6&quot;/&gt;&lt;wsp:rsid wsp:val=&quot;00C6459A&quot;/&gt;&lt;wsp:rsid wsp:val=&quot;00C64A0B&quot;/&gt;&lt;wsp:rsid wsp:val=&quot;00C760F7&quot;/&gt;&lt;wsp:rsid wsp:val=&quot;00C86B13&quot;/&gt;&lt;wsp:rsid wsp:val=&quot;00C94B16&quot;/&gt;&lt;wsp:rsid wsp:val=&quot;00CA016E&quot;/&gt;&lt;wsp:rsid wsp:val=&quot;00CA461F&quot;/&gt;&lt;wsp:rsid wsp:val=&quot;00CB03EE&quot;/&gt;&lt;wsp:rsid wsp:val=&quot;00CB6947&quot;/&gt;&lt;wsp:rsid wsp:val=&quot;00CD0F38&quot;/&gt;&lt;wsp:rsid wsp:val=&quot;00CD2A40&quot;/&gt;&lt;wsp:rsid wsp:val=&quot;00CE5966&quot;/&gt;&lt;wsp:rsid wsp:val=&quot;00CF48B9&quot;/&gt;&lt;wsp:rsid wsp:val=&quot;00CF6465&quot;/&gt;&lt;wsp:rsid wsp:val=&quot;00CF6BFD&quot;/&gt;&lt;wsp:rsid wsp:val=&quot;00CF7E59&quot;/&gt;&lt;wsp:rsid wsp:val=&quot;00D03D17&quot;/&gt;&lt;wsp:rsid wsp:val=&quot;00D06750&quot;/&gt;&lt;wsp:rsid wsp:val=&quot;00D12D80&quot;/&gt;&lt;wsp:rsid wsp:val=&quot;00D23123&quot;/&gt;&lt;wsp:rsid wsp:val=&quot;00D45092&quot;/&gt;&lt;wsp:rsid wsp:val=&quot;00D47A07&quot;/&gt;&lt;wsp:rsid wsp:val=&quot;00D51480&quot;/&gt;&lt;wsp:rsid wsp:val=&quot;00D52237&quot;/&gt;&lt;wsp:rsid wsp:val=&quot;00D646B6&quot;/&gt;&lt;wsp:rsid wsp:val=&quot;00D65A14&quot;/&gt;&lt;wsp:rsid wsp:val=&quot;00D6607C&quot;/&gt;&lt;wsp:rsid wsp:val=&quot;00D91D8E&quot;/&gt;&lt;wsp:rsid wsp:val=&quot;00DA1DB8&quot;/&gt;&lt;wsp:rsid wsp:val=&quot;00DB66EC&quot;/&gt;&lt;wsp:rsid wsp:val=&quot;00DB6F97&quot;/&gt;&lt;wsp:rsid wsp:val=&quot;00DE197C&quot;/&gt;&lt;wsp:rsid wsp:val=&quot;00DE7535&quot;/&gt;&lt;wsp:rsid wsp:val=&quot;00DE7E0D&quot;/&gt;&lt;wsp:rsid wsp:val=&quot;00DF5644&quot;/&gt;&lt;wsp:rsid wsp:val=&quot;00E16F39&quot;/&gt;&lt;wsp:rsid wsp:val=&quot;00E31370&quot;/&gt;&lt;wsp:rsid wsp:val=&quot;00E321C4&quot;/&gt;&lt;wsp:rsid wsp:val=&quot;00E551C3&quot;/&gt;&lt;wsp:rsid wsp:val=&quot;00E57202&quot;/&gt;&lt;wsp:rsid wsp:val=&quot;00E65E65&quot;/&gt;&lt;wsp:rsid wsp:val=&quot;00E66F3B&quot;/&gt;&lt;wsp:rsid wsp:val=&quot;00E95EE7&quot;/&gt;&lt;wsp:rsid wsp:val=&quot;00EA1A7A&quot;/&gt;&lt;wsp:rsid wsp:val=&quot;00EA5C1E&quot;/&gt;&lt;wsp:rsid wsp:val=&quot;00EB0F6C&quot;/&gt;&lt;wsp:rsid wsp:val=&quot;00EB767B&quot;/&gt;&lt;wsp:rsid wsp:val=&quot;00EC383D&quot;/&gt;&lt;wsp:rsid wsp:val=&quot;00EC4C0C&quot;/&gt;&lt;wsp:rsid wsp:val=&quot;00EF0518&quot;/&gt;&lt;wsp:rsid wsp:val=&quot;00F01F2D&quot;/&gt;&lt;wsp:rsid wsp:val=&quot;00F15158&quot;/&gt;&lt;wsp:rsid wsp:val=&quot;00F2481E&quot;/&gt;&lt;wsp:rsid wsp:val=&quot;00F62F83&quot;/&gt;&lt;wsp:rsid wsp:val=&quot;00F72930&quot;/&gt;&lt;wsp:rsid wsp:val=&quot;00F74B02&quot;/&gt;&lt;wsp:rsid wsp:val=&quot;00F7746B&quot;/&gt;&lt;wsp:rsid wsp:val=&quot;00F80B04&quot;/&gt;&lt;wsp:rsid wsp:val=&quot;00F840B9&quot;/&gt;&lt;wsp:rsid wsp:val=&quot;00F875B1&quot;/&gt;&lt;wsp:rsid wsp:val=&quot;00F91D08&quot;/&gt;&lt;wsp:rsid wsp:val=&quot;00F9559B&quot;/&gt;&lt;wsp:rsid wsp:val=&quot;00FA2BFF&quot;/&gt;&lt;wsp:rsid wsp:val=&quot;00FA61CB&quot;/&gt;&lt;wsp:rsid wsp:val=&quot;00FA7B07&quot;/&gt;&lt;wsp:rsid wsp:val=&quot;00FB2BEB&quot;/&gt;&lt;wsp:rsid wsp:val=&quot;00FD5D75&quot;/&gt;&lt;wsp:rsid wsp:val=&quot;00FE03A9&quot;/&gt;&lt;/wsp:rsids&gt;&lt;/w:docPr&gt;&lt;w:body&gt;&lt;wx:sect&gt;&lt;w:p wsp:rsidR=&quot;00000000&quot; wsp:rsidRDefault=&quot;00915BDB&quot; wsp:rsidP=&quot;00915BDB&quot;&gt;&lt;m:oMathPara&gt;&lt;m:oMath&gt;&lt;m:acc&gt;&lt;m:accPr&gt;&lt;m:chr m:val=&quot;?…&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X&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17E1E">
              <w:rPr>
                <w:rFonts w:asciiTheme="majorHAnsi" w:hAnsiTheme="majorHAnsi"/>
              </w:rPr>
              <w:fldChar w:fldCharType="end"/>
            </w:r>
            <w:r w:rsidRPr="00A17E1E">
              <w:rPr>
                <w:rFonts w:asciiTheme="majorHAnsi" w:hAnsiTheme="majorHAnsi"/>
                <w:i/>
              </w:rPr>
              <w:t xml:space="preserve">  </w:t>
            </w:r>
            <w:r w:rsidRPr="00A17E1E">
              <w:rPr>
                <w:rFonts w:asciiTheme="majorHAnsi" w:hAnsiTheme="majorHAnsi"/>
              </w:rPr>
              <w:sym w:font="Symbol" w:char="F0B1"/>
            </w:r>
            <w:r w:rsidRPr="00A17E1E">
              <w:rPr>
                <w:rFonts w:asciiTheme="majorHAnsi" w:hAnsiTheme="majorHAnsi"/>
                <w:i/>
              </w:rPr>
              <w:t xml:space="preserve">  SD)</w:t>
            </w:r>
          </w:p>
        </w:tc>
        <w:tc>
          <w:tcPr>
            <w:tcW w:w="1354" w:type="pct"/>
            <w:tcMar>
              <w:top w:w="28" w:type="dxa"/>
              <w:bottom w:w="28" w:type="dxa"/>
            </w:tcMar>
            <w:vAlign w:val="center"/>
          </w:tcPr>
          <w:p w14:paraId="251660A3" w14:textId="77777777" w:rsidR="001D6BE0" w:rsidRPr="00A17E1E" w:rsidRDefault="001D6BE0" w:rsidP="00A17E1E">
            <w:pPr>
              <w:tabs>
                <w:tab w:val="left" w:pos="0"/>
                <w:tab w:val="left" w:pos="567"/>
              </w:tabs>
              <w:spacing w:after="0" w:line="288" w:lineRule="auto"/>
              <w:jc w:val="center"/>
              <w:rPr>
                <w:rFonts w:asciiTheme="majorHAnsi" w:hAnsiTheme="majorHAnsi"/>
                <w:i/>
              </w:rPr>
            </w:pPr>
            <w:r w:rsidRPr="00A17E1E">
              <w:rPr>
                <w:rFonts w:asciiTheme="majorHAnsi" w:hAnsiTheme="majorHAnsi"/>
                <w:bCs/>
                <w:i/>
              </w:rPr>
              <w:t>Min-Max</w:t>
            </w:r>
          </w:p>
        </w:tc>
      </w:tr>
      <w:tr w:rsidR="007B59E8" w:rsidRPr="00A17E1E" w14:paraId="30ABBD48" w14:textId="77777777" w:rsidTr="00A17E1E">
        <w:trPr>
          <w:trHeight w:val="22"/>
          <w:jc w:val="center"/>
        </w:trPr>
        <w:tc>
          <w:tcPr>
            <w:tcW w:w="908" w:type="pct"/>
            <w:tcMar>
              <w:top w:w="28" w:type="dxa"/>
              <w:bottom w:w="28" w:type="dxa"/>
            </w:tcMar>
            <w:vAlign w:val="center"/>
          </w:tcPr>
          <w:p w14:paraId="40E054ED" w14:textId="77777777" w:rsidR="001D6BE0" w:rsidRPr="00A17E1E" w:rsidRDefault="001D6BE0" w:rsidP="00A17E1E">
            <w:pPr>
              <w:tabs>
                <w:tab w:val="left" w:pos="0"/>
                <w:tab w:val="left" w:pos="567"/>
              </w:tabs>
              <w:spacing w:after="0" w:line="288" w:lineRule="auto"/>
              <w:rPr>
                <w:rFonts w:asciiTheme="majorHAnsi" w:hAnsiTheme="majorHAnsi"/>
              </w:rPr>
            </w:pPr>
            <w:r w:rsidRPr="00A17E1E">
              <w:rPr>
                <w:rFonts w:asciiTheme="majorHAnsi" w:hAnsiTheme="majorHAnsi"/>
              </w:rPr>
              <w:t>Nam</w:t>
            </w:r>
          </w:p>
        </w:tc>
        <w:tc>
          <w:tcPr>
            <w:tcW w:w="1066" w:type="pct"/>
            <w:tcMar>
              <w:top w:w="28" w:type="dxa"/>
              <w:bottom w:w="28" w:type="dxa"/>
            </w:tcMar>
            <w:vAlign w:val="center"/>
          </w:tcPr>
          <w:p w14:paraId="7926DD37" w14:textId="77777777" w:rsidR="001D6BE0" w:rsidRPr="00A17E1E" w:rsidRDefault="001D6BE0" w:rsidP="00A17E1E">
            <w:pPr>
              <w:tabs>
                <w:tab w:val="left" w:pos="0"/>
                <w:tab w:val="left" w:pos="567"/>
              </w:tabs>
              <w:spacing w:after="0" w:line="288" w:lineRule="auto"/>
              <w:jc w:val="center"/>
              <w:rPr>
                <w:rFonts w:asciiTheme="majorHAnsi" w:hAnsiTheme="majorHAnsi"/>
              </w:rPr>
            </w:pPr>
            <w:r w:rsidRPr="00A17E1E">
              <w:rPr>
                <w:rFonts w:asciiTheme="majorHAnsi" w:hAnsiTheme="majorHAnsi"/>
              </w:rPr>
              <w:t>250</w:t>
            </w:r>
          </w:p>
        </w:tc>
        <w:tc>
          <w:tcPr>
            <w:tcW w:w="719" w:type="pct"/>
          </w:tcPr>
          <w:p w14:paraId="63016E01" w14:textId="77777777" w:rsidR="001D6BE0" w:rsidRPr="00A17E1E" w:rsidRDefault="001D6BE0" w:rsidP="00A17E1E">
            <w:pPr>
              <w:tabs>
                <w:tab w:val="left" w:pos="0"/>
                <w:tab w:val="left" w:pos="567"/>
              </w:tabs>
              <w:spacing w:after="0" w:line="288" w:lineRule="auto"/>
              <w:jc w:val="center"/>
              <w:rPr>
                <w:rFonts w:asciiTheme="majorHAnsi" w:hAnsiTheme="majorHAnsi"/>
              </w:rPr>
            </w:pPr>
            <w:r w:rsidRPr="00A17E1E">
              <w:rPr>
                <w:rFonts w:asciiTheme="majorHAnsi" w:hAnsiTheme="majorHAnsi"/>
              </w:rPr>
              <w:t>75,8</w:t>
            </w:r>
          </w:p>
        </w:tc>
        <w:tc>
          <w:tcPr>
            <w:tcW w:w="953" w:type="pct"/>
            <w:tcMar>
              <w:top w:w="28" w:type="dxa"/>
              <w:bottom w:w="28" w:type="dxa"/>
            </w:tcMar>
            <w:vAlign w:val="center"/>
          </w:tcPr>
          <w:p w14:paraId="48E61346" w14:textId="77777777" w:rsidR="001D6BE0" w:rsidRPr="00A17E1E" w:rsidRDefault="001D6BE0" w:rsidP="00A17E1E">
            <w:pPr>
              <w:tabs>
                <w:tab w:val="left" w:pos="0"/>
                <w:tab w:val="left" w:pos="567"/>
              </w:tabs>
              <w:spacing w:after="0" w:line="288" w:lineRule="auto"/>
              <w:jc w:val="center"/>
              <w:rPr>
                <w:rFonts w:asciiTheme="majorHAnsi" w:hAnsiTheme="majorHAnsi"/>
              </w:rPr>
            </w:pPr>
            <w:r w:rsidRPr="00A17E1E">
              <w:rPr>
                <w:rFonts w:asciiTheme="majorHAnsi" w:hAnsiTheme="majorHAnsi"/>
              </w:rPr>
              <w:t xml:space="preserve">22,8 </w:t>
            </w:r>
            <w:r w:rsidRPr="00A17E1E">
              <w:rPr>
                <w:rFonts w:asciiTheme="majorHAnsi" w:hAnsiTheme="majorHAnsi"/>
              </w:rPr>
              <w:sym w:font="Symbol" w:char="F0B1"/>
            </w:r>
            <w:r w:rsidRPr="00A17E1E">
              <w:rPr>
                <w:rFonts w:asciiTheme="majorHAnsi" w:hAnsiTheme="majorHAnsi"/>
              </w:rPr>
              <w:t xml:space="preserve"> 4,1</w:t>
            </w:r>
          </w:p>
        </w:tc>
        <w:tc>
          <w:tcPr>
            <w:tcW w:w="1354" w:type="pct"/>
            <w:tcMar>
              <w:top w:w="28" w:type="dxa"/>
              <w:bottom w:w="28" w:type="dxa"/>
            </w:tcMar>
            <w:vAlign w:val="center"/>
          </w:tcPr>
          <w:p w14:paraId="3D7E4862" w14:textId="77777777" w:rsidR="001D6BE0" w:rsidRPr="00A17E1E" w:rsidRDefault="001D6BE0" w:rsidP="00A17E1E">
            <w:pPr>
              <w:tabs>
                <w:tab w:val="left" w:pos="0"/>
                <w:tab w:val="left" w:pos="567"/>
              </w:tabs>
              <w:spacing w:after="0" w:line="288" w:lineRule="auto"/>
              <w:jc w:val="center"/>
              <w:rPr>
                <w:rFonts w:asciiTheme="majorHAnsi" w:hAnsiTheme="majorHAnsi"/>
              </w:rPr>
            </w:pPr>
            <w:r w:rsidRPr="00A17E1E">
              <w:rPr>
                <w:rFonts w:asciiTheme="majorHAnsi" w:hAnsiTheme="majorHAnsi"/>
              </w:rPr>
              <w:t>17 – 36</w:t>
            </w:r>
          </w:p>
        </w:tc>
      </w:tr>
      <w:tr w:rsidR="007B59E8" w:rsidRPr="00A17E1E" w14:paraId="7BD3A3F7" w14:textId="77777777" w:rsidTr="00A17E1E">
        <w:trPr>
          <w:jc w:val="center"/>
        </w:trPr>
        <w:tc>
          <w:tcPr>
            <w:tcW w:w="908" w:type="pct"/>
            <w:tcMar>
              <w:top w:w="28" w:type="dxa"/>
              <w:bottom w:w="28" w:type="dxa"/>
            </w:tcMar>
            <w:vAlign w:val="center"/>
          </w:tcPr>
          <w:p w14:paraId="4789394A" w14:textId="77777777" w:rsidR="001D6BE0" w:rsidRPr="00A17E1E" w:rsidRDefault="001D6BE0" w:rsidP="00A17E1E">
            <w:pPr>
              <w:tabs>
                <w:tab w:val="left" w:pos="0"/>
                <w:tab w:val="left" w:pos="567"/>
              </w:tabs>
              <w:spacing w:after="0" w:line="288" w:lineRule="auto"/>
              <w:rPr>
                <w:rFonts w:asciiTheme="majorHAnsi" w:hAnsiTheme="majorHAnsi"/>
              </w:rPr>
            </w:pPr>
            <w:r w:rsidRPr="00A17E1E">
              <w:rPr>
                <w:rFonts w:asciiTheme="majorHAnsi" w:hAnsiTheme="majorHAnsi"/>
              </w:rPr>
              <w:t>Nữ</w:t>
            </w:r>
          </w:p>
        </w:tc>
        <w:tc>
          <w:tcPr>
            <w:tcW w:w="1066" w:type="pct"/>
            <w:tcMar>
              <w:top w:w="28" w:type="dxa"/>
              <w:bottom w:w="28" w:type="dxa"/>
            </w:tcMar>
            <w:vAlign w:val="center"/>
          </w:tcPr>
          <w:p w14:paraId="7667A651" w14:textId="77777777" w:rsidR="001D6BE0" w:rsidRPr="00A17E1E" w:rsidRDefault="001D6BE0" w:rsidP="00A17E1E">
            <w:pPr>
              <w:tabs>
                <w:tab w:val="left" w:pos="0"/>
                <w:tab w:val="left" w:pos="567"/>
              </w:tabs>
              <w:spacing w:after="0" w:line="288" w:lineRule="auto"/>
              <w:jc w:val="center"/>
              <w:rPr>
                <w:rFonts w:asciiTheme="majorHAnsi" w:hAnsiTheme="majorHAnsi"/>
              </w:rPr>
            </w:pPr>
            <w:r w:rsidRPr="00A17E1E">
              <w:rPr>
                <w:rFonts w:asciiTheme="majorHAnsi" w:hAnsiTheme="majorHAnsi"/>
              </w:rPr>
              <w:t>80</w:t>
            </w:r>
          </w:p>
        </w:tc>
        <w:tc>
          <w:tcPr>
            <w:tcW w:w="719" w:type="pct"/>
          </w:tcPr>
          <w:p w14:paraId="01647AD9" w14:textId="77777777" w:rsidR="001D6BE0" w:rsidRPr="00A17E1E" w:rsidRDefault="001D6BE0" w:rsidP="00A17E1E">
            <w:pPr>
              <w:tabs>
                <w:tab w:val="left" w:pos="0"/>
                <w:tab w:val="left" w:pos="567"/>
              </w:tabs>
              <w:spacing w:after="0" w:line="288" w:lineRule="auto"/>
              <w:jc w:val="center"/>
              <w:rPr>
                <w:rFonts w:asciiTheme="majorHAnsi" w:hAnsiTheme="majorHAnsi"/>
              </w:rPr>
            </w:pPr>
            <w:r w:rsidRPr="00A17E1E">
              <w:rPr>
                <w:rFonts w:asciiTheme="majorHAnsi" w:hAnsiTheme="majorHAnsi"/>
              </w:rPr>
              <w:t>24,2</w:t>
            </w:r>
          </w:p>
        </w:tc>
        <w:tc>
          <w:tcPr>
            <w:tcW w:w="953" w:type="pct"/>
            <w:tcMar>
              <w:top w:w="28" w:type="dxa"/>
              <w:bottom w:w="28" w:type="dxa"/>
            </w:tcMar>
            <w:vAlign w:val="center"/>
          </w:tcPr>
          <w:p w14:paraId="06C98F68" w14:textId="77777777" w:rsidR="001D6BE0" w:rsidRPr="00A17E1E" w:rsidRDefault="001D6BE0" w:rsidP="00A17E1E">
            <w:pPr>
              <w:tabs>
                <w:tab w:val="left" w:pos="0"/>
                <w:tab w:val="left" w:pos="567"/>
              </w:tabs>
              <w:spacing w:after="0" w:line="288" w:lineRule="auto"/>
              <w:jc w:val="center"/>
              <w:rPr>
                <w:rFonts w:asciiTheme="majorHAnsi" w:hAnsiTheme="majorHAnsi"/>
              </w:rPr>
            </w:pPr>
            <w:r w:rsidRPr="00A17E1E">
              <w:rPr>
                <w:rFonts w:asciiTheme="majorHAnsi" w:hAnsiTheme="majorHAnsi"/>
              </w:rPr>
              <w:t xml:space="preserve">23,2 </w:t>
            </w:r>
            <w:r w:rsidRPr="00A17E1E">
              <w:rPr>
                <w:rFonts w:asciiTheme="majorHAnsi" w:hAnsiTheme="majorHAnsi"/>
              </w:rPr>
              <w:sym w:font="Symbol" w:char="F0B1"/>
            </w:r>
            <w:r w:rsidRPr="00A17E1E">
              <w:rPr>
                <w:rFonts w:asciiTheme="majorHAnsi" w:hAnsiTheme="majorHAnsi"/>
              </w:rPr>
              <w:t xml:space="preserve"> 3,8</w:t>
            </w:r>
          </w:p>
        </w:tc>
        <w:tc>
          <w:tcPr>
            <w:tcW w:w="1354" w:type="pct"/>
            <w:tcMar>
              <w:top w:w="28" w:type="dxa"/>
              <w:bottom w:w="28" w:type="dxa"/>
            </w:tcMar>
            <w:vAlign w:val="center"/>
          </w:tcPr>
          <w:p w14:paraId="7D8F4193" w14:textId="77777777" w:rsidR="001D6BE0" w:rsidRPr="00A17E1E" w:rsidRDefault="001D6BE0" w:rsidP="00A17E1E">
            <w:pPr>
              <w:tabs>
                <w:tab w:val="left" w:pos="0"/>
                <w:tab w:val="left" w:pos="567"/>
              </w:tabs>
              <w:spacing w:after="0" w:line="288" w:lineRule="auto"/>
              <w:jc w:val="center"/>
              <w:rPr>
                <w:rFonts w:asciiTheme="majorHAnsi" w:hAnsiTheme="majorHAnsi"/>
              </w:rPr>
            </w:pPr>
            <w:r w:rsidRPr="00A17E1E">
              <w:rPr>
                <w:rFonts w:asciiTheme="majorHAnsi" w:hAnsiTheme="majorHAnsi"/>
              </w:rPr>
              <w:t>17 – 37</w:t>
            </w:r>
          </w:p>
        </w:tc>
      </w:tr>
      <w:tr w:rsidR="007B59E8" w:rsidRPr="00A17E1E" w14:paraId="752898F5" w14:textId="77777777" w:rsidTr="00A17E1E">
        <w:trPr>
          <w:jc w:val="center"/>
        </w:trPr>
        <w:tc>
          <w:tcPr>
            <w:tcW w:w="908" w:type="pct"/>
            <w:tcMar>
              <w:top w:w="28" w:type="dxa"/>
              <w:bottom w:w="28" w:type="dxa"/>
            </w:tcMar>
            <w:vAlign w:val="center"/>
          </w:tcPr>
          <w:p w14:paraId="01463132" w14:textId="77777777" w:rsidR="001D6BE0" w:rsidRPr="00A17E1E" w:rsidRDefault="001D6BE0" w:rsidP="00A17E1E">
            <w:pPr>
              <w:tabs>
                <w:tab w:val="left" w:pos="0"/>
                <w:tab w:val="left" w:pos="567"/>
              </w:tabs>
              <w:spacing w:after="0" w:line="288" w:lineRule="auto"/>
              <w:jc w:val="center"/>
              <w:rPr>
                <w:rFonts w:asciiTheme="majorHAnsi" w:hAnsiTheme="majorHAnsi"/>
                <w:b/>
              </w:rPr>
            </w:pPr>
            <w:r w:rsidRPr="00A17E1E">
              <w:rPr>
                <w:rFonts w:asciiTheme="majorHAnsi" w:hAnsiTheme="majorHAnsi"/>
                <w:b/>
              </w:rPr>
              <w:t>Tổng</w:t>
            </w:r>
          </w:p>
        </w:tc>
        <w:tc>
          <w:tcPr>
            <w:tcW w:w="1066" w:type="pct"/>
            <w:tcMar>
              <w:top w:w="28" w:type="dxa"/>
              <w:bottom w:w="28" w:type="dxa"/>
            </w:tcMar>
            <w:vAlign w:val="center"/>
          </w:tcPr>
          <w:p w14:paraId="7CDA0561" w14:textId="77777777" w:rsidR="001D6BE0" w:rsidRPr="00A17E1E" w:rsidRDefault="001D6BE0" w:rsidP="00A17E1E">
            <w:pPr>
              <w:tabs>
                <w:tab w:val="left" w:pos="0"/>
                <w:tab w:val="left" w:pos="567"/>
              </w:tabs>
              <w:spacing w:after="0" w:line="288" w:lineRule="auto"/>
              <w:jc w:val="center"/>
              <w:rPr>
                <w:rFonts w:asciiTheme="majorHAnsi" w:hAnsiTheme="majorHAnsi"/>
                <w:b/>
              </w:rPr>
            </w:pPr>
            <w:r w:rsidRPr="00A17E1E">
              <w:rPr>
                <w:rFonts w:asciiTheme="majorHAnsi" w:hAnsiTheme="majorHAnsi"/>
                <w:b/>
              </w:rPr>
              <w:t>330</w:t>
            </w:r>
          </w:p>
        </w:tc>
        <w:tc>
          <w:tcPr>
            <w:tcW w:w="719" w:type="pct"/>
          </w:tcPr>
          <w:p w14:paraId="530D5F9C" w14:textId="77777777" w:rsidR="001D6BE0" w:rsidRPr="00A17E1E" w:rsidRDefault="001D6BE0" w:rsidP="00A17E1E">
            <w:pPr>
              <w:tabs>
                <w:tab w:val="left" w:pos="0"/>
                <w:tab w:val="left" w:pos="567"/>
              </w:tabs>
              <w:spacing w:after="0" w:line="288" w:lineRule="auto"/>
              <w:jc w:val="center"/>
              <w:rPr>
                <w:rFonts w:asciiTheme="majorHAnsi" w:hAnsiTheme="majorHAnsi"/>
                <w:b/>
              </w:rPr>
            </w:pPr>
            <w:r w:rsidRPr="00A17E1E">
              <w:rPr>
                <w:rFonts w:asciiTheme="majorHAnsi" w:hAnsiTheme="majorHAnsi"/>
                <w:b/>
              </w:rPr>
              <w:t>100</w:t>
            </w:r>
          </w:p>
        </w:tc>
        <w:tc>
          <w:tcPr>
            <w:tcW w:w="953" w:type="pct"/>
            <w:tcMar>
              <w:top w:w="28" w:type="dxa"/>
              <w:bottom w:w="28" w:type="dxa"/>
            </w:tcMar>
            <w:vAlign w:val="center"/>
          </w:tcPr>
          <w:p w14:paraId="4319D557" w14:textId="77777777" w:rsidR="001D6BE0" w:rsidRPr="00A17E1E" w:rsidRDefault="001D6BE0" w:rsidP="00A17E1E">
            <w:pPr>
              <w:tabs>
                <w:tab w:val="left" w:pos="0"/>
                <w:tab w:val="left" w:pos="567"/>
              </w:tabs>
              <w:spacing w:after="0" w:line="288" w:lineRule="auto"/>
              <w:jc w:val="center"/>
              <w:rPr>
                <w:rFonts w:asciiTheme="majorHAnsi" w:hAnsiTheme="majorHAnsi"/>
                <w:b/>
              </w:rPr>
            </w:pPr>
            <w:r w:rsidRPr="00A17E1E">
              <w:rPr>
                <w:rFonts w:asciiTheme="majorHAnsi" w:hAnsiTheme="majorHAnsi"/>
                <w:b/>
              </w:rPr>
              <w:t xml:space="preserve">22,9 </w:t>
            </w:r>
            <w:r w:rsidRPr="00A17E1E">
              <w:rPr>
                <w:rFonts w:asciiTheme="majorHAnsi" w:hAnsiTheme="majorHAnsi"/>
              </w:rPr>
              <w:sym w:font="Symbol" w:char="F0B1"/>
            </w:r>
            <w:r w:rsidRPr="00A17E1E">
              <w:rPr>
                <w:rFonts w:asciiTheme="majorHAnsi" w:hAnsiTheme="majorHAnsi"/>
                <w:b/>
              </w:rPr>
              <w:t xml:space="preserve"> 4,0</w:t>
            </w:r>
          </w:p>
        </w:tc>
        <w:tc>
          <w:tcPr>
            <w:tcW w:w="1354" w:type="pct"/>
            <w:tcMar>
              <w:top w:w="28" w:type="dxa"/>
              <w:bottom w:w="28" w:type="dxa"/>
            </w:tcMar>
            <w:vAlign w:val="center"/>
          </w:tcPr>
          <w:p w14:paraId="511A3323" w14:textId="77777777" w:rsidR="001D6BE0" w:rsidRPr="00A17E1E" w:rsidRDefault="001D6BE0" w:rsidP="00A17E1E">
            <w:pPr>
              <w:tabs>
                <w:tab w:val="left" w:pos="0"/>
                <w:tab w:val="left" w:pos="567"/>
              </w:tabs>
              <w:spacing w:after="0" w:line="288" w:lineRule="auto"/>
              <w:jc w:val="center"/>
              <w:rPr>
                <w:rFonts w:asciiTheme="majorHAnsi" w:hAnsiTheme="majorHAnsi"/>
                <w:b/>
              </w:rPr>
            </w:pPr>
            <w:r w:rsidRPr="00A17E1E">
              <w:rPr>
                <w:rFonts w:asciiTheme="majorHAnsi" w:hAnsiTheme="majorHAnsi"/>
                <w:b/>
              </w:rPr>
              <w:t>17 - 37</w:t>
            </w:r>
          </w:p>
        </w:tc>
      </w:tr>
    </w:tbl>
    <w:p w14:paraId="40E61D42" w14:textId="6472585A" w:rsidR="0038656D" w:rsidRPr="00A17E1E" w:rsidRDefault="006909B2" w:rsidP="003A53B0">
      <w:pPr>
        <w:tabs>
          <w:tab w:val="left" w:pos="0"/>
          <w:tab w:val="left" w:pos="567"/>
        </w:tabs>
        <w:autoSpaceDE w:val="0"/>
        <w:autoSpaceDN w:val="0"/>
        <w:adjustRightInd w:val="0"/>
        <w:spacing w:before="120" w:after="0" w:line="360" w:lineRule="auto"/>
        <w:ind w:firstLine="720"/>
        <w:jc w:val="both"/>
        <w:rPr>
          <w:rFonts w:asciiTheme="majorHAnsi" w:hAnsiTheme="majorHAnsi"/>
        </w:rPr>
      </w:pPr>
      <w:bookmarkStart w:id="377" w:name="_Hlk158151147"/>
      <w:bookmarkEnd w:id="376"/>
      <w:r w:rsidRPr="00A17E1E">
        <w:rPr>
          <w:rFonts w:asciiTheme="majorHAnsi" w:hAnsiTheme="majorHAnsi"/>
        </w:rPr>
        <w:t>Kết quả b</w:t>
      </w:r>
      <w:r w:rsidR="0038656D" w:rsidRPr="00A17E1E">
        <w:rPr>
          <w:rFonts w:asciiTheme="majorHAnsi" w:hAnsiTheme="majorHAnsi"/>
        </w:rPr>
        <w:t xml:space="preserve">ảng </w:t>
      </w:r>
      <w:r w:rsidR="002267E6" w:rsidRPr="00A17E1E">
        <w:rPr>
          <w:rFonts w:asciiTheme="majorHAnsi" w:hAnsiTheme="majorHAnsi"/>
        </w:rPr>
        <w:t>3.1</w:t>
      </w:r>
      <w:r w:rsidR="0038656D" w:rsidRPr="00A17E1E">
        <w:rPr>
          <w:rFonts w:asciiTheme="majorHAnsi" w:hAnsiTheme="majorHAnsi"/>
        </w:rPr>
        <w:t xml:space="preserve"> cho thấy: </w:t>
      </w:r>
      <w:bookmarkStart w:id="378" w:name="_Hlk201731078"/>
      <w:r w:rsidR="002267E6" w:rsidRPr="00A17E1E">
        <w:rPr>
          <w:rFonts w:asciiTheme="majorHAnsi" w:hAnsiTheme="majorHAnsi"/>
        </w:rPr>
        <w:t>T</w:t>
      </w:r>
      <w:r w:rsidR="0038656D" w:rsidRPr="00A17E1E">
        <w:rPr>
          <w:rFonts w:asciiTheme="majorHAnsi" w:hAnsiTheme="majorHAnsi"/>
        </w:rPr>
        <w:t xml:space="preserve">ổng số có 330 đối tượng tham gia nghiên cứu, trong đó nữ giới chiếm tỉ lệ 24,2% và nam giới chiếm 75,8%. Tuổi trung bình của ĐTNC là 22,9 </w:t>
      </w:r>
      <w:r w:rsidR="0038656D" w:rsidRPr="00A17E1E">
        <w:rPr>
          <w:rFonts w:asciiTheme="majorHAnsi" w:hAnsiTheme="majorHAnsi"/>
        </w:rPr>
        <w:sym w:font="Symbol" w:char="F0B1"/>
      </w:r>
      <w:r w:rsidR="0038656D" w:rsidRPr="00A17E1E">
        <w:rPr>
          <w:rFonts w:asciiTheme="majorHAnsi" w:hAnsiTheme="majorHAnsi"/>
        </w:rPr>
        <w:t xml:space="preserve"> 4,0 và không có sự chênh lệch tuổi trung bình giữa nam và nữ</w:t>
      </w:r>
      <w:r w:rsidR="0032300A" w:rsidRPr="00A17E1E">
        <w:rPr>
          <w:rFonts w:asciiTheme="majorHAnsi" w:hAnsiTheme="majorHAnsi"/>
        </w:rPr>
        <w:t xml:space="preserve"> với p=0,41</w:t>
      </w:r>
      <w:r w:rsidR="0038656D" w:rsidRPr="00A17E1E">
        <w:rPr>
          <w:rFonts w:asciiTheme="majorHAnsi" w:hAnsiTheme="majorHAnsi"/>
        </w:rPr>
        <w:t>, tuổi thấp nhất ĐTNC là 17 tuổi và cao nhất là 37 tuổi.</w:t>
      </w:r>
      <w:bookmarkEnd w:id="378"/>
    </w:p>
    <w:p w14:paraId="39434323" w14:textId="2CE6DCE2" w:rsidR="001D6BE0" w:rsidRPr="00A17E1E" w:rsidRDefault="003A53B0" w:rsidP="00A17E1E">
      <w:pPr>
        <w:pStyle w:val="abang"/>
      </w:pPr>
      <w:bookmarkStart w:id="379" w:name="_Toc194287504"/>
      <w:bookmarkStart w:id="380" w:name="_Toc194304619"/>
      <w:bookmarkStart w:id="381" w:name="_Toc213854427"/>
      <w:bookmarkStart w:id="382" w:name="_Toc213854505"/>
      <w:r w:rsidRPr="00A17E1E">
        <w:t>Bảng 3.</w:t>
      </w:r>
      <w:r w:rsidR="0018176E">
        <w:fldChar w:fldCharType="begin"/>
      </w:r>
      <w:r w:rsidR="0018176E">
        <w:instrText xml:space="preserve"> SEQ Bảng_3. \* ARABIC </w:instrText>
      </w:r>
      <w:r w:rsidR="0018176E">
        <w:fldChar w:fldCharType="separate"/>
      </w:r>
      <w:r w:rsidR="001842C0">
        <w:rPr>
          <w:noProof/>
        </w:rPr>
        <w:t>2</w:t>
      </w:r>
      <w:r w:rsidR="0018176E">
        <w:fldChar w:fldCharType="end"/>
      </w:r>
      <w:r w:rsidRPr="00A17E1E">
        <w:t xml:space="preserve">. </w:t>
      </w:r>
      <w:r w:rsidR="001D6BE0" w:rsidRPr="00A17E1E">
        <w:t>Đặc điểm nhóm tuổi (n=330)</w:t>
      </w:r>
      <w:bookmarkEnd w:id="379"/>
      <w:bookmarkEnd w:id="380"/>
      <w:bookmarkEnd w:id="381"/>
      <w:bookmarkEnd w:id="3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015"/>
        <w:gridCol w:w="1173"/>
        <w:gridCol w:w="1197"/>
        <w:gridCol w:w="1029"/>
        <w:gridCol w:w="1069"/>
        <w:gridCol w:w="1166"/>
      </w:tblGrid>
      <w:tr w:rsidR="007B59E8" w:rsidRPr="00A17E1E" w14:paraId="47EB2AA2" w14:textId="77777777" w:rsidTr="00376765">
        <w:trPr>
          <w:trHeight w:val="58"/>
          <w:tblHeader/>
        </w:trPr>
        <w:tc>
          <w:tcPr>
            <w:tcW w:w="1213" w:type="pct"/>
            <w:vMerge w:val="restart"/>
          </w:tcPr>
          <w:p w14:paraId="64737745" w14:textId="77777777" w:rsidR="001D6BE0" w:rsidRPr="00A17E1E" w:rsidRDefault="001D6BE0" w:rsidP="00A17E1E">
            <w:pPr>
              <w:tabs>
                <w:tab w:val="left" w:pos="0"/>
                <w:tab w:val="left" w:pos="567"/>
              </w:tabs>
              <w:spacing w:after="0" w:line="312" w:lineRule="auto"/>
              <w:jc w:val="center"/>
              <w:rPr>
                <w:rFonts w:asciiTheme="majorHAnsi" w:hAnsiTheme="majorHAnsi"/>
                <w:b/>
              </w:rPr>
            </w:pPr>
            <w:r w:rsidRPr="00A17E1E">
              <w:rPr>
                <w:rFonts w:asciiTheme="majorHAnsi" w:hAnsiTheme="majorHAnsi"/>
                <w:b/>
              </w:rPr>
              <w:t>Nhóm tuổi</w:t>
            </w:r>
          </w:p>
        </w:tc>
        <w:tc>
          <w:tcPr>
            <w:tcW w:w="1246" w:type="pct"/>
            <w:gridSpan w:val="2"/>
          </w:tcPr>
          <w:p w14:paraId="3CB37EF0" w14:textId="77777777" w:rsidR="001D6BE0" w:rsidRPr="00A17E1E" w:rsidRDefault="001D6BE0" w:rsidP="00A17E1E">
            <w:pPr>
              <w:tabs>
                <w:tab w:val="left" w:pos="0"/>
                <w:tab w:val="left" w:pos="567"/>
              </w:tabs>
              <w:spacing w:after="0" w:line="312" w:lineRule="auto"/>
              <w:jc w:val="center"/>
              <w:rPr>
                <w:rFonts w:asciiTheme="majorHAnsi" w:hAnsiTheme="majorHAnsi"/>
                <w:b/>
              </w:rPr>
            </w:pPr>
            <w:r w:rsidRPr="00A17E1E">
              <w:rPr>
                <w:rFonts w:asciiTheme="majorHAnsi" w:hAnsiTheme="majorHAnsi"/>
                <w:b/>
              </w:rPr>
              <w:t>Nữ (n=80)</w:t>
            </w:r>
          </w:p>
        </w:tc>
        <w:tc>
          <w:tcPr>
            <w:tcW w:w="1268" w:type="pct"/>
            <w:gridSpan w:val="2"/>
          </w:tcPr>
          <w:p w14:paraId="4D19941B" w14:textId="77777777" w:rsidR="001D6BE0" w:rsidRPr="00A17E1E" w:rsidRDefault="001D6BE0" w:rsidP="00A17E1E">
            <w:pPr>
              <w:tabs>
                <w:tab w:val="left" w:pos="0"/>
                <w:tab w:val="left" w:pos="567"/>
              </w:tabs>
              <w:spacing w:after="0" w:line="312" w:lineRule="auto"/>
              <w:jc w:val="center"/>
              <w:rPr>
                <w:rFonts w:asciiTheme="majorHAnsi" w:hAnsiTheme="majorHAnsi"/>
                <w:b/>
              </w:rPr>
            </w:pPr>
            <w:r w:rsidRPr="00A17E1E">
              <w:rPr>
                <w:rFonts w:asciiTheme="majorHAnsi" w:hAnsiTheme="majorHAnsi"/>
                <w:b/>
              </w:rPr>
              <w:t>Nam (n=250)</w:t>
            </w:r>
          </w:p>
        </w:tc>
        <w:tc>
          <w:tcPr>
            <w:tcW w:w="1273" w:type="pct"/>
            <w:gridSpan w:val="2"/>
          </w:tcPr>
          <w:p w14:paraId="69539E42" w14:textId="77777777" w:rsidR="001D6BE0" w:rsidRPr="00A17E1E" w:rsidRDefault="001D6BE0" w:rsidP="00A17E1E">
            <w:pPr>
              <w:tabs>
                <w:tab w:val="left" w:pos="0"/>
                <w:tab w:val="left" w:pos="567"/>
              </w:tabs>
              <w:spacing w:after="0" w:line="312" w:lineRule="auto"/>
              <w:jc w:val="center"/>
              <w:rPr>
                <w:rFonts w:asciiTheme="majorHAnsi" w:hAnsiTheme="majorHAnsi"/>
                <w:b/>
              </w:rPr>
            </w:pPr>
            <w:r w:rsidRPr="00A17E1E">
              <w:rPr>
                <w:rFonts w:asciiTheme="majorHAnsi" w:hAnsiTheme="majorHAnsi"/>
                <w:b/>
              </w:rPr>
              <w:t>Tổng (n=330)</w:t>
            </w:r>
          </w:p>
        </w:tc>
      </w:tr>
      <w:tr w:rsidR="007B59E8" w:rsidRPr="00A17E1E" w14:paraId="016BF2E1" w14:textId="77777777" w:rsidTr="00376765">
        <w:trPr>
          <w:trHeight w:val="167"/>
          <w:tblHeader/>
        </w:trPr>
        <w:tc>
          <w:tcPr>
            <w:tcW w:w="1213" w:type="pct"/>
            <w:vMerge/>
          </w:tcPr>
          <w:p w14:paraId="23CF6ED5" w14:textId="77777777" w:rsidR="001D6BE0" w:rsidRPr="00A17E1E" w:rsidRDefault="001D6BE0" w:rsidP="00A17E1E">
            <w:pPr>
              <w:tabs>
                <w:tab w:val="left" w:pos="0"/>
                <w:tab w:val="left" w:pos="567"/>
              </w:tabs>
              <w:spacing w:after="0" w:line="312" w:lineRule="auto"/>
              <w:jc w:val="center"/>
              <w:rPr>
                <w:rFonts w:asciiTheme="majorHAnsi" w:hAnsiTheme="majorHAnsi"/>
                <w:b/>
              </w:rPr>
            </w:pPr>
          </w:p>
        </w:tc>
        <w:tc>
          <w:tcPr>
            <w:tcW w:w="578" w:type="pct"/>
          </w:tcPr>
          <w:p w14:paraId="67DB9D05"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n</w:t>
            </w:r>
          </w:p>
        </w:tc>
        <w:tc>
          <w:tcPr>
            <w:tcW w:w="668" w:type="pct"/>
          </w:tcPr>
          <w:p w14:paraId="6F23B922"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w:t>
            </w:r>
          </w:p>
        </w:tc>
        <w:tc>
          <w:tcPr>
            <w:tcW w:w="682" w:type="pct"/>
          </w:tcPr>
          <w:p w14:paraId="488231E8"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n</w:t>
            </w:r>
          </w:p>
        </w:tc>
        <w:tc>
          <w:tcPr>
            <w:tcW w:w="586" w:type="pct"/>
          </w:tcPr>
          <w:p w14:paraId="45C16221"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w:t>
            </w:r>
          </w:p>
        </w:tc>
        <w:tc>
          <w:tcPr>
            <w:tcW w:w="609" w:type="pct"/>
          </w:tcPr>
          <w:p w14:paraId="26DE6574"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n</w:t>
            </w:r>
          </w:p>
        </w:tc>
        <w:tc>
          <w:tcPr>
            <w:tcW w:w="664" w:type="pct"/>
          </w:tcPr>
          <w:p w14:paraId="3CE6E856"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w:t>
            </w:r>
          </w:p>
        </w:tc>
      </w:tr>
      <w:tr w:rsidR="007B59E8" w:rsidRPr="00A17E1E" w14:paraId="13041796" w14:textId="77777777" w:rsidTr="00376765">
        <w:trPr>
          <w:trHeight w:val="58"/>
        </w:trPr>
        <w:tc>
          <w:tcPr>
            <w:tcW w:w="1213" w:type="pct"/>
          </w:tcPr>
          <w:p w14:paraId="255147BB" w14:textId="77777777" w:rsidR="001D6BE0" w:rsidRPr="00A17E1E" w:rsidRDefault="001D6BE0" w:rsidP="00A17E1E">
            <w:pPr>
              <w:tabs>
                <w:tab w:val="left" w:pos="0"/>
                <w:tab w:val="left" w:pos="567"/>
              </w:tabs>
              <w:spacing w:after="0" w:line="312" w:lineRule="auto"/>
              <w:rPr>
                <w:rFonts w:asciiTheme="majorHAnsi" w:hAnsiTheme="majorHAnsi"/>
              </w:rPr>
            </w:pPr>
            <w:r w:rsidRPr="00A17E1E">
              <w:rPr>
                <w:rFonts w:asciiTheme="majorHAnsi" w:hAnsiTheme="majorHAnsi"/>
              </w:rPr>
              <w:t>Dưới 20 tuổi</w:t>
            </w:r>
          </w:p>
        </w:tc>
        <w:tc>
          <w:tcPr>
            <w:tcW w:w="578" w:type="pct"/>
          </w:tcPr>
          <w:p w14:paraId="3A3987EF"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16</w:t>
            </w:r>
          </w:p>
        </w:tc>
        <w:tc>
          <w:tcPr>
            <w:tcW w:w="668" w:type="pct"/>
          </w:tcPr>
          <w:p w14:paraId="4C20A73D"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21,9</w:t>
            </w:r>
          </w:p>
        </w:tc>
        <w:tc>
          <w:tcPr>
            <w:tcW w:w="682" w:type="pct"/>
          </w:tcPr>
          <w:p w14:paraId="1BBCB55D"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65</w:t>
            </w:r>
          </w:p>
        </w:tc>
        <w:tc>
          <w:tcPr>
            <w:tcW w:w="586" w:type="pct"/>
          </w:tcPr>
          <w:p w14:paraId="31868156"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25,3</w:t>
            </w:r>
          </w:p>
        </w:tc>
        <w:tc>
          <w:tcPr>
            <w:tcW w:w="609" w:type="pct"/>
          </w:tcPr>
          <w:p w14:paraId="101C7DD6"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81</w:t>
            </w:r>
          </w:p>
        </w:tc>
        <w:tc>
          <w:tcPr>
            <w:tcW w:w="664" w:type="pct"/>
          </w:tcPr>
          <w:p w14:paraId="30143A0F"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24,5</w:t>
            </w:r>
          </w:p>
        </w:tc>
      </w:tr>
      <w:tr w:rsidR="007B59E8" w:rsidRPr="00A17E1E" w14:paraId="66ECD16E" w14:textId="77777777" w:rsidTr="00376765">
        <w:trPr>
          <w:trHeight w:val="58"/>
        </w:trPr>
        <w:tc>
          <w:tcPr>
            <w:tcW w:w="1213" w:type="pct"/>
          </w:tcPr>
          <w:p w14:paraId="1F098992" w14:textId="77777777" w:rsidR="001D6BE0" w:rsidRPr="00A17E1E" w:rsidRDefault="001D6BE0" w:rsidP="00A17E1E">
            <w:pPr>
              <w:tabs>
                <w:tab w:val="left" w:pos="0"/>
                <w:tab w:val="left" w:pos="567"/>
              </w:tabs>
              <w:spacing w:after="0" w:line="312" w:lineRule="auto"/>
              <w:rPr>
                <w:rFonts w:asciiTheme="majorHAnsi" w:hAnsiTheme="majorHAnsi"/>
              </w:rPr>
            </w:pPr>
            <w:r w:rsidRPr="00A17E1E">
              <w:rPr>
                <w:rFonts w:asciiTheme="majorHAnsi" w:hAnsiTheme="majorHAnsi"/>
              </w:rPr>
              <w:t>Tử 20 - 29 tuổi</w:t>
            </w:r>
          </w:p>
        </w:tc>
        <w:tc>
          <w:tcPr>
            <w:tcW w:w="578" w:type="pct"/>
          </w:tcPr>
          <w:p w14:paraId="4BEF62BB"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61</w:t>
            </w:r>
          </w:p>
        </w:tc>
        <w:tc>
          <w:tcPr>
            <w:tcW w:w="668" w:type="pct"/>
          </w:tcPr>
          <w:p w14:paraId="39AB7EB8"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76,3</w:t>
            </w:r>
          </w:p>
        </w:tc>
        <w:tc>
          <w:tcPr>
            <w:tcW w:w="682" w:type="pct"/>
          </w:tcPr>
          <w:p w14:paraId="03292A12"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171</w:t>
            </w:r>
          </w:p>
        </w:tc>
        <w:tc>
          <w:tcPr>
            <w:tcW w:w="586" w:type="pct"/>
          </w:tcPr>
          <w:p w14:paraId="5D3FA41E"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68,4</w:t>
            </w:r>
          </w:p>
        </w:tc>
        <w:tc>
          <w:tcPr>
            <w:tcW w:w="609" w:type="pct"/>
          </w:tcPr>
          <w:p w14:paraId="6D87F9DA"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232</w:t>
            </w:r>
          </w:p>
        </w:tc>
        <w:tc>
          <w:tcPr>
            <w:tcW w:w="664" w:type="pct"/>
          </w:tcPr>
          <w:p w14:paraId="148900B5"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70,3</w:t>
            </w:r>
          </w:p>
        </w:tc>
      </w:tr>
      <w:tr w:rsidR="007B59E8" w:rsidRPr="00A17E1E" w14:paraId="4A4F2996" w14:textId="77777777" w:rsidTr="00376765">
        <w:trPr>
          <w:trHeight w:val="58"/>
        </w:trPr>
        <w:tc>
          <w:tcPr>
            <w:tcW w:w="1213" w:type="pct"/>
          </w:tcPr>
          <w:p w14:paraId="262B5336" w14:textId="77777777" w:rsidR="001D6BE0" w:rsidRPr="00A17E1E" w:rsidRDefault="001D6BE0" w:rsidP="00A17E1E">
            <w:pPr>
              <w:tabs>
                <w:tab w:val="left" w:pos="0"/>
                <w:tab w:val="left" w:pos="567"/>
              </w:tabs>
              <w:spacing w:after="0" w:line="312" w:lineRule="auto"/>
              <w:rPr>
                <w:rFonts w:asciiTheme="majorHAnsi" w:hAnsiTheme="majorHAnsi"/>
              </w:rPr>
            </w:pPr>
            <w:r w:rsidRPr="00A17E1E">
              <w:rPr>
                <w:rFonts w:asciiTheme="majorHAnsi" w:hAnsiTheme="majorHAnsi"/>
              </w:rPr>
              <w:t>Từ 30 - 39 tuổi</w:t>
            </w:r>
          </w:p>
        </w:tc>
        <w:tc>
          <w:tcPr>
            <w:tcW w:w="578" w:type="pct"/>
          </w:tcPr>
          <w:p w14:paraId="672407D2"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3</w:t>
            </w:r>
          </w:p>
        </w:tc>
        <w:tc>
          <w:tcPr>
            <w:tcW w:w="668" w:type="pct"/>
          </w:tcPr>
          <w:p w14:paraId="6C4CEEE2"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3,8</w:t>
            </w:r>
          </w:p>
        </w:tc>
        <w:tc>
          <w:tcPr>
            <w:tcW w:w="682" w:type="pct"/>
          </w:tcPr>
          <w:p w14:paraId="5E754E02"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14</w:t>
            </w:r>
          </w:p>
        </w:tc>
        <w:tc>
          <w:tcPr>
            <w:tcW w:w="586" w:type="pct"/>
          </w:tcPr>
          <w:p w14:paraId="553E90F2"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5,6</w:t>
            </w:r>
          </w:p>
        </w:tc>
        <w:tc>
          <w:tcPr>
            <w:tcW w:w="609" w:type="pct"/>
          </w:tcPr>
          <w:p w14:paraId="5C4B752B"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17</w:t>
            </w:r>
          </w:p>
        </w:tc>
        <w:tc>
          <w:tcPr>
            <w:tcW w:w="664" w:type="pct"/>
          </w:tcPr>
          <w:p w14:paraId="55DAE9FB" w14:textId="77777777" w:rsidR="001D6BE0" w:rsidRPr="00A17E1E" w:rsidRDefault="001D6BE0" w:rsidP="00A17E1E">
            <w:pPr>
              <w:tabs>
                <w:tab w:val="left" w:pos="0"/>
                <w:tab w:val="left" w:pos="567"/>
              </w:tabs>
              <w:spacing w:after="0" w:line="312" w:lineRule="auto"/>
              <w:jc w:val="center"/>
              <w:rPr>
                <w:rFonts w:asciiTheme="majorHAnsi" w:hAnsiTheme="majorHAnsi"/>
              </w:rPr>
            </w:pPr>
            <w:r w:rsidRPr="00A17E1E">
              <w:rPr>
                <w:rFonts w:asciiTheme="majorHAnsi" w:hAnsiTheme="majorHAnsi"/>
              </w:rPr>
              <w:t>5,2</w:t>
            </w:r>
          </w:p>
        </w:tc>
      </w:tr>
      <w:tr w:rsidR="007B59E8" w:rsidRPr="00A17E1E" w14:paraId="154FAF4D" w14:textId="77777777" w:rsidTr="00376765">
        <w:trPr>
          <w:trHeight w:val="58"/>
        </w:trPr>
        <w:tc>
          <w:tcPr>
            <w:tcW w:w="1213" w:type="pct"/>
          </w:tcPr>
          <w:p w14:paraId="5EA24BED" w14:textId="01C910AE" w:rsidR="00F10574" w:rsidRPr="00A17E1E" w:rsidRDefault="00F10574" w:rsidP="00A17E1E">
            <w:pPr>
              <w:tabs>
                <w:tab w:val="left" w:pos="0"/>
                <w:tab w:val="left" w:pos="567"/>
              </w:tabs>
              <w:spacing w:after="0" w:line="312" w:lineRule="auto"/>
              <w:jc w:val="center"/>
              <w:rPr>
                <w:rFonts w:asciiTheme="majorHAnsi" w:hAnsiTheme="majorHAnsi"/>
                <w:lang w:val="en-US"/>
              </w:rPr>
            </w:pPr>
            <w:r w:rsidRPr="00A17E1E">
              <w:rPr>
                <w:rFonts w:asciiTheme="majorHAnsi" w:hAnsiTheme="majorHAnsi"/>
                <w:lang w:val="en-US"/>
              </w:rPr>
              <w:t>Tổng</w:t>
            </w:r>
          </w:p>
        </w:tc>
        <w:tc>
          <w:tcPr>
            <w:tcW w:w="578" w:type="pct"/>
          </w:tcPr>
          <w:p w14:paraId="1347A675" w14:textId="0034FC4A" w:rsidR="00F10574" w:rsidRPr="00A17E1E" w:rsidRDefault="00F10574" w:rsidP="00A17E1E">
            <w:pPr>
              <w:tabs>
                <w:tab w:val="left" w:pos="0"/>
                <w:tab w:val="left" w:pos="567"/>
              </w:tabs>
              <w:spacing w:after="0" w:line="312" w:lineRule="auto"/>
              <w:jc w:val="center"/>
              <w:rPr>
                <w:rFonts w:asciiTheme="majorHAnsi" w:hAnsiTheme="majorHAnsi"/>
                <w:lang w:val="en-US"/>
              </w:rPr>
            </w:pPr>
            <w:r w:rsidRPr="00A17E1E">
              <w:rPr>
                <w:rFonts w:asciiTheme="majorHAnsi" w:hAnsiTheme="majorHAnsi"/>
                <w:lang w:val="en-US"/>
              </w:rPr>
              <w:t>80</w:t>
            </w:r>
          </w:p>
        </w:tc>
        <w:tc>
          <w:tcPr>
            <w:tcW w:w="668" w:type="pct"/>
          </w:tcPr>
          <w:p w14:paraId="3EC9846F" w14:textId="4EF3D284" w:rsidR="00F10574" w:rsidRPr="00A17E1E" w:rsidRDefault="00F10574" w:rsidP="00A17E1E">
            <w:pPr>
              <w:tabs>
                <w:tab w:val="left" w:pos="0"/>
                <w:tab w:val="left" w:pos="567"/>
              </w:tabs>
              <w:spacing w:after="0" w:line="312" w:lineRule="auto"/>
              <w:jc w:val="center"/>
              <w:rPr>
                <w:rFonts w:asciiTheme="majorHAnsi" w:hAnsiTheme="majorHAnsi"/>
                <w:lang w:val="en-US"/>
              </w:rPr>
            </w:pPr>
            <w:r w:rsidRPr="00A17E1E">
              <w:rPr>
                <w:rFonts w:asciiTheme="majorHAnsi" w:hAnsiTheme="majorHAnsi"/>
                <w:lang w:val="en-US"/>
              </w:rPr>
              <w:t>24,2</w:t>
            </w:r>
          </w:p>
        </w:tc>
        <w:tc>
          <w:tcPr>
            <w:tcW w:w="682" w:type="pct"/>
          </w:tcPr>
          <w:p w14:paraId="53EA7D6D" w14:textId="6818B83B" w:rsidR="00F10574" w:rsidRPr="00A17E1E" w:rsidRDefault="00F10574" w:rsidP="00A17E1E">
            <w:pPr>
              <w:tabs>
                <w:tab w:val="left" w:pos="0"/>
                <w:tab w:val="left" w:pos="567"/>
              </w:tabs>
              <w:spacing w:after="0" w:line="312" w:lineRule="auto"/>
              <w:jc w:val="center"/>
              <w:rPr>
                <w:rFonts w:asciiTheme="majorHAnsi" w:hAnsiTheme="majorHAnsi"/>
                <w:lang w:val="en-US"/>
              </w:rPr>
            </w:pPr>
            <w:r w:rsidRPr="00A17E1E">
              <w:rPr>
                <w:rFonts w:asciiTheme="majorHAnsi" w:hAnsiTheme="majorHAnsi"/>
                <w:lang w:val="en-US"/>
              </w:rPr>
              <w:t>250</w:t>
            </w:r>
          </w:p>
        </w:tc>
        <w:tc>
          <w:tcPr>
            <w:tcW w:w="586" w:type="pct"/>
          </w:tcPr>
          <w:p w14:paraId="65DA9609" w14:textId="2DC48B15" w:rsidR="00F10574" w:rsidRPr="00A17E1E" w:rsidRDefault="00DE6A01" w:rsidP="00A17E1E">
            <w:pPr>
              <w:tabs>
                <w:tab w:val="left" w:pos="0"/>
                <w:tab w:val="left" w:pos="567"/>
              </w:tabs>
              <w:spacing w:after="0" w:line="312" w:lineRule="auto"/>
              <w:jc w:val="center"/>
              <w:rPr>
                <w:rFonts w:asciiTheme="majorHAnsi" w:hAnsiTheme="majorHAnsi"/>
                <w:lang w:val="en-US"/>
              </w:rPr>
            </w:pPr>
            <w:r w:rsidRPr="00A17E1E">
              <w:rPr>
                <w:rFonts w:asciiTheme="majorHAnsi" w:hAnsiTheme="majorHAnsi"/>
                <w:lang w:val="en-US"/>
              </w:rPr>
              <w:t>75,8%</w:t>
            </w:r>
          </w:p>
        </w:tc>
        <w:tc>
          <w:tcPr>
            <w:tcW w:w="609" w:type="pct"/>
          </w:tcPr>
          <w:p w14:paraId="0DBAD680" w14:textId="584DC73E" w:rsidR="00F10574" w:rsidRPr="00A17E1E" w:rsidRDefault="00DE6A01" w:rsidP="00A17E1E">
            <w:pPr>
              <w:tabs>
                <w:tab w:val="left" w:pos="0"/>
                <w:tab w:val="left" w:pos="567"/>
              </w:tabs>
              <w:spacing w:after="0" w:line="312" w:lineRule="auto"/>
              <w:jc w:val="center"/>
              <w:rPr>
                <w:rFonts w:asciiTheme="majorHAnsi" w:hAnsiTheme="majorHAnsi"/>
                <w:lang w:val="en-US"/>
              </w:rPr>
            </w:pPr>
            <w:r w:rsidRPr="00A17E1E">
              <w:rPr>
                <w:rFonts w:asciiTheme="majorHAnsi" w:hAnsiTheme="majorHAnsi"/>
                <w:lang w:val="en-US"/>
              </w:rPr>
              <w:t>330</w:t>
            </w:r>
          </w:p>
        </w:tc>
        <w:tc>
          <w:tcPr>
            <w:tcW w:w="664" w:type="pct"/>
          </w:tcPr>
          <w:p w14:paraId="53C3B04F" w14:textId="3ACF7404" w:rsidR="00F10574" w:rsidRPr="00A17E1E" w:rsidRDefault="00DE6A01" w:rsidP="00A17E1E">
            <w:pPr>
              <w:tabs>
                <w:tab w:val="left" w:pos="0"/>
                <w:tab w:val="left" w:pos="567"/>
              </w:tabs>
              <w:spacing w:after="0" w:line="312" w:lineRule="auto"/>
              <w:jc w:val="center"/>
              <w:rPr>
                <w:rFonts w:asciiTheme="majorHAnsi" w:hAnsiTheme="majorHAnsi"/>
                <w:lang w:val="en-US"/>
              </w:rPr>
            </w:pPr>
            <w:r w:rsidRPr="00A17E1E">
              <w:rPr>
                <w:rFonts w:asciiTheme="majorHAnsi" w:hAnsiTheme="majorHAnsi"/>
                <w:lang w:val="en-US"/>
              </w:rPr>
              <w:t>100,0</w:t>
            </w:r>
          </w:p>
        </w:tc>
      </w:tr>
    </w:tbl>
    <w:p w14:paraId="339496EC" w14:textId="77777777" w:rsidR="0038656D" w:rsidRPr="00A17E1E" w:rsidRDefault="0038656D" w:rsidP="00724E23">
      <w:pPr>
        <w:tabs>
          <w:tab w:val="left" w:pos="0"/>
          <w:tab w:val="left" w:pos="567"/>
        </w:tabs>
        <w:autoSpaceDE w:val="0"/>
        <w:autoSpaceDN w:val="0"/>
        <w:adjustRightInd w:val="0"/>
        <w:spacing w:before="120" w:after="0" w:line="360" w:lineRule="auto"/>
        <w:ind w:firstLine="720"/>
        <w:jc w:val="both"/>
        <w:rPr>
          <w:rFonts w:asciiTheme="majorHAnsi" w:hAnsiTheme="majorHAnsi"/>
        </w:rPr>
      </w:pPr>
      <w:r w:rsidRPr="00A17E1E">
        <w:rPr>
          <w:rFonts w:asciiTheme="majorHAnsi" w:hAnsiTheme="majorHAnsi"/>
        </w:rPr>
        <w:t xml:space="preserve">Kết quả bảng 3.2 cho thấy: </w:t>
      </w:r>
      <w:bookmarkStart w:id="383" w:name="_Hlk201731119"/>
      <w:r w:rsidR="001D6BE0" w:rsidRPr="00A17E1E">
        <w:rPr>
          <w:rFonts w:asciiTheme="majorHAnsi" w:hAnsiTheme="majorHAnsi"/>
        </w:rPr>
        <w:t xml:space="preserve">Nhóm tuổi chiếm tỷ lệ cao trong nhóm đối tượng tham gia nghiên cứu là từ 20 – 29 tuổi chiếm 70,3%; nhóm dưới 20 tuổi chiếm 24,5% và nhóm 30 – 39 tuổi chiếm 5,2%. </w:t>
      </w:r>
      <w:bookmarkEnd w:id="383"/>
    </w:p>
    <w:p w14:paraId="13E4D9CC" w14:textId="49895052" w:rsidR="001D6BE0" w:rsidRDefault="00A73B8C" w:rsidP="00A17E1E">
      <w:pPr>
        <w:pStyle w:val="abang"/>
      </w:pPr>
      <w:bookmarkStart w:id="384" w:name="_Toc194287505"/>
      <w:bookmarkStart w:id="385" w:name="_Toc194304620"/>
      <w:bookmarkStart w:id="386" w:name="_Toc213854428"/>
      <w:bookmarkStart w:id="387" w:name="_Toc213854506"/>
      <w:r w:rsidRPr="00A17E1E">
        <w:t>Bảng 3.</w:t>
      </w:r>
      <w:r w:rsidR="0018176E">
        <w:fldChar w:fldCharType="begin"/>
      </w:r>
      <w:r w:rsidR="0018176E">
        <w:instrText xml:space="preserve"> SEQ Bảng_3. \* ARABIC </w:instrText>
      </w:r>
      <w:r w:rsidR="0018176E">
        <w:fldChar w:fldCharType="separate"/>
      </w:r>
      <w:r w:rsidR="001842C0">
        <w:rPr>
          <w:noProof/>
        </w:rPr>
        <w:t>3</w:t>
      </w:r>
      <w:r w:rsidR="0018176E">
        <w:fldChar w:fldCharType="end"/>
      </w:r>
      <w:r w:rsidRPr="00A17E1E">
        <w:t xml:space="preserve">. </w:t>
      </w:r>
      <w:r w:rsidR="001D6BE0" w:rsidRPr="00A17E1E">
        <w:t>Đặc điểm thể trạng theo BMI (n=330)</w:t>
      </w:r>
      <w:bookmarkEnd w:id="384"/>
      <w:bookmarkEnd w:id="385"/>
      <w:bookmarkEnd w:id="386"/>
      <w:bookmarkEnd w:id="387"/>
    </w:p>
    <w:tbl>
      <w:tblPr>
        <w:tblStyle w:val="TableGridLight"/>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1132"/>
        <w:gridCol w:w="636"/>
        <w:gridCol w:w="1366"/>
        <w:gridCol w:w="636"/>
        <w:gridCol w:w="1392"/>
        <w:gridCol w:w="636"/>
        <w:gridCol w:w="957"/>
      </w:tblGrid>
      <w:tr w:rsidR="00506D2C" w:rsidRPr="00506D2C" w14:paraId="660EB48B" w14:textId="77777777" w:rsidTr="00CD257E">
        <w:trPr>
          <w:jc w:val="center"/>
        </w:trPr>
        <w:tc>
          <w:tcPr>
            <w:tcW w:w="0" w:type="auto"/>
            <w:vAlign w:val="center"/>
            <w:hideMark/>
          </w:tcPr>
          <w:p w14:paraId="56D998BA" w14:textId="77777777" w:rsidR="00506D2C" w:rsidRPr="00506D2C" w:rsidRDefault="00506D2C" w:rsidP="00506D2C">
            <w:pPr>
              <w:jc w:val="center"/>
              <w:rPr>
                <w:rFonts w:eastAsia="Times New Roman" w:cs="Times New Roman"/>
                <w:b/>
                <w:bCs/>
                <w:color w:val="auto"/>
                <w:kern w:val="0"/>
                <w:sz w:val="24"/>
                <w:szCs w:val="24"/>
                <w:lang w:val="en-US"/>
                <w14:ligatures w14:val="none"/>
              </w:rPr>
            </w:pPr>
            <w:r w:rsidRPr="00506D2C">
              <w:rPr>
                <w:rFonts w:eastAsia="Times New Roman" w:cs="Times New Roman"/>
                <w:b/>
                <w:bCs/>
                <w:color w:val="auto"/>
                <w:kern w:val="0"/>
                <w:sz w:val="24"/>
                <w:szCs w:val="24"/>
                <w:lang w:val="en-US"/>
                <w14:ligatures w14:val="none"/>
              </w:rPr>
              <w:t>Chỉ tiêu</w:t>
            </w:r>
          </w:p>
        </w:tc>
        <w:tc>
          <w:tcPr>
            <w:tcW w:w="0" w:type="auto"/>
            <w:vAlign w:val="center"/>
            <w:hideMark/>
          </w:tcPr>
          <w:p w14:paraId="74C4ED36" w14:textId="77777777" w:rsidR="00506D2C" w:rsidRPr="00506D2C" w:rsidRDefault="00506D2C" w:rsidP="00506D2C">
            <w:pPr>
              <w:jc w:val="center"/>
              <w:rPr>
                <w:rFonts w:eastAsia="Times New Roman" w:cs="Times New Roman"/>
                <w:b/>
                <w:bCs/>
                <w:color w:val="auto"/>
                <w:kern w:val="0"/>
                <w:sz w:val="24"/>
                <w:szCs w:val="24"/>
                <w:lang w:val="en-US"/>
                <w14:ligatures w14:val="none"/>
              </w:rPr>
            </w:pPr>
            <w:r w:rsidRPr="00506D2C">
              <w:rPr>
                <w:rFonts w:eastAsia="Times New Roman" w:cs="Times New Roman"/>
                <w:b/>
                <w:bCs/>
                <w:color w:val="auto"/>
                <w:kern w:val="0"/>
                <w:sz w:val="24"/>
                <w:szCs w:val="24"/>
                <w:lang w:val="en-US"/>
                <w14:ligatures w14:val="none"/>
              </w:rPr>
              <w:t>Nữ (n=80)</w:t>
            </w:r>
          </w:p>
        </w:tc>
        <w:tc>
          <w:tcPr>
            <w:tcW w:w="0" w:type="auto"/>
            <w:vAlign w:val="center"/>
            <w:hideMark/>
          </w:tcPr>
          <w:p w14:paraId="41CD220F" w14:textId="77777777" w:rsidR="00506D2C" w:rsidRPr="00506D2C" w:rsidRDefault="00506D2C" w:rsidP="00506D2C">
            <w:pPr>
              <w:jc w:val="center"/>
              <w:rPr>
                <w:rFonts w:eastAsia="Times New Roman" w:cs="Times New Roman"/>
                <w:b/>
                <w:bCs/>
                <w:color w:val="auto"/>
                <w:kern w:val="0"/>
                <w:sz w:val="24"/>
                <w:szCs w:val="24"/>
                <w:lang w:val="en-US"/>
                <w14:ligatures w14:val="none"/>
              </w:rPr>
            </w:pPr>
          </w:p>
        </w:tc>
        <w:tc>
          <w:tcPr>
            <w:tcW w:w="0" w:type="auto"/>
            <w:vAlign w:val="center"/>
            <w:hideMark/>
          </w:tcPr>
          <w:p w14:paraId="75A07396" w14:textId="77777777" w:rsidR="00506D2C" w:rsidRPr="00506D2C" w:rsidRDefault="00506D2C" w:rsidP="00506D2C">
            <w:pPr>
              <w:jc w:val="center"/>
              <w:rPr>
                <w:rFonts w:eastAsia="Times New Roman" w:cs="Times New Roman"/>
                <w:b/>
                <w:bCs/>
                <w:color w:val="auto"/>
                <w:kern w:val="0"/>
                <w:sz w:val="24"/>
                <w:szCs w:val="24"/>
                <w:lang w:val="en-US"/>
                <w14:ligatures w14:val="none"/>
              </w:rPr>
            </w:pPr>
            <w:r w:rsidRPr="00506D2C">
              <w:rPr>
                <w:rFonts w:eastAsia="Times New Roman" w:cs="Times New Roman"/>
                <w:b/>
                <w:bCs/>
                <w:color w:val="auto"/>
                <w:kern w:val="0"/>
                <w:sz w:val="24"/>
                <w:szCs w:val="24"/>
                <w:lang w:val="en-US"/>
                <w14:ligatures w14:val="none"/>
              </w:rPr>
              <w:t>Nam (n=250)</w:t>
            </w:r>
          </w:p>
        </w:tc>
        <w:tc>
          <w:tcPr>
            <w:tcW w:w="0" w:type="auto"/>
            <w:vAlign w:val="center"/>
            <w:hideMark/>
          </w:tcPr>
          <w:p w14:paraId="277F2F0A" w14:textId="77777777" w:rsidR="00506D2C" w:rsidRPr="00506D2C" w:rsidRDefault="00506D2C" w:rsidP="00506D2C">
            <w:pPr>
              <w:jc w:val="center"/>
              <w:rPr>
                <w:rFonts w:eastAsia="Times New Roman" w:cs="Times New Roman"/>
                <w:b/>
                <w:bCs/>
                <w:color w:val="auto"/>
                <w:kern w:val="0"/>
                <w:sz w:val="24"/>
                <w:szCs w:val="24"/>
                <w:lang w:val="en-US"/>
                <w14:ligatures w14:val="none"/>
              </w:rPr>
            </w:pPr>
          </w:p>
        </w:tc>
        <w:tc>
          <w:tcPr>
            <w:tcW w:w="0" w:type="auto"/>
            <w:vAlign w:val="center"/>
            <w:hideMark/>
          </w:tcPr>
          <w:p w14:paraId="553C5BB0" w14:textId="77777777" w:rsidR="00506D2C" w:rsidRPr="00506D2C" w:rsidRDefault="00506D2C" w:rsidP="00506D2C">
            <w:pPr>
              <w:jc w:val="center"/>
              <w:rPr>
                <w:rFonts w:eastAsia="Times New Roman" w:cs="Times New Roman"/>
                <w:b/>
                <w:bCs/>
                <w:color w:val="auto"/>
                <w:kern w:val="0"/>
                <w:sz w:val="24"/>
                <w:szCs w:val="24"/>
                <w:lang w:val="en-US"/>
                <w14:ligatures w14:val="none"/>
              </w:rPr>
            </w:pPr>
            <w:r w:rsidRPr="00506D2C">
              <w:rPr>
                <w:rFonts w:eastAsia="Times New Roman" w:cs="Times New Roman"/>
                <w:b/>
                <w:bCs/>
                <w:color w:val="auto"/>
                <w:kern w:val="0"/>
                <w:sz w:val="24"/>
                <w:szCs w:val="24"/>
                <w:lang w:val="en-US"/>
                <w14:ligatures w14:val="none"/>
              </w:rPr>
              <w:t>Tổng (n=330)</w:t>
            </w:r>
          </w:p>
        </w:tc>
        <w:tc>
          <w:tcPr>
            <w:tcW w:w="0" w:type="auto"/>
            <w:vAlign w:val="center"/>
            <w:hideMark/>
          </w:tcPr>
          <w:p w14:paraId="07964C9A" w14:textId="77777777" w:rsidR="00506D2C" w:rsidRPr="00506D2C" w:rsidRDefault="00506D2C" w:rsidP="00506D2C">
            <w:pPr>
              <w:jc w:val="center"/>
              <w:rPr>
                <w:rFonts w:eastAsia="Times New Roman" w:cs="Times New Roman"/>
                <w:b/>
                <w:bCs/>
                <w:color w:val="auto"/>
                <w:kern w:val="0"/>
                <w:sz w:val="24"/>
                <w:szCs w:val="24"/>
                <w:lang w:val="en-US"/>
                <w14:ligatures w14:val="none"/>
              </w:rPr>
            </w:pPr>
          </w:p>
        </w:tc>
        <w:tc>
          <w:tcPr>
            <w:tcW w:w="0" w:type="auto"/>
            <w:vAlign w:val="center"/>
            <w:hideMark/>
          </w:tcPr>
          <w:p w14:paraId="2C05655F" w14:textId="77777777" w:rsidR="00506D2C" w:rsidRPr="00506D2C" w:rsidRDefault="00506D2C" w:rsidP="00506D2C">
            <w:pPr>
              <w:jc w:val="center"/>
              <w:rPr>
                <w:rFonts w:eastAsia="Times New Roman" w:cs="Times New Roman"/>
                <w:b/>
                <w:bCs/>
                <w:color w:val="auto"/>
                <w:kern w:val="0"/>
                <w:sz w:val="24"/>
                <w:szCs w:val="24"/>
                <w:lang w:val="en-US"/>
                <w14:ligatures w14:val="none"/>
              </w:rPr>
            </w:pPr>
            <w:r w:rsidRPr="00506D2C">
              <w:rPr>
                <w:rFonts w:eastAsia="Times New Roman" w:cs="Times New Roman"/>
                <w:b/>
                <w:bCs/>
                <w:color w:val="auto"/>
                <w:kern w:val="0"/>
                <w:sz w:val="24"/>
                <w:szCs w:val="24"/>
                <w:lang w:val="en-US"/>
                <w14:ligatures w14:val="none"/>
              </w:rPr>
              <w:t>p</w:t>
            </w:r>
          </w:p>
        </w:tc>
      </w:tr>
      <w:tr w:rsidR="00506D2C" w:rsidRPr="00506D2C" w14:paraId="42DBF07F" w14:textId="77777777" w:rsidTr="00CD257E">
        <w:trPr>
          <w:jc w:val="center"/>
        </w:trPr>
        <w:tc>
          <w:tcPr>
            <w:tcW w:w="0" w:type="auto"/>
            <w:hideMark/>
          </w:tcPr>
          <w:p w14:paraId="5D3119D4" w14:textId="77777777" w:rsidR="00506D2C" w:rsidRPr="00506D2C" w:rsidRDefault="00506D2C" w:rsidP="00506D2C">
            <w:pPr>
              <w:jc w:val="center"/>
              <w:rPr>
                <w:rFonts w:eastAsia="Times New Roman" w:cs="Times New Roman"/>
                <w:b/>
                <w:bCs/>
                <w:color w:val="auto"/>
                <w:kern w:val="0"/>
                <w:sz w:val="24"/>
                <w:szCs w:val="24"/>
                <w:lang w:val="en-US"/>
                <w14:ligatures w14:val="none"/>
              </w:rPr>
            </w:pPr>
          </w:p>
        </w:tc>
        <w:tc>
          <w:tcPr>
            <w:tcW w:w="0" w:type="auto"/>
            <w:vAlign w:val="center"/>
            <w:hideMark/>
          </w:tcPr>
          <w:p w14:paraId="3FB8B1FB"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n</w:t>
            </w:r>
          </w:p>
        </w:tc>
        <w:tc>
          <w:tcPr>
            <w:tcW w:w="0" w:type="auto"/>
            <w:vAlign w:val="center"/>
            <w:hideMark/>
          </w:tcPr>
          <w:p w14:paraId="2B90CD77"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w:t>
            </w:r>
          </w:p>
        </w:tc>
        <w:tc>
          <w:tcPr>
            <w:tcW w:w="0" w:type="auto"/>
            <w:vAlign w:val="center"/>
            <w:hideMark/>
          </w:tcPr>
          <w:p w14:paraId="6D271B8E"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n</w:t>
            </w:r>
          </w:p>
        </w:tc>
        <w:tc>
          <w:tcPr>
            <w:tcW w:w="0" w:type="auto"/>
            <w:vAlign w:val="center"/>
            <w:hideMark/>
          </w:tcPr>
          <w:p w14:paraId="105901D0"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w:t>
            </w:r>
          </w:p>
        </w:tc>
        <w:tc>
          <w:tcPr>
            <w:tcW w:w="0" w:type="auto"/>
            <w:vAlign w:val="center"/>
            <w:hideMark/>
          </w:tcPr>
          <w:p w14:paraId="41A73957"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n</w:t>
            </w:r>
          </w:p>
        </w:tc>
        <w:tc>
          <w:tcPr>
            <w:tcW w:w="0" w:type="auto"/>
            <w:vAlign w:val="center"/>
            <w:hideMark/>
          </w:tcPr>
          <w:p w14:paraId="474FA1F6"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w:t>
            </w:r>
          </w:p>
        </w:tc>
        <w:tc>
          <w:tcPr>
            <w:tcW w:w="0" w:type="auto"/>
            <w:vAlign w:val="center"/>
            <w:hideMark/>
          </w:tcPr>
          <w:p w14:paraId="55052EA9" w14:textId="77777777" w:rsidR="00506D2C" w:rsidRPr="00506D2C" w:rsidRDefault="00506D2C" w:rsidP="00CD257E">
            <w:pPr>
              <w:jc w:val="center"/>
              <w:rPr>
                <w:rFonts w:eastAsia="Times New Roman" w:cs="Times New Roman"/>
                <w:color w:val="auto"/>
                <w:kern w:val="0"/>
                <w:sz w:val="24"/>
                <w:szCs w:val="24"/>
                <w:lang w:val="en-US"/>
                <w14:ligatures w14:val="none"/>
              </w:rPr>
            </w:pPr>
          </w:p>
        </w:tc>
      </w:tr>
      <w:tr w:rsidR="00506D2C" w:rsidRPr="00506D2C" w14:paraId="16811CE8" w14:textId="77777777" w:rsidTr="00CD257E">
        <w:trPr>
          <w:jc w:val="center"/>
        </w:trPr>
        <w:tc>
          <w:tcPr>
            <w:tcW w:w="0" w:type="auto"/>
            <w:hideMark/>
          </w:tcPr>
          <w:p w14:paraId="0AA60F95" w14:textId="77777777" w:rsidR="00506D2C" w:rsidRPr="00506D2C" w:rsidRDefault="00506D2C" w:rsidP="00506D2C">
            <w:pP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BMI trung bình</w:t>
            </w:r>
          </w:p>
        </w:tc>
        <w:tc>
          <w:tcPr>
            <w:tcW w:w="0" w:type="auto"/>
            <w:vAlign w:val="center"/>
            <w:hideMark/>
          </w:tcPr>
          <w:p w14:paraId="1FB079A2"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22,5 ± 1,2</w:t>
            </w:r>
          </w:p>
        </w:tc>
        <w:tc>
          <w:tcPr>
            <w:tcW w:w="0" w:type="auto"/>
            <w:vAlign w:val="center"/>
            <w:hideMark/>
          </w:tcPr>
          <w:p w14:paraId="5036FFA9" w14:textId="77777777" w:rsidR="00506D2C" w:rsidRPr="00506D2C" w:rsidRDefault="00506D2C" w:rsidP="00CD257E">
            <w:pPr>
              <w:jc w:val="center"/>
              <w:rPr>
                <w:rFonts w:eastAsia="Times New Roman" w:cs="Times New Roman"/>
                <w:color w:val="auto"/>
                <w:kern w:val="0"/>
                <w:sz w:val="24"/>
                <w:szCs w:val="24"/>
                <w:lang w:val="en-US"/>
                <w14:ligatures w14:val="none"/>
              </w:rPr>
            </w:pPr>
          </w:p>
        </w:tc>
        <w:tc>
          <w:tcPr>
            <w:tcW w:w="0" w:type="auto"/>
            <w:vAlign w:val="center"/>
            <w:hideMark/>
          </w:tcPr>
          <w:p w14:paraId="68FADEFE"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23,5 ± 0,9</w:t>
            </w:r>
          </w:p>
        </w:tc>
        <w:tc>
          <w:tcPr>
            <w:tcW w:w="0" w:type="auto"/>
            <w:vAlign w:val="center"/>
            <w:hideMark/>
          </w:tcPr>
          <w:p w14:paraId="7B49A5FD" w14:textId="77777777" w:rsidR="00506D2C" w:rsidRPr="00506D2C" w:rsidRDefault="00506D2C" w:rsidP="00CD257E">
            <w:pPr>
              <w:jc w:val="center"/>
              <w:rPr>
                <w:rFonts w:eastAsia="Times New Roman" w:cs="Times New Roman"/>
                <w:color w:val="auto"/>
                <w:kern w:val="0"/>
                <w:sz w:val="24"/>
                <w:szCs w:val="24"/>
                <w:lang w:val="en-US"/>
                <w14:ligatures w14:val="none"/>
              </w:rPr>
            </w:pPr>
          </w:p>
        </w:tc>
        <w:tc>
          <w:tcPr>
            <w:tcW w:w="0" w:type="auto"/>
            <w:vAlign w:val="center"/>
            <w:hideMark/>
          </w:tcPr>
          <w:p w14:paraId="5371D471"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23,2 ± 1,1</w:t>
            </w:r>
          </w:p>
        </w:tc>
        <w:tc>
          <w:tcPr>
            <w:tcW w:w="0" w:type="auto"/>
            <w:vAlign w:val="center"/>
            <w:hideMark/>
          </w:tcPr>
          <w:p w14:paraId="50EFE4DE" w14:textId="77777777" w:rsidR="00506D2C" w:rsidRPr="00506D2C" w:rsidRDefault="00506D2C" w:rsidP="00CD257E">
            <w:pPr>
              <w:jc w:val="center"/>
              <w:rPr>
                <w:rFonts w:eastAsia="Times New Roman" w:cs="Times New Roman"/>
                <w:color w:val="auto"/>
                <w:kern w:val="0"/>
                <w:sz w:val="24"/>
                <w:szCs w:val="24"/>
                <w:lang w:val="en-US"/>
                <w14:ligatures w14:val="none"/>
              </w:rPr>
            </w:pPr>
          </w:p>
        </w:tc>
        <w:tc>
          <w:tcPr>
            <w:tcW w:w="0" w:type="auto"/>
            <w:vAlign w:val="center"/>
            <w:hideMark/>
          </w:tcPr>
          <w:p w14:paraId="1E2BEF1E"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w:t>
            </w:r>
          </w:p>
        </w:tc>
      </w:tr>
      <w:tr w:rsidR="00506D2C" w:rsidRPr="00506D2C" w14:paraId="601F61DA" w14:textId="77777777" w:rsidTr="00CD257E">
        <w:trPr>
          <w:jc w:val="center"/>
        </w:trPr>
        <w:tc>
          <w:tcPr>
            <w:tcW w:w="0" w:type="auto"/>
            <w:hideMark/>
          </w:tcPr>
          <w:p w14:paraId="723E9CF0" w14:textId="77777777" w:rsidR="00506D2C" w:rsidRPr="00506D2C" w:rsidRDefault="00506D2C" w:rsidP="00506D2C">
            <w:pP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Thiếu cân (&lt;18,5)</w:t>
            </w:r>
          </w:p>
        </w:tc>
        <w:tc>
          <w:tcPr>
            <w:tcW w:w="0" w:type="auto"/>
            <w:vAlign w:val="center"/>
            <w:hideMark/>
          </w:tcPr>
          <w:p w14:paraId="671786EA"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w:t>
            </w:r>
          </w:p>
        </w:tc>
        <w:tc>
          <w:tcPr>
            <w:tcW w:w="0" w:type="auto"/>
            <w:vAlign w:val="center"/>
            <w:hideMark/>
          </w:tcPr>
          <w:p w14:paraId="0C9FB639"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1,3</w:t>
            </w:r>
          </w:p>
        </w:tc>
        <w:tc>
          <w:tcPr>
            <w:tcW w:w="0" w:type="auto"/>
            <w:vAlign w:val="center"/>
            <w:hideMark/>
          </w:tcPr>
          <w:p w14:paraId="661E5BCE"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0</w:t>
            </w:r>
          </w:p>
        </w:tc>
        <w:tc>
          <w:tcPr>
            <w:tcW w:w="0" w:type="auto"/>
            <w:vAlign w:val="center"/>
            <w:hideMark/>
          </w:tcPr>
          <w:p w14:paraId="35B4E965"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0,0</w:t>
            </w:r>
          </w:p>
        </w:tc>
        <w:tc>
          <w:tcPr>
            <w:tcW w:w="0" w:type="auto"/>
            <w:vAlign w:val="center"/>
            <w:hideMark/>
          </w:tcPr>
          <w:p w14:paraId="786A8F52"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w:t>
            </w:r>
          </w:p>
        </w:tc>
        <w:tc>
          <w:tcPr>
            <w:tcW w:w="0" w:type="auto"/>
            <w:vAlign w:val="center"/>
            <w:hideMark/>
          </w:tcPr>
          <w:p w14:paraId="2B092F82"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0,3</w:t>
            </w:r>
          </w:p>
        </w:tc>
        <w:tc>
          <w:tcPr>
            <w:tcW w:w="0" w:type="auto"/>
            <w:vAlign w:val="center"/>
            <w:hideMark/>
          </w:tcPr>
          <w:p w14:paraId="1A70454D"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0,24ᵇ</w:t>
            </w:r>
          </w:p>
        </w:tc>
      </w:tr>
      <w:tr w:rsidR="00506D2C" w:rsidRPr="00506D2C" w14:paraId="4B8CCA1C" w14:textId="77777777" w:rsidTr="00CD257E">
        <w:trPr>
          <w:jc w:val="center"/>
        </w:trPr>
        <w:tc>
          <w:tcPr>
            <w:tcW w:w="0" w:type="auto"/>
            <w:hideMark/>
          </w:tcPr>
          <w:p w14:paraId="2EF9E1F5" w14:textId="77777777" w:rsidR="00506D2C" w:rsidRPr="00506D2C" w:rsidRDefault="00506D2C" w:rsidP="00506D2C">
            <w:pP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Bình thường (18,5–22,9)</w:t>
            </w:r>
          </w:p>
        </w:tc>
        <w:tc>
          <w:tcPr>
            <w:tcW w:w="0" w:type="auto"/>
            <w:vAlign w:val="center"/>
            <w:hideMark/>
          </w:tcPr>
          <w:p w14:paraId="435E2DD9"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56</w:t>
            </w:r>
          </w:p>
        </w:tc>
        <w:tc>
          <w:tcPr>
            <w:tcW w:w="0" w:type="auto"/>
            <w:vAlign w:val="center"/>
            <w:hideMark/>
          </w:tcPr>
          <w:p w14:paraId="0F11C05E"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70,0</w:t>
            </w:r>
          </w:p>
        </w:tc>
        <w:tc>
          <w:tcPr>
            <w:tcW w:w="0" w:type="auto"/>
            <w:vAlign w:val="center"/>
            <w:hideMark/>
          </w:tcPr>
          <w:p w14:paraId="370D8428"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70</w:t>
            </w:r>
          </w:p>
        </w:tc>
        <w:tc>
          <w:tcPr>
            <w:tcW w:w="0" w:type="auto"/>
            <w:vAlign w:val="center"/>
            <w:hideMark/>
          </w:tcPr>
          <w:p w14:paraId="1C93BA3D"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28,0</w:t>
            </w:r>
          </w:p>
        </w:tc>
        <w:tc>
          <w:tcPr>
            <w:tcW w:w="0" w:type="auto"/>
            <w:vAlign w:val="center"/>
            <w:hideMark/>
          </w:tcPr>
          <w:p w14:paraId="6A5C897A"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126</w:t>
            </w:r>
          </w:p>
        </w:tc>
        <w:tc>
          <w:tcPr>
            <w:tcW w:w="0" w:type="auto"/>
            <w:vAlign w:val="center"/>
            <w:hideMark/>
          </w:tcPr>
          <w:p w14:paraId="7B130CEB"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38,2</w:t>
            </w:r>
          </w:p>
        </w:tc>
        <w:tc>
          <w:tcPr>
            <w:tcW w:w="0" w:type="auto"/>
            <w:vAlign w:val="center"/>
            <w:hideMark/>
          </w:tcPr>
          <w:p w14:paraId="24E3A063"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&lt;0,001ᵃ</w:t>
            </w:r>
          </w:p>
        </w:tc>
      </w:tr>
      <w:tr w:rsidR="00506D2C" w:rsidRPr="00506D2C" w14:paraId="71DC2AEE" w14:textId="77777777" w:rsidTr="00CD257E">
        <w:trPr>
          <w:jc w:val="center"/>
        </w:trPr>
        <w:tc>
          <w:tcPr>
            <w:tcW w:w="0" w:type="auto"/>
            <w:hideMark/>
          </w:tcPr>
          <w:p w14:paraId="73326D55" w14:textId="77777777" w:rsidR="00506D2C" w:rsidRPr="00506D2C" w:rsidRDefault="00506D2C" w:rsidP="00506D2C">
            <w:pP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Tiền béo phì (23,0–24,9)</w:t>
            </w:r>
          </w:p>
        </w:tc>
        <w:tc>
          <w:tcPr>
            <w:tcW w:w="0" w:type="auto"/>
            <w:vAlign w:val="center"/>
            <w:hideMark/>
          </w:tcPr>
          <w:p w14:paraId="70995BEC"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22</w:t>
            </w:r>
          </w:p>
        </w:tc>
        <w:tc>
          <w:tcPr>
            <w:tcW w:w="0" w:type="auto"/>
            <w:vAlign w:val="center"/>
            <w:hideMark/>
          </w:tcPr>
          <w:p w14:paraId="46686B4A"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27,5</w:t>
            </w:r>
          </w:p>
        </w:tc>
        <w:tc>
          <w:tcPr>
            <w:tcW w:w="0" w:type="auto"/>
            <w:vAlign w:val="center"/>
            <w:hideMark/>
          </w:tcPr>
          <w:p w14:paraId="2EE8C7C8"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169</w:t>
            </w:r>
          </w:p>
        </w:tc>
        <w:tc>
          <w:tcPr>
            <w:tcW w:w="0" w:type="auto"/>
            <w:vAlign w:val="center"/>
            <w:hideMark/>
          </w:tcPr>
          <w:p w14:paraId="33450B97"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67,6</w:t>
            </w:r>
          </w:p>
        </w:tc>
        <w:tc>
          <w:tcPr>
            <w:tcW w:w="0" w:type="auto"/>
            <w:vAlign w:val="center"/>
            <w:hideMark/>
          </w:tcPr>
          <w:p w14:paraId="7ADA61B7"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191</w:t>
            </w:r>
          </w:p>
        </w:tc>
        <w:tc>
          <w:tcPr>
            <w:tcW w:w="0" w:type="auto"/>
            <w:vAlign w:val="center"/>
            <w:hideMark/>
          </w:tcPr>
          <w:p w14:paraId="26E39CB9"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57,9</w:t>
            </w:r>
          </w:p>
        </w:tc>
        <w:tc>
          <w:tcPr>
            <w:tcW w:w="0" w:type="auto"/>
            <w:vAlign w:val="center"/>
            <w:hideMark/>
          </w:tcPr>
          <w:p w14:paraId="050026C6"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&lt;0,001ᵃ</w:t>
            </w:r>
          </w:p>
        </w:tc>
      </w:tr>
      <w:tr w:rsidR="00506D2C" w:rsidRPr="00506D2C" w14:paraId="5D69690F" w14:textId="77777777" w:rsidTr="00CD257E">
        <w:trPr>
          <w:jc w:val="center"/>
        </w:trPr>
        <w:tc>
          <w:tcPr>
            <w:tcW w:w="0" w:type="auto"/>
            <w:hideMark/>
          </w:tcPr>
          <w:p w14:paraId="2667E4B9" w14:textId="77777777" w:rsidR="00506D2C" w:rsidRPr="00506D2C" w:rsidRDefault="00506D2C" w:rsidP="00506D2C">
            <w:pP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Béo phì (25,0–29,9)</w:t>
            </w:r>
          </w:p>
        </w:tc>
        <w:tc>
          <w:tcPr>
            <w:tcW w:w="0" w:type="auto"/>
            <w:vAlign w:val="center"/>
            <w:hideMark/>
          </w:tcPr>
          <w:p w14:paraId="7ABE5536"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w:t>
            </w:r>
          </w:p>
        </w:tc>
        <w:tc>
          <w:tcPr>
            <w:tcW w:w="0" w:type="auto"/>
            <w:vAlign w:val="center"/>
            <w:hideMark/>
          </w:tcPr>
          <w:p w14:paraId="72D7E7CF"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1,3</w:t>
            </w:r>
          </w:p>
        </w:tc>
        <w:tc>
          <w:tcPr>
            <w:tcW w:w="0" w:type="auto"/>
            <w:vAlign w:val="center"/>
            <w:hideMark/>
          </w:tcPr>
          <w:p w14:paraId="5FE4DF51"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11</w:t>
            </w:r>
          </w:p>
        </w:tc>
        <w:tc>
          <w:tcPr>
            <w:tcW w:w="0" w:type="auto"/>
            <w:vAlign w:val="center"/>
            <w:hideMark/>
          </w:tcPr>
          <w:p w14:paraId="6A580EA6"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4,4</w:t>
            </w:r>
          </w:p>
        </w:tc>
        <w:tc>
          <w:tcPr>
            <w:tcW w:w="0" w:type="auto"/>
            <w:vAlign w:val="center"/>
            <w:hideMark/>
          </w:tcPr>
          <w:p w14:paraId="4F36E98B"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12</w:t>
            </w:r>
          </w:p>
        </w:tc>
        <w:tc>
          <w:tcPr>
            <w:tcW w:w="0" w:type="auto"/>
            <w:vAlign w:val="center"/>
            <w:hideMark/>
          </w:tcPr>
          <w:p w14:paraId="08AA6147"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3,6</w:t>
            </w:r>
          </w:p>
        </w:tc>
        <w:tc>
          <w:tcPr>
            <w:tcW w:w="0" w:type="auto"/>
            <w:vAlign w:val="center"/>
            <w:hideMark/>
          </w:tcPr>
          <w:p w14:paraId="0B6283DD"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0,33ᵇ</w:t>
            </w:r>
          </w:p>
        </w:tc>
      </w:tr>
      <w:tr w:rsidR="00506D2C" w:rsidRPr="00506D2C" w14:paraId="6DDA75CA" w14:textId="77777777" w:rsidTr="00CD257E">
        <w:trPr>
          <w:jc w:val="center"/>
        </w:trPr>
        <w:tc>
          <w:tcPr>
            <w:tcW w:w="0" w:type="auto"/>
            <w:hideMark/>
          </w:tcPr>
          <w:p w14:paraId="2FF051FF" w14:textId="77777777" w:rsidR="00506D2C" w:rsidRPr="00506D2C" w:rsidRDefault="00506D2C" w:rsidP="00506D2C">
            <w:pPr>
              <w:rPr>
                <w:rFonts w:eastAsia="Times New Roman" w:cs="Times New Roman"/>
                <w:color w:val="auto"/>
                <w:kern w:val="0"/>
                <w:sz w:val="24"/>
                <w:szCs w:val="24"/>
                <w:lang w:val="en-US"/>
                <w14:ligatures w14:val="none"/>
              </w:rPr>
            </w:pPr>
            <w:r w:rsidRPr="00506D2C">
              <w:rPr>
                <w:rFonts w:eastAsia="Times New Roman" w:cs="Times New Roman"/>
                <w:b/>
                <w:bCs/>
                <w:color w:val="auto"/>
                <w:kern w:val="0"/>
                <w:sz w:val="24"/>
                <w:szCs w:val="24"/>
                <w:lang w:val="en-US"/>
                <w14:ligatures w14:val="none"/>
              </w:rPr>
              <w:t>Tổng</w:t>
            </w:r>
          </w:p>
        </w:tc>
        <w:tc>
          <w:tcPr>
            <w:tcW w:w="0" w:type="auto"/>
            <w:vAlign w:val="center"/>
            <w:hideMark/>
          </w:tcPr>
          <w:p w14:paraId="31866C8B"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80</w:t>
            </w:r>
          </w:p>
        </w:tc>
        <w:tc>
          <w:tcPr>
            <w:tcW w:w="0" w:type="auto"/>
            <w:vAlign w:val="center"/>
            <w:hideMark/>
          </w:tcPr>
          <w:p w14:paraId="0CFEE039"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100</w:t>
            </w:r>
          </w:p>
        </w:tc>
        <w:tc>
          <w:tcPr>
            <w:tcW w:w="0" w:type="auto"/>
            <w:vAlign w:val="center"/>
            <w:hideMark/>
          </w:tcPr>
          <w:p w14:paraId="28ECA860"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250</w:t>
            </w:r>
          </w:p>
        </w:tc>
        <w:tc>
          <w:tcPr>
            <w:tcW w:w="0" w:type="auto"/>
            <w:vAlign w:val="center"/>
            <w:hideMark/>
          </w:tcPr>
          <w:p w14:paraId="1A043129"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100</w:t>
            </w:r>
          </w:p>
        </w:tc>
        <w:tc>
          <w:tcPr>
            <w:tcW w:w="0" w:type="auto"/>
            <w:vAlign w:val="center"/>
            <w:hideMark/>
          </w:tcPr>
          <w:p w14:paraId="2DDEB3E8"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330</w:t>
            </w:r>
          </w:p>
        </w:tc>
        <w:tc>
          <w:tcPr>
            <w:tcW w:w="0" w:type="auto"/>
            <w:vAlign w:val="center"/>
            <w:hideMark/>
          </w:tcPr>
          <w:p w14:paraId="53A8A618"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100</w:t>
            </w:r>
          </w:p>
        </w:tc>
        <w:tc>
          <w:tcPr>
            <w:tcW w:w="0" w:type="auto"/>
            <w:vAlign w:val="center"/>
            <w:hideMark/>
          </w:tcPr>
          <w:p w14:paraId="07F8C642" w14:textId="77777777" w:rsidR="00506D2C" w:rsidRPr="00506D2C" w:rsidRDefault="00506D2C" w:rsidP="00CD257E">
            <w:pPr>
              <w:jc w:val="center"/>
              <w:rPr>
                <w:rFonts w:eastAsia="Times New Roman" w:cs="Times New Roman"/>
                <w:color w:val="auto"/>
                <w:kern w:val="0"/>
                <w:sz w:val="24"/>
                <w:szCs w:val="24"/>
                <w:lang w:val="en-US"/>
                <w14:ligatures w14:val="none"/>
              </w:rPr>
            </w:pPr>
            <w:r w:rsidRPr="00506D2C">
              <w:rPr>
                <w:rFonts w:eastAsia="Times New Roman" w:cs="Times New Roman"/>
                <w:color w:val="auto"/>
                <w:kern w:val="0"/>
                <w:sz w:val="24"/>
                <w:szCs w:val="24"/>
                <w:lang w:val="en-US"/>
                <w14:ligatures w14:val="none"/>
              </w:rPr>
              <w:t>&lt;0,001ᵃ</w:t>
            </w:r>
          </w:p>
        </w:tc>
      </w:tr>
    </w:tbl>
    <w:p w14:paraId="2F4AAAC3" w14:textId="16B4225D" w:rsidR="00651B5C" w:rsidRPr="00A17E1E" w:rsidRDefault="00DE14FE" w:rsidP="00506D2C">
      <w:pPr>
        <w:tabs>
          <w:tab w:val="left" w:pos="0"/>
          <w:tab w:val="left" w:pos="567"/>
        </w:tabs>
        <w:autoSpaceDE w:val="0"/>
        <w:autoSpaceDN w:val="0"/>
        <w:adjustRightInd w:val="0"/>
        <w:spacing w:after="0" w:line="360" w:lineRule="auto"/>
        <w:rPr>
          <w:rFonts w:asciiTheme="majorHAnsi" w:hAnsiTheme="majorHAnsi"/>
          <w:sz w:val="12"/>
          <w:lang w:val="en-US"/>
        </w:rPr>
      </w:pPr>
      <w:r>
        <w:t>ᵃ Chi-square test; ᵇ Fisher’s exact test</w:t>
      </w:r>
    </w:p>
    <w:p w14:paraId="16651F39" w14:textId="77777777" w:rsidR="00506D2C" w:rsidRDefault="00506D2C" w:rsidP="00506D2C">
      <w:pPr>
        <w:spacing w:line="360" w:lineRule="auto"/>
        <w:ind w:firstLine="720"/>
        <w:jc w:val="both"/>
        <w:rPr>
          <w:rFonts w:asciiTheme="majorHAnsi" w:hAnsiTheme="majorHAnsi"/>
          <w:lang w:val="en-US"/>
        </w:rPr>
      </w:pPr>
      <w:r w:rsidRPr="00506D2C">
        <w:rPr>
          <w:rFonts w:asciiTheme="majorHAnsi" w:hAnsiTheme="majorHAnsi"/>
          <w:lang w:val="en-US"/>
        </w:rPr>
        <w:t xml:space="preserve">BMI trung bình của nam vận động viên cao hơn nữ (23,5 so với 22,5). Phân bố BMI khác biệt rõ rệt giữa hai giới (p &lt; 0,001). Nữ chủ yếu nằm trong nhóm BMI bình thường (70,0%), trong khi nam chiếm tỷ lệ cao ở nhóm tiền béo phì (67,6%). Các nhóm thiếu cân và béo phì chiếm tỷ lệ rất thấp và sự khác biệt giữa hai giới không có ý nghĩa thống kê (p &gt; 0,05). </w:t>
      </w:r>
    </w:p>
    <w:p w14:paraId="785AFD5F" w14:textId="2C88C7C8" w:rsidR="00473262" w:rsidRPr="00A17E1E" w:rsidRDefault="00473262" w:rsidP="00473262">
      <w:pPr>
        <w:pStyle w:val="Heading3"/>
        <w:rPr>
          <w:rFonts w:asciiTheme="majorHAnsi" w:hAnsiTheme="majorHAnsi" w:cstheme="majorHAnsi"/>
          <w:b/>
          <w:bCs/>
          <w:i/>
          <w:iCs/>
          <w:color w:val="000000" w:themeColor="text1"/>
        </w:rPr>
      </w:pPr>
      <w:bookmarkStart w:id="388" w:name="_Toc213836647"/>
      <w:bookmarkStart w:id="389" w:name="_Toc213838274"/>
      <w:r w:rsidRPr="00A17E1E">
        <w:rPr>
          <w:rFonts w:asciiTheme="majorHAnsi" w:hAnsiTheme="majorHAnsi" w:cstheme="majorHAnsi"/>
          <w:b/>
          <w:bCs/>
          <w:i/>
          <w:iCs/>
          <w:color w:val="000000" w:themeColor="text1"/>
        </w:rPr>
        <w:t xml:space="preserve">3.1.2. </w:t>
      </w:r>
      <w:bookmarkStart w:id="390" w:name="_Hlk201731425"/>
      <w:r w:rsidRPr="00A17E1E">
        <w:rPr>
          <w:rFonts w:asciiTheme="majorHAnsi" w:hAnsiTheme="majorHAnsi" w:cstheme="majorHAnsi"/>
          <w:b/>
          <w:bCs/>
          <w:i/>
          <w:iCs/>
          <w:color w:val="000000" w:themeColor="text1"/>
        </w:rPr>
        <w:t xml:space="preserve">Đặc điểm </w:t>
      </w:r>
      <w:r w:rsidR="00944F60" w:rsidRPr="00A17E1E">
        <w:rPr>
          <w:rFonts w:asciiTheme="majorHAnsi" w:hAnsiTheme="majorHAnsi" w:cstheme="majorHAnsi"/>
          <w:b/>
          <w:bCs/>
          <w:i/>
          <w:iCs/>
          <w:color w:val="000000" w:themeColor="text1"/>
        </w:rPr>
        <w:t>trình độ học vấn và chuyên môn thể thao</w:t>
      </w:r>
      <w:bookmarkEnd w:id="388"/>
      <w:bookmarkEnd w:id="389"/>
    </w:p>
    <w:p w14:paraId="4211660E" w14:textId="4A94372A" w:rsidR="001D6BE0" w:rsidRDefault="00F7572F" w:rsidP="00A17E1E">
      <w:pPr>
        <w:pStyle w:val="abang"/>
      </w:pPr>
      <w:bookmarkStart w:id="391" w:name="_Toc194287506"/>
      <w:bookmarkStart w:id="392" w:name="_Toc194304621"/>
      <w:bookmarkStart w:id="393" w:name="_Toc213854429"/>
      <w:bookmarkStart w:id="394" w:name="_Toc213854507"/>
      <w:bookmarkEnd w:id="377"/>
      <w:bookmarkEnd w:id="390"/>
      <w:r w:rsidRPr="00A17E1E">
        <w:t>Bảng 3.</w:t>
      </w:r>
      <w:r w:rsidR="0018176E">
        <w:fldChar w:fldCharType="begin"/>
      </w:r>
      <w:r w:rsidR="0018176E">
        <w:instrText xml:space="preserve"> SEQ Bảng_3. \* ARABIC </w:instrText>
      </w:r>
      <w:r w:rsidR="0018176E">
        <w:fldChar w:fldCharType="separate"/>
      </w:r>
      <w:r w:rsidR="001842C0">
        <w:rPr>
          <w:noProof/>
        </w:rPr>
        <w:t>4</w:t>
      </w:r>
      <w:r w:rsidR="0018176E">
        <w:fldChar w:fldCharType="end"/>
      </w:r>
      <w:r w:rsidRPr="00A17E1E">
        <w:t xml:space="preserve">. </w:t>
      </w:r>
      <w:r w:rsidR="001D6BE0" w:rsidRPr="00A17E1E">
        <w:t>Trình độ học vấn</w:t>
      </w:r>
      <w:r w:rsidR="003E07EA" w:rsidRPr="00A17E1E">
        <w:t xml:space="preserve"> của vận động viên tham gia nghiên cứu</w:t>
      </w:r>
      <w:r w:rsidR="001D6BE0" w:rsidRPr="00A17E1E">
        <w:t xml:space="preserve"> (n=330)</w:t>
      </w:r>
      <w:bookmarkEnd w:id="391"/>
      <w:bookmarkEnd w:id="392"/>
      <w:bookmarkEnd w:id="393"/>
      <w:bookmarkEnd w:id="394"/>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4"/>
        <w:gridCol w:w="2054"/>
        <w:gridCol w:w="1926"/>
        <w:gridCol w:w="864"/>
      </w:tblGrid>
      <w:tr w:rsidR="008C1B01" w:rsidRPr="008C1B01" w14:paraId="35B7E0CA" w14:textId="77777777" w:rsidTr="00CD257E">
        <w:tc>
          <w:tcPr>
            <w:tcW w:w="2203" w:type="pct"/>
            <w:hideMark/>
          </w:tcPr>
          <w:p w14:paraId="7B694553" w14:textId="77777777" w:rsidR="008C1B01" w:rsidRPr="008C1B01" w:rsidRDefault="008C1B01" w:rsidP="008C1B01">
            <w:pPr>
              <w:jc w:val="center"/>
              <w:rPr>
                <w:rFonts w:eastAsia="Times New Roman" w:cs="Times New Roman"/>
                <w:b/>
                <w:bCs/>
                <w:color w:val="auto"/>
                <w:kern w:val="0"/>
                <w:szCs w:val="24"/>
                <w:lang w:val="en-US"/>
                <w14:ligatures w14:val="none"/>
              </w:rPr>
            </w:pPr>
            <w:r w:rsidRPr="008C1B01">
              <w:rPr>
                <w:rFonts w:eastAsia="Times New Roman" w:cs="Times New Roman"/>
                <w:b/>
                <w:bCs/>
                <w:color w:val="auto"/>
                <w:kern w:val="0"/>
                <w:szCs w:val="24"/>
                <w:lang w:val="en-US"/>
                <w14:ligatures w14:val="none"/>
              </w:rPr>
              <w:t>Nội dung</w:t>
            </w:r>
          </w:p>
        </w:tc>
        <w:tc>
          <w:tcPr>
            <w:tcW w:w="1150" w:type="pct"/>
            <w:hideMark/>
          </w:tcPr>
          <w:p w14:paraId="1095740E" w14:textId="77777777" w:rsidR="008C1B01" w:rsidRPr="008C1B01" w:rsidRDefault="008C1B01" w:rsidP="008C1B01">
            <w:pPr>
              <w:jc w:val="center"/>
              <w:rPr>
                <w:rFonts w:eastAsia="Times New Roman" w:cs="Times New Roman"/>
                <w:b/>
                <w:bCs/>
                <w:color w:val="auto"/>
                <w:kern w:val="0"/>
                <w:szCs w:val="24"/>
                <w:lang w:val="en-US"/>
                <w14:ligatures w14:val="none"/>
              </w:rPr>
            </w:pPr>
            <w:r w:rsidRPr="008C1B01">
              <w:rPr>
                <w:rFonts w:eastAsia="Times New Roman" w:cs="Times New Roman"/>
                <w:b/>
                <w:bCs/>
                <w:color w:val="auto"/>
                <w:kern w:val="0"/>
                <w:szCs w:val="24"/>
                <w:lang w:val="en-US"/>
                <w14:ligatures w14:val="none"/>
              </w:rPr>
              <w:t>Tần số (n)</w:t>
            </w:r>
          </w:p>
        </w:tc>
        <w:tc>
          <w:tcPr>
            <w:tcW w:w="1078" w:type="pct"/>
            <w:hideMark/>
          </w:tcPr>
          <w:p w14:paraId="509201CB" w14:textId="77777777" w:rsidR="008C1B01" w:rsidRPr="008C1B01" w:rsidRDefault="008C1B01" w:rsidP="008C1B01">
            <w:pPr>
              <w:jc w:val="center"/>
              <w:rPr>
                <w:rFonts w:eastAsia="Times New Roman" w:cs="Times New Roman"/>
                <w:b/>
                <w:bCs/>
                <w:color w:val="auto"/>
                <w:kern w:val="0"/>
                <w:szCs w:val="24"/>
                <w:lang w:val="en-US"/>
                <w14:ligatures w14:val="none"/>
              </w:rPr>
            </w:pPr>
            <w:r w:rsidRPr="008C1B01">
              <w:rPr>
                <w:rFonts w:eastAsia="Times New Roman" w:cs="Times New Roman"/>
                <w:b/>
                <w:bCs/>
                <w:color w:val="auto"/>
                <w:kern w:val="0"/>
                <w:szCs w:val="24"/>
                <w:lang w:val="en-US"/>
                <w14:ligatures w14:val="none"/>
              </w:rPr>
              <w:t>Tỷ lệ (%)</w:t>
            </w:r>
          </w:p>
        </w:tc>
        <w:tc>
          <w:tcPr>
            <w:tcW w:w="484" w:type="pct"/>
            <w:hideMark/>
          </w:tcPr>
          <w:p w14:paraId="0C5BB83E" w14:textId="77777777" w:rsidR="008C1B01" w:rsidRPr="008C1B01" w:rsidRDefault="008C1B01" w:rsidP="008C1B01">
            <w:pPr>
              <w:jc w:val="center"/>
              <w:rPr>
                <w:rFonts w:eastAsia="Times New Roman" w:cs="Times New Roman"/>
                <w:b/>
                <w:bCs/>
                <w:color w:val="auto"/>
                <w:kern w:val="0"/>
                <w:szCs w:val="24"/>
                <w:lang w:val="en-US"/>
                <w14:ligatures w14:val="none"/>
              </w:rPr>
            </w:pPr>
            <w:r w:rsidRPr="008C1B01">
              <w:rPr>
                <w:rFonts w:eastAsia="Times New Roman" w:cs="Times New Roman"/>
                <w:b/>
                <w:bCs/>
                <w:color w:val="auto"/>
                <w:kern w:val="0"/>
                <w:szCs w:val="24"/>
                <w:lang w:val="en-US"/>
                <w14:ligatures w14:val="none"/>
              </w:rPr>
              <w:t>p</w:t>
            </w:r>
          </w:p>
        </w:tc>
      </w:tr>
      <w:tr w:rsidR="008C1B01" w:rsidRPr="008C1B01" w14:paraId="473AB588" w14:textId="77777777" w:rsidTr="00CD257E">
        <w:tc>
          <w:tcPr>
            <w:tcW w:w="2203" w:type="pct"/>
            <w:hideMark/>
          </w:tcPr>
          <w:p w14:paraId="6A377D0C" w14:textId="77777777" w:rsidR="008C1B01" w:rsidRPr="008C1B01" w:rsidRDefault="008C1B01" w:rsidP="008C1B01">
            <w:pPr>
              <w:rPr>
                <w:rFonts w:eastAsia="Times New Roman" w:cs="Times New Roman"/>
                <w:color w:val="auto"/>
                <w:kern w:val="0"/>
                <w:szCs w:val="24"/>
                <w:lang w:val="en-US"/>
                <w14:ligatures w14:val="none"/>
              </w:rPr>
            </w:pPr>
            <w:r w:rsidRPr="008C1B01">
              <w:rPr>
                <w:rFonts w:eastAsia="Times New Roman" w:cs="Times New Roman"/>
                <w:color w:val="auto"/>
                <w:kern w:val="0"/>
                <w:szCs w:val="24"/>
                <w:lang w:val="en-US"/>
                <w14:ligatures w14:val="none"/>
              </w:rPr>
              <w:t>Trung học cơ sở</w:t>
            </w:r>
          </w:p>
        </w:tc>
        <w:tc>
          <w:tcPr>
            <w:tcW w:w="1150" w:type="pct"/>
            <w:hideMark/>
          </w:tcPr>
          <w:p w14:paraId="6DC52320" w14:textId="77777777" w:rsidR="008C1B01" w:rsidRPr="008C1B01" w:rsidRDefault="008C1B01" w:rsidP="00CD257E">
            <w:pPr>
              <w:jc w:val="center"/>
              <w:rPr>
                <w:rFonts w:eastAsia="Times New Roman" w:cs="Times New Roman"/>
                <w:color w:val="auto"/>
                <w:kern w:val="0"/>
                <w:szCs w:val="24"/>
                <w:lang w:val="en-US"/>
                <w14:ligatures w14:val="none"/>
              </w:rPr>
            </w:pPr>
            <w:r w:rsidRPr="008C1B01">
              <w:rPr>
                <w:rFonts w:eastAsia="Times New Roman" w:cs="Times New Roman"/>
                <w:color w:val="auto"/>
                <w:kern w:val="0"/>
                <w:szCs w:val="24"/>
                <w:lang w:val="en-US"/>
                <w14:ligatures w14:val="none"/>
              </w:rPr>
              <w:t>105</w:t>
            </w:r>
          </w:p>
        </w:tc>
        <w:tc>
          <w:tcPr>
            <w:tcW w:w="1078" w:type="pct"/>
            <w:hideMark/>
          </w:tcPr>
          <w:p w14:paraId="3EE186CD" w14:textId="77777777" w:rsidR="008C1B01" w:rsidRPr="008C1B01" w:rsidRDefault="008C1B01" w:rsidP="00CD257E">
            <w:pPr>
              <w:jc w:val="center"/>
              <w:rPr>
                <w:rFonts w:eastAsia="Times New Roman" w:cs="Times New Roman"/>
                <w:color w:val="auto"/>
                <w:kern w:val="0"/>
                <w:szCs w:val="24"/>
                <w:lang w:val="en-US"/>
                <w14:ligatures w14:val="none"/>
              </w:rPr>
            </w:pPr>
            <w:r w:rsidRPr="008C1B01">
              <w:rPr>
                <w:rFonts w:eastAsia="Times New Roman" w:cs="Times New Roman"/>
                <w:color w:val="auto"/>
                <w:kern w:val="0"/>
                <w:szCs w:val="24"/>
                <w:lang w:val="en-US"/>
                <w14:ligatures w14:val="none"/>
              </w:rPr>
              <w:t>31,8</w:t>
            </w:r>
          </w:p>
        </w:tc>
        <w:tc>
          <w:tcPr>
            <w:tcW w:w="484" w:type="pct"/>
            <w:vMerge w:val="restart"/>
            <w:hideMark/>
          </w:tcPr>
          <w:p w14:paraId="6CFD29D5" w14:textId="3D2FE8F7" w:rsidR="008C1B01" w:rsidRPr="008C1B01" w:rsidRDefault="008C1B01" w:rsidP="008C1B01">
            <w:pPr>
              <w:rPr>
                <w:rFonts w:eastAsia="Times New Roman" w:cs="Times New Roman"/>
                <w:color w:val="auto"/>
                <w:kern w:val="0"/>
                <w:szCs w:val="24"/>
                <w:vertAlign w:val="superscript"/>
                <w:lang w:val="en-US"/>
                <w14:ligatures w14:val="none"/>
              </w:rPr>
            </w:pPr>
            <w:r w:rsidRPr="008C1B01">
              <w:rPr>
                <w:rFonts w:eastAsia="Times New Roman" w:cs="Times New Roman"/>
                <w:color w:val="auto"/>
                <w:kern w:val="0"/>
                <w:szCs w:val="24"/>
                <w:lang w:val="en-US"/>
                <w14:ligatures w14:val="none"/>
              </w:rPr>
              <w:t>0,70</w:t>
            </w:r>
            <w:r>
              <w:rPr>
                <w:rFonts w:eastAsia="Times New Roman" w:cs="Times New Roman"/>
                <w:color w:val="auto"/>
                <w:kern w:val="0"/>
                <w:szCs w:val="24"/>
                <w:vertAlign w:val="superscript"/>
                <w:lang w:val="en-US"/>
                <w14:ligatures w14:val="none"/>
              </w:rPr>
              <w:t>a</w:t>
            </w:r>
          </w:p>
        </w:tc>
      </w:tr>
      <w:tr w:rsidR="008C1B01" w:rsidRPr="008C1B01" w14:paraId="0F4FD076" w14:textId="77777777" w:rsidTr="00CD257E">
        <w:tc>
          <w:tcPr>
            <w:tcW w:w="2203" w:type="pct"/>
            <w:hideMark/>
          </w:tcPr>
          <w:p w14:paraId="325304A3" w14:textId="77777777" w:rsidR="008C1B01" w:rsidRPr="008C1B01" w:rsidRDefault="008C1B01" w:rsidP="008C1B01">
            <w:pPr>
              <w:rPr>
                <w:rFonts w:eastAsia="Times New Roman" w:cs="Times New Roman"/>
                <w:color w:val="auto"/>
                <w:kern w:val="0"/>
                <w:szCs w:val="24"/>
                <w:lang w:val="en-US"/>
                <w14:ligatures w14:val="none"/>
              </w:rPr>
            </w:pPr>
            <w:r w:rsidRPr="008C1B01">
              <w:rPr>
                <w:rFonts w:eastAsia="Times New Roman" w:cs="Times New Roman"/>
                <w:color w:val="auto"/>
                <w:kern w:val="0"/>
                <w:szCs w:val="24"/>
                <w:lang w:val="en-US"/>
                <w14:ligatures w14:val="none"/>
              </w:rPr>
              <w:t>Trung học phổ thông</w:t>
            </w:r>
          </w:p>
        </w:tc>
        <w:tc>
          <w:tcPr>
            <w:tcW w:w="1150" w:type="pct"/>
            <w:hideMark/>
          </w:tcPr>
          <w:p w14:paraId="35E5C013" w14:textId="77777777" w:rsidR="008C1B01" w:rsidRPr="008C1B01" w:rsidRDefault="008C1B01" w:rsidP="00CD257E">
            <w:pPr>
              <w:jc w:val="center"/>
              <w:rPr>
                <w:rFonts w:eastAsia="Times New Roman" w:cs="Times New Roman"/>
                <w:color w:val="auto"/>
                <w:kern w:val="0"/>
                <w:szCs w:val="24"/>
                <w:lang w:val="en-US"/>
                <w14:ligatures w14:val="none"/>
              </w:rPr>
            </w:pPr>
            <w:r w:rsidRPr="008C1B01">
              <w:rPr>
                <w:rFonts w:eastAsia="Times New Roman" w:cs="Times New Roman"/>
                <w:color w:val="auto"/>
                <w:kern w:val="0"/>
                <w:szCs w:val="24"/>
                <w:lang w:val="en-US"/>
                <w14:ligatures w14:val="none"/>
              </w:rPr>
              <w:t>107</w:t>
            </w:r>
          </w:p>
        </w:tc>
        <w:tc>
          <w:tcPr>
            <w:tcW w:w="1078" w:type="pct"/>
            <w:hideMark/>
          </w:tcPr>
          <w:p w14:paraId="4A067118" w14:textId="77777777" w:rsidR="008C1B01" w:rsidRPr="008C1B01" w:rsidRDefault="008C1B01" w:rsidP="00CD257E">
            <w:pPr>
              <w:jc w:val="center"/>
              <w:rPr>
                <w:rFonts w:eastAsia="Times New Roman" w:cs="Times New Roman"/>
                <w:color w:val="auto"/>
                <w:kern w:val="0"/>
                <w:szCs w:val="24"/>
                <w:lang w:val="en-US"/>
                <w14:ligatures w14:val="none"/>
              </w:rPr>
            </w:pPr>
            <w:r w:rsidRPr="008C1B01">
              <w:rPr>
                <w:rFonts w:eastAsia="Times New Roman" w:cs="Times New Roman"/>
                <w:color w:val="auto"/>
                <w:kern w:val="0"/>
                <w:szCs w:val="24"/>
                <w:lang w:val="en-US"/>
                <w14:ligatures w14:val="none"/>
              </w:rPr>
              <w:t>32,4</w:t>
            </w:r>
          </w:p>
        </w:tc>
        <w:tc>
          <w:tcPr>
            <w:tcW w:w="484" w:type="pct"/>
            <w:vMerge/>
            <w:hideMark/>
          </w:tcPr>
          <w:p w14:paraId="742D778A" w14:textId="27689361" w:rsidR="008C1B01" w:rsidRPr="008C1B01" w:rsidRDefault="008C1B01" w:rsidP="008C1B01">
            <w:pPr>
              <w:rPr>
                <w:rFonts w:eastAsia="Times New Roman" w:cs="Times New Roman"/>
                <w:color w:val="auto"/>
                <w:kern w:val="0"/>
                <w:szCs w:val="24"/>
                <w:lang w:val="en-US"/>
                <w14:ligatures w14:val="none"/>
              </w:rPr>
            </w:pPr>
          </w:p>
        </w:tc>
      </w:tr>
      <w:tr w:rsidR="008C1B01" w:rsidRPr="008C1B01" w14:paraId="4A28340D" w14:textId="77777777" w:rsidTr="00CD257E">
        <w:tc>
          <w:tcPr>
            <w:tcW w:w="2203" w:type="pct"/>
            <w:hideMark/>
          </w:tcPr>
          <w:p w14:paraId="03FD04EE" w14:textId="77777777" w:rsidR="008C1B01" w:rsidRPr="008C1B01" w:rsidRDefault="008C1B01" w:rsidP="008C1B01">
            <w:pPr>
              <w:rPr>
                <w:rFonts w:eastAsia="Times New Roman" w:cs="Times New Roman"/>
                <w:color w:val="auto"/>
                <w:kern w:val="0"/>
                <w:szCs w:val="24"/>
                <w:lang w:val="en-US"/>
                <w14:ligatures w14:val="none"/>
              </w:rPr>
            </w:pPr>
            <w:r w:rsidRPr="008C1B01">
              <w:rPr>
                <w:rFonts w:eastAsia="Times New Roman" w:cs="Times New Roman"/>
                <w:color w:val="auto"/>
                <w:kern w:val="0"/>
                <w:szCs w:val="24"/>
                <w:lang w:val="en-US"/>
                <w14:ligatures w14:val="none"/>
              </w:rPr>
              <w:t>Đại học</w:t>
            </w:r>
          </w:p>
        </w:tc>
        <w:tc>
          <w:tcPr>
            <w:tcW w:w="1150" w:type="pct"/>
            <w:hideMark/>
          </w:tcPr>
          <w:p w14:paraId="1CB2CB92" w14:textId="77777777" w:rsidR="008C1B01" w:rsidRPr="008C1B01" w:rsidRDefault="008C1B01" w:rsidP="00CD257E">
            <w:pPr>
              <w:jc w:val="center"/>
              <w:rPr>
                <w:rFonts w:eastAsia="Times New Roman" w:cs="Times New Roman"/>
                <w:color w:val="auto"/>
                <w:kern w:val="0"/>
                <w:szCs w:val="24"/>
                <w:lang w:val="en-US"/>
                <w14:ligatures w14:val="none"/>
              </w:rPr>
            </w:pPr>
            <w:r w:rsidRPr="008C1B01">
              <w:rPr>
                <w:rFonts w:eastAsia="Times New Roman" w:cs="Times New Roman"/>
                <w:color w:val="auto"/>
                <w:kern w:val="0"/>
                <w:szCs w:val="24"/>
                <w:lang w:val="en-US"/>
                <w14:ligatures w14:val="none"/>
              </w:rPr>
              <w:t>118</w:t>
            </w:r>
          </w:p>
        </w:tc>
        <w:tc>
          <w:tcPr>
            <w:tcW w:w="1078" w:type="pct"/>
            <w:hideMark/>
          </w:tcPr>
          <w:p w14:paraId="123860DB" w14:textId="77777777" w:rsidR="008C1B01" w:rsidRPr="008C1B01" w:rsidRDefault="008C1B01" w:rsidP="00CD257E">
            <w:pPr>
              <w:jc w:val="center"/>
              <w:rPr>
                <w:rFonts w:eastAsia="Times New Roman" w:cs="Times New Roman"/>
                <w:color w:val="auto"/>
                <w:kern w:val="0"/>
                <w:szCs w:val="24"/>
                <w:lang w:val="en-US"/>
                <w14:ligatures w14:val="none"/>
              </w:rPr>
            </w:pPr>
            <w:r w:rsidRPr="008C1B01">
              <w:rPr>
                <w:rFonts w:eastAsia="Times New Roman" w:cs="Times New Roman"/>
                <w:color w:val="auto"/>
                <w:kern w:val="0"/>
                <w:szCs w:val="24"/>
                <w:lang w:val="en-US"/>
                <w14:ligatures w14:val="none"/>
              </w:rPr>
              <w:t>35,8</w:t>
            </w:r>
          </w:p>
        </w:tc>
        <w:tc>
          <w:tcPr>
            <w:tcW w:w="484" w:type="pct"/>
            <w:vMerge/>
            <w:hideMark/>
          </w:tcPr>
          <w:p w14:paraId="17E8699C" w14:textId="233FE446" w:rsidR="008C1B01" w:rsidRPr="008C1B01" w:rsidRDefault="008C1B01" w:rsidP="008C1B01">
            <w:pPr>
              <w:rPr>
                <w:rFonts w:eastAsia="Times New Roman" w:cs="Times New Roman"/>
                <w:color w:val="auto"/>
                <w:kern w:val="0"/>
                <w:szCs w:val="24"/>
                <w:lang w:val="en-US"/>
                <w14:ligatures w14:val="none"/>
              </w:rPr>
            </w:pPr>
          </w:p>
        </w:tc>
      </w:tr>
      <w:tr w:rsidR="008C1B01" w:rsidRPr="008C1B01" w14:paraId="513AFF8C" w14:textId="77777777" w:rsidTr="00CD257E">
        <w:tc>
          <w:tcPr>
            <w:tcW w:w="2203" w:type="pct"/>
            <w:hideMark/>
          </w:tcPr>
          <w:p w14:paraId="0361C146" w14:textId="77777777" w:rsidR="008C1B01" w:rsidRPr="008C1B01" w:rsidRDefault="008C1B01" w:rsidP="008C1B01">
            <w:pPr>
              <w:rPr>
                <w:rFonts w:eastAsia="Times New Roman" w:cs="Times New Roman"/>
                <w:color w:val="auto"/>
                <w:kern w:val="0"/>
                <w:szCs w:val="24"/>
                <w:lang w:val="en-US"/>
                <w14:ligatures w14:val="none"/>
              </w:rPr>
            </w:pPr>
            <w:r w:rsidRPr="008C1B01">
              <w:rPr>
                <w:rFonts w:eastAsia="Times New Roman" w:cs="Times New Roman"/>
                <w:b/>
                <w:bCs/>
                <w:color w:val="auto"/>
                <w:kern w:val="0"/>
                <w:szCs w:val="24"/>
                <w:lang w:val="en-US"/>
                <w14:ligatures w14:val="none"/>
              </w:rPr>
              <w:t>Chung</w:t>
            </w:r>
          </w:p>
        </w:tc>
        <w:tc>
          <w:tcPr>
            <w:tcW w:w="1150" w:type="pct"/>
            <w:hideMark/>
          </w:tcPr>
          <w:p w14:paraId="58405925" w14:textId="77777777" w:rsidR="008C1B01" w:rsidRPr="008C1B01" w:rsidRDefault="008C1B01" w:rsidP="00CD257E">
            <w:pPr>
              <w:jc w:val="center"/>
              <w:rPr>
                <w:rFonts w:eastAsia="Times New Roman" w:cs="Times New Roman"/>
                <w:color w:val="auto"/>
                <w:kern w:val="0"/>
                <w:szCs w:val="24"/>
                <w:lang w:val="en-US"/>
                <w14:ligatures w14:val="none"/>
              </w:rPr>
            </w:pPr>
            <w:r w:rsidRPr="008C1B01">
              <w:rPr>
                <w:rFonts w:eastAsia="Times New Roman" w:cs="Times New Roman"/>
                <w:color w:val="auto"/>
                <w:kern w:val="0"/>
                <w:szCs w:val="24"/>
                <w:lang w:val="en-US"/>
                <w14:ligatures w14:val="none"/>
              </w:rPr>
              <w:t>330</w:t>
            </w:r>
          </w:p>
        </w:tc>
        <w:tc>
          <w:tcPr>
            <w:tcW w:w="1078" w:type="pct"/>
            <w:hideMark/>
          </w:tcPr>
          <w:p w14:paraId="37A8BB8E" w14:textId="77777777" w:rsidR="008C1B01" w:rsidRPr="008C1B01" w:rsidRDefault="008C1B01" w:rsidP="00CD257E">
            <w:pPr>
              <w:jc w:val="center"/>
              <w:rPr>
                <w:rFonts w:eastAsia="Times New Roman" w:cs="Times New Roman"/>
                <w:color w:val="auto"/>
                <w:kern w:val="0"/>
                <w:szCs w:val="24"/>
                <w:lang w:val="en-US"/>
                <w14:ligatures w14:val="none"/>
              </w:rPr>
            </w:pPr>
            <w:r w:rsidRPr="008C1B01">
              <w:rPr>
                <w:rFonts w:eastAsia="Times New Roman" w:cs="Times New Roman"/>
                <w:color w:val="auto"/>
                <w:kern w:val="0"/>
                <w:szCs w:val="24"/>
                <w:lang w:val="en-US"/>
                <w14:ligatures w14:val="none"/>
              </w:rPr>
              <w:t>100,0</w:t>
            </w:r>
          </w:p>
        </w:tc>
        <w:tc>
          <w:tcPr>
            <w:tcW w:w="484" w:type="pct"/>
            <w:vMerge/>
            <w:hideMark/>
          </w:tcPr>
          <w:p w14:paraId="5F300BA1" w14:textId="15F4883C" w:rsidR="008C1B01" w:rsidRPr="008C1B01" w:rsidRDefault="008C1B01" w:rsidP="008C1B01">
            <w:pPr>
              <w:rPr>
                <w:rFonts w:eastAsia="Times New Roman" w:cs="Times New Roman"/>
                <w:color w:val="auto"/>
                <w:kern w:val="0"/>
                <w:szCs w:val="24"/>
                <w:lang w:val="en-US"/>
                <w14:ligatures w14:val="none"/>
              </w:rPr>
            </w:pPr>
          </w:p>
        </w:tc>
      </w:tr>
    </w:tbl>
    <w:p w14:paraId="5522B262" w14:textId="554A22BF" w:rsidR="008C1B01" w:rsidRPr="00AE41CA" w:rsidRDefault="008C1B01" w:rsidP="008C1B01">
      <w:pPr>
        <w:pStyle w:val="abang"/>
        <w:jc w:val="left"/>
        <w:rPr>
          <w:b w:val="0"/>
          <w:sz w:val="22"/>
          <w:szCs w:val="22"/>
        </w:rPr>
      </w:pPr>
      <w:bookmarkStart w:id="395" w:name="_Toc209789131"/>
      <w:bookmarkStart w:id="396" w:name="_Toc213442793"/>
      <w:bookmarkStart w:id="397" w:name="_Toc213443243"/>
      <w:bookmarkStart w:id="398" w:name="_Toc213854430"/>
      <w:bookmarkStart w:id="399" w:name="_Toc213854508"/>
      <w:r w:rsidRPr="00AE41CA">
        <w:rPr>
          <w:b w:val="0"/>
          <w:sz w:val="22"/>
          <w:szCs w:val="22"/>
        </w:rPr>
        <w:t>ᵃ Kiểm định Chi-square</w:t>
      </w:r>
      <w:bookmarkEnd w:id="395"/>
      <w:bookmarkEnd w:id="396"/>
      <w:bookmarkEnd w:id="397"/>
      <w:bookmarkEnd w:id="398"/>
      <w:bookmarkEnd w:id="399"/>
    </w:p>
    <w:p w14:paraId="46DE9CA7" w14:textId="556061DB" w:rsidR="00A17E1E" w:rsidRDefault="008C1B01" w:rsidP="008C1B01">
      <w:pPr>
        <w:spacing w:line="360" w:lineRule="auto"/>
        <w:ind w:firstLine="720"/>
        <w:jc w:val="both"/>
        <w:rPr>
          <w:rFonts w:eastAsia="Times New Roman" w:cs="Times New Roman"/>
          <w:b/>
          <w:bCs/>
          <w:iCs/>
          <w:kern w:val="0"/>
          <w:lang w:val="en-US"/>
          <w14:ligatures w14:val="none"/>
        </w:rPr>
      </w:pPr>
      <w:bookmarkStart w:id="400" w:name="_Toc194287507"/>
      <w:bookmarkStart w:id="401" w:name="_Toc194304622"/>
      <w:r w:rsidRPr="008C1B01">
        <w:rPr>
          <w:rFonts w:asciiTheme="majorHAnsi" w:hAnsiTheme="majorHAnsi"/>
          <w:lang w:val="en-US"/>
        </w:rPr>
        <w:t>Trong nhóm nghiên cứu, tỷ lệ vận động viên có trình độ đại học chiếm cao nhất (35,8%), tiếp theo là trung học phổ thông (32,4%) và trung học cơ sở (31,8%). Phân bố trình độ học vấn giữa ba nhóm không có sự khác biệt có ý nghĩa thống kê (p = 0,70).</w:t>
      </w:r>
      <w:r w:rsidR="00A17E1E">
        <w:br w:type="page"/>
      </w:r>
    </w:p>
    <w:p w14:paraId="0E913CD2" w14:textId="66C7D313" w:rsidR="001D6BE0" w:rsidRPr="00A17E1E" w:rsidRDefault="007A7840" w:rsidP="00A17E1E">
      <w:pPr>
        <w:pStyle w:val="abang"/>
      </w:pPr>
      <w:bookmarkStart w:id="402" w:name="_Toc213854431"/>
      <w:bookmarkStart w:id="403" w:name="_Toc213854509"/>
      <w:r w:rsidRPr="00A17E1E">
        <w:t>Bảng 3.</w:t>
      </w:r>
      <w:r w:rsidR="0018176E">
        <w:fldChar w:fldCharType="begin"/>
      </w:r>
      <w:r w:rsidR="0018176E">
        <w:instrText xml:space="preserve"> SEQ Bảng_3. \* ARABIC </w:instrText>
      </w:r>
      <w:r w:rsidR="0018176E">
        <w:fldChar w:fldCharType="separate"/>
      </w:r>
      <w:r w:rsidR="001842C0">
        <w:rPr>
          <w:noProof/>
        </w:rPr>
        <w:t>5</w:t>
      </w:r>
      <w:r w:rsidR="0018176E">
        <w:fldChar w:fldCharType="end"/>
      </w:r>
      <w:r w:rsidRPr="00A17E1E">
        <w:t xml:space="preserve">. </w:t>
      </w:r>
      <w:r w:rsidR="001D6BE0" w:rsidRPr="00A17E1E">
        <w:t>Thâm niên nghề (n=330)</w:t>
      </w:r>
      <w:bookmarkEnd w:id="400"/>
      <w:bookmarkEnd w:id="401"/>
      <w:bookmarkEnd w:id="402"/>
      <w:bookmarkEnd w:id="403"/>
    </w:p>
    <w:tbl>
      <w:tblPr>
        <w:tblStyle w:val="TableGridLight"/>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1"/>
        <w:gridCol w:w="2070"/>
        <w:gridCol w:w="1938"/>
        <w:gridCol w:w="1489"/>
      </w:tblGrid>
      <w:tr w:rsidR="00C07567" w:rsidRPr="000B55C3" w14:paraId="177D4E8B" w14:textId="77777777" w:rsidTr="00CD257E">
        <w:trPr>
          <w:jc w:val="center"/>
        </w:trPr>
        <w:tc>
          <w:tcPr>
            <w:tcW w:w="1837" w:type="pct"/>
            <w:hideMark/>
          </w:tcPr>
          <w:p w14:paraId="5A39D67A" w14:textId="77777777" w:rsidR="00C07567" w:rsidRPr="000B55C3" w:rsidRDefault="00C07567" w:rsidP="00C07567">
            <w:pPr>
              <w:jc w:val="center"/>
              <w:rPr>
                <w:rFonts w:eastAsia="Times New Roman" w:cs="Times New Roman"/>
                <w:b/>
                <w:bCs/>
                <w:color w:val="auto"/>
                <w:kern w:val="0"/>
                <w:lang w:val="en-US"/>
                <w14:ligatures w14:val="none"/>
              </w:rPr>
            </w:pPr>
            <w:r w:rsidRPr="000B55C3">
              <w:rPr>
                <w:rFonts w:eastAsia="Times New Roman" w:cs="Times New Roman"/>
                <w:b/>
                <w:bCs/>
                <w:color w:val="auto"/>
                <w:kern w:val="0"/>
                <w:lang w:val="en-US"/>
                <w14:ligatures w14:val="none"/>
              </w:rPr>
              <w:t>Thâm niên nghề</w:t>
            </w:r>
          </w:p>
        </w:tc>
        <w:tc>
          <w:tcPr>
            <w:tcW w:w="1159" w:type="pct"/>
            <w:hideMark/>
          </w:tcPr>
          <w:p w14:paraId="77E5E3E7" w14:textId="77777777" w:rsidR="00C07567" w:rsidRPr="000B55C3" w:rsidRDefault="00C07567" w:rsidP="00C07567">
            <w:pPr>
              <w:jc w:val="center"/>
              <w:rPr>
                <w:rFonts w:eastAsia="Times New Roman" w:cs="Times New Roman"/>
                <w:b/>
                <w:bCs/>
                <w:color w:val="auto"/>
                <w:kern w:val="0"/>
                <w:lang w:val="en-US"/>
                <w14:ligatures w14:val="none"/>
              </w:rPr>
            </w:pPr>
            <w:r w:rsidRPr="000B55C3">
              <w:rPr>
                <w:rFonts w:eastAsia="Times New Roman" w:cs="Times New Roman"/>
                <w:b/>
                <w:bCs/>
                <w:color w:val="auto"/>
                <w:kern w:val="0"/>
                <w:lang w:val="en-US"/>
                <w14:ligatures w14:val="none"/>
              </w:rPr>
              <w:t>Tần số (n)</w:t>
            </w:r>
          </w:p>
        </w:tc>
        <w:tc>
          <w:tcPr>
            <w:tcW w:w="1085" w:type="pct"/>
            <w:hideMark/>
          </w:tcPr>
          <w:p w14:paraId="4965101A" w14:textId="77777777" w:rsidR="00C07567" w:rsidRPr="000B55C3" w:rsidRDefault="00C07567" w:rsidP="00C07567">
            <w:pPr>
              <w:jc w:val="center"/>
              <w:rPr>
                <w:rFonts w:eastAsia="Times New Roman" w:cs="Times New Roman"/>
                <w:b/>
                <w:bCs/>
                <w:color w:val="auto"/>
                <w:kern w:val="0"/>
                <w:lang w:val="en-US"/>
                <w14:ligatures w14:val="none"/>
              </w:rPr>
            </w:pPr>
            <w:r w:rsidRPr="000B55C3">
              <w:rPr>
                <w:rFonts w:eastAsia="Times New Roman" w:cs="Times New Roman"/>
                <w:b/>
                <w:bCs/>
                <w:color w:val="auto"/>
                <w:kern w:val="0"/>
                <w:lang w:val="en-US"/>
                <w14:ligatures w14:val="none"/>
              </w:rPr>
              <w:t>Tỷ lệ (%)</w:t>
            </w:r>
          </w:p>
        </w:tc>
        <w:tc>
          <w:tcPr>
            <w:tcW w:w="834" w:type="pct"/>
            <w:hideMark/>
          </w:tcPr>
          <w:p w14:paraId="45278099" w14:textId="77777777" w:rsidR="00C07567" w:rsidRPr="000B55C3" w:rsidRDefault="00C07567" w:rsidP="00C07567">
            <w:pPr>
              <w:jc w:val="center"/>
              <w:rPr>
                <w:rFonts w:eastAsia="Times New Roman" w:cs="Times New Roman"/>
                <w:b/>
                <w:bCs/>
                <w:color w:val="auto"/>
                <w:kern w:val="0"/>
                <w:lang w:val="en-US"/>
                <w14:ligatures w14:val="none"/>
              </w:rPr>
            </w:pPr>
            <w:r w:rsidRPr="000B55C3">
              <w:rPr>
                <w:rFonts w:eastAsia="Times New Roman" w:cs="Times New Roman"/>
                <w:b/>
                <w:bCs/>
                <w:color w:val="auto"/>
                <w:kern w:val="0"/>
                <w:lang w:val="en-US"/>
                <w14:ligatures w14:val="none"/>
              </w:rPr>
              <w:t>p</w:t>
            </w:r>
          </w:p>
        </w:tc>
      </w:tr>
      <w:tr w:rsidR="00C07567" w:rsidRPr="000B55C3" w14:paraId="72253819" w14:textId="77777777" w:rsidTr="00CD257E">
        <w:trPr>
          <w:jc w:val="center"/>
        </w:trPr>
        <w:tc>
          <w:tcPr>
            <w:tcW w:w="1837" w:type="pct"/>
            <w:hideMark/>
          </w:tcPr>
          <w:p w14:paraId="3D3ADF9F" w14:textId="77777777" w:rsidR="00C07567" w:rsidRPr="000B55C3" w:rsidRDefault="00C07567" w:rsidP="00C07567">
            <w:pP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6 – 24 tháng</w:t>
            </w:r>
          </w:p>
        </w:tc>
        <w:tc>
          <w:tcPr>
            <w:tcW w:w="1159" w:type="pct"/>
            <w:hideMark/>
          </w:tcPr>
          <w:p w14:paraId="16A1A849"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98</w:t>
            </w:r>
          </w:p>
        </w:tc>
        <w:tc>
          <w:tcPr>
            <w:tcW w:w="1085" w:type="pct"/>
            <w:hideMark/>
          </w:tcPr>
          <w:p w14:paraId="52C1C3F9"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29,7</w:t>
            </w:r>
          </w:p>
        </w:tc>
        <w:tc>
          <w:tcPr>
            <w:tcW w:w="834" w:type="pct"/>
            <w:vMerge w:val="restart"/>
            <w:vAlign w:val="center"/>
            <w:hideMark/>
          </w:tcPr>
          <w:p w14:paraId="6E87FDEC" w14:textId="5D897C5A"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&lt;0,001ᵃ</w:t>
            </w:r>
          </w:p>
        </w:tc>
      </w:tr>
      <w:tr w:rsidR="00C07567" w:rsidRPr="000B55C3" w14:paraId="1BEC494B" w14:textId="77777777" w:rsidTr="00CD257E">
        <w:trPr>
          <w:jc w:val="center"/>
        </w:trPr>
        <w:tc>
          <w:tcPr>
            <w:tcW w:w="1837" w:type="pct"/>
            <w:hideMark/>
          </w:tcPr>
          <w:p w14:paraId="18E6108B" w14:textId="77777777" w:rsidR="00C07567" w:rsidRPr="000B55C3" w:rsidRDefault="00C07567" w:rsidP="00C07567">
            <w:pP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25 – 59 tháng</w:t>
            </w:r>
          </w:p>
        </w:tc>
        <w:tc>
          <w:tcPr>
            <w:tcW w:w="1159" w:type="pct"/>
            <w:hideMark/>
          </w:tcPr>
          <w:p w14:paraId="4D1568E8"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99</w:t>
            </w:r>
          </w:p>
        </w:tc>
        <w:tc>
          <w:tcPr>
            <w:tcW w:w="1085" w:type="pct"/>
            <w:hideMark/>
          </w:tcPr>
          <w:p w14:paraId="49665FE7"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30,0</w:t>
            </w:r>
          </w:p>
        </w:tc>
        <w:tc>
          <w:tcPr>
            <w:tcW w:w="834" w:type="pct"/>
            <w:vMerge/>
            <w:hideMark/>
          </w:tcPr>
          <w:p w14:paraId="7779EFAA" w14:textId="0D38F7DC" w:rsidR="00C07567" w:rsidRPr="000B55C3" w:rsidRDefault="00C07567" w:rsidP="00C07567">
            <w:pPr>
              <w:rPr>
                <w:rFonts w:eastAsia="Times New Roman" w:cs="Times New Roman"/>
                <w:color w:val="auto"/>
                <w:kern w:val="0"/>
                <w:lang w:val="en-US"/>
                <w14:ligatures w14:val="none"/>
              </w:rPr>
            </w:pPr>
          </w:p>
        </w:tc>
      </w:tr>
      <w:tr w:rsidR="00C07567" w:rsidRPr="000B55C3" w14:paraId="3686BD12" w14:textId="77777777" w:rsidTr="00CD257E">
        <w:trPr>
          <w:jc w:val="center"/>
        </w:trPr>
        <w:tc>
          <w:tcPr>
            <w:tcW w:w="1837" w:type="pct"/>
            <w:hideMark/>
          </w:tcPr>
          <w:p w14:paraId="52C47186" w14:textId="77777777" w:rsidR="00C07567" w:rsidRPr="000B55C3" w:rsidRDefault="00C07567" w:rsidP="00C07567">
            <w:pP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60 – 120 tháng</w:t>
            </w:r>
          </w:p>
        </w:tc>
        <w:tc>
          <w:tcPr>
            <w:tcW w:w="1159" w:type="pct"/>
            <w:hideMark/>
          </w:tcPr>
          <w:p w14:paraId="5544131F"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88</w:t>
            </w:r>
          </w:p>
        </w:tc>
        <w:tc>
          <w:tcPr>
            <w:tcW w:w="1085" w:type="pct"/>
            <w:hideMark/>
          </w:tcPr>
          <w:p w14:paraId="2F9E6640"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26,7</w:t>
            </w:r>
          </w:p>
        </w:tc>
        <w:tc>
          <w:tcPr>
            <w:tcW w:w="834" w:type="pct"/>
            <w:vMerge/>
            <w:hideMark/>
          </w:tcPr>
          <w:p w14:paraId="6AC584DB" w14:textId="6CB42174" w:rsidR="00C07567" w:rsidRPr="000B55C3" w:rsidRDefault="00C07567" w:rsidP="00C07567">
            <w:pPr>
              <w:rPr>
                <w:rFonts w:eastAsia="Times New Roman" w:cs="Times New Roman"/>
                <w:color w:val="auto"/>
                <w:kern w:val="0"/>
                <w:lang w:val="en-US"/>
                <w14:ligatures w14:val="none"/>
              </w:rPr>
            </w:pPr>
          </w:p>
        </w:tc>
      </w:tr>
      <w:tr w:rsidR="00C07567" w:rsidRPr="000B55C3" w14:paraId="7730C4C0" w14:textId="77777777" w:rsidTr="00CD257E">
        <w:trPr>
          <w:jc w:val="center"/>
        </w:trPr>
        <w:tc>
          <w:tcPr>
            <w:tcW w:w="1837" w:type="pct"/>
            <w:hideMark/>
          </w:tcPr>
          <w:p w14:paraId="6A102A96" w14:textId="77777777" w:rsidR="00C07567" w:rsidRPr="000B55C3" w:rsidRDefault="00C07567" w:rsidP="00C07567">
            <w:pP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121 – 240 tháng</w:t>
            </w:r>
          </w:p>
        </w:tc>
        <w:tc>
          <w:tcPr>
            <w:tcW w:w="1159" w:type="pct"/>
            <w:hideMark/>
          </w:tcPr>
          <w:p w14:paraId="093EAE89"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41</w:t>
            </w:r>
          </w:p>
        </w:tc>
        <w:tc>
          <w:tcPr>
            <w:tcW w:w="1085" w:type="pct"/>
            <w:hideMark/>
          </w:tcPr>
          <w:p w14:paraId="44BA82C7"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12,4</w:t>
            </w:r>
          </w:p>
        </w:tc>
        <w:tc>
          <w:tcPr>
            <w:tcW w:w="834" w:type="pct"/>
            <w:vMerge/>
            <w:hideMark/>
          </w:tcPr>
          <w:p w14:paraId="4237F14C" w14:textId="47315F92" w:rsidR="00C07567" w:rsidRPr="000B55C3" w:rsidRDefault="00C07567" w:rsidP="00C07567">
            <w:pPr>
              <w:rPr>
                <w:rFonts w:eastAsia="Times New Roman" w:cs="Times New Roman"/>
                <w:color w:val="auto"/>
                <w:kern w:val="0"/>
                <w:lang w:val="en-US"/>
                <w14:ligatures w14:val="none"/>
              </w:rPr>
            </w:pPr>
          </w:p>
        </w:tc>
      </w:tr>
      <w:tr w:rsidR="00C07567" w:rsidRPr="000B55C3" w14:paraId="5FA058BA" w14:textId="77777777" w:rsidTr="00CD257E">
        <w:trPr>
          <w:jc w:val="center"/>
        </w:trPr>
        <w:tc>
          <w:tcPr>
            <w:tcW w:w="1837" w:type="pct"/>
            <w:hideMark/>
          </w:tcPr>
          <w:p w14:paraId="24F8F948" w14:textId="77777777" w:rsidR="00C07567" w:rsidRPr="000B55C3" w:rsidRDefault="00C07567" w:rsidP="00C07567">
            <w:pP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&gt; 240 tháng</w:t>
            </w:r>
          </w:p>
        </w:tc>
        <w:tc>
          <w:tcPr>
            <w:tcW w:w="1159" w:type="pct"/>
            <w:hideMark/>
          </w:tcPr>
          <w:p w14:paraId="7E7FF89F"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4</w:t>
            </w:r>
          </w:p>
        </w:tc>
        <w:tc>
          <w:tcPr>
            <w:tcW w:w="1085" w:type="pct"/>
            <w:hideMark/>
          </w:tcPr>
          <w:p w14:paraId="0E71F82E"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1,2</w:t>
            </w:r>
          </w:p>
        </w:tc>
        <w:tc>
          <w:tcPr>
            <w:tcW w:w="834" w:type="pct"/>
            <w:vMerge/>
            <w:hideMark/>
          </w:tcPr>
          <w:p w14:paraId="454ABF79" w14:textId="39509837" w:rsidR="00C07567" w:rsidRPr="000B55C3" w:rsidRDefault="00C07567" w:rsidP="00C07567">
            <w:pPr>
              <w:rPr>
                <w:rFonts w:eastAsia="Times New Roman" w:cs="Times New Roman"/>
                <w:color w:val="auto"/>
                <w:kern w:val="0"/>
                <w:lang w:val="en-US"/>
                <w14:ligatures w14:val="none"/>
              </w:rPr>
            </w:pPr>
          </w:p>
        </w:tc>
      </w:tr>
      <w:tr w:rsidR="00C07567" w:rsidRPr="000B55C3" w14:paraId="7CBE5C70" w14:textId="77777777" w:rsidTr="00CD257E">
        <w:trPr>
          <w:jc w:val="center"/>
        </w:trPr>
        <w:tc>
          <w:tcPr>
            <w:tcW w:w="1837" w:type="pct"/>
            <w:hideMark/>
          </w:tcPr>
          <w:p w14:paraId="2578B442" w14:textId="77777777" w:rsidR="00C07567" w:rsidRPr="000B55C3" w:rsidRDefault="00C07567" w:rsidP="00C07567">
            <w:pPr>
              <w:rPr>
                <w:rFonts w:eastAsia="Times New Roman" w:cs="Times New Roman"/>
                <w:color w:val="auto"/>
                <w:kern w:val="0"/>
                <w:lang w:val="en-US"/>
                <w14:ligatures w14:val="none"/>
              </w:rPr>
            </w:pPr>
            <w:r w:rsidRPr="000B55C3">
              <w:rPr>
                <w:rFonts w:eastAsia="Times New Roman" w:cs="Times New Roman"/>
                <w:b/>
                <w:bCs/>
                <w:color w:val="auto"/>
                <w:kern w:val="0"/>
                <w:lang w:val="en-US"/>
                <w14:ligatures w14:val="none"/>
              </w:rPr>
              <w:t>Tổng</w:t>
            </w:r>
          </w:p>
        </w:tc>
        <w:tc>
          <w:tcPr>
            <w:tcW w:w="1159" w:type="pct"/>
            <w:hideMark/>
          </w:tcPr>
          <w:p w14:paraId="22A815E7"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330</w:t>
            </w:r>
          </w:p>
        </w:tc>
        <w:tc>
          <w:tcPr>
            <w:tcW w:w="1085" w:type="pct"/>
            <w:hideMark/>
          </w:tcPr>
          <w:p w14:paraId="255D152A" w14:textId="77777777" w:rsidR="00C07567" w:rsidRPr="000B55C3" w:rsidRDefault="00C07567" w:rsidP="00CD257E">
            <w:pPr>
              <w:jc w:val="center"/>
              <w:rPr>
                <w:rFonts w:eastAsia="Times New Roman" w:cs="Times New Roman"/>
                <w:color w:val="auto"/>
                <w:kern w:val="0"/>
                <w:lang w:val="en-US"/>
                <w14:ligatures w14:val="none"/>
              </w:rPr>
            </w:pPr>
            <w:r w:rsidRPr="000B55C3">
              <w:rPr>
                <w:rFonts w:eastAsia="Times New Roman" w:cs="Times New Roman"/>
                <w:color w:val="auto"/>
                <w:kern w:val="0"/>
                <w:lang w:val="en-US"/>
                <w14:ligatures w14:val="none"/>
              </w:rPr>
              <w:t>100,0</w:t>
            </w:r>
          </w:p>
        </w:tc>
        <w:tc>
          <w:tcPr>
            <w:tcW w:w="834" w:type="pct"/>
            <w:vMerge/>
            <w:hideMark/>
          </w:tcPr>
          <w:p w14:paraId="7F01A25A" w14:textId="44D031FA" w:rsidR="00C07567" w:rsidRPr="000B55C3" w:rsidRDefault="00C07567" w:rsidP="00C07567">
            <w:pPr>
              <w:rPr>
                <w:rFonts w:eastAsia="Times New Roman" w:cs="Times New Roman"/>
                <w:color w:val="auto"/>
                <w:kern w:val="0"/>
                <w:lang w:val="en-US"/>
                <w14:ligatures w14:val="none"/>
              </w:rPr>
            </w:pPr>
          </w:p>
        </w:tc>
      </w:tr>
    </w:tbl>
    <w:p w14:paraId="5021E4B0" w14:textId="516B6FBC" w:rsidR="00331752" w:rsidRPr="00AE41CA" w:rsidRDefault="00C07567" w:rsidP="00C07567">
      <w:pPr>
        <w:pStyle w:val="abang"/>
        <w:jc w:val="left"/>
        <w:rPr>
          <w:b w:val="0"/>
          <w:sz w:val="22"/>
          <w:szCs w:val="22"/>
        </w:rPr>
      </w:pPr>
      <w:bookmarkStart w:id="404" w:name="_Toc209789133"/>
      <w:bookmarkStart w:id="405" w:name="_Toc213441697"/>
      <w:bookmarkStart w:id="406" w:name="_Toc213442795"/>
      <w:bookmarkStart w:id="407" w:name="_Toc213443245"/>
      <w:bookmarkStart w:id="408" w:name="_Toc213854432"/>
      <w:bookmarkStart w:id="409" w:name="_Toc213854510"/>
      <w:r w:rsidRPr="00AE41CA">
        <w:rPr>
          <w:b w:val="0"/>
          <w:sz w:val="22"/>
          <w:szCs w:val="22"/>
        </w:rPr>
        <w:t>ᵃ Kiểm định Chi-square</w:t>
      </w:r>
      <w:bookmarkEnd w:id="404"/>
      <w:bookmarkEnd w:id="405"/>
      <w:bookmarkEnd w:id="406"/>
      <w:bookmarkEnd w:id="407"/>
      <w:bookmarkEnd w:id="408"/>
      <w:bookmarkEnd w:id="409"/>
    </w:p>
    <w:p w14:paraId="2D7FE3B9" w14:textId="68F8186A" w:rsidR="001D6BE0" w:rsidRPr="00A17E1E" w:rsidRDefault="00331752" w:rsidP="00145625">
      <w:pPr>
        <w:tabs>
          <w:tab w:val="left" w:pos="0"/>
          <w:tab w:val="left" w:pos="567"/>
        </w:tabs>
        <w:autoSpaceDE w:val="0"/>
        <w:autoSpaceDN w:val="0"/>
        <w:adjustRightInd w:val="0"/>
        <w:spacing w:after="0" w:line="360" w:lineRule="auto"/>
        <w:ind w:firstLine="720"/>
        <w:jc w:val="both"/>
        <w:rPr>
          <w:rFonts w:asciiTheme="majorHAnsi" w:hAnsiTheme="majorHAnsi"/>
          <w:spacing w:val="-4"/>
        </w:rPr>
      </w:pPr>
      <w:r w:rsidRPr="00A17E1E">
        <w:rPr>
          <w:rFonts w:asciiTheme="majorHAnsi" w:hAnsiTheme="majorHAnsi"/>
          <w:lang w:val="en-US"/>
        </w:rPr>
        <w:t>Kết quả bảng 3.5</w:t>
      </w:r>
      <w:r w:rsidR="00DE6A01" w:rsidRPr="00A17E1E">
        <w:rPr>
          <w:rFonts w:asciiTheme="majorHAnsi" w:hAnsiTheme="majorHAnsi"/>
          <w:spacing w:val="-4"/>
          <w:lang w:val="en-US"/>
        </w:rPr>
        <w:t xml:space="preserve"> cho thấy: </w:t>
      </w:r>
      <w:bookmarkStart w:id="410" w:name="_Hlk201731193"/>
      <w:r w:rsidR="00CA3367" w:rsidRPr="00A17E1E">
        <w:rPr>
          <w:rFonts w:asciiTheme="majorHAnsi" w:hAnsiTheme="majorHAnsi"/>
          <w:spacing w:val="-4"/>
          <w:lang w:val="en-US"/>
        </w:rPr>
        <w:t xml:space="preserve">Nhóm có thời gian </w:t>
      </w:r>
      <w:r w:rsidR="00DE6A01" w:rsidRPr="00A17E1E">
        <w:rPr>
          <w:rFonts w:asciiTheme="majorHAnsi" w:hAnsiTheme="majorHAnsi"/>
          <w:spacing w:val="-4"/>
          <w:lang w:val="en-US"/>
        </w:rPr>
        <w:t>t</w:t>
      </w:r>
      <w:r w:rsidR="001D6BE0" w:rsidRPr="00A17E1E">
        <w:rPr>
          <w:rFonts w:asciiTheme="majorHAnsi" w:hAnsiTheme="majorHAnsi"/>
          <w:spacing w:val="-4"/>
        </w:rPr>
        <w:t xml:space="preserve">hâm niên nghề </w:t>
      </w:r>
      <w:r w:rsidR="00CA3367" w:rsidRPr="00A17E1E">
        <w:rPr>
          <w:rFonts w:asciiTheme="majorHAnsi" w:hAnsiTheme="majorHAnsi"/>
          <w:spacing w:val="-4"/>
          <w:lang w:val="en-US"/>
        </w:rPr>
        <w:t xml:space="preserve">cao nhất là từ 25 </w:t>
      </w:r>
      <w:r w:rsidR="00DD7E29" w:rsidRPr="00A17E1E">
        <w:rPr>
          <w:rFonts w:asciiTheme="majorHAnsi" w:hAnsiTheme="majorHAnsi"/>
          <w:spacing w:val="-4"/>
          <w:lang w:val="en-US"/>
        </w:rPr>
        <w:t>–</w:t>
      </w:r>
      <w:r w:rsidR="00CA3367" w:rsidRPr="00A17E1E">
        <w:rPr>
          <w:rFonts w:asciiTheme="majorHAnsi" w:hAnsiTheme="majorHAnsi"/>
          <w:spacing w:val="-4"/>
          <w:lang w:val="en-US"/>
        </w:rPr>
        <w:t xml:space="preserve"> </w:t>
      </w:r>
      <w:r w:rsidR="00DD7E29" w:rsidRPr="00A17E1E">
        <w:rPr>
          <w:rFonts w:asciiTheme="majorHAnsi" w:hAnsiTheme="majorHAnsi"/>
          <w:spacing w:val="-4"/>
          <w:lang w:val="en-US"/>
        </w:rPr>
        <w:t xml:space="preserve">59 tháng chiếm 30%, tiếp theo là nhóm có thâm niên nghề từ 6 – 24 tháng chiếm 29,7%, nhóm </w:t>
      </w:r>
      <w:r w:rsidR="00DE6A01" w:rsidRPr="00A17E1E">
        <w:rPr>
          <w:rFonts w:asciiTheme="majorHAnsi" w:hAnsiTheme="majorHAnsi"/>
          <w:spacing w:val="-4"/>
          <w:lang w:val="en-US"/>
        </w:rPr>
        <w:t xml:space="preserve">ĐTNC </w:t>
      </w:r>
      <w:r w:rsidR="00DD7E29" w:rsidRPr="00A17E1E">
        <w:rPr>
          <w:rFonts w:asciiTheme="majorHAnsi" w:hAnsiTheme="majorHAnsi"/>
          <w:spacing w:val="-4"/>
          <w:lang w:val="en-US"/>
        </w:rPr>
        <w:t>có thâm niên từ</w:t>
      </w:r>
      <w:r w:rsidR="001D6BE0" w:rsidRPr="00A17E1E">
        <w:rPr>
          <w:rFonts w:asciiTheme="majorHAnsi" w:hAnsiTheme="majorHAnsi"/>
          <w:spacing w:val="-4"/>
        </w:rPr>
        <w:t xml:space="preserve"> 6</w:t>
      </w:r>
      <w:r w:rsidR="00DD7E29" w:rsidRPr="00A17E1E">
        <w:rPr>
          <w:rFonts w:asciiTheme="majorHAnsi" w:hAnsiTheme="majorHAnsi"/>
          <w:spacing w:val="-4"/>
          <w:lang w:val="en-US"/>
        </w:rPr>
        <w:t>0</w:t>
      </w:r>
      <w:r w:rsidR="001D6BE0" w:rsidRPr="00A17E1E">
        <w:rPr>
          <w:rFonts w:asciiTheme="majorHAnsi" w:hAnsiTheme="majorHAnsi"/>
          <w:spacing w:val="-4"/>
        </w:rPr>
        <w:t xml:space="preserve"> - </w:t>
      </w:r>
      <w:r w:rsidR="00DD7E29" w:rsidRPr="00A17E1E">
        <w:rPr>
          <w:rFonts w:asciiTheme="majorHAnsi" w:hAnsiTheme="majorHAnsi"/>
          <w:spacing w:val="-4"/>
          <w:lang w:val="en-US"/>
        </w:rPr>
        <w:t>120</w:t>
      </w:r>
      <w:r w:rsidR="001D6BE0" w:rsidRPr="00A17E1E">
        <w:rPr>
          <w:rFonts w:asciiTheme="majorHAnsi" w:hAnsiTheme="majorHAnsi"/>
          <w:spacing w:val="-4"/>
        </w:rPr>
        <w:t xml:space="preserve"> tháng </w:t>
      </w:r>
      <w:r w:rsidR="00DD7E29" w:rsidRPr="00A17E1E">
        <w:rPr>
          <w:rFonts w:asciiTheme="majorHAnsi" w:hAnsiTheme="majorHAnsi"/>
          <w:spacing w:val="-4"/>
          <w:lang w:val="en-US"/>
        </w:rPr>
        <w:t xml:space="preserve">chiếm </w:t>
      </w:r>
      <w:r w:rsidR="001D6BE0" w:rsidRPr="00A17E1E">
        <w:rPr>
          <w:rFonts w:asciiTheme="majorHAnsi" w:hAnsiTheme="majorHAnsi"/>
          <w:spacing w:val="-4"/>
        </w:rPr>
        <w:t>2</w:t>
      </w:r>
      <w:r w:rsidR="00DD7E29" w:rsidRPr="00A17E1E">
        <w:rPr>
          <w:rFonts w:asciiTheme="majorHAnsi" w:hAnsiTheme="majorHAnsi"/>
          <w:spacing w:val="-4"/>
          <w:lang w:val="en-US"/>
        </w:rPr>
        <w:t>6</w:t>
      </w:r>
      <w:r w:rsidR="001D6BE0" w:rsidRPr="00A17E1E">
        <w:rPr>
          <w:rFonts w:asciiTheme="majorHAnsi" w:hAnsiTheme="majorHAnsi"/>
          <w:spacing w:val="-4"/>
        </w:rPr>
        <w:t>,7</w:t>
      </w:r>
      <w:r w:rsidRPr="00A17E1E">
        <w:rPr>
          <w:rFonts w:asciiTheme="majorHAnsi" w:hAnsiTheme="majorHAnsi"/>
          <w:spacing w:val="-4"/>
          <w:lang w:val="en-US"/>
        </w:rPr>
        <w:t>%</w:t>
      </w:r>
      <w:r w:rsidR="00DD7E29" w:rsidRPr="00A17E1E">
        <w:rPr>
          <w:rFonts w:asciiTheme="majorHAnsi" w:hAnsiTheme="majorHAnsi"/>
          <w:spacing w:val="-4"/>
          <w:lang w:val="en-US"/>
        </w:rPr>
        <w:t>. Có 4 VĐV có thời gian thâm niên nghề trên 240 tháng chiếm</w:t>
      </w:r>
      <w:r w:rsidR="001D6BE0" w:rsidRPr="00A17E1E">
        <w:rPr>
          <w:rFonts w:asciiTheme="majorHAnsi" w:hAnsiTheme="majorHAnsi"/>
          <w:spacing w:val="-4"/>
        </w:rPr>
        <w:t xml:space="preserve"> 1,2%.</w:t>
      </w:r>
      <w:bookmarkEnd w:id="410"/>
    </w:p>
    <w:p w14:paraId="121AF65D" w14:textId="77777777" w:rsidR="00944F60" w:rsidRPr="00A17E1E" w:rsidRDefault="00944F60" w:rsidP="00944F60">
      <w:pPr>
        <w:tabs>
          <w:tab w:val="left" w:pos="0"/>
          <w:tab w:val="left" w:pos="567"/>
        </w:tabs>
        <w:spacing w:after="0" w:line="360" w:lineRule="auto"/>
        <w:jc w:val="center"/>
        <w:rPr>
          <w:rFonts w:asciiTheme="majorHAnsi" w:hAnsiTheme="majorHAnsi"/>
          <w:noProof/>
        </w:rPr>
      </w:pPr>
      <w:bookmarkStart w:id="411" w:name="_Hlk158151190"/>
      <w:r w:rsidRPr="00A17E1E">
        <w:rPr>
          <w:rFonts w:asciiTheme="majorHAnsi" w:hAnsiTheme="majorHAnsi"/>
          <w:noProof/>
          <w:lang w:val="en-US"/>
        </w:rPr>
        <w:drawing>
          <wp:inline distT="0" distB="0" distL="0" distR="0" wp14:anchorId="7AD21089" wp14:editId="62B7214A">
            <wp:extent cx="4570095" cy="2741295"/>
            <wp:effectExtent l="0" t="0" r="1905" b="1905"/>
            <wp:docPr id="1220822406"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F6A1678" w14:textId="25C525D8" w:rsidR="00944F60" w:rsidRPr="00A17E1E" w:rsidRDefault="00944F60" w:rsidP="00A61491">
      <w:pPr>
        <w:pStyle w:val="0bieudo"/>
      </w:pPr>
      <w:bookmarkStart w:id="412" w:name="_Toc149312233"/>
      <w:bookmarkStart w:id="413" w:name="_Toc201638469"/>
      <w:bookmarkStart w:id="414" w:name="_Toc209789551"/>
      <w:bookmarkStart w:id="415" w:name="_Toc213855474"/>
      <w:r w:rsidRPr="00A17E1E">
        <w:t>Biểu đồ 3.</w:t>
      </w:r>
      <w:fldSimple w:instr=" SEQ Biểu_đồ_3. \* ARABIC ">
        <w:r w:rsidR="001842C0">
          <w:rPr>
            <w:noProof/>
          </w:rPr>
          <w:t>1</w:t>
        </w:r>
      </w:fldSimple>
      <w:r w:rsidRPr="00A17E1E">
        <w:t>. Phân bố đối tượng nghiên cứu theo môn thể thao (n=330)</w:t>
      </w:r>
      <w:bookmarkEnd w:id="412"/>
      <w:bookmarkEnd w:id="413"/>
      <w:bookmarkEnd w:id="414"/>
      <w:bookmarkEnd w:id="415"/>
    </w:p>
    <w:p w14:paraId="7E41BA1E" w14:textId="42EDC366" w:rsidR="00944F60" w:rsidRDefault="00944F60" w:rsidP="00805AAD">
      <w:pPr>
        <w:tabs>
          <w:tab w:val="left" w:pos="0"/>
          <w:tab w:val="left" w:pos="567"/>
        </w:tabs>
        <w:spacing w:after="0" w:line="360" w:lineRule="auto"/>
        <w:ind w:firstLine="720"/>
        <w:jc w:val="both"/>
        <w:rPr>
          <w:rFonts w:asciiTheme="majorHAnsi" w:hAnsiTheme="majorHAnsi"/>
          <w:bCs/>
          <w:spacing w:val="-6"/>
          <w:lang w:val="en-US"/>
        </w:rPr>
      </w:pPr>
      <w:r w:rsidRPr="00A17E1E">
        <w:rPr>
          <w:rFonts w:asciiTheme="majorHAnsi" w:hAnsiTheme="majorHAnsi"/>
        </w:rPr>
        <w:t>Kết quả b</w:t>
      </w:r>
      <w:r w:rsidRPr="00A17E1E">
        <w:rPr>
          <w:rFonts w:asciiTheme="majorHAnsi" w:hAnsiTheme="majorHAnsi"/>
          <w:bCs/>
          <w:spacing w:val="-6"/>
        </w:rPr>
        <w:t xml:space="preserve">iểu đồ 3.1 cho thấy: </w:t>
      </w:r>
      <w:bookmarkStart w:id="416" w:name="_Hlk201731219"/>
      <w:r w:rsidRPr="00A17E1E">
        <w:rPr>
          <w:rFonts w:asciiTheme="majorHAnsi" w:hAnsiTheme="majorHAnsi"/>
          <w:bCs/>
          <w:spacing w:val="-6"/>
        </w:rPr>
        <w:t xml:space="preserve">Các đối tượng nghiên cứu tập luyện 07 môn thể thao gồm: Đô vật (22,4%), bóng bàn (10,6%), tán thủ (10,6%), thể dục dụng cụ (TDDC) (6,7%), điền kinh (21,2%), bóng chuyền (11,5%), Karate (17,0%). </w:t>
      </w:r>
      <w:bookmarkEnd w:id="411"/>
      <w:bookmarkEnd w:id="416"/>
    </w:p>
    <w:p w14:paraId="7A1B0286" w14:textId="77777777" w:rsidR="00C6602D" w:rsidRDefault="00C6602D" w:rsidP="00805AAD">
      <w:pPr>
        <w:tabs>
          <w:tab w:val="left" w:pos="0"/>
          <w:tab w:val="left" w:pos="567"/>
        </w:tabs>
        <w:spacing w:after="0" w:line="360" w:lineRule="auto"/>
        <w:ind w:firstLine="720"/>
        <w:jc w:val="both"/>
        <w:rPr>
          <w:rFonts w:asciiTheme="majorHAnsi" w:hAnsiTheme="majorHAnsi"/>
          <w:bCs/>
          <w:spacing w:val="-6"/>
          <w:lang w:val="en-US"/>
        </w:rPr>
      </w:pPr>
    </w:p>
    <w:p w14:paraId="0F4C6982" w14:textId="77777777" w:rsidR="00C6602D" w:rsidRDefault="00C6602D" w:rsidP="00805AAD">
      <w:pPr>
        <w:tabs>
          <w:tab w:val="left" w:pos="0"/>
          <w:tab w:val="left" w:pos="567"/>
        </w:tabs>
        <w:spacing w:after="0" w:line="360" w:lineRule="auto"/>
        <w:ind w:firstLine="720"/>
        <w:jc w:val="both"/>
        <w:rPr>
          <w:rFonts w:asciiTheme="majorHAnsi" w:hAnsiTheme="majorHAnsi"/>
          <w:bCs/>
          <w:spacing w:val="-6"/>
          <w:lang w:val="en-US"/>
        </w:rPr>
      </w:pPr>
    </w:p>
    <w:p w14:paraId="17C16762" w14:textId="77777777" w:rsidR="00C6602D" w:rsidRPr="00C6602D" w:rsidRDefault="00C6602D" w:rsidP="00805AAD">
      <w:pPr>
        <w:tabs>
          <w:tab w:val="left" w:pos="0"/>
          <w:tab w:val="left" w:pos="567"/>
        </w:tabs>
        <w:spacing w:after="0" w:line="360" w:lineRule="auto"/>
        <w:ind w:firstLine="720"/>
        <w:jc w:val="both"/>
        <w:rPr>
          <w:rFonts w:asciiTheme="majorHAnsi" w:hAnsiTheme="majorHAnsi"/>
          <w:bCs/>
          <w:spacing w:val="-6"/>
          <w:lang w:val="en-US"/>
        </w:rPr>
      </w:pPr>
    </w:p>
    <w:p w14:paraId="1E4FECC0" w14:textId="17F6EB61" w:rsidR="001D6BE0" w:rsidRPr="00A17E1E" w:rsidRDefault="00CC4EE7" w:rsidP="00A17E1E">
      <w:pPr>
        <w:pStyle w:val="abang"/>
      </w:pPr>
      <w:bookmarkStart w:id="417" w:name="_Toc194287508"/>
      <w:bookmarkStart w:id="418" w:name="_Toc194304623"/>
      <w:bookmarkStart w:id="419" w:name="_Toc213854433"/>
      <w:bookmarkStart w:id="420" w:name="_Toc213854511"/>
      <w:bookmarkStart w:id="421" w:name="_Hlk158151179"/>
      <w:r w:rsidRPr="00A17E1E">
        <w:t>Bảng 3.</w:t>
      </w:r>
      <w:r w:rsidR="0018176E">
        <w:fldChar w:fldCharType="begin"/>
      </w:r>
      <w:r w:rsidR="0018176E">
        <w:instrText xml:space="preserve"> SEQ Bảng_3. \* ARABIC </w:instrText>
      </w:r>
      <w:r w:rsidR="0018176E">
        <w:fldChar w:fldCharType="separate"/>
      </w:r>
      <w:r w:rsidR="001842C0">
        <w:rPr>
          <w:noProof/>
        </w:rPr>
        <w:t>6</w:t>
      </w:r>
      <w:r w:rsidR="0018176E">
        <w:fldChar w:fldCharType="end"/>
      </w:r>
      <w:r w:rsidRPr="00A17E1E">
        <w:t xml:space="preserve">. </w:t>
      </w:r>
      <w:r w:rsidR="002C5203" w:rsidRPr="00A17E1E">
        <w:t>Phân bố trình độ thể thao theo giới tính của đối tượng nghiên cứu (n = 330)</w:t>
      </w:r>
      <w:bookmarkEnd w:id="417"/>
      <w:bookmarkEnd w:id="418"/>
      <w:bookmarkEnd w:id="419"/>
      <w:bookmarkEnd w:id="4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623"/>
        <w:gridCol w:w="887"/>
        <w:gridCol w:w="887"/>
        <w:gridCol w:w="987"/>
        <w:gridCol w:w="911"/>
        <w:gridCol w:w="1011"/>
        <w:gridCol w:w="1271"/>
      </w:tblGrid>
      <w:tr w:rsidR="007B59E8" w:rsidRPr="00A17E1E" w14:paraId="7BF0E76D" w14:textId="4D95EFE7" w:rsidTr="00376765">
        <w:trPr>
          <w:trHeight w:val="20"/>
          <w:tblHeader/>
        </w:trPr>
        <w:tc>
          <w:tcPr>
            <w:tcW w:w="1254" w:type="pct"/>
            <w:vMerge w:val="restart"/>
            <w:vAlign w:val="center"/>
          </w:tcPr>
          <w:p w14:paraId="65D486BC"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b/>
                <w:bCs/>
                <w:lang w:val="en-US"/>
              </w:rPr>
            </w:pPr>
            <w:r w:rsidRPr="00A17E1E">
              <w:rPr>
                <w:rFonts w:asciiTheme="majorHAnsi" w:hAnsiTheme="majorHAnsi"/>
                <w:b/>
                <w:bCs/>
              </w:rPr>
              <w:t xml:space="preserve">Trình độ </w:t>
            </w:r>
          </w:p>
          <w:p w14:paraId="7B3A5298" w14:textId="0A5123BC"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b/>
                <w:bCs/>
              </w:rPr>
            </w:pPr>
            <w:r w:rsidRPr="00A17E1E">
              <w:rPr>
                <w:rFonts w:asciiTheme="majorHAnsi" w:hAnsiTheme="majorHAnsi"/>
                <w:b/>
                <w:bCs/>
              </w:rPr>
              <w:t>thể thao</w:t>
            </w:r>
          </w:p>
        </w:tc>
        <w:tc>
          <w:tcPr>
            <w:tcW w:w="860" w:type="pct"/>
            <w:gridSpan w:val="2"/>
          </w:tcPr>
          <w:p w14:paraId="077F910D"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b/>
                <w:bCs/>
              </w:rPr>
            </w:pPr>
            <w:r w:rsidRPr="00A17E1E">
              <w:rPr>
                <w:rFonts w:asciiTheme="majorHAnsi" w:hAnsiTheme="majorHAnsi"/>
                <w:b/>
              </w:rPr>
              <w:t>Nữ (n=80)</w:t>
            </w:r>
          </w:p>
        </w:tc>
        <w:tc>
          <w:tcPr>
            <w:tcW w:w="1067" w:type="pct"/>
            <w:gridSpan w:val="2"/>
          </w:tcPr>
          <w:p w14:paraId="43EC4EB4"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b/>
                <w:bCs/>
              </w:rPr>
            </w:pPr>
            <w:r w:rsidRPr="00A17E1E">
              <w:rPr>
                <w:rFonts w:asciiTheme="majorHAnsi" w:hAnsiTheme="majorHAnsi"/>
                <w:b/>
              </w:rPr>
              <w:t>Nam (n=250)</w:t>
            </w:r>
          </w:p>
        </w:tc>
        <w:tc>
          <w:tcPr>
            <w:tcW w:w="1095" w:type="pct"/>
            <w:gridSpan w:val="2"/>
          </w:tcPr>
          <w:p w14:paraId="5B9424F5"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b/>
                <w:bCs/>
              </w:rPr>
            </w:pPr>
            <w:r w:rsidRPr="00A17E1E">
              <w:rPr>
                <w:rFonts w:asciiTheme="majorHAnsi" w:hAnsiTheme="majorHAnsi"/>
                <w:b/>
              </w:rPr>
              <w:t>Tổng (n=330)</w:t>
            </w:r>
          </w:p>
        </w:tc>
        <w:tc>
          <w:tcPr>
            <w:tcW w:w="724" w:type="pct"/>
            <w:vMerge w:val="restart"/>
          </w:tcPr>
          <w:p w14:paraId="0C215E8B" w14:textId="40020F1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b/>
                <w:lang w:val="en-US"/>
              </w:rPr>
            </w:pPr>
            <w:r w:rsidRPr="00A17E1E">
              <w:rPr>
                <w:rFonts w:asciiTheme="majorHAnsi" w:hAnsiTheme="majorHAnsi"/>
                <w:b/>
                <w:lang w:val="en-US"/>
              </w:rPr>
              <w:t>p-values</w:t>
            </w:r>
          </w:p>
        </w:tc>
      </w:tr>
      <w:tr w:rsidR="007B59E8" w:rsidRPr="00A17E1E" w14:paraId="316735C2" w14:textId="4E99F2F2" w:rsidTr="00376765">
        <w:trPr>
          <w:trHeight w:val="20"/>
        </w:trPr>
        <w:tc>
          <w:tcPr>
            <w:tcW w:w="1254" w:type="pct"/>
            <w:vMerge/>
          </w:tcPr>
          <w:p w14:paraId="63EB4631" w14:textId="77777777" w:rsidR="00C15B99" w:rsidRPr="00A17E1E" w:rsidRDefault="00C15B99" w:rsidP="00145625">
            <w:pPr>
              <w:tabs>
                <w:tab w:val="left" w:pos="0"/>
                <w:tab w:val="left" w:pos="567"/>
              </w:tabs>
              <w:autoSpaceDE w:val="0"/>
              <w:autoSpaceDN w:val="0"/>
              <w:adjustRightInd w:val="0"/>
              <w:spacing w:after="0" w:line="360" w:lineRule="auto"/>
              <w:jc w:val="both"/>
              <w:rPr>
                <w:rFonts w:asciiTheme="majorHAnsi" w:hAnsiTheme="majorHAnsi"/>
              </w:rPr>
            </w:pPr>
          </w:p>
        </w:tc>
        <w:tc>
          <w:tcPr>
            <w:tcW w:w="355" w:type="pct"/>
            <w:vAlign w:val="center"/>
          </w:tcPr>
          <w:p w14:paraId="53F0C0E8"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n</w:t>
            </w:r>
          </w:p>
        </w:tc>
        <w:tc>
          <w:tcPr>
            <w:tcW w:w="505" w:type="pct"/>
            <w:vAlign w:val="center"/>
          </w:tcPr>
          <w:p w14:paraId="56256ED4"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w:t>
            </w:r>
          </w:p>
        </w:tc>
        <w:tc>
          <w:tcPr>
            <w:tcW w:w="505" w:type="pct"/>
            <w:vAlign w:val="center"/>
          </w:tcPr>
          <w:p w14:paraId="7519A017"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n</w:t>
            </w:r>
          </w:p>
        </w:tc>
        <w:tc>
          <w:tcPr>
            <w:tcW w:w="562" w:type="pct"/>
            <w:vAlign w:val="center"/>
          </w:tcPr>
          <w:p w14:paraId="731F93D4"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w:t>
            </w:r>
          </w:p>
        </w:tc>
        <w:tc>
          <w:tcPr>
            <w:tcW w:w="519" w:type="pct"/>
            <w:vAlign w:val="center"/>
          </w:tcPr>
          <w:p w14:paraId="1D77276D"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n</w:t>
            </w:r>
          </w:p>
        </w:tc>
        <w:tc>
          <w:tcPr>
            <w:tcW w:w="576" w:type="pct"/>
            <w:vAlign w:val="center"/>
          </w:tcPr>
          <w:p w14:paraId="7F303A5D"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w:t>
            </w:r>
          </w:p>
        </w:tc>
        <w:tc>
          <w:tcPr>
            <w:tcW w:w="724" w:type="pct"/>
            <w:vMerge/>
          </w:tcPr>
          <w:p w14:paraId="030A1206"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p>
        </w:tc>
      </w:tr>
      <w:tr w:rsidR="007B59E8" w:rsidRPr="00A17E1E" w14:paraId="6E999446" w14:textId="6F582D26" w:rsidTr="00376765">
        <w:trPr>
          <w:trHeight w:val="20"/>
        </w:trPr>
        <w:tc>
          <w:tcPr>
            <w:tcW w:w="1254" w:type="pct"/>
          </w:tcPr>
          <w:p w14:paraId="5F8628D1" w14:textId="77777777" w:rsidR="00C15B99" w:rsidRPr="00A17E1E" w:rsidRDefault="00C15B99" w:rsidP="00145625">
            <w:pPr>
              <w:tabs>
                <w:tab w:val="left" w:pos="0"/>
                <w:tab w:val="left" w:pos="567"/>
              </w:tabs>
              <w:spacing w:after="0" w:line="360" w:lineRule="auto"/>
              <w:rPr>
                <w:rFonts w:asciiTheme="majorHAnsi" w:hAnsiTheme="majorHAnsi"/>
              </w:rPr>
            </w:pPr>
            <w:r w:rsidRPr="00A17E1E">
              <w:rPr>
                <w:rFonts w:asciiTheme="majorHAnsi" w:hAnsiTheme="majorHAnsi"/>
              </w:rPr>
              <w:t>VĐV kiện tướng</w:t>
            </w:r>
          </w:p>
        </w:tc>
        <w:tc>
          <w:tcPr>
            <w:tcW w:w="355" w:type="pct"/>
          </w:tcPr>
          <w:p w14:paraId="38D8D5DC"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15</w:t>
            </w:r>
          </w:p>
        </w:tc>
        <w:tc>
          <w:tcPr>
            <w:tcW w:w="505" w:type="pct"/>
          </w:tcPr>
          <w:p w14:paraId="71911D07"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18,8</w:t>
            </w:r>
          </w:p>
        </w:tc>
        <w:tc>
          <w:tcPr>
            <w:tcW w:w="505" w:type="pct"/>
          </w:tcPr>
          <w:p w14:paraId="67139A04"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70</w:t>
            </w:r>
          </w:p>
        </w:tc>
        <w:tc>
          <w:tcPr>
            <w:tcW w:w="562" w:type="pct"/>
          </w:tcPr>
          <w:p w14:paraId="76086AAF"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28,0</w:t>
            </w:r>
          </w:p>
        </w:tc>
        <w:tc>
          <w:tcPr>
            <w:tcW w:w="519" w:type="pct"/>
          </w:tcPr>
          <w:p w14:paraId="3BF1B69B"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85</w:t>
            </w:r>
          </w:p>
        </w:tc>
        <w:tc>
          <w:tcPr>
            <w:tcW w:w="576" w:type="pct"/>
          </w:tcPr>
          <w:p w14:paraId="42F73C0A"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25,8</w:t>
            </w:r>
          </w:p>
        </w:tc>
        <w:tc>
          <w:tcPr>
            <w:tcW w:w="724" w:type="pct"/>
          </w:tcPr>
          <w:p w14:paraId="24C9041E" w14:textId="382262F5" w:rsidR="00C15B99" w:rsidRPr="00A17E1E" w:rsidRDefault="00E03221" w:rsidP="00145625">
            <w:pPr>
              <w:tabs>
                <w:tab w:val="left" w:pos="0"/>
                <w:tab w:val="left" w:pos="567"/>
              </w:tabs>
              <w:autoSpaceDE w:val="0"/>
              <w:autoSpaceDN w:val="0"/>
              <w:adjustRightInd w:val="0"/>
              <w:spacing w:after="0" w:line="360" w:lineRule="auto"/>
              <w:jc w:val="center"/>
              <w:rPr>
                <w:rFonts w:asciiTheme="majorHAnsi" w:hAnsiTheme="majorHAnsi"/>
                <w:lang w:val="en-US"/>
              </w:rPr>
            </w:pPr>
            <w:r w:rsidRPr="00A17E1E">
              <w:rPr>
                <w:rFonts w:asciiTheme="majorHAnsi" w:hAnsiTheme="majorHAnsi"/>
                <w:lang w:val="en-US"/>
              </w:rPr>
              <w:t>0,</w:t>
            </w:r>
            <w:r w:rsidR="005E7646" w:rsidRPr="00A17E1E">
              <w:rPr>
                <w:rFonts w:asciiTheme="majorHAnsi" w:hAnsiTheme="majorHAnsi"/>
                <w:lang w:val="en-US"/>
              </w:rPr>
              <w:t>102</w:t>
            </w:r>
          </w:p>
        </w:tc>
      </w:tr>
      <w:tr w:rsidR="007B59E8" w:rsidRPr="00A17E1E" w14:paraId="7E174A16" w14:textId="083399E1" w:rsidTr="00376765">
        <w:trPr>
          <w:trHeight w:val="20"/>
        </w:trPr>
        <w:tc>
          <w:tcPr>
            <w:tcW w:w="1254" w:type="pct"/>
          </w:tcPr>
          <w:p w14:paraId="14DA411C" w14:textId="77777777" w:rsidR="00C15B99" w:rsidRPr="00A17E1E" w:rsidRDefault="00C15B99" w:rsidP="00145625">
            <w:pPr>
              <w:tabs>
                <w:tab w:val="left" w:pos="0"/>
                <w:tab w:val="left" w:pos="567"/>
              </w:tabs>
              <w:spacing w:after="0" w:line="360" w:lineRule="auto"/>
              <w:rPr>
                <w:rFonts w:asciiTheme="majorHAnsi" w:hAnsiTheme="majorHAnsi"/>
              </w:rPr>
            </w:pPr>
            <w:r w:rsidRPr="00A17E1E">
              <w:rPr>
                <w:rFonts w:asciiTheme="majorHAnsi" w:hAnsiTheme="majorHAnsi"/>
              </w:rPr>
              <w:t>VĐV cấp 1</w:t>
            </w:r>
          </w:p>
        </w:tc>
        <w:tc>
          <w:tcPr>
            <w:tcW w:w="355" w:type="pct"/>
          </w:tcPr>
          <w:p w14:paraId="1400966F"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56</w:t>
            </w:r>
          </w:p>
        </w:tc>
        <w:tc>
          <w:tcPr>
            <w:tcW w:w="505" w:type="pct"/>
          </w:tcPr>
          <w:p w14:paraId="7597C9D5"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70,0</w:t>
            </w:r>
          </w:p>
        </w:tc>
        <w:tc>
          <w:tcPr>
            <w:tcW w:w="505" w:type="pct"/>
          </w:tcPr>
          <w:p w14:paraId="5B26E258"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147</w:t>
            </w:r>
          </w:p>
        </w:tc>
        <w:tc>
          <w:tcPr>
            <w:tcW w:w="562" w:type="pct"/>
          </w:tcPr>
          <w:p w14:paraId="7DC62E72"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58,8</w:t>
            </w:r>
          </w:p>
        </w:tc>
        <w:tc>
          <w:tcPr>
            <w:tcW w:w="519" w:type="pct"/>
          </w:tcPr>
          <w:p w14:paraId="36F0BB82"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203</w:t>
            </w:r>
          </w:p>
        </w:tc>
        <w:tc>
          <w:tcPr>
            <w:tcW w:w="576" w:type="pct"/>
          </w:tcPr>
          <w:p w14:paraId="4C5639E0"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rPr>
            </w:pPr>
            <w:r w:rsidRPr="00A17E1E">
              <w:rPr>
                <w:rFonts w:asciiTheme="majorHAnsi" w:hAnsiTheme="majorHAnsi"/>
              </w:rPr>
              <w:t>61,5</w:t>
            </w:r>
          </w:p>
        </w:tc>
        <w:tc>
          <w:tcPr>
            <w:tcW w:w="724" w:type="pct"/>
          </w:tcPr>
          <w:p w14:paraId="3EA30396" w14:textId="2DD11845" w:rsidR="00C15B99" w:rsidRPr="00A17E1E" w:rsidRDefault="00A64EEB" w:rsidP="00145625">
            <w:pPr>
              <w:tabs>
                <w:tab w:val="left" w:pos="0"/>
                <w:tab w:val="left" w:pos="567"/>
              </w:tabs>
              <w:autoSpaceDE w:val="0"/>
              <w:autoSpaceDN w:val="0"/>
              <w:adjustRightInd w:val="0"/>
              <w:spacing w:after="0" w:line="360" w:lineRule="auto"/>
              <w:jc w:val="center"/>
              <w:rPr>
                <w:rFonts w:asciiTheme="majorHAnsi" w:hAnsiTheme="majorHAnsi"/>
                <w:lang w:val="en-US"/>
              </w:rPr>
            </w:pPr>
            <w:r w:rsidRPr="00A17E1E">
              <w:rPr>
                <w:rFonts w:asciiTheme="majorHAnsi" w:hAnsiTheme="majorHAnsi"/>
                <w:lang w:val="en-US"/>
              </w:rPr>
              <w:t>0,073</w:t>
            </w:r>
          </w:p>
        </w:tc>
      </w:tr>
      <w:tr w:rsidR="007B59E8" w:rsidRPr="00A17E1E" w14:paraId="4777A425" w14:textId="3D464DCD" w:rsidTr="00376765">
        <w:trPr>
          <w:trHeight w:val="20"/>
        </w:trPr>
        <w:tc>
          <w:tcPr>
            <w:tcW w:w="1254" w:type="pct"/>
          </w:tcPr>
          <w:p w14:paraId="5E823C5B" w14:textId="77777777" w:rsidR="00C15B99" w:rsidRPr="00A17E1E" w:rsidRDefault="00C15B99" w:rsidP="00145625">
            <w:pPr>
              <w:tabs>
                <w:tab w:val="left" w:pos="0"/>
                <w:tab w:val="left" w:pos="567"/>
              </w:tabs>
              <w:spacing w:after="0" w:line="360" w:lineRule="auto"/>
              <w:rPr>
                <w:rFonts w:asciiTheme="majorHAnsi" w:hAnsiTheme="majorHAnsi"/>
                <w:spacing w:val="-4"/>
              </w:rPr>
            </w:pPr>
            <w:r w:rsidRPr="00A17E1E">
              <w:rPr>
                <w:rFonts w:asciiTheme="majorHAnsi" w:hAnsiTheme="majorHAnsi"/>
                <w:spacing w:val="-4"/>
              </w:rPr>
              <w:t>VĐV cấp 2</w:t>
            </w:r>
          </w:p>
        </w:tc>
        <w:tc>
          <w:tcPr>
            <w:tcW w:w="355" w:type="pct"/>
          </w:tcPr>
          <w:p w14:paraId="45524D65"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spacing w:val="-4"/>
              </w:rPr>
            </w:pPr>
            <w:r w:rsidRPr="00A17E1E">
              <w:rPr>
                <w:rFonts w:asciiTheme="majorHAnsi" w:hAnsiTheme="majorHAnsi"/>
                <w:spacing w:val="-4"/>
              </w:rPr>
              <w:t>9</w:t>
            </w:r>
          </w:p>
        </w:tc>
        <w:tc>
          <w:tcPr>
            <w:tcW w:w="505" w:type="pct"/>
          </w:tcPr>
          <w:p w14:paraId="016FE979"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spacing w:val="-4"/>
              </w:rPr>
            </w:pPr>
            <w:r w:rsidRPr="00A17E1E">
              <w:rPr>
                <w:rFonts w:asciiTheme="majorHAnsi" w:hAnsiTheme="majorHAnsi"/>
                <w:spacing w:val="-4"/>
              </w:rPr>
              <w:t>11,3</w:t>
            </w:r>
          </w:p>
        </w:tc>
        <w:tc>
          <w:tcPr>
            <w:tcW w:w="505" w:type="pct"/>
          </w:tcPr>
          <w:p w14:paraId="3D5C68E6"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spacing w:val="-4"/>
              </w:rPr>
            </w:pPr>
            <w:r w:rsidRPr="00A17E1E">
              <w:rPr>
                <w:rFonts w:asciiTheme="majorHAnsi" w:hAnsiTheme="majorHAnsi"/>
                <w:spacing w:val="-4"/>
              </w:rPr>
              <w:t>33</w:t>
            </w:r>
          </w:p>
        </w:tc>
        <w:tc>
          <w:tcPr>
            <w:tcW w:w="562" w:type="pct"/>
          </w:tcPr>
          <w:p w14:paraId="1D312443"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spacing w:val="-4"/>
              </w:rPr>
            </w:pPr>
            <w:r w:rsidRPr="00A17E1E">
              <w:rPr>
                <w:rFonts w:asciiTheme="majorHAnsi" w:hAnsiTheme="majorHAnsi"/>
                <w:spacing w:val="-4"/>
              </w:rPr>
              <w:t>13,2</w:t>
            </w:r>
          </w:p>
        </w:tc>
        <w:tc>
          <w:tcPr>
            <w:tcW w:w="519" w:type="pct"/>
          </w:tcPr>
          <w:p w14:paraId="0148E214"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spacing w:val="-4"/>
              </w:rPr>
            </w:pPr>
            <w:r w:rsidRPr="00A17E1E">
              <w:rPr>
                <w:rFonts w:asciiTheme="majorHAnsi" w:hAnsiTheme="majorHAnsi"/>
                <w:spacing w:val="-4"/>
              </w:rPr>
              <w:t>42</w:t>
            </w:r>
          </w:p>
        </w:tc>
        <w:tc>
          <w:tcPr>
            <w:tcW w:w="576" w:type="pct"/>
          </w:tcPr>
          <w:p w14:paraId="6415D488" w14:textId="77777777" w:rsidR="00C15B99" w:rsidRPr="00A17E1E" w:rsidRDefault="00C15B99" w:rsidP="00145625">
            <w:pPr>
              <w:tabs>
                <w:tab w:val="left" w:pos="0"/>
                <w:tab w:val="left" w:pos="567"/>
              </w:tabs>
              <w:autoSpaceDE w:val="0"/>
              <w:autoSpaceDN w:val="0"/>
              <w:adjustRightInd w:val="0"/>
              <w:spacing w:after="0" w:line="360" w:lineRule="auto"/>
              <w:jc w:val="center"/>
              <w:rPr>
                <w:rFonts w:asciiTheme="majorHAnsi" w:hAnsiTheme="majorHAnsi"/>
                <w:spacing w:val="-4"/>
              </w:rPr>
            </w:pPr>
            <w:r w:rsidRPr="00A17E1E">
              <w:rPr>
                <w:rFonts w:asciiTheme="majorHAnsi" w:hAnsiTheme="majorHAnsi"/>
                <w:spacing w:val="-4"/>
              </w:rPr>
              <w:t>12,7</w:t>
            </w:r>
          </w:p>
        </w:tc>
        <w:tc>
          <w:tcPr>
            <w:tcW w:w="724" w:type="pct"/>
          </w:tcPr>
          <w:p w14:paraId="4D237848" w14:textId="26CDFB50" w:rsidR="00C15B99" w:rsidRPr="00A17E1E" w:rsidRDefault="005E7646" w:rsidP="00145625">
            <w:pPr>
              <w:tabs>
                <w:tab w:val="left" w:pos="0"/>
                <w:tab w:val="left" w:pos="567"/>
              </w:tabs>
              <w:autoSpaceDE w:val="0"/>
              <w:autoSpaceDN w:val="0"/>
              <w:adjustRightInd w:val="0"/>
              <w:spacing w:after="0" w:line="360" w:lineRule="auto"/>
              <w:jc w:val="center"/>
              <w:rPr>
                <w:rFonts w:asciiTheme="majorHAnsi" w:hAnsiTheme="majorHAnsi"/>
                <w:spacing w:val="-4"/>
                <w:lang w:val="en-US"/>
              </w:rPr>
            </w:pPr>
            <w:r w:rsidRPr="00A17E1E">
              <w:rPr>
                <w:rFonts w:asciiTheme="majorHAnsi" w:hAnsiTheme="majorHAnsi"/>
                <w:spacing w:val="-4"/>
                <w:lang w:val="en-US"/>
              </w:rPr>
              <w:t>0,657</w:t>
            </w:r>
          </w:p>
        </w:tc>
      </w:tr>
    </w:tbl>
    <w:p w14:paraId="691B3D0C" w14:textId="11AE8A9E" w:rsidR="00EC7904" w:rsidRPr="00A17E1E" w:rsidRDefault="0081569C" w:rsidP="00805AAD">
      <w:pPr>
        <w:tabs>
          <w:tab w:val="left" w:pos="0"/>
          <w:tab w:val="left" w:pos="567"/>
        </w:tabs>
        <w:autoSpaceDE w:val="0"/>
        <w:autoSpaceDN w:val="0"/>
        <w:adjustRightInd w:val="0"/>
        <w:spacing w:after="0" w:line="360" w:lineRule="auto"/>
        <w:ind w:firstLine="720"/>
        <w:jc w:val="both"/>
        <w:rPr>
          <w:rFonts w:asciiTheme="majorHAnsi" w:hAnsiTheme="majorHAnsi"/>
        </w:rPr>
      </w:pPr>
      <w:r w:rsidRPr="00A17E1E">
        <w:rPr>
          <w:rFonts w:asciiTheme="majorHAnsi" w:hAnsiTheme="majorHAnsi"/>
        </w:rPr>
        <w:t xml:space="preserve">Kết quả bảng 3.6 cho thấy: </w:t>
      </w:r>
      <w:bookmarkStart w:id="422" w:name="_Hlk201731242"/>
      <w:r w:rsidRPr="00A17E1E">
        <w:rPr>
          <w:rFonts w:asciiTheme="majorHAnsi" w:hAnsiTheme="majorHAnsi"/>
        </w:rPr>
        <w:t>Trình độ thể thao của ĐTNC là cấp 1 chiếm 25,8%. Tỷ lệ VĐV kiện tướng, VĐV cấp 1 và VĐV cấp 2 trong nhóm nam giới chiếm tỷ lệ lần lượt là 28,0%; 61,5% và 12,7%; trong khi tỷ lệ này trong nhóm nữ là 18,8%; 70,0% và 11,3%. Không có sự khác biệt giữa nhóm nam và nhóm nữ vớ</w:t>
      </w:r>
      <w:r w:rsidR="00805AAD" w:rsidRPr="00A17E1E">
        <w:rPr>
          <w:rFonts w:asciiTheme="majorHAnsi" w:hAnsiTheme="majorHAnsi"/>
        </w:rPr>
        <w:t xml:space="preserve">i p &gt; 0,05. </w:t>
      </w:r>
    </w:p>
    <w:p w14:paraId="5A67B78D" w14:textId="785E93AA" w:rsidR="001D6BE0" w:rsidRPr="00A17E1E" w:rsidRDefault="00AF4B0F" w:rsidP="00A17E1E">
      <w:pPr>
        <w:pStyle w:val="abang"/>
      </w:pPr>
      <w:bookmarkStart w:id="423" w:name="_Toc194287509"/>
      <w:bookmarkStart w:id="424" w:name="_Toc194304624"/>
      <w:bookmarkStart w:id="425" w:name="_Toc213854434"/>
      <w:bookmarkStart w:id="426" w:name="_Toc213854512"/>
      <w:bookmarkEnd w:id="421"/>
      <w:bookmarkEnd w:id="422"/>
      <w:r w:rsidRPr="00A17E1E">
        <w:t>Bảng 3.</w:t>
      </w:r>
      <w:r w:rsidR="0018176E">
        <w:fldChar w:fldCharType="begin"/>
      </w:r>
      <w:r w:rsidR="0018176E">
        <w:instrText xml:space="preserve"> SEQ Bảng_3. \* ARABIC </w:instrText>
      </w:r>
      <w:r w:rsidR="0018176E">
        <w:fldChar w:fldCharType="separate"/>
      </w:r>
      <w:r w:rsidR="001842C0">
        <w:rPr>
          <w:noProof/>
        </w:rPr>
        <w:t>7</w:t>
      </w:r>
      <w:r w:rsidR="0018176E">
        <w:fldChar w:fldCharType="end"/>
      </w:r>
      <w:r w:rsidRPr="00A17E1E">
        <w:t xml:space="preserve">. </w:t>
      </w:r>
      <w:r w:rsidR="00E52963" w:rsidRPr="00A17E1E">
        <w:t>Phân bố thâm niên nghề theo môn thể thao của đối tượng nghiên cứu</w:t>
      </w:r>
      <w:r w:rsidR="001D6BE0" w:rsidRPr="00A17E1E">
        <w:t xml:space="preserve"> (n=330)</w:t>
      </w:r>
      <w:bookmarkEnd w:id="423"/>
      <w:bookmarkEnd w:id="424"/>
      <w:bookmarkEnd w:id="425"/>
      <w:bookmarkEnd w:id="4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555"/>
        <w:gridCol w:w="846"/>
        <w:gridCol w:w="520"/>
        <w:gridCol w:w="846"/>
        <w:gridCol w:w="16"/>
        <w:gridCol w:w="480"/>
        <w:gridCol w:w="846"/>
        <w:gridCol w:w="547"/>
        <w:gridCol w:w="846"/>
        <w:gridCol w:w="372"/>
        <w:gridCol w:w="846"/>
      </w:tblGrid>
      <w:tr w:rsidR="007B59E8" w:rsidRPr="00A17E1E" w14:paraId="00BEF5D9" w14:textId="77777777" w:rsidTr="00376765">
        <w:trPr>
          <w:cantSplit/>
          <w:tblHeader/>
        </w:trPr>
        <w:tc>
          <w:tcPr>
            <w:tcW w:w="1182" w:type="pct"/>
            <w:vMerge w:val="restart"/>
            <w:vAlign w:val="center"/>
          </w:tcPr>
          <w:p w14:paraId="57F9746A" w14:textId="77777777" w:rsidR="001D6BE0" w:rsidRPr="00A17E1E" w:rsidRDefault="001D6BE0" w:rsidP="00376765">
            <w:pPr>
              <w:tabs>
                <w:tab w:val="left" w:pos="0"/>
                <w:tab w:val="left" w:pos="567"/>
                <w:tab w:val="left" w:pos="1164"/>
              </w:tabs>
              <w:spacing w:after="0" w:line="360" w:lineRule="auto"/>
              <w:jc w:val="center"/>
              <w:rPr>
                <w:rFonts w:asciiTheme="majorHAnsi" w:hAnsiTheme="majorHAnsi"/>
                <w:b/>
              </w:rPr>
            </w:pPr>
            <w:r w:rsidRPr="00A17E1E">
              <w:rPr>
                <w:rFonts w:asciiTheme="majorHAnsi" w:hAnsiTheme="majorHAnsi"/>
                <w:b/>
              </w:rPr>
              <w:t>Môn tập luyện</w:t>
            </w:r>
          </w:p>
        </w:tc>
        <w:tc>
          <w:tcPr>
            <w:tcW w:w="3818" w:type="pct"/>
            <w:gridSpan w:val="11"/>
            <w:vAlign w:val="center"/>
          </w:tcPr>
          <w:p w14:paraId="17F3D855" w14:textId="77777777" w:rsidR="001D6BE0" w:rsidRPr="00A17E1E" w:rsidRDefault="001D6BE0" w:rsidP="00376765">
            <w:pPr>
              <w:tabs>
                <w:tab w:val="left" w:pos="0"/>
                <w:tab w:val="left" w:pos="567"/>
                <w:tab w:val="left" w:pos="1164"/>
              </w:tabs>
              <w:spacing w:after="0" w:line="360" w:lineRule="auto"/>
              <w:jc w:val="center"/>
              <w:rPr>
                <w:rFonts w:asciiTheme="majorHAnsi" w:hAnsiTheme="majorHAnsi"/>
                <w:b/>
              </w:rPr>
            </w:pPr>
            <w:r w:rsidRPr="00A17E1E">
              <w:rPr>
                <w:rFonts w:asciiTheme="majorHAnsi" w:hAnsiTheme="majorHAnsi"/>
                <w:b/>
              </w:rPr>
              <w:t>Thâm niên nghề (tháng)</w:t>
            </w:r>
          </w:p>
        </w:tc>
      </w:tr>
      <w:tr w:rsidR="007B59E8" w:rsidRPr="00A17E1E" w14:paraId="50F67F5B" w14:textId="77777777" w:rsidTr="00376765">
        <w:trPr>
          <w:cantSplit/>
          <w:tblHeader/>
        </w:trPr>
        <w:tc>
          <w:tcPr>
            <w:tcW w:w="1182" w:type="pct"/>
            <w:vMerge/>
            <w:vAlign w:val="center"/>
          </w:tcPr>
          <w:p w14:paraId="38EA2574" w14:textId="77777777" w:rsidR="001D6BE0" w:rsidRPr="00A17E1E" w:rsidRDefault="001D6BE0" w:rsidP="00376765">
            <w:pPr>
              <w:tabs>
                <w:tab w:val="left" w:pos="0"/>
                <w:tab w:val="left" w:pos="567"/>
                <w:tab w:val="left" w:pos="1164"/>
              </w:tabs>
              <w:spacing w:after="0" w:line="360" w:lineRule="auto"/>
              <w:jc w:val="center"/>
              <w:rPr>
                <w:rFonts w:asciiTheme="majorHAnsi" w:hAnsiTheme="majorHAnsi"/>
                <w:b/>
              </w:rPr>
            </w:pPr>
          </w:p>
        </w:tc>
        <w:tc>
          <w:tcPr>
            <w:tcW w:w="802" w:type="pct"/>
            <w:gridSpan w:val="2"/>
            <w:vAlign w:val="center"/>
          </w:tcPr>
          <w:p w14:paraId="09AB9FA6" w14:textId="77777777" w:rsidR="001D6BE0" w:rsidRPr="00A17E1E" w:rsidRDefault="001D6BE0" w:rsidP="00376765">
            <w:pPr>
              <w:tabs>
                <w:tab w:val="left" w:pos="0"/>
                <w:tab w:val="left" w:pos="567"/>
                <w:tab w:val="left" w:pos="1164"/>
              </w:tabs>
              <w:spacing w:after="0" w:line="360" w:lineRule="auto"/>
              <w:jc w:val="center"/>
              <w:rPr>
                <w:rFonts w:asciiTheme="majorHAnsi" w:hAnsiTheme="majorHAnsi"/>
                <w:b/>
              </w:rPr>
            </w:pPr>
            <w:r w:rsidRPr="00A17E1E">
              <w:rPr>
                <w:rFonts w:asciiTheme="majorHAnsi" w:hAnsiTheme="majorHAnsi"/>
                <w:b/>
                <w:bCs/>
              </w:rPr>
              <w:t>6 - 24</w:t>
            </w:r>
          </w:p>
        </w:tc>
        <w:tc>
          <w:tcPr>
            <w:tcW w:w="790" w:type="pct"/>
            <w:gridSpan w:val="3"/>
            <w:vAlign w:val="center"/>
          </w:tcPr>
          <w:p w14:paraId="18184D58" w14:textId="77777777" w:rsidR="001D6BE0" w:rsidRPr="00A17E1E" w:rsidRDefault="001D6BE0" w:rsidP="00376765">
            <w:pPr>
              <w:tabs>
                <w:tab w:val="left" w:pos="0"/>
                <w:tab w:val="left" w:pos="567"/>
                <w:tab w:val="left" w:pos="1164"/>
              </w:tabs>
              <w:spacing w:after="0" w:line="360" w:lineRule="auto"/>
              <w:jc w:val="center"/>
              <w:rPr>
                <w:rFonts w:asciiTheme="majorHAnsi" w:hAnsiTheme="majorHAnsi"/>
                <w:b/>
              </w:rPr>
            </w:pPr>
            <w:r w:rsidRPr="00A17E1E">
              <w:rPr>
                <w:rFonts w:asciiTheme="majorHAnsi" w:hAnsiTheme="majorHAnsi"/>
                <w:b/>
                <w:bCs/>
              </w:rPr>
              <w:t>25 - 59</w:t>
            </w:r>
          </w:p>
        </w:tc>
        <w:tc>
          <w:tcPr>
            <w:tcW w:w="746" w:type="pct"/>
            <w:gridSpan w:val="2"/>
            <w:vAlign w:val="center"/>
          </w:tcPr>
          <w:p w14:paraId="775BD89F" w14:textId="77777777" w:rsidR="001D6BE0" w:rsidRPr="00A17E1E" w:rsidRDefault="001D6BE0" w:rsidP="00376765">
            <w:pPr>
              <w:tabs>
                <w:tab w:val="left" w:pos="0"/>
                <w:tab w:val="left" w:pos="567"/>
                <w:tab w:val="left" w:pos="1164"/>
              </w:tabs>
              <w:spacing w:after="0" w:line="360" w:lineRule="auto"/>
              <w:jc w:val="center"/>
              <w:rPr>
                <w:rFonts w:asciiTheme="majorHAnsi" w:hAnsiTheme="majorHAnsi"/>
                <w:b/>
              </w:rPr>
            </w:pPr>
            <w:r w:rsidRPr="00A17E1E">
              <w:rPr>
                <w:rFonts w:asciiTheme="majorHAnsi" w:hAnsiTheme="majorHAnsi"/>
                <w:b/>
                <w:bCs/>
              </w:rPr>
              <w:t>60 - 120</w:t>
            </w:r>
          </w:p>
        </w:tc>
        <w:tc>
          <w:tcPr>
            <w:tcW w:w="797" w:type="pct"/>
            <w:gridSpan w:val="2"/>
            <w:vAlign w:val="center"/>
          </w:tcPr>
          <w:p w14:paraId="199239AF" w14:textId="77777777" w:rsidR="001D6BE0" w:rsidRPr="00A17E1E" w:rsidRDefault="001D6BE0" w:rsidP="00376765">
            <w:pPr>
              <w:tabs>
                <w:tab w:val="left" w:pos="0"/>
                <w:tab w:val="left" w:pos="567"/>
                <w:tab w:val="left" w:pos="1164"/>
              </w:tabs>
              <w:spacing w:after="0" w:line="360" w:lineRule="auto"/>
              <w:jc w:val="center"/>
              <w:rPr>
                <w:rFonts w:asciiTheme="majorHAnsi" w:hAnsiTheme="majorHAnsi"/>
                <w:b/>
              </w:rPr>
            </w:pPr>
            <w:r w:rsidRPr="00A17E1E">
              <w:rPr>
                <w:rFonts w:asciiTheme="majorHAnsi" w:hAnsiTheme="majorHAnsi"/>
                <w:b/>
                <w:bCs/>
              </w:rPr>
              <w:t>121- 240</w:t>
            </w:r>
          </w:p>
        </w:tc>
        <w:tc>
          <w:tcPr>
            <w:tcW w:w="684" w:type="pct"/>
            <w:gridSpan w:val="2"/>
            <w:vAlign w:val="center"/>
          </w:tcPr>
          <w:p w14:paraId="19BBB409" w14:textId="77777777" w:rsidR="001D6BE0" w:rsidRPr="00A17E1E" w:rsidRDefault="001D6BE0" w:rsidP="00376765">
            <w:pPr>
              <w:tabs>
                <w:tab w:val="left" w:pos="0"/>
                <w:tab w:val="left" w:pos="567"/>
                <w:tab w:val="left" w:pos="1164"/>
              </w:tabs>
              <w:spacing w:after="0" w:line="360" w:lineRule="auto"/>
              <w:jc w:val="center"/>
              <w:rPr>
                <w:rFonts w:asciiTheme="majorHAnsi" w:hAnsiTheme="majorHAnsi"/>
                <w:b/>
              </w:rPr>
            </w:pPr>
            <w:r w:rsidRPr="00A17E1E">
              <w:rPr>
                <w:rFonts w:asciiTheme="majorHAnsi" w:hAnsiTheme="majorHAnsi"/>
                <w:b/>
                <w:bCs/>
              </w:rPr>
              <w:t>&gt; 240</w:t>
            </w:r>
          </w:p>
        </w:tc>
      </w:tr>
      <w:tr w:rsidR="007B59E8" w:rsidRPr="00A17E1E" w14:paraId="409BCD39" w14:textId="77777777" w:rsidTr="00376765">
        <w:trPr>
          <w:cantSplit/>
          <w:tblHeader/>
        </w:trPr>
        <w:tc>
          <w:tcPr>
            <w:tcW w:w="1182" w:type="pct"/>
            <w:vMerge/>
            <w:vAlign w:val="center"/>
          </w:tcPr>
          <w:p w14:paraId="1B80A7D8" w14:textId="77777777" w:rsidR="001D6BE0" w:rsidRPr="00A17E1E" w:rsidRDefault="001D6BE0" w:rsidP="00145625">
            <w:pPr>
              <w:tabs>
                <w:tab w:val="left" w:pos="0"/>
                <w:tab w:val="left" w:pos="567"/>
              </w:tabs>
              <w:spacing w:after="0" w:line="360" w:lineRule="auto"/>
              <w:jc w:val="center"/>
              <w:rPr>
                <w:rFonts w:asciiTheme="majorHAnsi" w:hAnsiTheme="majorHAnsi"/>
                <w:b/>
              </w:rPr>
            </w:pPr>
          </w:p>
        </w:tc>
        <w:tc>
          <w:tcPr>
            <w:tcW w:w="326" w:type="pct"/>
            <w:vAlign w:val="center"/>
          </w:tcPr>
          <w:p w14:paraId="31B3BE85" w14:textId="77777777" w:rsidR="001D6BE0" w:rsidRPr="00A17E1E" w:rsidRDefault="001D6BE0" w:rsidP="00145625">
            <w:pPr>
              <w:tabs>
                <w:tab w:val="left" w:pos="0"/>
                <w:tab w:val="left" w:pos="567"/>
              </w:tabs>
              <w:spacing w:after="0" w:line="360" w:lineRule="auto"/>
              <w:jc w:val="center"/>
              <w:rPr>
                <w:rFonts w:asciiTheme="majorHAnsi" w:hAnsiTheme="majorHAnsi"/>
                <w:b/>
                <w:bCs/>
              </w:rPr>
            </w:pPr>
            <w:r w:rsidRPr="00A17E1E">
              <w:rPr>
                <w:rFonts w:asciiTheme="majorHAnsi" w:hAnsiTheme="majorHAnsi"/>
                <w:b/>
                <w:bCs/>
              </w:rPr>
              <w:t>n</w:t>
            </w:r>
          </w:p>
        </w:tc>
        <w:tc>
          <w:tcPr>
            <w:tcW w:w="475" w:type="pct"/>
            <w:vAlign w:val="center"/>
          </w:tcPr>
          <w:p w14:paraId="57A0BEDE" w14:textId="77777777" w:rsidR="001D6BE0" w:rsidRPr="00A17E1E" w:rsidRDefault="001D6BE0" w:rsidP="00145625">
            <w:pPr>
              <w:tabs>
                <w:tab w:val="left" w:pos="0"/>
                <w:tab w:val="left" w:pos="567"/>
              </w:tabs>
              <w:spacing w:after="0" w:line="360" w:lineRule="auto"/>
              <w:jc w:val="center"/>
              <w:rPr>
                <w:rFonts w:asciiTheme="majorHAnsi" w:hAnsiTheme="majorHAnsi"/>
                <w:b/>
                <w:bCs/>
              </w:rPr>
            </w:pPr>
            <w:r w:rsidRPr="00A17E1E">
              <w:rPr>
                <w:rFonts w:asciiTheme="majorHAnsi" w:hAnsiTheme="majorHAnsi"/>
                <w:b/>
                <w:bCs/>
              </w:rPr>
              <w:t>%</w:t>
            </w:r>
          </w:p>
        </w:tc>
        <w:tc>
          <w:tcPr>
            <w:tcW w:w="306" w:type="pct"/>
            <w:vAlign w:val="center"/>
          </w:tcPr>
          <w:p w14:paraId="4CC74096" w14:textId="77777777" w:rsidR="001D6BE0" w:rsidRPr="00A17E1E" w:rsidRDefault="001D6BE0" w:rsidP="00145625">
            <w:pPr>
              <w:tabs>
                <w:tab w:val="left" w:pos="0"/>
                <w:tab w:val="left" w:pos="567"/>
              </w:tabs>
              <w:spacing w:after="0" w:line="360" w:lineRule="auto"/>
              <w:jc w:val="center"/>
              <w:rPr>
                <w:rFonts w:asciiTheme="majorHAnsi" w:hAnsiTheme="majorHAnsi"/>
                <w:b/>
                <w:bCs/>
              </w:rPr>
            </w:pPr>
            <w:r w:rsidRPr="00A17E1E">
              <w:rPr>
                <w:rFonts w:asciiTheme="majorHAnsi" w:hAnsiTheme="majorHAnsi"/>
                <w:b/>
                <w:bCs/>
              </w:rPr>
              <w:t>n</w:t>
            </w:r>
          </w:p>
        </w:tc>
        <w:tc>
          <w:tcPr>
            <w:tcW w:w="475" w:type="pct"/>
            <w:vAlign w:val="center"/>
          </w:tcPr>
          <w:p w14:paraId="13059096" w14:textId="77777777" w:rsidR="001D6BE0" w:rsidRPr="00A17E1E" w:rsidRDefault="001D6BE0" w:rsidP="00145625">
            <w:pPr>
              <w:tabs>
                <w:tab w:val="left" w:pos="0"/>
                <w:tab w:val="left" w:pos="567"/>
              </w:tabs>
              <w:spacing w:after="0" w:line="360" w:lineRule="auto"/>
              <w:jc w:val="center"/>
              <w:rPr>
                <w:rFonts w:asciiTheme="majorHAnsi" w:hAnsiTheme="majorHAnsi"/>
                <w:b/>
                <w:bCs/>
              </w:rPr>
            </w:pPr>
            <w:r w:rsidRPr="00A17E1E">
              <w:rPr>
                <w:rFonts w:asciiTheme="majorHAnsi" w:hAnsiTheme="majorHAnsi"/>
                <w:b/>
                <w:bCs/>
              </w:rPr>
              <w:t>%</w:t>
            </w:r>
          </w:p>
        </w:tc>
        <w:tc>
          <w:tcPr>
            <w:tcW w:w="279" w:type="pct"/>
            <w:gridSpan w:val="2"/>
            <w:vAlign w:val="center"/>
          </w:tcPr>
          <w:p w14:paraId="57889904" w14:textId="77777777" w:rsidR="001D6BE0" w:rsidRPr="00A17E1E" w:rsidRDefault="001D6BE0" w:rsidP="00145625">
            <w:pPr>
              <w:tabs>
                <w:tab w:val="left" w:pos="0"/>
                <w:tab w:val="left" w:pos="567"/>
              </w:tabs>
              <w:spacing w:after="0" w:line="360" w:lineRule="auto"/>
              <w:jc w:val="center"/>
              <w:rPr>
                <w:rFonts w:asciiTheme="majorHAnsi" w:hAnsiTheme="majorHAnsi"/>
                <w:b/>
                <w:bCs/>
              </w:rPr>
            </w:pPr>
            <w:r w:rsidRPr="00A17E1E">
              <w:rPr>
                <w:rFonts w:asciiTheme="majorHAnsi" w:hAnsiTheme="majorHAnsi"/>
                <w:b/>
                <w:bCs/>
              </w:rPr>
              <w:t>n</w:t>
            </w:r>
          </w:p>
        </w:tc>
        <w:tc>
          <w:tcPr>
            <w:tcW w:w="475" w:type="pct"/>
            <w:vAlign w:val="center"/>
          </w:tcPr>
          <w:p w14:paraId="2E631615" w14:textId="77777777" w:rsidR="001D6BE0" w:rsidRPr="00A17E1E" w:rsidRDefault="001D6BE0" w:rsidP="00145625">
            <w:pPr>
              <w:tabs>
                <w:tab w:val="left" w:pos="0"/>
                <w:tab w:val="left" w:pos="567"/>
              </w:tabs>
              <w:spacing w:after="0" w:line="360" w:lineRule="auto"/>
              <w:jc w:val="center"/>
              <w:rPr>
                <w:rFonts w:asciiTheme="majorHAnsi" w:hAnsiTheme="majorHAnsi"/>
                <w:b/>
                <w:bCs/>
              </w:rPr>
            </w:pPr>
            <w:r w:rsidRPr="00A17E1E">
              <w:rPr>
                <w:rFonts w:asciiTheme="majorHAnsi" w:hAnsiTheme="majorHAnsi"/>
                <w:b/>
                <w:bCs/>
              </w:rPr>
              <w:t>%</w:t>
            </w:r>
          </w:p>
        </w:tc>
        <w:tc>
          <w:tcPr>
            <w:tcW w:w="321" w:type="pct"/>
            <w:vAlign w:val="center"/>
          </w:tcPr>
          <w:p w14:paraId="2A52DF20" w14:textId="77777777" w:rsidR="001D6BE0" w:rsidRPr="00A17E1E" w:rsidRDefault="001D6BE0" w:rsidP="00145625">
            <w:pPr>
              <w:tabs>
                <w:tab w:val="left" w:pos="0"/>
                <w:tab w:val="left" w:pos="567"/>
              </w:tabs>
              <w:spacing w:after="0" w:line="360" w:lineRule="auto"/>
              <w:jc w:val="center"/>
              <w:rPr>
                <w:rFonts w:asciiTheme="majorHAnsi" w:hAnsiTheme="majorHAnsi"/>
                <w:b/>
                <w:bCs/>
              </w:rPr>
            </w:pPr>
            <w:r w:rsidRPr="00A17E1E">
              <w:rPr>
                <w:rFonts w:asciiTheme="majorHAnsi" w:hAnsiTheme="majorHAnsi"/>
                <w:b/>
                <w:bCs/>
              </w:rPr>
              <w:t>n</w:t>
            </w:r>
          </w:p>
        </w:tc>
        <w:tc>
          <w:tcPr>
            <w:tcW w:w="476" w:type="pct"/>
            <w:vAlign w:val="center"/>
          </w:tcPr>
          <w:p w14:paraId="48468AA4" w14:textId="77777777" w:rsidR="001D6BE0" w:rsidRPr="00A17E1E" w:rsidRDefault="001D6BE0" w:rsidP="00145625">
            <w:pPr>
              <w:tabs>
                <w:tab w:val="left" w:pos="0"/>
                <w:tab w:val="left" w:pos="567"/>
              </w:tabs>
              <w:spacing w:after="0" w:line="360" w:lineRule="auto"/>
              <w:jc w:val="center"/>
              <w:rPr>
                <w:rFonts w:asciiTheme="majorHAnsi" w:hAnsiTheme="majorHAnsi"/>
                <w:b/>
                <w:bCs/>
              </w:rPr>
            </w:pPr>
            <w:r w:rsidRPr="00A17E1E">
              <w:rPr>
                <w:rFonts w:asciiTheme="majorHAnsi" w:hAnsiTheme="majorHAnsi"/>
                <w:b/>
                <w:bCs/>
              </w:rPr>
              <w:t>%</w:t>
            </w:r>
          </w:p>
        </w:tc>
        <w:tc>
          <w:tcPr>
            <w:tcW w:w="209" w:type="pct"/>
            <w:vAlign w:val="center"/>
          </w:tcPr>
          <w:p w14:paraId="5541A25F" w14:textId="77777777" w:rsidR="001D6BE0" w:rsidRPr="00A17E1E" w:rsidRDefault="001D6BE0" w:rsidP="00145625">
            <w:pPr>
              <w:tabs>
                <w:tab w:val="left" w:pos="0"/>
                <w:tab w:val="left" w:pos="567"/>
              </w:tabs>
              <w:spacing w:after="0" w:line="360" w:lineRule="auto"/>
              <w:jc w:val="center"/>
              <w:rPr>
                <w:rFonts w:asciiTheme="majorHAnsi" w:hAnsiTheme="majorHAnsi"/>
                <w:b/>
                <w:bCs/>
              </w:rPr>
            </w:pPr>
            <w:r w:rsidRPr="00A17E1E">
              <w:rPr>
                <w:rFonts w:asciiTheme="majorHAnsi" w:hAnsiTheme="majorHAnsi"/>
                <w:b/>
                <w:bCs/>
              </w:rPr>
              <w:t>n</w:t>
            </w:r>
          </w:p>
        </w:tc>
        <w:tc>
          <w:tcPr>
            <w:tcW w:w="475" w:type="pct"/>
            <w:vAlign w:val="center"/>
          </w:tcPr>
          <w:p w14:paraId="51FF0CD3" w14:textId="77777777" w:rsidR="001D6BE0" w:rsidRPr="00A17E1E" w:rsidRDefault="001D6BE0" w:rsidP="00145625">
            <w:pPr>
              <w:tabs>
                <w:tab w:val="left" w:pos="0"/>
                <w:tab w:val="left" w:pos="567"/>
              </w:tabs>
              <w:spacing w:after="0" w:line="360" w:lineRule="auto"/>
              <w:jc w:val="center"/>
              <w:rPr>
                <w:rFonts w:asciiTheme="majorHAnsi" w:hAnsiTheme="majorHAnsi"/>
                <w:b/>
                <w:bCs/>
              </w:rPr>
            </w:pPr>
            <w:r w:rsidRPr="00A17E1E">
              <w:rPr>
                <w:rFonts w:asciiTheme="majorHAnsi" w:hAnsiTheme="majorHAnsi"/>
                <w:b/>
                <w:bCs/>
              </w:rPr>
              <w:t>%</w:t>
            </w:r>
          </w:p>
        </w:tc>
      </w:tr>
      <w:tr w:rsidR="007B59E8" w:rsidRPr="00A17E1E" w14:paraId="524CB7C3" w14:textId="77777777" w:rsidTr="00376765">
        <w:trPr>
          <w:cantSplit/>
        </w:trPr>
        <w:tc>
          <w:tcPr>
            <w:tcW w:w="1182" w:type="pct"/>
            <w:vAlign w:val="center"/>
          </w:tcPr>
          <w:p w14:paraId="341CE3FE" w14:textId="77777777" w:rsidR="001D6BE0" w:rsidRPr="00A17E1E" w:rsidRDefault="001D6BE0" w:rsidP="00145625">
            <w:pPr>
              <w:tabs>
                <w:tab w:val="left" w:pos="0"/>
                <w:tab w:val="left" w:pos="567"/>
              </w:tabs>
              <w:spacing w:after="0" w:line="360" w:lineRule="auto"/>
              <w:rPr>
                <w:rFonts w:asciiTheme="majorHAnsi" w:hAnsiTheme="majorHAnsi"/>
              </w:rPr>
            </w:pPr>
            <w:r w:rsidRPr="00A17E1E">
              <w:rPr>
                <w:rFonts w:asciiTheme="majorHAnsi" w:hAnsiTheme="majorHAnsi"/>
              </w:rPr>
              <w:t>Đô vật (n=74)</w:t>
            </w:r>
          </w:p>
        </w:tc>
        <w:tc>
          <w:tcPr>
            <w:tcW w:w="326" w:type="pct"/>
            <w:vAlign w:val="center"/>
          </w:tcPr>
          <w:p w14:paraId="53634A69"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10</w:t>
            </w:r>
          </w:p>
        </w:tc>
        <w:tc>
          <w:tcPr>
            <w:tcW w:w="475" w:type="pct"/>
            <w:vAlign w:val="center"/>
          </w:tcPr>
          <w:p w14:paraId="232A6E65"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10,2</w:t>
            </w:r>
          </w:p>
        </w:tc>
        <w:tc>
          <w:tcPr>
            <w:tcW w:w="306" w:type="pct"/>
            <w:vAlign w:val="center"/>
          </w:tcPr>
          <w:p w14:paraId="2DD9E0C6"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30</w:t>
            </w:r>
          </w:p>
        </w:tc>
        <w:tc>
          <w:tcPr>
            <w:tcW w:w="475" w:type="pct"/>
            <w:vAlign w:val="center"/>
          </w:tcPr>
          <w:p w14:paraId="1A90DBBB"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30,3</w:t>
            </w:r>
          </w:p>
        </w:tc>
        <w:tc>
          <w:tcPr>
            <w:tcW w:w="279" w:type="pct"/>
            <w:gridSpan w:val="2"/>
            <w:vAlign w:val="center"/>
          </w:tcPr>
          <w:p w14:paraId="424A5991"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23</w:t>
            </w:r>
          </w:p>
        </w:tc>
        <w:tc>
          <w:tcPr>
            <w:tcW w:w="475" w:type="pct"/>
            <w:vAlign w:val="center"/>
          </w:tcPr>
          <w:p w14:paraId="395AF834"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26,1</w:t>
            </w:r>
          </w:p>
        </w:tc>
        <w:tc>
          <w:tcPr>
            <w:tcW w:w="321" w:type="pct"/>
            <w:vAlign w:val="center"/>
          </w:tcPr>
          <w:p w14:paraId="71F0A546"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11</w:t>
            </w:r>
          </w:p>
        </w:tc>
        <w:tc>
          <w:tcPr>
            <w:tcW w:w="476" w:type="pct"/>
            <w:vAlign w:val="center"/>
          </w:tcPr>
          <w:p w14:paraId="38016C16"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26,8</w:t>
            </w:r>
          </w:p>
        </w:tc>
        <w:tc>
          <w:tcPr>
            <w:tcW w:w="209" w:type="pct"/>
            <w:vAlign w:val="center"/>
          </w:tcPr>
          <w:p w14:paraId="299C52FF"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0</w:t>
            </w:r>
          </w:p>
        </w:tc>
        <w:tc>
          <w:tcPr>
            <w:tcW w:w="475" w:type="pct"/>
            <w:vAlign w:val="center"/>
          </w:tcPr>
          <w:p w14:paraId="6D28D3A8"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0,0</w:t>
            </w:r>
          </w:p>
        </w:tc>
      </w:tr>
      <w:tr w:rsidR="007B59E8" w:rsidRPr="00A17E1E" w14:paraId="5D2D60AF" w14:textId="77777777" w:rsidTr="00376765">
        <w:trPr>
          <w:cantSplit/>
        </w:trPr>
        <w:tc>
          <w:tcPr>
            <w:tcW w:w="1182" w:type="pct"/>
            <w:vAlign w:val="center"/>
          </w:tcPr>
          <w:p w14:paraId="643284B0" w14:textId="77777777" w:rsidR="001D6BE0" w:rsidRPr="00A17E1E" w:rsidRDefault="001D6BE0" w:rsidP="00145625">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Bóng bàn (n=35)</w:t>
            </w:r>
          </w:p>
        </w:tc>
        <w:tc>
          <w:tcPr>
            <w:tcW w:w="326" w:type="pct"/>
            <w:vAlign w:val="center"/>
          </w:tcPr>
          <w:p w14:paraId="01192D68"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9</w:t>
            </w:r>
          </w:p>
        </w:tc>
        <w:tc>
          <w:tcPr>
            <w:tcW w:w="475" w:type="pct"/>
            <w:vAlign w:val="center"/>
          </w:tcPr>
          <w:p w14:paraId="3DEF9D9D"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9,2</w:t>
            </w:r>
          </w:p>
        </w:tc>
        <w:tc>
          <w:tcPr>
            <w:tcW w:w="306" w:type="pct"/>
            <w:vAlign w:val="center"/>
          </w:tcPr>
          <w:p w14:paraId="2C7E57AB"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8</w:t>
            </w:r>
          </w:p>
        </w:tc>
        <w:tc>
          <w:tcPr>
            <w:tcW w:w="475" w:type="pct"/>
            <w:vAlign w:val="center"/>
          </w:tcPr>
          <w:p w14:paraId="05F612F1"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8,1</w:t>
            </w:r>
          </w:p>
        </w:tc>
        <w:tc>
          <w:tcPr>
            <w:tcW w:w="279" w:type="pct"/>
            <w:gridSpan w:val="2"/>
            <w:vAlign w:val="center"/>
          </w:tcPr>
          <w:p w14:paraId="4C415688"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14</w:t>
            </w:r>
          </w:p>
        </w:tc>
        <w:tc>
          <w:tcPr>
            <w:tcW w:w="475" w:type="pct"/>
            <w:vAlign w:val="center"/>
          </w:tcPr>
          <w:p w14:paraId="01A174FA"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15,9</w:t>
            </w:r>
          </w:p>
        </w:tc>
        <w:tc>
          <w:tcPr>
            <w:tcW w:w="321" w:type="pct"/>
            <w:vAlign w:val="center"/>
          </w:tcPr>
          <w:p w14:paraId="2A115EEF"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3</w:t>
            </w:r>
          </w:p>
        </w:tc>
        <w:tc>
          <w:tcPr>
            <w:tcW w:w="476" w:type="pct"/>
            <w:vAlign w:val="center"/>
          </w:tcPr>
          <w:p w14:paraId="7773AE92"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7,3</w:t>
            </w:r>
          </w:p>
        </w:tc>
        <w:tc>
          <w:tcPr>
            <w:tcW w:w="209" w:type="pct"/>
            <w:vAlign w:val="center"/>
          </w:tcPr>
          <w:p w14:paraId="2BFD01C7"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w:t>
            </w:r>
          </w:p>
        </w:tc>
        <w:tc>
          <w:tcPr>
            <w:tcW w:w="475" w:type="pct"/>
            <w:vAlign w:val="center"/>
          </w:tcPr>
          <w:p w14:paraId="2439EC5D"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25,0</w:t>
            </w:r>
          </w:p>
        </w:tc>
      </w:tr>
      <w:tr w:rsidR="007B59E8" w:rsidRPr="00A17E1E" w14:paraId="0920A84B" w14:textId="77777777" w:rsidTr="00376765">
        <w:trPr>
          <w:cantSplit/>
        </w:trPr>
        <w:tc>
          <w:tcPr>
            <w:tcW w:w="1182" w:type="pct"/>
            <w:vAlign w:val="center"/>
          </w:tcPr>
          <w:p w14:paraId="30E2FC8E" w14:textId="77777777" w:rsidR="001D6BE0" w:rsidRPr="00A17E1E" w:rsidRDefault="001D6BE0" w:rsidP="00145625">
            <w:pPr>
              <w:tabs>
                <w:tab w:val="left" w:pos="0"/>
                <w:tab w:val="left" w:pos="567"/>
              </w:tabs>
              <w:spacing w:after="0" w:line="360" w:lineRule="auto"/>
              <w:rPr>
                <w:rFonts w:asciiTheme="majorHAnsi" w:hAnsiTheme="majorHAnsi"/>
              </w:rPr>
            </w:pPr>
            <w:r w:rsidRPr="00A17E1E">
              <w:rPr>
                <w:rFonts w:asciiTheme="majorHAnsi" w:hAnsiTheme="majorHAnsi"/>
              </w:rPr>
              <w:t>Tán thủ (n=35)</w:t>
            </w:r>
          </w:p>
        </w:tc>
        <w:tc>
          <w:tcPr>
            <w:tcW w:w="326" w:type="pct"/>
            <w:vAlign w:val="center"/>
          </w:tcPr>
          <w:p w14:paraId="0EFFAB68"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16</w:t>
            </w:r>
          </w:p>
        </w:tc>
        <w:tc>
          <w:tcPr>
            <w:tcW w:w="475" w:type="pct"/>
            <w:vAlign w:val="center"/>
          </w:tcPr>
          <w:p w14:paraId="015F63C4"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16,3</w:t>
            </w:r>
          </w:p>
        </w:tc>
        <w:tc>
          <w:tcPr>
            <w:tcW w:w="306" w:type="pct"/>
            <w:vAlign w:val="center"/>
          </w:tcPr>
          <w:p w14:paraId="43830568"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12</w:t>
            </w:r>
          </w:p>
        </w:tc>
        <w:tc>
          <w:tcPr>
            <w:tcW w:w="475" w:type="pct"/>
            <w:vAlign w:val="center"/>
          </w:tcPr>
          <w:p w14:paraId="14735142"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12,1</w:t>
            </w:r>
          </w:p>
        </w:tc>
        <w:tc>
          <w:tcPr>
            <w:tcW w:w="279" w:type="pct"/>
            <w:gridSpan w:val="2"/>
            <w:vAlign w:val="center"/>
          </w:tcPr>
          <w:p w14:paraId="27011430"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5</w:t>
            </w:r>
          </w:p>
        </w:tc>
        <w:tc>
          <w:tcPr>
            <w:tcW w:w="475" w:type="pct"/>
            <w:vAlign w:val="center"/>
          </w:tcPr>
          <w:p w14:paraId="6F704CA7"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5,7</w:t>
            </w:r>
          </w:p>
        </w:tc>
        <w:tc>
          <w:tcPr>
            <w:tcW w:w="321" w:type="pct"/>
            <w:vAlign w:val="center"/>
          </w:tcPr>
          <w:p w14:paraId="42398CFE"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2</w:t>
            </w:r>
          </w:p>
        </w:tc>
        <w:tc>
          <w:tcPr>
            <w:tcW w:w="476" w:type="pct"/>
            <w:vAlign w:val="center"/>
          </w:tcPr>
          <w:p w14:paraId="34E2BC86"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4,9</w:t>
            </w:r>
          </w:p>
        </w:tc>
        <w:tc>
          <w:tcPr>
            <w:tcW w:w="209" w:type="pct"/>
            <w:vAlign w:val="center"/>
          </w:tcPr>
          <w:p w14:paraId="796728C2"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0</w:t>
            </w:r>
          </w:p>
        </w:tc>
        <w:tc>
          <w:tcPr>
            <w:tcW w:w="475" w:type="pct"/>
            <w:vAlign w:val="center"/>
          </w:tcPr>
          <w:p w14:paraId="059390A4"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0,0</w:t>
            </w:r>
          </w:p>
        </w:tc>
      </w:tr>
      <w:tr w:rsidR="007B59E8" w:rsidRPr="00A17E1E" w14:paraId="651D5B7C" w14:textId="77777777" w:rsidTr="00376765">
        <w:trPr>
          <w:cantSplit/>
        </w:trPr>
        <w:tc>
          <w:tcPr>
            <w:tcW w:w="1182" w:type="pct"/>
            <w:vAlign w:val="center"/>
          </w:tcPr>
          <w:p w14:paraId="44E4E803" w14:textId="77777777" w:rsidR="001D6BE0" w:rsidRPr="00A17E1E" w:rsidRDefault="001D6BE0" w:rsidP="00145625">
            <w:pPr>
              <w:tabs>
                <w:tab w:val="left" w:pos="0"/>
                <w:tab w:val="left" w:pos="567"/>
              </w:tabs>
              <w:spacing w:after="0" w:line="360" w:lineRule="auto"/>
              <w:rPr>
                <w:rFonts w:asciiTheme="majorHAnsi" w:hAnsiTheme="majorHAnsi"/>
              </w:rPr>
            </w:pPr>
            <w:r w:rsidRPr="00A17E1E">
              <w:rPr>
                <w:rFonts w:asciiTheme="majorHAnsi" w:hAnsiTheme="majorHAnsi"/>
              </w:rPr>
              <w:t>TDDC (n=22)</w:t>
            </w:r>
          </w:p>
        </w:tc>
        <w:tc>
          <w:tcPr>
            <w:tcW w:w="326" w:type="pct"/>
            <w:vAlign w:val="center"/>
          </w:tcPr>
          <w:p w14:paraId="1CA59FB9"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2</w:t>
            </w:r>
          </w:p>
        </w:tc>
        <w:tc>
          <w:tcPr>
            <w:tcW w:w="475" w:type="pct"/>
            <w:vAlign w:val="center"/>
          </w:tcPr>
          <w:p w14:paraId="18ED2D83"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2,0</w:t>
            </w:r>
          </w:p>
        </w:tc>
        <w:tc>
          <w:tcPr>
            <w:tcW w:w="306" w:type="pct"/>
            <w:vAlign w:val="center"/>
          </w:tcPr>
          <w:p w14:paraId="5DF7C1FF"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7</w:t>
            </w:r>
          </w:p>
        </w:tc>
        <w:tc>
          <w:tcPr>
            <w:tcW w:w="475" w:type="pct"/>
            <w:vAlign w:val="center"/>
          </w:tcPr>
          <w:p w14:paraId="04DA3173"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7,1</w:t>
            </w:r>
          </w:p>
        </w:tc>
        <w:tc>
          <w:tcPr>
            <w:tcW w:w="279" w:type="pct"/>
            <w:gridSpan w:val="2"/>
            <w:vAlign w:val="center"/>
          </w:tcPr>
          <w:p w14:paraId="41A7CC23"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8</w:t>
            </w:r>
          </w:p>
        </w:tc>
        <w:tc>
          <w:tcPr>
            <w:tcW w:w="475" w:type="pct"/>
            <w:vAlign w:val="center"/>
          </w:tcPr>
          <w:p w14:paraId="5D4F3FDE"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9,1</w:t>
            </w:r>
          </w:p>
        </w:tc>
        <w:tc>
          <w:tcPr>
            <w:tcW w:w="321" w:type="pct"/>
            <w:vAlign w:val="center"/>
          </w:tcPr>
          <w:p w14:paraId="445209BB"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4</w:t>
            </w:r>
          </w:p>
        </w:tc>
        <w:tc>
          <w:tcPr>
            <w:tcW w:w="476" w:type="pct"/>
            <w:vAlign w:val="center"/>
          </w:tcPr>
          <w:p w14:paraId="1A4C1BDC"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9,8</w:t>
            </w:r>
          </w:p>
        </w:tc>
        <w:tc>
          <w:tcPr>
            <w:tcW w:w="209" w:type="pct"/>
            <w:vAlign w:val="center"/>
          </w:tcPr>
          <w:p w14:paraId="74D580FD"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w:t>
            </w:r>
          </w:p>
        </w:tc>
        <w:tc>
          <w:tcPr>
            <w:tcW w:w="475" w:type="pct"/>
            <w:vAlign w:val="center"/>
          </w:tcPr>
          <w:p w14:paraId="3DC26159"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25,0</w:t>
            </w:r>
          </w:p>
        </w:tc>
      </w:tr>
      <w:tr w:rsidR="007B59E8" w:rsidRPr="00A17E1E" w14:paraId="7C5A0A97" w14:textId="77777777" w:rsidTr="00376765">
        <w:trPr>
          <w:cantSplit/>
        </w:trPr>
        <w:tc>
          <w:tcPr>
            <w:tcW w:w="1182" w:type="pct"/>
            <w:vAlign w:val="center"/>
          </w:tcPr>
          <w:p w14:paraId="324BA12E" w14:textId="77777777" w:rsidR="001D6BE0" w:rsidRPr="00A17E1E" w:rsidRDefault="001D6BE0" w:rsidP="00145625">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Điền kinh (n=70)</w:t>
            </w:r>
          </w:p>
        </w:tc>
        <w:tc>
          <w:tcPr>
            <w:tcW w:w="326" w:type="pct"/>
            <w:vAlign w:val="center"/>
          </w:tcPr>
          <w:p w14:paraId="1A73223A"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34</w:t>
            </w:r>
          </w:p>
        </w:tc>
        <w:tc>
          <w:tcPr>
            <w:tcW w:w="475" w:type="pct"/>
            <w:vAlign w:val="center"/>
          </w:tcPr>
          <w:p w14:paraId="4DF4CD9B"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34,7</w:t>
            </w:r>
          </w:p>
        </w:tc>
        <w:tc>
          <w:tcPr>
            <w:tcW w:w="306" w:type="pct"/>
            <w:vAlign w:val="center"/>
          </w:tcPr>
          <w:p w14:paraId="43809889"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7</w:t>
            </w:r>
          </w:p>
        </w:tc>
        <w:tc>
          <w:tcPr>
            <w:tcW w:w="475" w:type="pct"/>
            <w:vAlign w:val="center"/>
          </w:tcPr>
          <w:p w14:paraId="3768A8D2"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7,1</w:t>
            </w:r>
          </w:p>
        </w:tc>
        <w:tc>
          <w:tcPr>
            <w:tcW w:w="279" w:type="pct"/>
            <w:gridSpan w:val="2"/>
            <w:vAlign w:val="center"/>
          </w:tcPr>
          <w:p w14:paraId="45214D17"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18</w:t>
            </w:r>
          </w:p>
        </w:tc>
        <w:tc>
          <w:tcPr>
            <w:tcW w:w="475" w:type="pct"/>
            <w:vAlign w:val="center"/>
          </w:tcPr>
          <w:p w14:paraId="29974C2A"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20,5</w:t>
            </w:r>
          </w:p>
        </w:tc>
        <w:tc>
          <w:tcPr>
            <w:tcW w:w="321" w:type="pct"/>
            <w:vAlign w:val="center"/>
          </w:tcPr>
          <w:p w14:paraId="2C51B4CF"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11</w:t>
            </w:r>
          </w:p>
        </w:tc>
        <w:tc>
          <w:tcPr>
            <w:tcW w:w="476" w:type="pct"/>
            <w:vAlign w:val="center"/>
          </w:tcPr>
          <w:p w14:paraId="559242F6"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26,8</w:t>
            </w:r>
          </w:p>
        </w:tc>
        <w:tc>
          <w:tcPr>
            <w:tcW w:w="209" w:type="pct"/>
            <w:vAlign w:val="center"/>
          </w:tcPr>
          <w:p w14:paraId="671FC86F"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0</w:t>
            </w:r>
          </w:p>
        </w:tc>
        <w:tc>
          <w:tcPr>
            <w:tcW w:w="475" w:type="pct"/>
            <w:vAlign w:val="center"/>
          </w:tcPr>
          <w:p w14:paraId="495927D6"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0,0</w:t>
            </w:r>
          </w:p>
        </w:tc>
      </w:tr>
      <w:tr w:rsidR="007B59E8" w:rsidRPr="00A17E1E" w14:paraId="276259F3" w14:textId="77777777" w:rsidTr="00376765">
        <w:trPr>
          <w:cantSplit/>
        </w:trPr>
        <w:tc>
          <w:tcPr>
            <w:tcW w:w="1182" w:type="pct"/>
            <w:vAlign w:val="center"/>
          </w:tcPr>
          <w:p w14:paraId="2555387F" w14:textId="242D9096" w:rsidR="001D6BE0" w:rsidRPr="00A17E1E" w:rsidRDefault="001D6BE0" w:rsidP="00145625">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 xml:space="preserve">Bóng chuyền </w:t>
            </w:r>
            <w:r w:rsidR="009D24B2" w:rsidRPr="00A17E1E">
              <w:rPr>
                <w:rFonts w:asciiTheme="majorHAnsi" w:hAnsiTheme="majorHAnsi"/>
                <w:spacing w:val="-10"/>
                <w:lang w:val="en-US"/>
              </w:rPr>
              <w:t xml:space="preserve"> </w:t>
            </w:r>
            <w:r w:rsidRPr="00A17E1E">
              <w:rPr>
                <w:rFonts w:asciiTheme="majorHAnsi" w:hAnsiTheme="majorHAnsi"/>
                <w:spacing w:val="-10"/>
              </w:rPr>
              <w:t>(n=38)</w:t>
            </w:r>
          </w:p>
        </w:tc>
        <w:tc>
          <w:tcPr>
            <w:tcW w:w="326" w:type="pct"/>
            <w:vAlign w:val="center"/>
          </w:tcPr>
          <w:p w14:paraId="51651A81"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15</w:t>
            </w:r>
          </w:p>
        </w:tc>
        <w:tc>
          <w:tcPr>
            <w:tcW w:w="475" w:type="pct"/>
            <w:vAlign w:val="center"/>
          </w:tcPr>
          <w:p w14:paraId="2EB6B3CF"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15,3</w:t>
            </w:r>
          </w:p>
        </w:tc>
        <w:tc>
          <w:tcPr>
            <w:tcW w:w="306" w:type="pct"/>
            <w:vAlign w:val="center"/>
          </w:tcPr>
          <w:p w14:paraId="321CEA16"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11</w:t>
            </w:r>
          </w:p>
        </w:tc>
        <w:tc>
          <w:tcPr>
            <w:tcW w:w="475" w:type="pct"/>
            <w:vAlign w:val="center"/>
          </w:tcPr>
          <w:p w14:paraId="1A4D1853"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11,1</w:t>
            </w:r>
          </w:p>
        </w:tc>
        <w:tc>
          <w:tcPr>
            <w:tcW w:w="279" w:type="pct"/>
            <w:gridSpan w:val="2"/>
            <w:vAlign w:val="center"/>
          </w:tcPr>
          <w:p w14:paraId="1AAAE2D3"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6</w:t>
            </w:r>
          </w:p>
        </w:tc>
        <w:tc>
          <w:tcPr>
            <w:tcW w:w="475" w:type="pct"/>
            <w:vAlign w:val="center"/>
          </w:tcPr>
          <w:p w14:paraId="28CC74BF"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6,8</w:t>
            </w:r>
          </w:p>
        </w:tc>
        <w:tc>
          <w:tcPr>
            <w:tcW w:w="321" w:type="pct"/>
            <w:vAlign w:val="center"/>
          </w:tcPr>
          <w:p w14:paraId="46A790CA"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6</w:t>
            </w:r>
          </w:p>
        </w:tc>
        <w:tc>
          <w:tcPr>
            <w:tcW w:w="476" w:type="pct"/>
            <w:vAlign w:val="center"/>
          </w:tcPr>
          <w:p w14:paraId="256A6136"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14,6</w:t>
            </w:r>
          </w:p>
        </w:tc>
        <w:tc>
          <w:tcPr>
            <w:tcW w:w="209" w:type="pct"/>
            <w:vAlign w:val="center"/>
          </w:tcPr>
          <w:p w14:paraId="7D20278F"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0</w:t>
            </w:r>
          </w:p>
        </w:tc>
        <w:tc>
          <w:tcPr>
            <w:tcW w:w="475" w:type="pct"/>
            <w:vAlign w:val="center"/>
          </w:tcPr>
          <w:p w14:paraId="559A9C13" w14:textId="77777777" w:rsidR="001D6BE0" w:rsidRPr="00A17E1E" w:rsidRDefault="001D6BE0" w:rsidP="00145625">
            <w:pPr>
              <w:tabs>
                <w:tab w:val="left" w:pos="0"/>
                <w:tab w:val="left" w:pos="567"/>
              </w:tabs>
              <w:spacing w:after="0" w:line="360" w:lineRule="auto"/>
              <w:jc w:val="center"/>
              <w:rPr>
                <w:rFonts w:asciiTheme="majorHAnsi" w:hAnsiTheme="majorHAnsi"/>
                <w:bCs/>
              </w:rPr>
            </w:pPr>
            <w:r w:rsidRPr="00A17E1E">
              <w:rPr>
                <w:rFonts w:asciiTheme="majorHAnsi" w:hAnsiTheme="majorHAnsi"/>
                <w:bCs/>
              </w:rPr>
              <w:t>0,0</w:t>
            </w:r>
          </w:p>
        </w:tc>
      </w:tr>
      <w:tr w:rsidR="007B59E8" w:rsidRPr="00A17E1E" w14:paraId="636A3A1A" w14:textId="77777777" w:rsidTr="00376765">
        <w:trPr>
          <w:cantSplit/>
        </w:trPr>
        <w:tc>
          <w:tcPr>
            <w:tcW w:w="1182" w:type="pct"/>
            <w:vAlign w:val="center"/>
          </w:tcPr>
          <w:p w14:paraId="032178FA" w14:textId="77777777" w:rsidR="001D6BE0" w:rsidRPr="00A17E1E" w:rsidRDefault="001D6BE0" w:rsidP="00145625">
            <w:pPr>
              <w:tabs>
                <w:tab w:val="left" w:pos="0"/>
                <w:tab w:val="left" w:pos="567"/>
              </w:tabs>
              <w:spacing w:after="0" w:line="360" w:lineRule="auto"/>
              <w:rPr>
                <w:rFonts w:asciiTheme="majorHAnsi" w:hAnsiTheme="majorHAnsi"/>
              </w:rPr>
            </w:pPr>
            <w:r w:rsidRPr="00A17E1E">
              <w:rPr>
                <w:rFonts w:asciiTheme="majorHAnsi" w:hAnsiTheme="majorHAnsi"/>
              </w:rPr>
              <w:t>Karate (n=56)</w:t>
            </w:r>
          </w:p>
        </w:tc>
        <w:tc>
          <w:tcPr>
            <w:tcW w:w="326" w:type="pct"/>
            <w:vAlign w:val="center"/>
          </w:tcPr>
          <w:p w14:paraId="362ABD0D"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12</w:t>
            </w:r>
          </w:p>
        </w:tc>
        <w:tc>
          <w:tcPr>
            <w:tcW w:w="475" w:type="pct"/>
            <w:vAlign w:val="center"/>
          </w:tcPr>
          <w:p w14:paraId="20A37857" w14:textId="2D5C6543" w:rsidR="001D6BE0" w:rsidRPr="00A17E1E" w:rsidRDefault="001D6BE0" w:rsidP="00145625">
            <w:pPr>
              <w:tabs>
                <w:tab w:val="left" w:pos="0"/>
                <w:tab w:val="left" w:pos="567"/>
              </w:tabs>
              <w:spacing w:after="0" w:line="360" w:lineRule="auto"/>
              <w:jc w:val="center"/>
              <w:rPr>
                <w:rFonts w:asciiTheme="majorHAnsi" w:hAnsiTheme="majorHAnsi"/>
                <w:lang w:val="en-US"/>
              </w:rPr>
            </w:pPr>
            <w:r w:rsidRPr="00A17E1E">
              <w:rPr>
                <w:rFonts w:asciiTheme="majorHAnsi" w:hAnsiTheme="majorHAnsi"/>
              </w:rPr>
              <w:t>12,</w:t>
            </w:r>
            <w:r w:rsidR="00BC0993" w:rsidRPr="00A17E1E">
              <w:rPr>
                <w:rFonts w:asciiTheme="majorHAnsi" w:hAnsiTheme="majorHAnsi"/>
                <w:lang w:val="en-US"/>
              </w:rPr>
              <w:t>3</w:t>
            </w:r>
          </w:p>
        </w:tc>
        <w:tc>
          <w:tcPr>
            <w:tcW w:w="306" w:type="pct"/>
            <w:vAlign w:val="center"/>
          </w:tcPr>
          <w:p w14:paraId="3A4C5934"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24</w:t>
            </w:r>
          </w:p>
        </w:tc>
        <w:tc>
          <w:tcPr>
            <w:tcW w:w="475" w:type="pct"/>
            <w:vAlign w:val="center"/>
          </w:tcPr>
          <w:p w14:paraId="1E06F131"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24,2</w:t>
            </w:r>
          </w:p>
        </w:tc>
        <w:tc>
          <w:tcPr>
            <w:tcW w:w="279" w:type="pct"/>
            <w:gridSpan w:val="2"/>
            <w:vAlign w:val="center"/>
          </w:tcPr>
          <w:p w14:paraId="0B5F9B5A"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14</w:t>
            </w:r>
          </w:p>
        </w:tc>
        <w:tc>
          <w:tcPr>
            <w:tcW w:w="475" w:type="pct"/>
            <w:vAlign w:val="center"/>
          </w:tcPr>
          <w:p w14:paraId="6DD78829"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15,9</w:t>
            </w:r>
          </w:p>
        </w:tc>
        <w:tc>
          <w:tcPr>
            <w:tcW w:w="321" w:type="pct"/>
            <w:vAlign w:val="center"/>
          </w:tcPr>
          <w:p w14:paraId="008F7D24"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4</w:t>
            </w:r>
          </w:p>
        </w:tc>
        <w:tc>
          <w:tcPr>
            <w:tcW w:w="476" w:type="pct"/>
            <w:vAlign w:val="center"/>
          </w:tcPr>
          <w:p w14:paraId="1BC08574"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9,8</w:t>
            </w:r>
          </w:p>
        </w:tc>
        <w:tc>
          <w:tcPr>
            <w:tcW w:w="209" w:type="pct"/>
            <w:vAlign w:val="center"/>
          </w:tcPr>
          <w:p w14:paraId="43CC6F89"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2</w:t>
            </w:r>
          </w:p>
        </w:tc>
        <w:tc>
          <w:tcPr>
            <w:tcW w:w="475" w:type="pct"/>
            <w:vAlign w:val="center"/>
          </w:tcPr>
          <w:p w14:paraId="14DFA92F"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50,0</w:t>
            </w:r>
          </w:p>
        </w:tc>
      </w:tr>
      <w:tr w:rsidR="007B59E8" w:rsidRPr="00A17E1E" w14:paraId="7A96E312" w14:textId="77777777" w:rsidTr="00376765">
        <w:trPr>
          <w:cantSplit/>
        </w:trPr>
        <w:tc>
          <w:tcPr>
            <w:tcW w:w="1182" w:type="pct"/>
            <w:vAlign w:val="center"/>
          </w:tcPr>
          <w:p w14:paraId="7D43E2F7"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Chung (n=330)</w:t>
            </w:r>
          </w:p>
        </w:tc>
        <w:tc>
          <w:tcPr>
            <w:tcW w:w="326" w:type="pct"/>
            <w:vAlign w:val="center"/>
          </w:tcPr>
          <w:p w14:paraId="306710AC"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98</w:t>
            </w:r>
          </w:p>
        </w:tc>
        <w:tc>
          <w:tcPr>
            <w:tcW w:w="475" w:type="pct"/>
            <w:vAlign w:val="center"/>
          </w:tcPr>
          <w:p w14:paraId="7CF76288" w14:textId="055EEE26" w:rsidR="001D6BE0" w:rsidRPr="00A17E1E" w:rsidRDefault="001D6BE0" w:rsidP="00145625">
            <w:pPr>
              <w:tabs>
                <w:tab w:val="left" w:pos="0"/>
                <w:tab w:val="left" w:pos="567"/>
              </w:tabs>
              <w:spacing w:after="0" w:line="360" w:lineRule="auto"/>
              <w:jc w:val="center"/>
              <w:rPr>
                <w:rFonts w:asciiTheme="majorHAnsi" w:hAnsiTheme="majorHAnsi"/>
                <w:lang w:val="en-US"/>
              </w:rPr>
            </w:pPr>
            <w:r w:rsidRPr="00A17E1E">
              <w:rPr>
                <w:rFonts w:asciiTheme="majorHAnsi" w:hAnsiTheme="majorHAnsi"/>
              </w:rPr>
              <w:t>100</w:t>
            </w:r>
            <w:r w:rsidR="00BC0993" w:rsidRPr="00A17E1E">
              <w:rPr>
                <w:rFonts w:asciiTheme="majorHAnsi" w:hAnsiTheme="majorHAnsi"/>
                <w:lang w:val="en-US"/>
              </w:rPr>
              <w:t>,0</w:t>
            </w:r>
          </w:p>
        </w:tc>
        <w:tc>
          <w:tcPr>
            <w:tcW w:w="306" w:type="pct"/>
            <w:vAlign w:val="center"/>
          </w:tcPr>
          <w:p w14:paraId="398C099F"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99</w:t>
            </w:r>
          </w:p>
        </w:tc>
        <w:tc>
          <w:tcPr>
            <w:tcW w:w="475" w:type="pct"/>
            <w:vAlign w:val="center"/>
          </w:tcPr>
          <w:p w14:paraId="4C59E94F" w14:textId="0A67F1D1" w:rsidR="001D6BE0" w:rsidRPr="00A17E1E" w:rsidRDefault="001D6BE0" w:rsidP="00145625">
            <w:pPr>
              <w:tabs>
                <w:tab w:val="left" w:pos="0"/>
                <w:tab w:val="left" w:pos="567"/>
              </w:tabs>
              <w:spacing w:after="0" w:line="360" w:lineRule="auto"/>
              <w:jc w:val="center"/>
              <w:rPr>
                <w:rFonts w:asciiTheme="majorHAnsi" w:hAnsiTheme="majorHAnsi"/>
                <w:lang w:val="en-US"/>
              </w:rPr>
            </w:pPr>
            <w:r w:rsidRPr="00A17E1E">
              <w:rPr>
                <w:rFonts w:asciiTheme="majorHAnsi" w:hAnsiTheme="majorHAnsi"/>
              </w:rPr>
              <w:t>100</w:t>
            </w:r>
            <w:r w:rsidR="00BC0993" w:rsidRPr="00A17E1E">
              <w:rPr>
                <w:rFonts w:asciiTheme="majorHAnsi" w:hAnsiTheme="majorHAnsi"/>
                <w:lang w:val="en-US"/>
              </w:rPr>
              <w:t>,0</w:t>
            </w:r>
          </w:p>
        </w:tc>
        <w:tc>
          <w:tcPr>
            <w:tcW w:w="279" w:type="pct"/>
            <w:gridSpan w:val="2"/>
            <w:vAlign w:val="center"/>
          </w:tcPr>
          <w:p w14:paraId="30585FA8"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88</w:t>
            </w:r>
          </w:p>
        </w:tc>
        <w:tc>
          <w:tcPr>
            <w:tcW w:w="475" w:type="pct"/>
            <w:vAlign w:val="center"/>
          </w:tcPr>
          <w:p w14:paraId="495A6F58" w14:textId="392AD90F" w:rsidR="001D6BE0" w:rsidRPr="00A17E1E" w:rsidRDefault="001D6BE0" w:rsidP="00145625">
            <w:pPr>
              <w:tabs>
                <w:tab w:val="left" w:pos="0"/>
                <w:tab w:val="left" w:pos="567"/>
              </w:tabs>
              <w:spacing w:after="0" w:line="360" w:lineRule="auto"/>
              <w:jc w:val="center"/>
              <w:rPr>
                <w:rFonts w:asciiTheme="majorHAnsi" w:hAnsiTheme="majorHAnsi"/>
                <w:lang w:val="en-US"/>
              </w:rPr>
            </w:pPr>
            <w:r w:rsidRPr="00A17E1E">
              <w:rPr>
                <w:rFonts w:asciiTheme="majorHAnsi" w:hAnsiTheme="majorHAnsi"/>
              </w:rPr>
              <w:t>100</w:t>
            </w:r>
            <w:r w:rsidR="00BC0993" w:rsidRPr="00A17E1E">
              <w:rPr>
                <w:rFonts w:asciiTheme="majorHAnsi" w:hAnsiTheme="majorHAnsi"/>
                <w:lang w:val="en-US"/>
              </w:rPr>
              <w:t>,0</w:t>
            </w:r>
          </w:p>
        </w:tc>
        <w:tc>
          <w:tcPr>
            <w:tcW w:w="321" w:type="pct"/>
            <w:vAlign w:val="center"/>
          </w:tcPr>
          <w:p w14:paraId="2D6E6F77"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41</w:t>
            </w:r>
          </w:p>
        </w:tc>
        <w:tc>
          <w:tcPr>
            <w:tcW w:w="476" w:type="pct"/>
            <w:vAlign w:val="center"/>
          </w:tcPr>
          <w:p w14:paraId="00B702AC" w14:textId="39D10529" w:rsidR="001D6BE0" w:rsidRPr="00A17E1E" w:rsidRDefault="001D6BE0" w:rsidP="00145625">
            <w:pPr>
              <w:tabs>
                <w:tab w:val="left" w:pos="0"/>
                <w:tab w:val="left" w:pos="567"/>
              </w:tabs>
              <w:spacing w:after="0" w:line="360" w:lineRule="auto"/>
              <w:jc w:val="center"/>
              <w:rPr>
                <w:rFonts w:asciiTheme="majorHAnsi" w:hAnsiTheme="majorHAnsi"/>
                <w:lang w:val="en-US"/>
              </w:rPr>
            </w:pPr>
            <w:r w:rsidRPr="00A17E1E">
              <w:rPr>
                <w:rFonts w:asciiTheme="majorHAnsi" w:hAnsiTheme="majorHAnsi"/>
              </w:rPr>
              <w:t>100</w:t>
            </w:r>
            <w:r w:rsidR="00BC0993" w:rsidRPr="00A17E1E">
              <w:rPr>
                <w:rFonts w:asciiTheme="majorHAnsi" w:hAnsiTheme="majorHAnsi"/>
                <w:lang w:val="en-US"/>
              </w:rPr>
              <w:t>,0</w:t>
            </w:r>
          </w:p>
        </w:tc>
        <w:tc>
          <w:tcPr>
            <w:tcW w:w="209" w:type="pct"/>
            <w:vAlign w:val="center"/>
          </w:tcPr>
          <w:p w14:paraId="07EE3D2E" w14:textId="77777777" w:rsidR="001D6BE0" w:rsidRPr="00A17E1E" w:rsidRDefault="001D6BE0" w:rsidP="00145625">
            <w:pPr>
              <w:tabs>
                <w:tab w:val="left" w:pos="0"/>
                <w:tab w:val="left" w:pos="567"/>
              </w:tabs>
              <w:spacing w:after="0" w:line="360" w:lineRule="auto"/>
              <w:jc w:val="center"/>
              <w:rPr>
                <w:rFonts w:asciiTheme="majorHAnsi" w:hAnsiTheme="majorHAnsi"/>
              </w:rPr>
            </w:pPr>
            <w:r w:rsidRPr="00A17E1E">
              <w:rPr>
                <w:rFonts w:asciiTheme="majorHAnsi" w:hAnsiTheme="majorHAnsi"/>
              </w:rPr>
              <w:t>4</w:t>
            </w:r>
          </w:p>
        </w:tc>
        <w:tc>
          <w:tcPr>
            <w:tcW w:w="475" w:type="pct"/>
            <w:vAlign w:val="center"/>
          </w:tcPr>
          <w:p w14:paraId="59ADC622" w14:textId="3329B5A0" w:rsidR="001D6BE0" w:rsidRPr="00A17E1E" w:rsidRDefault="001D6BE0" w:rsidP="00145625">
            <w:pPr>
              <w:tabs>
                <w:tab w:val="left" w:pos="0"/>
                <w:tab w:val="left" w:pos="567"/>
              </w:tabs>
              <w:spacing w:after="0" w:line="360" w:lineRule="auto"/>
              <w:jc w:val="center"/>
              <w:rPr>
                <w:rFonts w:asciiTheme="majorHAnsi" w:hAnsiTheme="majorHAnsi"/>
                <w:lang w:val="en-US"/>
              </w:rPr>
            </w:pPr>
            <w:r w:rsidRPr="00A17E1E">
              <w:rPr>
                <w:rFonts w:asciiTheme="majorHAnsi" w:hAnsiTheme="majorHAnsi"/>
              </w:rPr>
              <w:t>100</w:t>
            </w:r>
            <w:r w:rsidR="00BC0993" w:rsidRPr="00A17E1E">
              <w:rPr>
                <w:rFonts w:asciiTheme="majorHAnsi" w:hAnsiTheme="majorHAnsi"/>
                <w:lang w:val="en-US"/>
              </w:rPr>
              <w:t>,0</w:t>
            </w:r>
          </w:p>
        </w:tc>
      </w:tr>
    </w:tbl>
    <w:p w14:paraId="09923476" w14:textId="77777777" w:rsidR="001D6BE0" w:rsidRPr="00A17E1E" w:rsidRDefault="001D6BE0" w:rsidP="00145625">
      <w:pPr>
        <w:tabs>
          <w:tab w:val="left" w:pos="0"/>
          <w:tab w:val="left" w:pos="567"/>
        </w:tabs>
        <w:spacing w:after="0" w:line="360" w:lineRule="auto"/>
        <w:ind w:firstLine="567"/>
        <w:jc w:val="both"/>
        <w:rPr>
          <w:rFonts w:asciiTheme="majorHAnsi" w:hAnsiTheme="majorHAnsi"/>
          <w:bCs/>
        </w:rPr>
      </w:pPr>
    </w:p>
    <w:p w14:paraId="48F33D5A" w14:textId="4675349B" w:rsidR="001D6BE0" w:rsidRPr="00A17E1E" w:rsidRDefault="00331752" w:rsidP="007B59E8">
      <w:pPr>
        <w:widowControl w:val="0"/>
        <w:tabs>
          <w:tab w:val="left" w:pos="0"/>
          <w:tab w:val="left" w:pos="567"/>
        </w:tabs>
        <w:spacing w:after="0" w:line="360" w:lineRule="auto"/>
        <w:ind w:firstLine="567"/>
        <w:jc w:val="both"/>
        <w:rPr>
          <w:rFonts w:asciiTheme="majorHAnsi" w:hAnsiTheme="majorHAnsi"/>
          <w:bCs/>
        </w:rPr>
      </w:pPr>
      <w:r w:rsidRPr="00A17E1E">
        <w:rPr>
          <w:rFonts w:asciiTheme="majorHAnsi" w:hAnsiTheme="majorHAnsi"/>
        </w:rPr>
        <w:t xml:space="preserve">Kết quả bảng 3.7 cho thấy: </w:t>
      </w:r>
      <w:r w:rsidR="001D6BE0" w:rsidRPr="00A17E1E">
        <w:rPr>
          <w:rFonts w:asciiTheme="majorHAnsi" w:hAnsiTheme="majorHAnsi"/>
          <w:spacing w:val="-4"/>
        </w:rPr>
        <w:t xml:space="preserve">Thâm niên nghề </w:t>
      </w:r>
      <w:r w:rsidR="001D6BE0" w:rsidRPr="00A17E1E">
        <w:rPr>
          <w:rFonts w:asciiTheme="majorHAnsi" w:hAnsiTheme="majorHAnsi"/>
          <w:bCs/>
        </w:rPr>
        <w:t xml:space="preserve">chủ yếu của các vận động viên trong 7 môn tập trong khoảng 6 – 24 tháng và từ 25 – 59 (tháng). Chi tiết đối với từng môn luyện tập, môn Điền kinh có thời gian từ 6-24 tháng chiếm tỷ lệ chủ yếu (30,6%). Môn Đô vật và môn Karate thời gian tập luyện chủ yếu từ 25 đến 59 tháng có tỷ lệ lần lượt là 30,3% và 24,2%. </w:t>
      </w:r>
    </w:p>
    <w:p w14:paraId="196FF2C1" w14:textId="2182D74C" w:rsidR="0014322B" w:rsidRPr="00A17E1E" w:rsidRDefault="0014322B" w:rsidP="007B59E8">
      <w:pPr>
        <w:pStyle w:val="Heading3"/>
        <w:spacing w:before="0" w:after="0" w:line="360" w:lineRule="auto"/>
        <w:rPr>
          <w:rFonts w:asciiTheme="majorHAnsi" w:hAnsiTheme="majorHAnsi" w:cstheme="majorHAnsi"/>
          <w:b/>
          <w:i/>
          <w:iCs/>
          <w:color w:val="000000" w:themeColor="text1"/>
          <w:spacing w:val="-4"/>
        </w:rPr>
      </w:pPr>
      <w:bookmarkStart w:id="427" w:name="_Toc213836648"/>
      <w:bookmarkStart w:id="428" w:name="_Toc213838275"/>
      <w:bookmarkStart w:id="429" w:name="_Hlk201731451"/>
      <w:r w:rsidRPr="00A17E1E">
        <w:rPr>
          <w:rFonts w:asciiTheme="majorHAnsi" w:hAnsiTheme="majorHAnsi" w:cstheme="majorHAnsi"/>
          <w:b/>
          <w:i/>
          <w:iCs/>
          <w:color w:val="000000" w:themeColor="text1"/>
          <w:spacing w:val="-4"/>
        </w:rPr>
        <w:t>3.1.3. Đặc điểm hình thái học cẳng chân</w:t>
      </w:r>
      <w:r w:rsidR="003E07EA" w:rsidRPr="00A17E1E">
        <w:rPr>
          <w:rFonts w:asciiTheme="majorHAnsi" w:hAnsiTheme="majorHAnsi" w:cstheme="majorHAnsi"/>
          <w:b/>
          <w:i/>
          <w:iCs/>
          <w:color w:val="000000" w:themeColor="text1"/>
          <w:spacing w:val="-4"/>
        </w:rPr>
        <w:t xml:space="preserve"> vận động viên tham gia nghiên cứu</w:t>
      </w:r>
      <w:bookmarkEnd w:id="427"/>
      <w:bookmarkEnd w:id="428"/>
    </w:p>
    <w:p w14:paraId="6951DD7E" w14:textId="22023752" w:rsidR="0014322B" w:rsidRPr="00A17E1E" w:rsidRDefault="00AF4B0F" w:rsidP="00A17E1E">
      <w:pPr>
        <w:pStyle w:val="abang"/>
        <w:rPr>
          <w:rFonts w:ascii="Times New Roman Bold" w:hAnsi="Times New Roman Bold"/>
          <w:spacing w:val="-10"/>
        </w:rPr>
      </w:pPr>
      <w:bookmarkStart w:id="430" w:name="_Toc194287510"/>
      <w:bookmarkStart w:id="431" w:name="_Toc194304625"/>
      <w:bookmarkStart w:id="432" w:name="_Toc213854435"/>
      <w:bookmarkStart w:id="433" w:name="_Toc213854513"/>
      <w:bookmarkStart w:id="434" w:name="_Hlk201731480"/>
      <w:bookmarkEnd w:id="429"/>
      <w:r w:rsidRPr="00A17E1E">
        <w:rPr>
          <w:rFonts w:ascii="Times New Roman Bold" w:hAnsi="Times New Roman Bold"/>
          <w:spacing w:val="-10"/>
        </w:rPr>
        <w:t>Bảng 3.</w:t>
      </w:r>
      <w:r w:rsidR="0018176E">
        <w:rPr>
          <w:rFonts w:ascii="Times New Roman Bold" w:hAnsi="Times New Roman Bold"/>
          <w:spacing w:val="-10"/>
        </w:rPr>
        <w:fldChar w:fldCharType="begin"/>
      </w:r>
      <w:r w:rsidR="0018176E">
        <w:rPr>
          <w:rFonts w:ascii="Times New Roman Bold" w:hAnsi="Times New Roman Bold"/>
          <w:spacing w:val="-10"/>
        </w:rPr>
        <w:instrText xml:space="preserve"> SEQ Bảng_3. \* ARABIC </w:instrText>
      </w:r>
      <w:r w:rsidR="0018176E">
        <w:rPr>
          <w:rFonts w:ascii="Times New Roman Bold" w:hAnsi="Times New Roman Bold"/>
          <w:spacing w:val="-10"/>
        </w:rPr>
        <w:fldChar w:fldCharType="separate"/>
      </w:r>
      <w:r w:rsidR="001842C0">
        <w:rPr>
          <w:rFonts w:ascii="Times New Roman Bold" w:hAnsi="Times New Roman Bold"/>
          <w:noProof/>
          <w:spacing w:val="-10"/>
        </w:rPr>
        <w:t>8</w:t>
      </w:r>
      <w:r w:rsidR="0018176E">
        <w:rPr>
          <w:rFonts w:ascii="Times New Roman Bold" w:hAnsi="Times New Roman Bold"/>
          <w:spacing w:val="-10"/>
        </w:rPr>
        <w:fldChar w:fldCharType="end"/>
      </w:r>
      <w:r w:rsidRPr="00A17E1E">
        <w:rPr>
          <w:rFonts w:ascii="Times New Roman Bold" w:hAnsi="Times New Roman Bold"/>
          <w:spacing w:val="-10"/>
        </w:rPr>
        <w:t xml:space="preserve">. </w:t>
      </w:r>
      <w:r w:rsidR="0014322B" w:rsidRPr="00A17E1E">
        <w:rPr>
          <w:rFonts w:ascii="Times New Roman Bold" w:hAnsi="Times New Roman Bold"/>
          <w:spacing w:val="-10"/>
        </w:rPr>
        <w:t>Chiều dài tương đối cẳng chân theo môn thể thao tập luyện (n = 330)</w:t>
      </w:r>
      <w:bookmarkEnd w:id="430"/>
      <w:bookmarkEnd w:id="431"/>
      <w:bookmarkEnd w:id="432"/>
      <w:bookmarkEnd w:id="4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8"/>
        <w:gridCol w:w="2258"/>
        <w:gridCol w:w="2275"/>
        <w:gridCol w:w="1417"/>
      </w:tblGrid>
      <w:tr w:rsidR="007B59E8" w:rsidRPr="00A17E1E" w14:paraId="2D9DEA1B" w14:textId="77777777" w:rsidTr="005C594B">
        <w:trPr>
          <w:cantSplit/>
          <w:trHeight w:val="483"/>
          <w:tblHeader/>
        </w:trPr>
        <w:tc>
          <w:tcPr>
            <w:tcW w:w="1611" w:type="pct"/>
            <w:vMerge w:val="restart"/>
            <w:vAlign w:val="center"/>
          </w:tcPr>
          <w:p w14:paraId="04AB2283" w14:textId="77777777" w:rsidR="0014322B" w:rsidRPr="00A17E1E" w:rsidRDefault="0014322B" w:rsidP="005C594B">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rPr>
              <w:t>Môn tập luyện</w:t>
            </w:r>
          </w:p>
        </w:tc>
        <w:tc>
          <w:tcPr>
            <w:tcW w:w="2582" w:type="pct"/>
            <w:gridSpan w:val="2"/>
            <w:vAlign w:val="center"/>
          </w:tcPr>
          <w:p w14:paraId="3457B91B" w14:textId="77777777" w:rsidR="0014322B" w:rsidRPr="00A17E1E" w:rsidRDefault="0014322B" w:rsidP="005C594B">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rPr>
              <w:t>Chiều dài tương đối</w:t>
            </w:r>
            <w:r w:rsidRPr="00A17E1E">
              <w:rPr>
                <w:rFonts w:asciiTheme="majorHAnsi" w:hAnsiTheme="majorHAnsi"/>
                <w:b/>
                <w:bCs/>
                <w:lang w:val="en-US"/>
              </w:rPr>
              <w:t xml:space="preserve"> </w:t>
            </w:r>
          </w:p>
          <w:p w14:paraId="24651F85" w14:textId="1978CAFD" w:rsidR="0014322B" w:rsidRPr="00A17E1E" w:rsidRDefault="00000000" w:rsidP="005C594B">
            <w:pPr>
              <w:tabs>
                <w:tab w:val="left" w:pos="0"/>
                <w:tab w:val="left" w:pos="567"/>
              </w:tabs>
              <w:spacing w:after="0" w:line="360" w:lineRule="auto"/>
              <w:jc w:val="center"/>
              <w:rPr>
                <w:rFonts w:asciiTheme="majorHAnsi" w:hAnsiTheme="majorHAnsi"/>
                <w:b/>
                <w:bCs/>
                <w:lang w:val="en-US"/>
              </w:rPr>
            </w:pPr>
            <m:oMath>
              <m:acc>
                <m:accPr>
                  <m:chr m:val="̿"/>
                  <m:ctrlPr>
                    <w:rPr>
                      <w:rFonts w:ascii="Cambria Math" w:hAnsi="Cambria Math" w:cs="Times New Roman"/>
                      <w:i/>
                      <w:color w:val="auto"/>
                      <w:lang w:val="en-US"/>
                    </w:rPr>
                  </m:ctrlPr>
                </m:accPr>
                <m:e>
                  <m:r>
                    <w:rPr>
                      <w:rFonts w:ascii="Cambria Math" w:hAnsi="Cambria Math"/>
                    </w:rPr>
                    <m:t>X</m:t>
                  </m:r>
                </m:e>
              </m:acc>
            </m:oMath>
            <w:r w:rsidR="0014322B" w:rsidRPr="00A17E1E">
              <w:rPr>
                <w:rFonts w:asciiTheme="majorHAnsi" w:hAnsiTheme="majorHAnsi"/>
                <w:b/>
                <w:bCs/>
                <w:lang w:val="en-US"/>
              </w:rPr>
              <w:t xml:space="preserve"> ± SD (Min-Max)</w:t>
            </w:r>
          </w:p>
        </w:tc>
        <w:tc>
          <w:tcPr>
            <w:tcW w:w="807" w:type="pct"/>
            <w:vMerge w:val="restart"/>
            <w:vAlign w:val="center"/>
          </w:tcPr>
          <w:p w14:paraId="5676FB92" w14:textId="77777777" w:rsidR="0014322B" w:rsidRPr="00A17E1E" w:rsidRDefault="0014322B" w:rsidP="005C594B">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p-values</w:t>
            </w:r>
          </w:p>
        </w:tc>
      </w:tr>
      <w:tr w:rsidR="007B59E8" w:rsidRPr="00A17E1E" w14:paraId="01725EF9" w14:textId="77777777" w:rsidTr="005C594B">
        <w:trPr>
          <w:cantSplit/>
          <w:trHeight w:val="483"/>
          <w:tblHeader/>
        </w:trPr>
        <w:tc>
          <w:tcPr>
            <w:tcW w:w="1611" w:type="pct"/>
            <w:vMerge/>
            <w:vAlign w:val="center"/>
          </w:tcPr>
          <w:p w14:paraId="1E2ACE06" w14:textId="77777777" w:rsidR="0014322B" w:rsidRPr="00A17E1E" w:rsidRDefault="0014322B" w:rsidP="005C594B">
            <w:pPr>
              <w:tabs>
                <w:tab w:val="left" w:pos="0"/>
                <w:tab w:val="left" w:pos="567"/>
              </w:tabs>
              <w:spacing w:after="0" w:line="360" w:lineRule="auto"/>
              <w:jc w:val="center"/>
              <w:rPr>
                <w:rFonts w:asciiTheme="majorHAnsi" w:hAnsiTheme="majorHAnsi"/>
                <w:b/>
              </w:rPr>
            </w:pPr>
          </w:p>
        </w:tc>
        <w:tc>
          <w:tcPr>
            <w:tcW w:w="1286" w:type="pct"/>
            <w:vAlign w:val="center"/>
          </w:tcPr>
          <w:p w14:paraId="6B2E8934" w14:textId="77777777" w:rsidR="0014322B" w:rsidRPr="00A17E1E" w:rsidRDefault="0014322B" w:rsidP="005C594B">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C</w:t>
            </w:r>
            <w:r w:rsidRPr="00A17E1E">
              <w:rPr>
                <w:rFonts w:asciiTheme="majorHAnsi" w:hAnsiTheme="majorHAnsi"/>
                <w:b/>
                <w:bCs/>
              </w:rPr>
              <w:t>ẳng chân (P)</w:t>
            </w:r>
          </w:p>
        </w:tc>
        <w:tc>
          <w:tcPr>
            <w:tcW w:w="1296" w:type="pct"/>
            <w:vAlign w:val="center"/>
          </w:tcPr>
          <w:p w14:paraId="7352859A" w14:textId="77777777" w:rsidR="0014322B" w:rsidRPr="00A17E1E" w:rsidRDefault="0014322B" w:rsidP="005C594B">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C</w:t>
            </w:r>
            <w:r w:rsidRPr="00A17E1E">
              <w:rPr>
                <w:rFonts w:asciiTheme="majorHAnsi" w:hAnsiTheme="majorHAnsi"/>
                <w:b/>
                <w:bCs/>
              </w:rPr>
              <w:t>ẳng chân (</w:t>
            </w:r>
            <w:r w:rsidRPr="00A17E1E">
              <w:rPr>
                <w:rFonts w:asciiTheme="majorHAnsi" w:hAnsiTheme="majorHAnsi"/>
                <w:b/>
                <w:bCs/>
                <w:lang w:val="en-US"/>
              </w:rPr>
              <w:t>T</w:t>
            </w:r>
            <w:r w:rsidRPr="00A17E1E">
              <w:rPr>
                <w:rFonts w:asciiTheme="majorHAnsi" w:hAnsiTheme="majorHAnsi"/>
                <w:b/>
                <w:bCs/>
              </w:rPr>
              <w:t>)</w:t>
            </w:r>
          </w:p>
        </w:tc>
        <w:tc>
          <w:tcPr>
            <w:tcW w:w="807" w:type="pct"/>
            <w:vMerge/>
            <w:vAlign w:val="center"/>
          </w:tcPr>
          <w:p w14:paraId="3FDC4C92" w14:textId="77777777" w:rsidR="0014322B" w:rsidRPr="00A17E1E" w:rsidRDefault="0014322B" w:rsidP="005C594B">
            <w:pPr>
              <w:tabs>
                <w:tab w:val="left" w:pos="0"/>
                <w:tab w:val="left" w:pos="567"/>
              </w:tabs>
              <w:spacing w:after="0" w:line="360" w:lineRule="auto"/>
              <w:jc w:val="center"/>
              <w:rPr>
                <w:rFonts w:asciiTheme="majorHAnsi" w:hAnsiTheme="majorHAnsi"/>
                <w:b/>
                <w:bCs/>
                <w:lang w:val="en-US"/>
              </w:rPr>
            </w:pPr>
          </w:p>
        </w:tc>
      </w:tr>
      <w:tr w:rsidR="007B59E8" w:rsidRPr="00A17E1E" w14:paraId="15D21FA4" w14:textId="77777777" w:rsidTr="005C594B">
        <w:trPr>
          <w:cantSplit/>
        </w:trPr>
        <w:tc>
          <w:tcPr>
            <w:tcW w:w="1611" w:type="pct"/>
            <w:vAlign w:val="center"/>
          </w:tcPr>
          <w:p w14:paraId="1BB23972" w14:textId="77777777" w:rsidR="0014322B" w:rsidRPr="00A17E1E" w:rsidRDefault="0014322B" w:rsidP="005C594B">
            <w:pPr>
              <w:tabs>
                <w:tab w:val="left" w:pos="0"/>
                <w:tab w:val="left" w:pos="567"/>
              </w:tabs>
              <w:spacing w:after="0" w:line="240" w:lineRule="auto"/>
              <w:rPr>
                <w:rFonts w:asciiTheme="majorHAnsi" w:hAnsiTheme="majorHAnsi"/>
              </w:rPr>
            </w:pPr>
            <w:r w:rsidRPr="00A17E1E">
              <w:rPr>
                <w:rFonts w:asciiTheme="majorHAnsi" w:hAnsiTheme="majorHAnsi"/>
              </w:rPr>
              <w:t>Đô vật (n=74)</w:t>
            </w:r>
          </w:p>
        </w:tc>
        <w:tc>
          <w:tcPr>
            <w:tcW w:w="1286" w:type="pct"/>
            <w:vAlign w:val="center"/>
          </w:tcPr>
          <w:p w14:paraId="1F528CBB"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39,74 ± 1,44</w:t>
            </w:r>
          </w:p>
          <w:p w14:paraId="3CED9765"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(37-44)</w:t>
            </w:r>
          </w:p>
        </w:tc>
        <w:tc>
          <w:tcPr>
            <w:tcW w:w="1296" w:type="pct"/>
            <w:vAlign w:val="center"/>
          </w:tcPr>
          <w:p w14:paraId="01D5DB65"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39,62 ± 1,20</w:t>
            </w:r>
          </w:p>
          <w:p w14:paraId="044E5776"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(38-44)</w:t>
            </w:r>
          </w:p>
        </w:tc>
        <w:tc>
          <w:tcPr>
            <w:tcW w:w="807" w:type="pct"/>
            <w:vAlign w:val="center"/>
          </w:tcPr>
          <w:p w14:paraId="4C7DEBF6"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0,083</w:t>
            </w:r>
            <w:r w:rsidRPr="00A17E1E">
              <w:rPr>
                <w:rFonts w:asciiTheme="majorHAnsi" w:hAnsiTheme="majorHAnsi"/>
                <w:vertAlign w:val="superscript"/>
                <w:lang w:val="en-US"/>
              </w:rPr>
              <w:t>a</w:t>
            </w:r>
          </w:p>
        </w:tc>
      </w:tr>
      <w:tr w:rsidR="007B59E8" w:rsidRPr="00A17E1E" w14:paraId="1AB3B965" w14:textId="77777777" w:rsidTr="005C594B">
        <w:trPr>
          <w:cantSplit/>
        </w:trPr>
        <w:tc>
          <w:tcPr>
            <w:tcW w:w="1611" w:type="pct"/>
            <w:vAlign w:val="center"/>
          </w:tcPr>
          <w:p w14:paraId="3914949F" w14:textId="77777777" w:rsidR="0014322B" w:rsidRPr="00A17E1E" w:rsidRDefault="0014322B" w:rsidP="005C594B">
            <w:pPr>
              <w:tabs>
                <w:tab w:val="left" w:pos="0"/>
                <w:tab w:val="left" w:pos="567"/>
              </w:tabs>
              <w:spacing w:after="0" w:line="240" w:lineRule="auto"/>
              <w:rPr>
                <w:rFonts w:asciiTheme="majorHAnsi" w:hAnsiTheme="majorHAnsi"/>
                <w:spacing w:val="-10"/>
              </w:rPr>
            </w:pPr>
            <w:r w:rsidRPr="00A17E1E">
              <w:rPr>
                <w:rFonts w:asciiTheme="majorHAnsi" w:hAnsiTheme="majorHAnsi"/>
                <w:spacing w:val="-10"/>
              </w:rPr>
              <w:t>Bóng bàn (n=35)</w:t>
            </w:r>
          </w:p>
        </w:tc>
        <w:tc>
          <w:tcPr>
            <w:tcW w:w="1286" w:type="pct"/>
            <w:vAlign w:val="center"/>
          </w:tcPr>
          <w:p w14:paraId="65965A85"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39,23 ± 1,40</w:t>
            </w:r>
          </w:p>
          <w:p w14:paraId="541B9A73"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(37-42)</w:t>
            </w:r>
          </w:p>
        </w:tc>
        <w:tc>
          <w:tcPr>
            <w:tcW w:w="1296" w:type="pct"/>
            <w:vAlign w:val="center"/>
          </w:tcPr>
          <w:p w14:paraId="42010A77"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39,17 ± 1,36</w:t>
            </w:r>
          </w:p>
          <w:p w14:paraId="3CFB4528"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(37-42)</w:t>
            </w:r>
          </w:p>
        </w:tc>
        <w:tc>
          <w:tcPr>
            <w:tcW w:w="807" w:type="pct"/>
            <w:vAlign w:val="center"/>
          </w:tcPr>
          <w:p w14:paraId="0E98E5C7"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0,488</w:t>
            </w:r>
            <w:r w:rsidRPr="00A17E1E">
              <w:rPr>
                <w:rFonts w:asciiTheme="majorHAnsi" w:hAnsiTheme="majorHAnsi"/>
                <w:spacing w:val="-10"/>
                <w:vertAlign w:val="superscript"/>
                <w:lang w:val="en-US"/>
              </w:rPr>
              <w:t>a</w:t>
            </w:r>
          </w:p>
        </w:tc>
      </w:tr>
      <w:tr w:rsidR="007B59E8" w:rsidRPr="00A17E1E" w14:paraId="32B99AE0" w14:textId="77777777" w:rsidTr="005C594B">
        <w:trPr>
          <w:cantSplit/>
        </w:trPr>
        <w:tc>
          <w:tcPr>
            <w:tcW w:w="1611" w:type="pct"/>
            <w:vAlign w:val="center"/>
          </w:tcPr>
          <w:p w14:paraId="7BDC10B5" w14:textId="77777777" w:rsidR="0014322B" w:rsidRPr="00A17E1E" w:rsidRDefault="0014322B" w:rsidP="005C594B">
            <w:pPr>
              <w:tabs>
                <w:tab w:val="left" w:pos="0"/>
                <w:tab w:val="left" w:pos="567"/>
              </w:tabs>
              <w:spacing w:after="0" w:line="240" w:lineRule="auto"/>
              <w:rPr>
                <w:rFonts w:asciiTheme="majorHAnsi" w:hAnsiTheme="majorHAnsi"/>
              </w:rPr>
            </w:pPr>
            <w:r w:rsidRPr="00A17E1E">
              <w:rPr>
                <w:rFonts w:asciiTheme="majorHAnsi" w:hAnsiTheme="majorHAnsi"/>
              </w:rPr>
              <w:t>Tán thủ (n=35)</w:t>
            </w:r>
          </w:p>
        </w:tc>
        <w:tc>
          <w:tcPr>
            <w:tcW w:w="1286" w:type="pct"/>
            <w:vAlign w:val="center"/>
          </w:tcPr>
          <w:p w14:paraId="4479F8B9"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38,8 ± 2,21</w:t>
            </w:r>
          </w:p>
          <w:p w14:paraId="1647AC8C"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spacing w:val="-10"/>
                <w:lang w:val="en-US"/>
              </w:rPr>
              <w:t>(34-42)</w:t>
            </w:r>
          </w:p>
        </w:tc>
        <w:tc>
          <w:tcPr>
            <w:tcW w:w="1296" w:type="pct"/>
            <w:vAlign w:val="center"/>
          </w:tcPr>
          <w:p w14:paraId="56B33A72"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38,63 ± 2,0</w:t>
            </w:r>
          </w:p>
          <w:p w14:paraId="34D5FB1C"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spacing w:val="-10"/>
                <w:lang w:val="en-US"/>
              </w:rPr>
              <w:t>(34-41)</w:t>
            </w:r>
          </w:p>
        </w:tc>
        <w:tc>
          <w:tcPr>
            <w:tcW w:w="807" w:type="pct"/>
            <w:vAlign w:val="center"/>
          </w:tcPr>
          <w:p w14:paraId="100F36E5"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0,057</w:t>
            </w:r>
            <w:r w:rsidRPr="00A17E1E">
              <w:rPr>
                <w:rFonts w:asciiTheme="majorHAnsi" w:hAnsiTheme="majorHAnsi"/>
                <w:vertAlign w:val="superscript"/>
                <w:lang w:val="en-US"/>
              </w:rPr>
              <w:t>a</w:t>
            </w:r>
          </w:p>
        </w:tc>
      </w:tr>
      <w:tr w:rsidR="007B59E8" w:rsidRPr="00A17E1E" w14:paraId="067F0A6F" w14:textId="77777777" w:rsidTr="005C594B">
        <w:trPr>
          <w:cantSplit/>
        </w:trPr>
        <w:tc>
          <w:tcPr>
            <w:tcW w:w="1611" w:type="pct"/>
            <w:vAlign w:val="center"/>
          </w:tcPr>
          <w:p w14:paraId="1577593F" w14:textId="77777777" w:rsidR="0014322B" w:rsidRPr="00A17E1E" w:rsidRDefault="0014322B" w:rsidP="005C594B">
            <w:pPr>
              <w:tabs>
                <w:tab w:val="left" w:pos="0"/>
                <w:tab w:val="left" w:pos="567"/>
              </w:tabs>
              <w:spacing w:after="0" w:line="240" w:lineRule="auto"/>
              <w:rPr>
                <w:rFonts w:asciiTheme="majorHAnsi" w:hAnsiTheme="majorHAnsi"/>
              </w:rPr>
            </w:pPr>
            <w:r w:rsidRPr="00A17E1E">
              <w:rPr>
                <w:rFonts w:asciiTheme="majorHAnsi" w:hAnsiTheme="majorHAnsi"/>
              </w:rPr>
              <w:t>TDDC (n=22)</w:t>
            </w:r>
          </w:p>
        </w:tc>
        <w:tc>
          <w:tcPr>
            <w:tcW w:w="1286" w:type="pct"/>
            <w:vAlign w:val="center"/>
          </w:tcPr>
          <w:p w14:paraId="1EA77F82"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42,05 ± 1,13</w:t>
            </w:r>
          </w:p>
          <w:p w14:paraId="1AD36BDB"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spacing w:val="-10"/>
                <w:lang w:val="en-US"/>
              </w:rPr>
              <w:t>(40-44)</w:t>
            </w:r>
          </w:p>
        </w:tc>
        <w:tc>
          <w:tcPr>
            <w:tcW w:w="1296" w:type="pct"/>
            <w:vAlign w:val="center"/>
          </w:tcPr>
          <w:p w14:paraId="3BDD6AEE"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42,0 ± 1,15</w:t>
            </w:r>
          </w:p>
          <w:p w14:paraId="385BF30B"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spacing w:val="-10"/>
                <w:lang w:val="en-US"/>
              </w:rPr>
              <w:t>(40-44)</w:t>
            </w:r>
          </w:p>
        </w:tc>
        <w:tc>
          <w:tcPr>
            <w:tcW w:w="807" w:type="pct"/>
            <w:vAlign w:val="center"/>
          </w:tcPr>
          <w:p w14:paraId="3A87CAE2"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0,715</w:t>
            </w:r>
            <w:r w:rsidRPr="00A17E1E">
              <w:rPr>
                <w:rFonts w:asciiTheme="majorHAnsi" w:hAnsiTheme="majorHAnsi"/>
                <w:vertAlign w:val="superscript"/>
                <w:lang w:val="en-US"/>
              </w:rPr>
              <w:t>a</w:t>
            </w:r>
          </w:p>
        </w:tc>
      </w:tr>
      <w:tr w:rsidR="007B59E8" w:rsidRPr="00A17E1E" w14:paraId="7B31DA17" w14:textId="77777777" w:rsidTr="005C594B">
        <w:trPr>
          <w:cantSplit/>
        </w:trPr>
        <w:tc>
          <w:tcPr>
            <w:tcW w:w="1611" w:type="pct"/>
            <w:vAlign w:val="center"/>
          </w:tcPr>
          <w:p w14:paraId="52BFFEFE" w14:textId="77777777" w:rsidR="0014322B" w:rsidRPr="00A17E1E" w:rsidRDefault="0014322B" w:rsidP="005C594B">
            <w:pPr>
              <w:tabs>
                <w:tab w:val="left" w:pos="0"/>
                <w:tab w:val="left" w:pos="567"/>
              </w:tabs>
              <w:spacing w:after="0" w:line="240" w:lineRule="auto"/>
              <w:rPr>
                <w:rFonts w:asciiTheme="majorHAnsi" w:hAnsiTheme="majorHAnsi"/>
                <w:spacing w:val="-10"/>
              </w:rPr>
            </w:pPr>
            <w:r w:rsidRPr="00A17E1E">
              <w:rPr>
                <w:rFonts w:asciiTheme="majorHAnsi" w:hAnsiTheme="majorHAnsi"/>
                <w:spacing w:val="-10"/>
              </w:rPr>
              <w:t>Điền kinh (n=70)</w:t>
            </w:r>
          </w:p>
        </w:tc>
        <w:tc>
          <w:tcPr>
            <w:tcW w:w="1286" w:type="pct"/>
            <w:vAlign w:val="center"/>
          </w:tcPr>
          <w:p w14:paraId="2AA638BB"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41,26 ± 1,42</w:t>
            </w:r>
          </w:p>
          <w:p w14:paraId="45DB2B56"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(38-44)</w:t>
            </w:r>
          </w:p>
        </w:tc>
        <w:tc>
          <w:tcPr>
            <w:tcW w:w="1296" w:type="pct"/>
            <w:vAlign w:val="center"/>
          </w:tcPr>
          <w:p w14:paraId="041A4E13"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41,0 ± 1,44</w:t>
            </w:r>
          </w:p>
          <w:p w14:paraId="0031DB7D"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(38-45)</w:t>
            </w:r>
          </w:p>
        </w:tc>
        <w:tc>
          <w:tcPr>
            <w:tcW w:w="807" w:type="pct"/>
            <w:vAlign w:val="center"/>
          </w:tcPr>
          <w:p w14:paraId="13BE00D0"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0,001</w:t>
            </w:r>
            <w:r w:rsidRPr="00A17E1E">
              <w:rPr>
                <w:rFonts w:asciiTheme="majorHAnsi" w:hAnsiTheme="majorHAnsi"/>
                <w:spacing w:val="-10"/>
                <w:vertAlign w:val="superscript"/>
                <w:lang w:val="en-US"/>
              </w:rPr>
              <w:t>a</w:t>
            </w:r>
          </w:p>
        </w:tc>
      </w:tr>
      <w:tr w:rsidR="007B59E8" w:rsidRPr="00A17E1E" w14:paraId="691BBB8D" w14:textId="77777777" w:rsidTr="005C594B">
        <w:trPr>
          <w:cantSplit/>
        </w:trPr>
        <w:tc>
          <w:tcPr>
            <w:tcW w:w="1611" w:type="pct"/>
            <w:vAlign w:val="center"/>
          </w:tcPr>
          <w:p w14:paraId="4288AB35" w14:textId="77777777" w:rsidR="0014322B" w:rsidRPr="00A17E1E" w:rsidRDefault="0014322B" w:rsidP="005C594B">
            <w:pPr>
              <w:tabs>
                <w:tab w:val="left" w:pos="0"/>
                <w:tab w:val="left" w:pos="567"/>
              </w:tabs>
              <w:spacing w:after="0" w:line="240" w:lineRule="auto"/>
              <w:rPr>
                <w:rFonts w:asciiTheme="majorHAnsi" w:hAnsiTheme="majorHAnsi"/>
                <w:spacing w:val="-10"/>
              </w:rPr>
            </w:pPr>
            <w:r w:rsidRPr="00A17E1E">
              <w:rPr>
                <w:rFonts w:asciiTheme="majorHAnsi" w:hAnsiTheme="majorHAnsi"/>
                <w:spacing w:val="-10"/>
              </w:rPr>
              <w:t xml:space="preserve">Bóng chuyền </w:t>
            </w:r>
            <w:r w:rsidRPr="00A17E1E">
              <w:rPr>
                <w:rFonts w:asciiTheme="majorHAnsi" w:hAnsiTheme="majorHAnsi"/>
                <w:spacing w:val="-10"/>
                <w:lang w:val="en-US"/>
              </w:rPr>
              <w:t xml:space="preserve"> </w:t>
            </w:r>
            <w:r w:rsidRPr="00A17E1E">
              <w:rPr>
                <w:rFonts w:asciiTheme="majorHAnsi" w:hAnsiTheme="majorHAnsi"/>
                <w:spacing w:val="-10"/>
              </w:rPr>
              <w:t>(n=38)</w:t>
            </w:r>
          </w:p>
        </w:tc>
        <w:tc>
          <w:tcPr>
            <w:tcW w:w="1286" w:type="pct"/>
            <w:vAlign w:val="center"/>
          </w:tcPr>
          <w:p w14:paraId="101CF03E"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42,05 ± 1,45</w:t>
            </w:r>
          </w:p>
          <w:p w14:paraId="413921C9"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(39-46)</w:t>
            </w:r>
          </w:p>
        </w:tc>
        <w:tc>
          <w:tcPr>
            <w:tcW w:w="1296" w:type="pct"/>
            <w:vAlign w:val="center"/>
          </w:tcPr>
          <w:p w14:paraId="47D1FCC0"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41,95 ± 1,64</w:t>
            </w:r>
          </w:p>
          <w:p w14:paraId="5DDA3EB2"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(39-46)</w:t>
            </w:r>
          </w:p>
        </w:tc>
        <w:tc>
          <w:tcPr>
            <w:tcW w:w="807" w:type="pct"/>
            <w:vAlign w:val="center"/>
          </w:tcPr>
          <w:p w14:paraId="18A4108D" w14:textId="77777777" w:rsidR="0014322B" w:rsidRPr="00A17E1E" w:rsidRDefault="0014322B" w:rsidP="005C594B">
            <w:pPr>
              <w:tabs>
                <w:tab w:val="left" w:pos="0"/>
                <w:tab w:val="left" w:pos="567"/>
              </w:tabs>
              <w:spacing w:after="0" w:line="240" w:lineRule="auto"/>
              <w:jc w:val="center"/>
              <w:rPr>
                <w:rFonts w:asciiTheme="majorHAnsi" w:hAnsiTheme="majorHAnsi"/>
                <w:spacing w:val="-10"/>
                <w:lang w:val="en-US"/>
              </w:rPr>
            </w:pPr>
            <w:r w:rsidRPr="00A17E1E">
              <w:rPr>
                <w:rFonts w:asciiTheme="majorHAnsi" w:hAnsiTheme="majorHAnsi"/>
                <w:spacing w:val="-10"/>
                <w:lang w:val="en-US"/>
              </w:rPr>
              <w:t>0,324</w:t>
            </w:r>
            <w:r w:rsidRPr="00A17E1E">
              <w:rPr>
                <w:rFonts w:asciiTheme="majorHAnsi" w:hAnsiTheme="majorHAnsi"/>
                <w:spacing w:val="-10"/>
                <w:vertAlign w:val="superscript"/>
                <w:lang w:val="en-US"/>
              </w:rPr>
              <w:t>a</w:t>
            </w:r>
          </w:p>
        </w:tc>
      </w:tr>
      <w:tr w:rsidR="007B59E8" w:rsidRPr="00A17E1E" w14:paraId="7334F2A2" w14:textId="77777777" w:rsidTr="005C594B">
        <w:trPr>
          <w:cantSplit/>
        </w:trPr>
        <w:tc>
          <w:tcPr>
            <w:tcW w:w="1611" w:type="pct"/>
            <w:vAlign w:val="center"/>
          </w:tcPr>
          <w:p w14:paraId="67F6F141" w14:textId="77777777" w:rsidR="0014322B" w:rsidRPr="00A17E1E" w:rsidRDefault="0014322B" w:rsidP="005C594B">
            <w:pPr>
              <w:tabs>
                <w:tab w:val="left" w:pos="0"/>
                <w:tab w:val="left" w:pos="567"/>
              </w:tabs>
              <w:spacing w:after="0" w:line="240" w:lineRule="auto"/>
              <w:rPr>
                <w:rFonts w:asciiTheme="majorHAnsi" w:hAnsiTheme="majorHAnsi"/>
              </w:rPr>
            </w:pPr>
            <w:r w:rsidRPr="00A17E1E">
              <w:rPr>
                <w:rFonts w:asciiTheme="majorHAnsi" w:hAnsiTheme="majorHAnsi"/>
              </w:rPr>
              <w:t>Karate (n=56)</w:t>
            </w:r>
          </w:p>
        </w:tc>
        <w:tc>
          <w:tcPr>
            <w:tcW w:w="1286" w:type="pct"/>
            <w:vAlign w:val="center"/>
          </w:tcPr>
          <w:p w14:paraId="07922D13"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40,66 ± 1,40</w:t>
            </w:r>
          </w:p>
          <w:p w14:paraId="0DD7D8F2"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spacing w:val="-10"/>
                <w:lang w:val="en-US"/>
              </w:rPr>
              <w:t>(37-43)</w:t>
            </w:r>
          </w:p>
        </w:tc>
        <w:tc>
          <w:tcPr>
            <w:tcW w:w="1296" w:type="pct"/>
            <w:vAlign w:val="center"/>
          </w:tcPr>
          <w:p w14:paraId="2CAA6161"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40,59 ± 1,39</w:t>
            </w:r>
          </w:p>
          <w:p w14:paraId="1F669930"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spacing w:val="-10"/>
                <w:lang w:val="en-US"/>
              </w:rPr>
              <w:t>(37-43)</w:t>
            </w:r>
          </w:p>
        </w:tc>
        <w:tc>
          <w:tcPr>
            <w:tcW w:w="807" w:type="pct"/>
            <w:vAlign w:val="center"/>
          </w:tcPr>
          <w:p w14:paraId="3E0F7CD6"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0,322</w:t>
            </w:r>
            <w:r w:rsidRPr="00A17E1E">
              <w:rPr>
                <w:rFonts w:asciiTheme="majorHAnsi" w:hAnsiTheme="majorHAnsi"/>
                <w:vertAlign w:val="superscript"/>
                <w:lang w:val="en-US"/>
              </w:rPr>
              <w:t>a</w:t>
            </w:r>
          </w:p>
        </w:tc>
      </w:tr>
      <w:tr w:rsidR="007B59E8" w:rsidRPr="00A17E1E" w14:paraId="7324E2B3" w14:textId="77777777" w:rsidTr="005C594B">
        <w:trPr>
          <w:cantSplit/>
        </w:trPr>
        <w:tc>
          <w:tcPr>
            <w:tcW w:w="1611" w:type="pct"/>
            <w:vAlign w:val="center"/>
          </w:tcPr>
          <w:p w14:paraId="514D2956" w14:textId="77777777" w:rsidR="0014322B" w:rsidRPr="00A17E1E" w:rsidRDefault="0014322B" w:rsidP="005C594B">
            <w:pPr>
              <w:tabs>
                <w:tab w:val="left" w:pos="0"/>
                <w:tab w:val="left" w:pos="567"/>
              </w:tabs>
              <w:spacing w:after="0" w:line="240" w:lineRule="auto"/>
              <w:jc w:val="center"/>
              <w:rPr>
                <w:rFonts w:asciiTheme="majorHAnsi" w:hAnsiTheme="majorHAnsi"/>
              </w:rPr>
            </w:pPr>
            <w:r w:rsidRPr="00A17E1E">
              <w:rPr>
                <w:rFonts w:asciiTheme="majorHAnsi" w:hAnsiTheme="majorHAnsi"/>
              </w:rPr>
              <w:t>Chung (n=330)</w:t>
            </w:r>
          </w:p>
        </w:tc>
        <w:tc>
          <w:tcPr>
            <w:tcW w:w="1286" w:type="pct"/>
            <w:vAlign w:val="center"/>
          </w:tcPr>
          <w:p w14:paraId="1837A515"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40,48 ± 1,85</w:t>
            </w:r>
          </w:p>
          <w:p w14:paraId="29C4CC21"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spacing w:val="-10"/>
                <w:lang w:val="en-US"/>
              </w:rPr>
              <w:t>(34-46)</w:t>
            </w:r>
          </w:p>
        </w:tc>
        <w:tc>
          <w:tcPr>
            <w:tcW w:w="1296" w:type="pct"/>
            <w:vAlign w:val="center"/>
          </w:tcPr>
          <w:p w14:paraId="7DD7DBFC"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40,35 ± 1,80</w:t>
            </w:r>
          </w:p>
          <w:p w14:paraId="5D1F561F"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spacing w:val="-10"/>
                <w:lang w:val="en-US"/>
              </w:rPr>
              <w:t>(34-46)</w:t>
            </w:r>
          </w:p>
        </w:tc>
        <w:tc>
          <w:tcPr>
            <w:tcW w:w="807" w:type="pct"/>
            <w:vAlign w:val="center"/>
          </w:tcPr>
          <w:p w14:paraId="1637BB9B" w14:textId="77777777" w:rsidR="0014322B" w:rsidRPr="00A17E1E" w:rsidRDefault="0014322B" w:rsidP="005C594B">
            <w:pPr>
              <w:tabs>
                <w:tab w:val="left" w:pos="0"/>
                <w:tab w:val="left" w:pos="567"/>
              </w:tabs>
              <w:spacing w:after="0" w:line="240" w:lineRule="auto"/>
              <w:jc w:val="center"/>
              <w:rPr>
                <w:rFonts w:asciiTheme="majorHAnsi" w:hAnsiTheme="majorHAnsi"/>
                <w:lang w:val="en-US"/>
              </w:rPr>
            </w:pPr>
            <w:r w:rsidRPr="00A17E1E">
              <w:rPr>
                <w:rFonts w:asciiTheme="majorHAnsi" w:hAnsiTheme="majorHAnsi"/>
                <w:lang w:val="en-US"/>
              </w:rPr>
              <w:t>0,001</w:t>
            </w:r>
            <w:r w:rsidRPr="00A17E1E">
              <w:rPr>
                <w:rFonts w:asciiTheme="majorHAnsi" w:hAnsiTheme="majorHAnsi"/>
                <w:vertAlign w:val="superscript"/>
                <w:lang w:val="en-US"/>
              </w:rPr>
              <w:t>a</w:t>
            </w:r>
          </w:p>
        </w:tc>
      </w:tr>
    </w:tbl>
    <w:bookmarkEnd w:id="434"/>
    <w:p w14:paraId="6919F279" w14:textId="77777777" w:rsidR="0014322B" w:rsidRPr="00A17E1E" w:rsidRDefault="0014322B" w:rsidP="0014322B">
      <w:pPr>
        <w:rPr>
          <w:rFonts w:asciiTheme="majorHAnsi" w:hAnsiTheme="majorHAnsi"/>
          <w:i/>
          <w:iCs/>
          <w:sz w:val="20"/>
          <w:szCs w:val="20"/>
          <w:lang w:val="en-US"/>
        </w:rPr>
      </w:pPr>
      <w:r w:rsidRPr="00A17E1E">
        <w:rPr>
          <w:rFonts w:asciiTheme="majorHAnsi" w:hAnsiTheme="majorHAnsi"/>
          <w:i/>
          <w:iCs/>
          <w:sz w:val="20"/>
          <w:szCs w:val="20"/>
          <w:lang w:val="en-US"/>
        </w:rPr>
        <w:t>a. T-student test</w:t>
      </w:r>
    </w:p>
    <w:p w14:paraId="4C9D336A" w14:textId="403A3632" w:rsidR="0014322B" w:rsidRPr="00A17E1E" w:rsidRDefault="0014322B" w:rsidP="0014322B">
      <w:pPr>
        <w:spacing w:before="120" w:line="312" w:lineRule="auto"/>
        <w:ind w:firstLine="720"/>
        <w:jc w:val="both"/>
        <w:rPr>
          <w:rFonts w:asciiTheme="majorHAnsi" w:hAnsiTheme="majorHAnsi"/>
          <w:lang w:val="en-US"/>
        </w:rPr>
      </w:pPr>
      <w:r w:rsidRPr="00A17E1E">
        <w:rPr>
          <w:rFonts w:asciiTheme="majorHAnsi" w:hAnsiTheme="majorHAnsi"/>
          <w:bCs/>
        </w:rPr>
        <w:t xml:space="preserve">Kết quả </w:t>
      </w:r>
      <w:r w:rsidRPr="00A17E1E">
        <w:rPr>
          <w:rFonts w:asciiTheme="majorHAnsi" w:hAnsiTheme="majorHAnsi"/>
          <w:bCs/>
          <w:lang w:val="en-US"/>
        </w:rPr>
        <w:t>bảng</w:t>
      </w:r>
      <w:r w:rsidRPr="00A17E1E">
        <w:rPr>
          <w:rFonts w:asciiTheme="majorHAnsi" w:hAnsiTheme="majorHAnsi"/>
          <w:bCs/>
        </w:rPr>
        <w:t xml:space="preserve"> 3.</w:t>
      </w:r>
      <w:r w:rsidRPr="00A17E1E">
        <w:rPr>
          <w:rFonts w:asciiTheme="majorHAnsi" w:hAnsiTheme="majorHAnsi"/>
          <w:bCs/>
          <w:lang w:val="en-US"/>
        </w:rPr>
        <w:t>9</w:t>
      </w:r>
      <w:r w:rsidRPr="00A17E1E">
        <w:rPr>
          <w:rFonts w:asciiTheme="majorHAnsi" w:hAnsiTheme="majorHAnsi"/>
          <w:bCs/>
        </w:rPr>
        <w:t xml:space="preserve"> cho thấy</w:t>
      </w:r>
      <w:r w:rsidRPr="00A17E1E">
        <w:rPr>
          <w:rFonts w:asciiTheme="majorHAnsi" w:hAnsiTheme="majorHAnsi"/>
          <w:bCs/>
          <w:lang w:val="en-US"/>
        </w:rPr>
        <w:t xml:space="preserve">: </w:t>
      </w:r>
      <w:bookmarkStart w:id="435" w:name="_Hlk201731540"/>
      <w:r w:rsidRPr="00A17E1E">
        <w:rPr>
          <w:rFonts w:asciiTheme="majorHAnsi" w:hAnsiTheme="majorHAnsi"/>
          <w:lang w:val="en-US"/>
        </w:rPr>
        <w:t xml:space="preserve">Bảng trên cho thấy, chiều dài tương đối cẳng chân của nhóm vận động viên thuộc môn Thể dục dụng cụ là dài nhất, tiếp đến là Bóng chuyền, Điền kinh… Ở môn Điền kinh, sự khác biệt về chiều dài tương đối cẳng chân giữa hai bên phải, trái của các vận động viên là khác biệt có ý nghĩa thống kê với p&lt;0,05. Xét tổng chung, sự khác biệt về chiều dài tương đối giữa hai bên chân phải, chân trái là có ý nghĩa thống kê với p&lt;0,05. </w:t>
      </w:r>
      <w:bookmarkEnd w:id="435"/>
    </w:p>
    <w:p w14:paraId="33D4F0CD" w14:textId="1475301A" w:rsidR="0014322B" w:rsidRPr="00A17E1E" w:rsidRDefault="00AF4B0F" w:rsidP="00A17E1E">
      <w:pPr>
        <w:pStyle w:val="abang"/>
      </w:pPr>
      <w:bookmarkStart w:id="436" w:name="_Toc194287511"/>
      <w:bookmarkStart w:id="437" w:name="_Toc194304626"/>
      <w:bookmarkStart w:id="438" w:name="_Toc213854436"/>
      <w:bookmarkStart w:id="439" w:name="_Toc213854514"/>
      <w:bookmarkStart w:id="440" w:name="_Hlk201731560"/>
      <w:r w:rsidRPr="00A17E1E">
        <w:t>Bảng 3.</w:t>
      </w:r>
      <w:r w:rsidR="0018176E">
        <w:fldChar w:fldCharType="begin"/>
      </w:r>
      <w:r w:rsidR="0018176E">
        <w:instrText xml:space="preserve"> SEQ Bảng_3. \* ARABIC </w:instrText>
      </w:r>
      <w:r w:rsidR="0018176E">
        <w:fldChar w:fldCharType="separate"/>
      </w:r>
      <w:r w:rsidR="001842C0">
        <w:rPr>
          <w:noProof/>
        </w:rPr>
        <w:t>9</w:t>
      </w:r>
      <w:r w:rsidR="0018176E">
        <w:fldChar w:fldCharType="end"/>
      </w:r>
      <w:r w:rsidRPr="00A17E1E">
        <w:t xml:space="preserve">. </w:t>
      </w:r>
      <w:r w:rsidR="0014322B" w:rsidRPr="00A17E1E">
        <w:t>Chu vi cẳng chân theo môn thể thao tập luyện (n = 330)</w:t>
      </w:r>
      <w:bookmarkEnd w:id="436"/>
      <w:bookmarkEnd w:id="437"/>
      <w:bookmarkEnd w:id="438"/>
      <w:bookmarkEnd w:id="4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9"/>
        <w:gridCol w:w="2077"/>
        <w:gridCol w:w="2077"/>
        <w:gridCol w:w="1545"/>
      </w:tblGrid>
      <w:tr w:rsidR="007B59E8" w:rsidRPr="00A17E1E" w14:paraId="47372600" w14:textId="77777777" w:rsidTr="005C594B">
        <w:trPr>
          <w:cantSplit/>
          <w:trHeight w:val="483"/>
          <w:tblHeader/>
        </w:trPr>
        <w:tc>
          <w:tcPr>
            <w:tcW w:w="1754" w:type="pct"/>
            <w:vMerge w:val="restart"/>
            <w:vAlign w:val="center"/>
          </w:tcPr>
          <w:p w14:paraId="0B26C0E4" w14:textId="77777777" w:rsidR="0014322B" w:rsidRPr="00A17E1E" w:rsidRDefault="0014322B" w:rsidP="007B59E8">
            <w:pPr>
              <w:tabs>
                <w:tab w:val="left" w:pos="0"/>
                <w:tab w:val="left" w:pos="567"/>
              </w:tabs>
              <w:spacing w:after="0" w:line="360" w:lineRule="auto"/>
              <w:jc w:val="center"/>
              <w:rPr>
                <w:rFonts w:asciiTheme="majorHAnsi" w:hAnsiTheme="majorHAnsi"/>
                <w:b/>
                <w:lang w:val="en-US"/>
              </w:rPr>
            </w:pPr>
            <w:bookmarkStart w:id="441" w:name="_Hlk139364679"/>
            <w:r w:rsidRPr="00A17E1E">
              <w:rPr>
                <w:rFonts w:asciiTheme="majorHAnsi" w:hAnsiTheme="majorHAnsi"/>
                <w:b/>
              </w:rPr>
              <w:t>Môn tập luyện</w:t>
            </w:r>
          </w:p>
        </w:tc>
        <w:tc>
          <w:tcPr>
            <w:tcW w:w="2366" w:type="pct"/>
            <w:gridSpan w:val="2"/>
            <w:vAlign w:val="center"/>
          </w:tcPr>
          <w:p w14:paraId="68C2AB30" w14:textId="77777777" w:rsidR="0014322B" w:rsidRPr="00A17E1E" w:rsidRDefault="0014322B" w:rsidP="007B59E8">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Chu vi cẳng chân</w:t>
            </w:r>
          </w:p>
          <w:p w14:paraId="0F2E51C4" w14:textId="2D679531" w:rsidR="0014322B" w:rsidRPr="00A17E1E" w:rsidRDefault="00000000" w:rsidP="007B59E8">
            <w:pPr>
              <w:tabs>
                <w:tab w:val="left" w:pos="0"/>
                <w:tab w:val="left" w:pos="567"/>
              </w:tabs>
              <w:spacing w:after="0" w:line="360" w:lineRule="auto"/>
              <w:jc w:val="center"/>
              <w:rPr>
                <w:rFonts w:asciiTheme="majorHAnsi" w:hAnsiTheme="majorHAnsi"/>
                <w:b/>
                <w:bCs/>
                <w:lang w:val="en-US"/>
              </w:rPr>
            </w:pPr>
            <m:oMath>
              <m:acc>
                <m:accPr>
                  <m:chr m:val="̿"/>
                  <m:ctrlPr>
                    <w:rPr>
                      <w:rFonts w:ascii="Cambria Math" w:hAnsi="Cambria Math" w:cs="Times New Roman"/>
                      <w:i/>
                      <w:color w:val="auto"/>
                      <w:lang w:val="en-US"/>
                    </w:rPr>
                  </m:ctrlPr>
                </m:accPr>
                <m:e>
                  <m:r>
                    <w:rPr>
                      <w:rFonts w:ascii="Cambria Math" w:hAnsi="Cambria Math"/>
                    </w:rPr>
                    <m:t>X</m:t>
                  </m:r>
                </m:e>
              </m:acc>
            </m:oMath>
            <w:r w:rsidR="0014322B" w:rsidRPr="00A17E1E">
              <w:rPr>
                <w:rFonts w:asciiTheme="majorHAnsi" w:hAnsiTheme="majorHAnsi"/>
                <w:b/>
                <w:bCs/>
                <w:lang w:val="en-US"/>
              </w:rPr>
              <w:t xml:space="preserve"> ± SD (Min-Max)</w:t>
            </w:r>
          </w:p>
        </w:tc>
        <w:tc>
          <w:tcPr>
            <w:tcW w:w="880" w:type="pct"/>
            <w:vMerge w:val="restart"/>
            <w:vAlign w:val="center"/>
          </w:tcPr>
          <w:p w14:paraId="7F03934E" w14:textId="77777777" w:rsidR="0014322B" w:rsidRPr="00A17E1E" w:rsidRDefault="0014322B" w:rsidP="007B59E8">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p-values</w:t>
            </w:r>
          </w:p>
        </w:tc>
      </w:tr>
      <w:tr w:rsidR="007B59E8" w:rsidRPr="00A17E1E" w14:paraId="5F8A88B4" w14:textId="77777777" w:rsidTr="005C594B">
        <w:trPr>
          <w:cantSplit/>
          <w:trHeight w:val="483"/>
          <w:tblHeader/>
        </w:trPr>
        <w:tc>
          <w:tcPr>
            <w:tcW w:w="1754" w:type="pct"/>
            <w:vMerge/>
            <w:vAlign w:val="center"/>
          </w:tcPr>
          <w:p w14:paraId="29B9A1D9" w14:textId="77777777" w:rsidR="0014322B" w:rsidRPr="00A17E1E" w:rsidRDefault="0014322B" w:rsidP="007B59E8">
            <w:pPr>
              <w:tabs>
                <w:tab w:val="left" w:pos="0"/>
                <w:tab w:val="left" w:pos="567"/>
              </w:tabs>
              <w:spacing w:after="0" w:line="360" w:lineRule="auto"/>
              <w:jc w:val="center"/>
              <w:rPr>
                <w:rFonts w:asciiTheme="majorHAnsi" w:hAnsiTheme="majorHAnsi"/>
                <w:b/>
              </w:rPr>
            </w:pPr>
          </w:p>
        </w:tc>
        <w:tc>
          <w:tcPr>
            <w:tcW w:w="1183" w:type="pct"/>
            <w:vAlign w:val="center"/>
          </w:tcPr>
          <w:p w14:paraId="5182BF1F" w14:textId="77777777" w:rsidR="0014322B" w:rsidRPr="00A17E1E" w:rsidRDefault="0014322B" w:rsidP="007B59E8">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C</w:t>
            </w:r>
            <w:r w:rsidRPr="00A17E1E">
              <w:rPr>
                <w:rFonts w:asciiTheme="majorHAnsi" w:hAnsiTheme="majorHAnsi"/>
                <w:b/>
                <w:bCs/>
              </w:rPr>
              <w:t>hân (P)</w:t>
            </w:r>
          </w:p>
        </w:tc>
        <w:tc>
          <w:tcPr>
            <w:tcW w:w="1183" w:type="pct"/>
            <w:vAlign w:val="center"/>
          </w:tcPr>
          <w:p w14:paraId="1FEAF86F" w14:textId="77777777" w:rsidR="0014322B" w:rsidRPr="00A17E1E" w:rsidRDefault="0014322B" w:rsidP="007B59E8">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C</w:t>
            </w:r>
            <w:r w:rsidRPr="00A17E1E">
              <w:rPr>
                <w:rFonts w:asciiTheme="majorHAnsi" w:hAnsiTheme="majorHAnsi"/>
                <w:b/>
                <w:bCs/>
              </w:rPr>
              <w:t>hân (</w:t>
            </w:r>
            <w:r w:rsidRPr="00A17E1E">
              <w:rPr>
                <w:rFonts w:asciiTheme="majorHAnsi" w:hAnsiTheme="majorHAnsi"/>
                <w:b/>
                <w:bCs/>
                <w:lang w:val="en-US"/>
              </w:rPr>
              <w:t>T</w:t>
            </w:r>
            <w:r w:rsidRPr="00A17E1E">
              <w:rPr>
                <w:rFonts w:asciiTheme="majorHAnsi" w:hAnsiTheme="majorHAnsi"/>
                <w:b/>
                <w:bCs/>
              </w:rPr>
              <w:t>)</w:t>
            </w:r>
          </w:p>
        </w:tc>
        <w:tc>
          <w:tcPr>
            <w:tcW w:w="880" w:type="pct"/>
            <w:vMerge/>
            <w:vAlign w:val="center"/>
          </w:tcPr>
          <w:p w14:paraId="14496A95" w14:textId="77777777" w:rsidR="0014322B" w:rsidRPr="00A17E1E" w:rsidRDefault="0014322B" w:rsidP="007B59E8">
            <w:pPr>
              <w:tabs>
                <w:tab w:val="left" w:pos="0"/>
                <w:tab w:val="left" w:pos="567"/>
              </w:tabs>
              <w:spacing w:after="0" w:line="360" w:lineRule="auto"/>
              <w:jc w:val="center"/>
              <w:rPr>
                <w:rFonts w:asciiTheme="majorHAnsi" w:hAnsiTheme="majorHAnsi"/>
                <w:b/>
                <w:bCs/>
                <w:lang w:val="en-US"/>
              </w:rPr>
            </w:pPr>
          </w:p>
        </w:tc>
      </w:tr>
      <w:tr w:rsidR="007B59E8" w:rsidRPr="00A17E1E" w14:paraId="7ACE9AEE" w14:textId="77777777" w:rsidTr="005C594B">
        <w:trPr>
          <w:cantSplit/>
        </w:trPr>
        <w:tc>
          <w:tcPr>
            <w:tcW w:w="1754" w:type="pct"/>
            <w:vAlign w:val="center"/>
          </w:tcPr>
          <w:p w14:paraId="60AB5288" w14:textId="77777777" w:rsidR="0014322B" w:rsidRPr="00A17E1E" w:rsidRDefault="0014322B" w:rsidP="007B59E8">
            <w:pPr>
              <w:tabs>
                <w:tab w:val="left" w:pos="0"/>
                <w:tab w:val="left" w:pos="567"/>
              </w:tabs>
              <w:spacing w:after="0" w:line="360" w:lineRule="auto"/>
              <w:rPr>
                <w:rFonts w:asciiTheme="majorHAnsi" w:hAnsiTheme="majorHAnsi"/>
              </w:rPr>
            </w:pPr>
            <w:r w:rsidRPr="00A17E1E">
              <w:rPr>
                <w:rFonts w:asciiTheme="majorHAnsi" w:hAnsiTheme="majorHAnsi"/>
              </w:rPr>
              <w:t>Đô vật (n=74)</w:t>
            </w:r>
          </w:p>
        </w:tc>
        <w:tc>
          <w:tcPr>
            <w:tcW w:w="1183" w:type="pct"/>
            <w:vAlign w:val="center"/>
          </w:tcPr>
          <w:p w14:paraId="278A0FE3"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39,57 ± 1,54</w:t>
            </w:r>
          </w:p>
          <w:p w14:paraId="76904131"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(36-42)</w:t>
            </w:r>
          </w:p>
        </w:tc>
        <w:tc>
          <w:tcPr>
            <w:tcW w:w="1183" w:type="pct"/>
            <w:vAlign w:val="center"/>
          </w:tcPr>
          <w:p w14:paraId="1721EAD1"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39,47 ± 1,73</w:t>
            </w:r>
          </w:p>
          <w:p w14:paraId="0B3A0AB4"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(36-42)</w:t>
            </w:r>
          </w:p>
        </w:tc>
        <w:tc>
          <w:tcPr>
            <w:tcW w:w="880" w:type="pct"/>
            <w:vAlign w:val="center"/>
          </w:tcPr>
          <w:p w14:paraId="4CB94666"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0,108</w:t>
            </w:r>
            <w:r w:rsidRPr="00A17E1E">
              <w:rPr>
                <w:rFonts w:asciiTheme="majorHAnsi" w:hAnsiTheme="majorHAnsi"/>
                <w:vertAlign w:val="superscript"/>
                <w:lang w:val="en-US"/>
              </w:rPr>
              <w:t>d</w:t>
            </w:r>
          </w:p>
        </w:tc>
      </w:tr>
      <w:tr w:rsidR="007B59E8" w:rsidRPr="00A17E1E" w14:paraId="175E2718" w14:textId="77777777" w:rsidTr="005C594B">
        <w:trPr>
          <w:cantSplit/>
        </w:trPr>
        <w:tc>
          <w:tcPr>
            <w:tcW w:w="1754" w:type="pct"/>
            <w:vAlign w:val="center"/>
          </w:tcPr>
          <w:p w14:paraId="631AA188" w14:textId="77777777" w:rsidR="0014322B" w:rsidRPr="00A17E1E" w:rsidRDefault="0014322B" w:rsidP="007B59E8">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Bóng bàn (n=35)</w:t>
            </w:r>
          </w:p>
        </w:tc>
        <w:tc>
          <w:tcPr>
            <w:tcW w:w="1183" w:type="pct"/>
            <w:vAlign w:val="center"/>
          </w:tcPr>
          <w:p w14:paraId="0FB3CF07"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38,06 ± 1,61</w:t>
            </w:r>
          </w:p>
          <w:p w14:paraId="0019F33F"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(35-42)</w:t>
            </w:r>
          </w:p>
        </w:tc>
        <w:tc>
          <w:tcPr>
            <w:tcW w:w="1183" w:type="pct"/>
            <w:vAlign w:val="center"/>
          </w:tcPr>
          <w:p w14:paraId="7E957819"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39,91 ± 1,56</w:t>
            </w:r>
          </w:p>
          <w:p w14:paraId="472D4A79"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(35-42)</w:t>
            </w:r>
          </w:p>
        </w:tc>
        <w:tc>
          <w:tcPr>
            <w:tcW w:w="880" w:type="pct"/>
            <w:vAlign w:val="center"/>
          </w:tcPr>
          <w:p w14:paraId="2F8EE118"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0,056</w:t>
            </w:r>
            <w:r w:rsidRPr="00A17E1E">
              <w:rPr>
                <w:rFonts w:asciiTheme="majorHAnsi" w:hAnsiTheme="majorHAnsi"/>
                <w:spacing w:val="-10"/>
                <w:vertAlign w:val="superscript"/>
                <w:lang w:val="en-US"/>
              </w:rPr>
              <w:t>d</w:t>
            </w:r>
          </w:p>
        </w:tc>
      </w:tr>
      <w:tr w:rsidR="007B59E8" w:rsidRPr="00A17E1E" w14:paraId="61EBE0D3" w14:textId="77777777" w:rsidTr="005C594B">
        <w:trPr>
          <w:cantSplit/>
        </w:trPr>
        <w:tc>
          <w:tcPr>
            <w:tcW w:w="1754" w:type="pct"/>
            <w:vAlign w:val="center"/>
          </w:tcPr>
          <w:p w14:paraId="120E813D" w14:textId="77777777" w:rsidR="0014322B" w:rsidRPr="00A17E1E" w:rsidRDefault="0014322B" w:rsidP="007B59E8">
            <w:pPr>
              <w:tabs>
                <w:tab w:val="left" w:pos="0"/>
                <w:tab w:val="left" w:pos="567"/>
              </w:tabs>
              <w:spacing w:after="0" w:line="360" w:lineRule="auto"/>
              <w:rPr>
                <w:rFonts w:asciiTheme="majorHAnsi" w:hAnsiTheme="majorHAnsi"/>
              </w:rPr>
            </w:pPr>
            <w:r w:rsidRPr="00A17E1E">
              <w:rPr>
                <w:rFonts w:asciiTheme="majorHAnsi" w:hAnsiTheme="majorHAnsi"/>
              </w:rPr>
              <w:t>Tán thủ (n=35)</w:t>
            </w:r>
          </w:p>
        </w:tc>
        <w:tc>
          <w:tcPr>
            <w:tcW w:w="1183" w:type="pct"/>
            <w:vAlign w:val="center"/>
          </w:tcPr>
          <w:p w14:paraId="5180B981"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37,14 ± 2,55</w:t>
            </w:r>
          </w:p>
          <w:p w14:paraId="52597A7B"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spacing w:val="-10"/>
                <w:lang w:val="en-US"/>
              </w:rPr>
              <w:t>(32-42)</w:t>
            </w:r>
          </w:p>
        </w:tc>
        <w:tc>
          <w:tcPr>
            <w:tcW w:w="1183" w:type="pct"/>
            <w:vAlign w:val="center"/>
          </w:tcPr>
          <w:p w14:paraId="4DBC9ABF"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37,06 ± 2,54</w:t>
            </w:r>
          </w:p>
          <w:p w14:paraId="578977F6"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spacing w:val="-10"/>
                <w:lang w:val="en-US"/>
              </w:rPr>
              <w:t>(32-42)</w:t>
            </w:r>
          </w:p>
        </w:tc>
        <w:tc>
          <w:tcPr>
            <w:tcW w:w="880" w:type="pct"/>
            <w:vAlign w:val="center"/>
          </w:tcPr>
          <w:p w14:paraId="4FCC0BC2"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0,178</w:t>
            </w:r>
            <w:r w:rsidRPr="00A17E1E">
              <w:rPr>
                <w:rFonts w:asciiTheme="majorHAnsi" w:hAnsiTheme="majorHAnsi"/>
                <w:vertAlign w:val="superscript"/>
                <w:lang w:val="en-US"/>
              </w:rPr>
              <w:t>d</w:t>
            </w:r>
          </w:p>
        </w:tc>
      </w:tr>
      <w:tr w:rsidR="007B59E8" w:rsidRPr="00A17E1E" w14:paraId="468F24F7" w14:textId="77777777" w:rsidTr="005C594B">
        <w:trPr>
          <w:cantSplit/>
        </w:trPr>
        <w:tc>
          <w:tcPr>
            <w:tcW w:w="1754" w:type="pct"/>
            <w:vAlign w:val="center"/>
          </w:tcPr>
          <w:p w14:paraId="311CE634" w14:textId="77777777" w:rsidR="0014322B" w:rsidRPr="00A17E1E" w:rsidRDefault="0014322B" w:rsidP="007B59E8">
            <w:pPr>
              <w:tabs>
                <w:tab w:val="left" w:pos="0"/>
                <w:tab w:val="left" w:pos="567"/>
              </w:tabs>
              <w:spacing w:after="0" w:line="360" w:lineRule="auto"/>
              <w:rPr>
                <w:rFonts w:asciiTheme="majorHAnsi" w:hAnsiTheme="majorHAnsi"/>
              </w:rPr>
            </w:pPr>
            <w:r w:rsidRPr="00A17E1E">
              <w:rPr>
                <w:rFonts w:asciiTheme="majorHAnsi" w:hAnsiTheme="majorHAnsi"/>
              </w:rPr>
              <w:t>TDDC (n=22)</w:t>
            </w:r>
          </w:p>
        </w:tc>
        <w:tc>
          <w:tcPr>
            <w:tcW w:w="1183" w:type="pct"/>
            <w:vAlign w:val="center"/>
          </w:tcPr>
          <w:p w14:paraId="3CB833C7"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40,23 ± 1,48</w:t>
            </w:r>
          </w:p>
          <w:p w14:paraId="01A73FCD"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spacing w:val="-10"/>
                <w:lang w:val="en-US"/>
              </w:rPr>
              <w:t>(38-43)</w:t>
            </w:r>
          </w:p>
        </w:tc>
        <w:tc>
          <w:tcPr>
            <w:tcW w:w="1183" w:type="pct"/>
            <w:vAlign w:val="center"/>
          </w:tcPr>
          <w:p w14:paraId="08473B2C"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40,27 ± 1,42</w:t>
            </w:r>
          </w:p>
          <w:p w14:paraId="2FB5B418"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spacing w:val="-10"/>
                <w:lang w:val="en-US"/>
              </w:rPr>
              <w:t>(38-43)</w:t>
            </w:r>
          </w:p>
        </w:tc>
        <w:tc>
          <w:tcPr>
            <w:tcW w:w="880" w:type="pct"/>
            <w:vAlign w:val="center"/>
          </w:tcPr>
          <w:p w14:paraId="68CAC908"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0,564</w:t>
            </w:r>
            <w:r w:rsidRPr="00A17E1E">
              <w:rPr>
                <w:rFonts w:asciiTheme="majorHAnsi" w:hAnsiTheme="majorHAnsi"/>
                <w:vertAlign w:val="superscript"/>
                <w:lang w:val="en-US"/>
              </w:rPr>
              <w:t>d</w:t>
            </w:r>
          </w:p>
        </w:tc>
      </w:tr>
      <w:tr w:rsidR="007B59E8" w:rsidRPr="00A17E1E" w14:paraId="7EF1CD23" w14:textId="77777777" w:rsidTr="005C594B">
        <w:trPr>
          <w:cantSplit/>
        </w:trPr>
        <w:tc>
          <w:tcPr>
            <w:tcW w:w="1754" w:type="pct"/>
            <w:vAlign w:val="center"/>
          </w:tcPr>
          <w:p w14:paraId="7C89ECD8" w14:textId="77777777" w:rsidR="0014322B" w:rsidRPr="00A17E1E" w:rsidRDefault="0014322B" w:rsidP="007B59E8">
            <w:pPr>
              <w:tabs>
                <w:tab w:val="left" w:pos="0"/>
                <w:tab w:val="left" w:pos="567"/>
              </w:tabs>
              <w:spacing w:after="0" w:line="360" w:lineRule="auto"/>
              <w:rPr>
                <w:rFonts w:asciiTheme="majorHAnsi" w:hAnsiTheme="majorHAnsi"/>
                <w:spacing w:val="-10"/>
                <w:lang w:val="en-US"/>
              </w:rPr>
            </w:pPr>
            <w:r w:rsidRPr="00A17E1E">
              <w:rPr>
                <w:rFonts w:asciiTheme="majorHAnsi" w:hAnsiTheme="majorHAnsi"/>
                <w:spacing w:val="-10"/>
              </w:rPr>
              <w:t>Điền kinh (n=70)</w:t>
            </w:r>
          </w:p>
        </w:tc>
        <w:tc>
          <w:tcPr>
            <w:tcW w:w="1183" w:type="pct"/>
            <w:vAlign w:val="center"/>
          </w:tcPr>
          <w:p w14:paraId="525027DC"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39,6 ± 1,55</w:t>
            </w:r>
          </w:p>
          <w:p w14:paraId="6815F378"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(37-43)</w:t>
            </w:r>
          </w:p>
        </w:tc>
        <w:tc>
          <w:tcPr>
            <w:tcW w:w="1183" w:type="pct"/>
            <w:vAlign w:val="center"/>
          </w:tcPr>
          <w:p w14:paraId="2D2A268D"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39,43 ± 1,61</w:t>
            </w:r>
          </w:p>
          <w:p w14:paraId="4515AE89"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(37-43)</w:t>
            </w:r>
          </w:p>
        </w:tc>
        <w:tc>
          <w:tcPr>
            <w:tcW w:w="880" w:type="pct"/>
            <w:vAlign w:val="center"/>
          </w:tcPr>
          <w:p w14:paraId="6BD5AA43"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0,007</w:t>
            </w:r>
            <w:r w:rsidRPr="00A17E1E">
              <w:rPr>
                <w:rFonts w:asciiTheme="majorHAnsi" w:hAnsiTheme="majorHAnsi"/>
                <w:spacing w:val="-10"/>
                <w:vertAlign w:val="superscript"/>
                <w:lang w:val="en-US"/>
              </w:rPr>
              <w:t>d</w:t>
            </w:r>
          </w:p>
        </w:tc>
      </w:tr>
      <w:tr w:rsidR="007B59E8" w:rsidRPr="00A17E1E" w14:paraId="065D4442" w14:textId="77777777" w:rsidTr="005C594B">
        <w:trPr>
          <w:cantSplit/>
        </w:trPr>
        <w:tc>
          <w:tcPr>
            <w:tcW w:w="1754" w:type="pct"/>
            <w:vAlign w:val="center"/>
          </w:tcPr>
          <w:p w14:paraId="1D57C136" w14:textId="77777777" w:rsidR="0014322B" w:rsidRPr="00A17E1E" w:rsidRDefault="0014322B" w:rsidP="007B59E8">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 xml:space="preserve">Bóng chuyền </w:t>
            </w:r>
            <w:r w:rsidRPr="00A17E1E">
              <w:rPr>
                <w:rFonts w:asciiTheme="majorHAnsi" w:hAnsiTheme="majorHAnsi"/>
                <w:spacing w:val="-10"/>
                <w:lang w:val="en-US"/>
              </w:rPr>
              <w:t xml:space="preserve"> </w:t>
            </w:r>
            <w:r w:rsidRPr="00A17E1E">
              <w:rPr>
                <w:rFonts w:asciiTheme="majorHAnsi" w:hAnsiTheme="majorHAnsi"/>
                <w:spacing w:val="-10"/>
              </w:rPr>
              <w:t>(n=38)</w:t>
            </w:r>
          </w:p>
        </w:tc>
        <w:tc>
          <w:tcPr>
            <w:tcW w:w="1183" w:type="pct"/>
            <w:vAlign w:val="center"/>
          </w:tcPr>
          <w:p w14:paraId="4A9BF415"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40,45 ± 1,39</w:t>
            </w:r>
          </w:p>
          <w:p w14:paraId="5BEF9DB2"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(37-43)</w:t>
            </w:r>
          </w:p>
        </w:tc>
        <w:tc>
          <w:tcPr>
            <w:tcW w:w="1183" w:type="pct"/>
            <w:vAlign w:val="center"/>
          </w:tcPr>
          <w:p w14:paraId="1281AE3A"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40,47 ± 1,39</w:t>
            </w:r>
          </w:p>
          <w:p w14:paraId="1405A484"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(37-43)</w:t>
            </w:r>
          </w:p>
        </w:tc>
        <w:tc>
          <w:tcPr>
            <w:tcW w:w="880" w:type="pct"/>
            <w:vAlign w:val="center"/>
          </w:tcPr>
          <w:p w14:paraId="37850D55" w14:textId="77777777" w:rsidR="0014322B" w:rsidRPr="00A17E1E" w:rsidRDefault="0014322B" w:rsidP="007B59E8">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0,564</w:t>
            </w:r>
            <w:r w:rsidRPr="00A17E1E">
              <w:rPr>
                <w:rFonts w:asciiTheme="majorHAnsi" w:hAnsiTheme="majorHAnsi"/>
                <w:spacing w:val="-10"/>
                <w:vertAlign w:val="superscript"/>
                <w:lang w:val="en-US"/>
              </w:rPr>
              <w:t>a</w:t>
            </w:r>
          </w:p>
        </w:tc>
      </w:tr>
      <w:tr w:rsidR="007B59E8" w:rsidRPr="00A17E1E" w14:paraId="22D60623" w14:textId="77777777" w:rsidTr="005C594B">
        <w:trPr>
          <w:cantSplit/>
        </w:trPr>
        <w:tc>
          <w:tcPr>
            <w:tcW w:w="1754" w:type="pct"/>
            <w:vAlign w:val="center"/>
          </w:tcPr>
          <w:p w14:paraId="43104B4D" w14:textId="77777777" w:rsidR="0014322B" w:rsidRPr="00A17E1E" w:rsidRDefault="0014322B" w:rsidP="007B59E8">
            <w:pPr>
              <w:tabs>
                <w:tab w:val="left" w:pos="0"/>
                <w:tab w:val="left" w:pos="567"/>
              </w:tabs>
              <w:spacing w:after="0" w:line="360" w:lineRule="auto"/>
              <w:rPr>
                <w:rFonts w:asciiTheme="majorHAnsi" w:hAnsiTheme="majorHAnsi"/>
              </w:rPr>
            </w:pPr>
            <w:r w:rsidRPr="00A17E1E">
              <w:rPr>
                <w:rFonts w:asciiTheme="majorHAnsi" w:hAnsiTheme="majorHAnsi"/>
              </w:rPr>
              <w:t>Karate (n=56)</w:t>
            </w:r>
          </w:p>
        </w:tc>
        <w:tc>
          <w:tcPr>
            <w:tcW w:w="1183" w:type="pct"/>
            <w:vAlign w:val="center"/>
          </w:tcPr>
          <w:p w14:paraId="6325B312"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39,34 ± 1,37</w:t>
            </w:r>
          </w:p>
          <w:p w14:paraId="38539B2C"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spacing w:val="-10"/>
                <w:lang w:val="en-US"/>
              </w:rPr>
              <w:t>(36-42)</w:t>
            </w:r>
          </w:p>
        </w:tc>
        <w:tc>
          <w:tcPr>
            <w:tcW w:w="1183" w:type="pct"/>
            <w:vAlign w:val="center"/>
          </w:tcPr>
          <w:p w14:paraId="7A74B475"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39,14 ± 1,49</w:t>
            </w:r>
          </w:p>
          <w:p w14:paraId="6A3BE5A9"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spacing w:val="-10"/>
                <w:lang w:val="en-US"/>
              </w:rPr>
              <w:t>(36-42)</w:t>
            </w:r>
          </w:p>
        </w:tc>
        <w:tc>
          <w:tcPr>
            <w:tcW w:w="880" w:type="pct"/>
            <w:vAlign w:val="center"/>
          </w:tcPr>
          <w:p w14:paraId="16E679A9"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0,007</w:t>
            </w:r>
            <w:r w:rsidRPr="00A17E1E">
              <w:rPr>
                <w:rFonts w:asciiTheme="majorHAnsi" w:hAnsiTheme="majorHAnsi"/>
                <w:vertAlign w:val="superscript"/>
                <w:lang w:val="en-US"/>
              </w:rPr>
              <w:t>a</w:t>
            </w:r>
          </w:p>
        </w:tc>
      </w:tr>
      <w:tr w:rsidR="007B59E8" w:rsidRPr="00A17E1E" w14:paraId="16D99EA8" w14:textId="77777777" w:rsidTr="005C594B">
        <w:trPr>
          <w:cantSplit/>
        </w:trPr>
        <w:tc>
          <w:tcPr>
            <w:tcW w:w="1754" w:type="pct"/>
            <w:vAlign w:val="center"/>
          </w:tcPr>
          <w:p w14:paraId="07B639F8" w14:textId="77777777" w:rsidR="0014322B" w:rsidRPr="00A17E1E" w:rsidRDefault="0014322B" w:rsidP="007B59E8">
            <w:pPr>
              <w:tabs>
                <w:tab w:val="left" w:pos="0"/>
                <w:tab w:val="left" w:pos="567"/>
              </w:tabs>
              <w:spacing w:after="0" w:line="360" w:lineRule="auto"/>
              <w:jc w:val="center"/>
              <w:rPr>
                <w:rFonts w:asciiTheme="majorHAnsi" w:hAnsiTheme="majorHAnsi"/>
              </w:rPr>
            </w:pPr>
            <w:r w:rsidRPr="00A17E1E">
              <w:rPr>
                <w:rFonts w:asciiTheme="majorHAnsi" w:hAnsiTheme="majorHAnsi"/>
              </w:rPr>
              <w:t>Chung (n=330)</w:t>
            </w:r>
          </w:p>
        </w:tc>
        <w:tc>
          <w:tcPr>
            <w:tcW w:w="1183" w:type="pct"/>
            <w:vAlign w:val="center"/>
          </w:tcPr>
          <w:p w14:paraId="74DA9CFB"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39,26 ± 1,88</w:t>
            </w:r>
          </w:p>
          <w:p w14:paraId="01C54ABD"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spacing w:val="-10"/>
                <w:lang w:val="en-US"/>
              </w:rPr>
              <w:t>(32-43)</w:t>
            </w:r>
          </w:p>
        </w:tc>
        <w:tc>
          <w:tcPr>
            <w:tcW w:w="1183" w:type="pct"/>
            <w:vAlign w:val="center"/>
          </w:tcPr>
          <w:p w14:paraId="08D0EA63"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39,15 ± 1,95</w:t>
            </w:r>
          </w:p>
          <w:p w14:paraId="51BC9482"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spacing w:val="-10"/>
                <w:lang w:val="en-US"/>
              </w:rPr>
              <w:t>(32-43)</w:t>
            </w:r>
          </w:p>
        </w:tc>
        <w:tc>
          <w:tcPr>
            <w:tcW w:w="880" w:type="pct"/>
            <w:vAlign w:val="center"/>
          </w:tcPr>
          <w:p w14:paraId="4A9A2711" w14:textId="77777777" w:rsidR="0014322B" w:rsidRPr="00A17E1E" w:rsidRDefault="0014322B" w:rsidP="007B59E8">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0,000</w:t>
            </w:r>
            <w:r w:rsidRPr="00A17E1E">
              <w:rPr>
                <w:rFonts w:asciiTheme="majorHAnsi" w:hAnsiTheme="majorHAnsi"/>
                <w:vertAlign w:val="superscript"/>
                <w:lang w:val="en-US"/>
              </w:rPr>
              <w:t>a</w:t>
            </w:r>
          </w:p>
        </w:tc>
      </w:tr>
    </w:tbl>
    <w:p w14:paraId="7704C7EC" w14:textId="1814620C" w:rsidR="0014322B" w:rsidRPr="00A17E1E" w:rsidRDefault="0014322B" w:rsidP="0014322B">
      <w:pPr>
        <w:tabs>
          <w:tab w:val="left" w:pos="0"/>
          <w:tab w:val="left" w:pos="567"/>
        </w:tabs>
        <w:spacing w:before="120" w:line="360" w:lineRule="auto"/>
        <w:rPr>
          <w:rFonts w:asciiTheme="majorHAnsi" w:hAnsiTheme="majorHAnsi"/>
          <w:i/>
          <w:iCs/>
          <w:lang w:val="en-US"/>
        </w:rPr>
      </w:pPr>
      <w:r w:rsidRPr="00A17E1E">
        <w:rPr>
          <w:rFonts w:asciiTheme="majorHAnsi" w:hAnsiTheme="majorHAnsi"/>
          <w:i/>
          <w:iCs/>
          <w:lang w:val="en-US"/>
        </w:rPr>
        <w:t>d. Wilcoxon signed-rank test</w:t>
      </w:r>
    </w:p>
    <w:p w14:paraId="50453595" w14:textId="00446AD5" w:rsidR="0014322B" w:rsidRPr="00A17E1E" w:rsidRDefault="0014322B" w:rsidP="0014322B">
      <w:pPr>
        <w:tabs>
          <w:tab w:val="left" w:pos="0"/>
          <w:tab w:val="left" w:pos="567"/>
        </w:tabs>
        <w:spacing w:before="120" w:line="360" w:lineRule="auto"/>
        <w:rPr>
          <w:rFonts w:asciiTheme="majorHAnsi" w:hAnsiTheme="majorHAnsi"/>
          <w:i/>
          <w:iCs/>
          <w:lang w:val="en-US"/>
        </w:rPr>
      </w:pPr>
      <w:r w:rsidRPr="00A17E1E">
        <w:rPr>
          <w:rFonts w:asciiTheme="majorHAnsi" w:hAnsiTheme="majorHAnsi"/>
          <w:bCs/>
        </w:rPr>
        <w:tab/>
        <w:t xml:space="preserve">Kết quả </w:t>
      </w:r>
      <w:r w:rsidRPr="00A17E1E">
        <w:rPr>
          <w:rFonts w:asciiTheme="majorHAnsi" w:hAnsiTheme="majorHAnsi"/>
          <w:bCs/>
          <w:lang w:val="en-US"/>
        </w:rPr>
        <w:t>bảng</w:t>
      </w:r>
      <w:r w:rsidRPr="00A17E1E">
        <w:rPr>
          <w:rFonts w:asciiTheme="majorHAnsi" w:hAnsiTheme="majorHAnsi"/>
          <w:bCs/>
        </w:rPr>
        <w:t xml:space="preserve"> 3.</w:t>
      </w:r>
      <w:r w:rsidRPr="00A17E1E">
        <w:rPr>
          <w:rFonts w:asciiTheme="majorHAnsi" w:hAnsiTheme="majorHAnsi"/>
          <w:bCs/>
          <w:lang w:val="en-US"/>
        </w:rPr>
        <w:t>10</w:t>
      </w:r>
      <w:r w:rsidRPr="00A17E1E">
        <w:rPr>
          <w:rFonts w:asciiTheme="majorHAnsi" w:hAnsiTheme="majorHAnsi"/>
          <w:bCs/>
        </w:rPr>
        <w:t xml:space="preserve"> cho thấy</w:t>
      </w:r>
      <w:r w:rsidRPr="00A17E1E">
        <w:rPr>
          <w:rFonts w:asciiTheme="majorHAnsi" w:hAnsiTheme="majorHAnsi"/>
          <w:lang w:val="en-US"/>
        </w:rPr>
        <w:t xml:space="preserve">, chu vi cẳng chân của nhóm vận động viên thuộc môn Thể dục dụng cụ là to nhất,  tiếp đến là Bóng chuyền, Điền kinh… Ở môn Điền kinh và Karate, sự khác biệt về chu vi cẳng chân giữa hai bên phải, trái của các vận động viên là khác biệt có ý nghĩa thống kê với p&lt;0,05. Xét tổng chung, sự khác biệt về chiều dài tương đối giữa hai bên chân phải, chân trái là có ý nghĩa thống kê với p&lt;0,05. </w:t>
      </w:r>
    </w:p>
    <w:p w14:paraId="58B1B6AE" w14:textId="7A260AAD" w:rsidR="0014322B" w:rsidRPr="00A17E1E" w:rsidRDefault="00AF4B0F" w:rsidP="00A17E1E">
      <w:pPr>
        <w:pStyle w:val="abang"/>
      </w:pPr>
      <w:bookmarkStart w:id="442" w:name="_Toc194287512"/>
      <w:bookmarkStart w:id="443" w:name="_Toc194304627"/>
      <w:bookmarkStart w:id="444" w:name="_Toc213854437"/>
      <w:bookmarkStart w:id="445" w:name="_Toc213854515"/>
      <w:bookmarkEnd w:id="440"/>
      <w:bookmarkEnd w:id="441"/>
      <w:r w:rsidRPr="00A17E1E">
        <w:t>Bảng 3.</w:t>
      </w:r>
      <w:r w:rsidR="0018176E">
        <w:fldChar w:fldCharType="begin"/>
      </w:r>
      <w:r w:rsidR="0018176E">
        <w:instrText xml:space="preserve"> SEQ Bảng_3. \* ARABIC </w:instrText>
      </w:r>
      <w:r w:rsidR="0018176E">
        <w:fldChar w:fldCharType="separate"/>
      </w:r>
      <w:r w:rsidR="001842C0">
        <w:rPr>
          <w:noProof/>
        </w:rPr>
        <w:t>10</w:t>
      </w:r>
      <w:r w:rsidR="0018176E">
        <w:fldChar w:fldCharType="end"/>
      </w:r>
      <w:r w:rsidRPr="00A17E1E">
        <w:t xml:space="preserve">. </w:t>
      </w:r>
      <w:r w:rsidR="0014322B" w:rsidRPr="00A17E1E">
        <w:t>Chiều dài tuyệt đối theo môn thể thao nghiên cứu (n = 330)</w:t>
      </w:r>
      <w:bookmarkEnd w:id="442"/>
      <w:bookmarkEnd w:id="443"/>
      <w:bookmarkEnd w:id="444"/>
      <w:bookmarkEnd w:id="4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237"/>
        <w:gridCol w:w="2238"/>
        <w:gridCol w:w="1438"/>
      </w:tblGrid>
      <w:tr w:rsidR="007B59E8" w:rsidRPr="00A17E1E" w14:paraId="1567D899" w14:textId="77777777" w:rsidTr="005C594B">
        <w:trPr>
          <w:cantSplit/>
          <w:trHeight w:val="483"/>
          <w:tblHeader/>
        </w:trPr>
        <w:tc>
          <w:tcPr>
            <w:tcW w:w="1632" w:type="pct"/>
            <w:vMerge w:val="restart"/>
            <w:vAlign w:val="center"/>
          </w:tcPr>
          <w:p w14:paraId="34BA0DC0" w14:textId="77777777" w:rsidR="0014322B" w:rsidRPr="00A17E1E" w:rsidRDefault="0014322B" w:rsidP="007B59E8">
            <w:pPr>
              <w:tabs>
                <w:tab w:val="left" w:pos="0"/>
                <w:tab w:val="left" w:pos="567"/>
              </w:tabs>
              <w:spacing w:after="0" w:line="348" w:lineRule="auto"/>
              <w:jc w:val="center"/>
              <w:rPr>
                <w:rFonts w:asciiTheme="majorHAnsi" w:hAnsiTheme="majorHAnsi"/>
                <w:b/>
                <w:lang w:val="en-US"/>
              </w:rPr>
            </w:pPr>
            <w:r w:rsidRPr="00A17E1E">
              <w:rPr>
                <w:rFonts w:asciiTheme="majorHAnsi" w:hAnsiTheme="majorHAnsi"/>
                <w:b/>
              </w:rPr>
              <w:t>Môn tập luyện</w:t>
            </w:r>
          </w:p>
        </w:tc>
        <w:tc>
          <w:tcPr>
            <w:tcW w:w="2549" w:type="pct"/>
            <w:gridSpan w:val="2"/>
            <w:vAlign w:val="center"/>
          </w:tcPr>
          <w:p w14:paraId="60AE3EBD" w14:textId="77777777" w:rsidR="0014322B" w:rsidRPr="00A17E1E" w:rsidRDefault="0014322B" w:rsidP="007B59E8">
            <w:pPr>
              <w:tabs>
                <w:tab w:val="left" w:pos="0"/>
                <w:tab w:val="left" w:pos="567"/>
              </w:tabs>
              <w:spacing w:after="0" w:line="348" w:lineRule="auto"/>
              <w:jc w:val="center"/>
              <w:rPr>
                <w:rFonts w:asciiTheme="majorHAnsi" w:hAnsiTheme="majorHAnsi"/>
                <w:b/>
                <w:bCs/>
                <w:lang w:val="en-US"/>
              </w:rPr>
            </w:pPr>
            <w:r w:rsidRPr="00A17E1E">
              <w:rPr>
                <w:rFonts w:asciiTheme="majorHAnsi" w:hAnsiTheme="majorHAnsi"/>
                <w:b/>
                <w:bCs/>
                <w:lang w:val="en-US"/>
              </w:rPr>
              <w:t>Chiều dài tuyệt đối cẳng chân</w:t>
            </w:r>
          </w:p>
          <w:p w14:paraId="17A9B726" w14:textId="3528278B" w:rsidR="0014322B" w:rsidRPr="00A17E1E" w:rsidRDefault="00000000" w:rsidP="007B59E8">
            <w:pPr>
              <w:tabs>
                <w:tab w:val="left" w:pos="0"/>
                <w:tab w:val="left" w:pos="567"/>
              </w:tabs>
              <w:spacing w:after="0" w:line="348" w:lineRule="auto"/>
              <w:jc w:val="center"/>
              <w:rPr>
                <w:rFonts w:asciiTheme="majorHAnsi" w:hAnsiTheme="majorHAnsi"/>
                <w:b/>
                <w:bCs/>
                <w:lang w:val="en-US"/>
              </w:rPr>
            </w:pPr>
            <m:oMath>
              <m:acc>
                <m:accPr>
                  <m:chr m:val="̿"/>
                  <m:ctrlPr>
                    <w:rPr>
                      <w:rFonts w:ascii="Cambria Math" w:hAnsi="Cambria Math" w:cs="Times New Roman"/>
                      <w:i/>
                      <w:color w:val="auto"/>
                      <w:lang w:val="en-US"/>
                    </w:rPr>
                  </m:ctrlPr>
                </m:accPr>
                <m:e>
                  <m:r>
                    <w:rPr>
                      <w:rFonts w:ascii="Cambria Math" w:hAnsi="Cambria Math"/>
                    </w:rPr>
                    <m:t>X</m:t>
                  </m:r>
                </m:e>
              </m:acc>
            </m:oMath>
            <w:r w:rsidR="0014322B" w:rsidRPr="00A17E1E">
              <w:rPr>
                <w:rFonts w:asciiTheme="majorHAnsi" w:hAnsiTheme="majorHAnsi"/>
                <w:b/>
                <w:bCs/>
                <w:lang w:val="en-US"/>
              </w:rPr>
              <w:t xml:space="preserve"> ± SD (Min-Max)</w:t>
            </w:r>
          </w:p>
        </w:tc>
        <w:tc>
          <w:tcPr>
            <w:tcW w:w="819" w:type="pct"/>
            <w:vMerge w:val="restart"/>
            <w:vAlign w:val="center"/>
          </w:tcPr>
          <w:p w14:paraId="64E3E227" w14:textId="77777777" w:rsidR="0014322B" w:rsidRPr="00A17E1E" w:rsidRDefault="0014322B" w:rsidP="007B59E8">
            <w:pPr>
              <w:tabs>
                <w:tab w:val="left" w:pos="0"/>
                <w:tab w:val="left" w:pos="567"/>
              </w:tabs>
              <w:spacing w:after="0" w:line="348" w:lineRule="auto"/>
              <w:jc w:val="center"/>
              <w:rPr>
                <w:rFonts w:asciiTheme="majorHAnsi" w:hAnsiTheme="majorHAnsi"/>
                <w:b/>
                <w:bCs/>
                <w:lang w:val="en-US"/>
              </w:rPr>
            </w:pPr>
            <w:r w:rsidRPr="00A17E1E">
              <w:rPr>
                <w:rFonts w:asciiTheme="majorHAnsi" w:hAnsiTheme="majorHAnsi"/>
                <w:b/>
                <w:bCs/>
                <w:lang w:val="en-US"/>
              </w:rPr>
              <w:t>p-values</w:t>
            </w:r>
          </w:p>
        </w:tc>
      </w:tr>
      <w:tr w:rsidR="007B59E8" w:rsidRPr="00A17E1E" w14:paraId="16BD3324" w14:textId="77777777" w:rsidTr="005C594B">
        <w:trPr>
          <w:cantSplit/>
          <w:trHeight w:val="483"/>
          <w:tblHeader/>
        </w:trPr>
        <w:tc>
          <w:tcPr>
            <w:tcW w:w="1632" w:type="pct"/>
            <w:vMerge/>
            <w:vAlign w:val="center"/>
          </w:tcPr>
          <w:p w14:paraId="4BED24AC" w14:textId="77777777" w:rsidR="0014322B" w:rsidRPr="00A17E1E" w:rsidRDefault="0014322B" w:rsidP="007B59E8">
            <w:pPr>
              <w:tabs>
                <w:tab w:val="left" w:pos="0"/>
                <w:tab w:val="left" w:pos="567"/>
              </w:tabs>
              <w:spacing w:after="0" w:line="348" w:lineRule="auto"/>
              <w:jc w:val="center"/>
              <w:rPr>
                <w:rFonts w:asciiTheme="majorHAnsi" w:hAnsiTheme="majorHAnsi"/>
                <w:b/>
              </w:rPr>
            </w:pPr>
          </w:p>
        </w:tc>
        <w:tc>
          <w:tcPr>
            <w:tcW w:w="1274" w:type="pct"/>
            <w:vAlign w:val="center"/>
          </w:tcPr>
          <w:p w14:paraId="63A4B213" w14:textId="77777777" w:rsidR="0014322B" w:rsidRPr="00A17E1E" w:rsidRDefault="0014322B" w:rsidP="007B59E8">
            <w:pPr>
              <w:tabs>
                <w:tab w:val="left" w:pos="0"/>
                <w:tab w:val="left" w:pos="567"/>
              </w:tabs>
              <w:spacing w:after="0" w:line="348" w:lineRule="auto"/>
              <w:jc w:val="center"/>
              <w:rPr>
                <w:rFonts w:asciiTheme="majorHAnsi" w:hAnsiTheme="majorHAnsi"/>
                <w:b/>
                <w:bCs/>
                <w:lang w:val="en-US"/>
              </w:rPr>
            </w:pPr>
            <w:r w:rsidRPr="00A17E1E">
              <w:rPr>
                <w:rFonts w:asciiTheme="majorHAnsi" w:hAnsiTheme="majorHAnsi"/>
                <w:b/>
                <w:bCs/>
                <w:lang w:val="en-US"/>
              </w:rPr>
              <w:t>C</w:t>
            </w:r>
            <w:r w:rsidRPr="00A17E1E">
              <w:rPr>
                <w:rFonts w:asciiTheme="majorHAnsi" w:hAnsiTheme="majorHAnsi"/>
                <w:b/>
                <w:bCs/>
              </w:rPr>
              <w:t>hân (P)</w:t>
            </w:r>
          </w:p>
        </w:tc>
        <w:tc>
          <w:tcPr>
            <w:tcW w:w="1275" w:type="pct"/>
            <w:vAlign w:val="center"/>
          </w:tcPr>
          <w:p w14:paraId="405069B4" w14:textId="77777777" w:rsidR="0014322B" w:rsidRPr="00A17E1E" w:rsidRDefault="0014322B" w:rsidP="007B59E8">
            <w:pPr>
              <w:tabs>
                <w:tab w:val="left" w:pos="0"/>
                <w:tab w:val="left" w:pos="567"/>
              </w:tabs>
              <w:spacing w:after="0" w:line="348" w:lineRule="auto"/>
              <w:jc w:val="center"/>
              <w:rPr>
                <w:rFonts w:asciiTheme="majorHAnsi" w:hAnsiTheme="majorHAnsi"/>
                <w:b/>
                <w:bCs/>
                <w:lang w:val="en-US"/>
              </w:rPr>
            </w:pPr>
            <w:r w:rsidRPr="00A17E1E">
              <w:rPr>
                <w:rFonts w:asciiTheme="majorHAnsi" w:hAnsiTheme="majorHAnsi"/>
                <w:b/>
                <w:bCs/>
                <w:lang w:val="en-US"/>
              </w:rPr>
              <w:t>C</w:t>
            </w:r>
            <w:r w:rsidRPr="00A17E1E">
              <w:rPr>
                <w:rFonts w:asciiTheme="majorHAnsi" w:hAnsiTheme="majorHAnsi"/>
                <w:b/>
                <w:bCs/>
              </w:rPr>
              <w:t>hân (</w:t>
            </w:r>
            <w:r w:rsidRPr="00A17E1E">
              <w:rPr>
                <w:rFonts w:asciiTheme="majorHAnsi" w:hAnsiTheme="majorHAnsi"/>
                <w:b/>
                <w:bCs/>
                <w:lang w:val="en-US"/>
              </w:rPr>
              <w:t>T</w:t>
            </w:r>
            <w:r w:rsidRPr="00A17E1E">
              <w:rPr>
                <w:rFonts w:asciiTheme="majorHAnsi" w:hAnsiTheme="majorHAnsi"/>
                <w:b/>
                <w:bCs/>
              </w:rPr>
              <w:t>)</w:t>
            </w:r>
          </w:p>
        </w:tc>
        <w:tc>
          <w:tcPr>
            <w:tcW w:w="819" w:type="pct"/>
            <w:vMerge/>
            <w:vAlign w:val="center"/>
          </w:tcPr>
          <w:p w14:paraId="67F40052" w14:textId="77777777" w:rsidR="0014322B" w:rsidRPr="00A17E1E" w:rsidRDefault="0014322B" w:rsidP="007B59E8">
            <w:pPr>
              <w:tabs>
                <w:tab w:val="left" w:pos="0"/>
                <w:tab w:val="left" w:pos="567"/>
              </w:tabs>
              <w:spacing w:after="0" w:line="348" w:lineRule="auto"/>
              <w:jc w:val="center"/>
              <w:rPr>
                <w:rFonts w:asciiTheme="majorHAnsi" w:hAnsiTheme="majorHAnsi"/>
                <w:b/>
                <w:bCs/>
                <w:lang w:val="en-US"/>
              </w:rPr>
            </w:pPr>
          </w:p>
        </w:tc>
      </w:tr>
      <w:tr w:rsidR="007B59E8" w:rsidRPr="00A17E1E" w14:paraId="609FB2C6" w14:textId="77777777" w:rsidTr="005C594B">
        <w:trPr>
          <w:cantSplit/>
        </w:trPr>
        <w:tc>
          <w:tcPr>
            <w:tcW w:w="1632" w:type="pct"/>
            <w:vAlign w:val="center"/>
          </w:tcPr>
          <w:p w14:paraId="735FAE63" w14:textId="77777777" w:rsidR="0014322B" w:rsidRPr="00A17E1E" w:rsidRDefault="0014322B" w:rsidP="007B59E8">
            <w:pPr>
              <w:tabs>
                <w:tab w:val="left" w:pos="0"/>
                <w:tab w:val="left" w:pos="567"/>
              </w:tabs>
              <w:spacing w:after="0" w:line="348" w:lineRule="auto"/>
              <w:rPr>
                <w:rFonts w:asciiTheme="majorHAnsi" w:hAnsiTheme="majorHAnsi"/>
              </w:rPr>
            </w:pPr>
            <w:r w:rsidRPr="00A17E1E">
              <w:rPr>
                <w:rFonts w:asciiTheme="majorHAnsi" w:hAnsiTheme="majorHAnsi"/>
              </w:rPr>
              <w:t>Đô vật (n=74)</w:t>
            </w:r>
          </w:p>
        </w:tc>
        <w:tc>
          <w:tcPr>
            <w:tcW w:w="1274" w:type="pct"/>
            <w:vAlign w:val="center"/>
          </w:tcPr>
          <w:p w14:paraId="38B202A7"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36,62 ± 1,21</w:t>
            </w:r>
          </w:p>
          <w:p w14:paraId="201C8FB8"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(33-39)</w:t>
            </w:r>
          </w:p>
        </w:tc>
        <w:tc>
          <w:tcPr>
            <w:tcW w:w="1275" w:type="pct"/>
            <w:vAlign w:val="center"/>
          </w:tcPr>
          <w:p w14:paraId="02C25186"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36,43 ± 1,22</w:t>
            </w:r>
          </w:p>
          <w:p w14:paraId="73BE46B0"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(32-39)</w:t>
            </w:r>
          </w:p>
        </w:tc>
        <w:tc>
          <w:tcPr>
            <w:tcW w:w="819" w:type="pct"/>
            <w:vAlign w:val="center"/>
          </w:tcPr>
          <w:p w14:paraId="65AAB2F1"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0,07</w:t>
            </w:r>
            <w:r w:rsidRPr="00A17E1E">
              <w:rPr>
                <w:rFonts w:asciiTheme="majorHAnsi" w:hAnsiTheme="majorHAnsi"/>
                <w:vertAlign w:val="superscript"/>
                <w:lang w:val="en-US"/>
              </w:rPr>
              <w:t>a</w:t>
            </w:r>
          </w:p>
        </w:tc>
      </w:tr>
      <w:tr w:rsidR="007B59E8" w:rsidRPr="00A17E1E" w14:paraId="4610BC83" w14:textId="77777777" w:rsidTr="005C594B">
        <w:trPr>
          <w:cantSplit/>
        </w:trPr>
        <w:tc>
          <w:tcPr>
            <w:tcW w:w="1632" w:type="pct"/>
            <w:vAlign w:val="center"/>
          </w:tcPr>
          <w:p w14:paraId="699A2CFF" w14:textId="77777777" w:rsidR="0014322B" w:rsidRPr="00A17E1E" w:rsidRDefault="0014322B" w:rsidP="007B59E8">
            <w:pPr>
              <w:tabs>
                <w:tab w:val="left" w:pos="0"/>
                <w:tab w:val="left" w:pos="567"/>
              </w:tabs>
              <w:spacing w:after="0" w:line="348" w:lineRule="auto"/>
              <w:rPr>
                <w:rFonts w:asciiTheme="majorHAnsi" w:hAnsiTheme="majorHAnsi"/>
                <w:spacing w:val="-10"/>
              </w:rPr>
            </w:pPr>
            <w:r w:rsidRPr="00A17E1E">
              <w:rPr>
                <w:rFonts w:asciiTheme="majorHAnsi" w:hAnsiTheme="majorHAnsi"/>
                <w:spacing w:val="-10"/>
              </w:rPr>
              <w:t>Bóng bàn (n=35)</w:t>
            </w:r>
          </w:p>
        </w:tc>
        <w:tc>
          <w:tcPr>
            <w:tcW w:w="1274" w:type="pct"/>
            <w:vAlign w:val="center"/>
          </w:tcPr>
          <w:p w14:paraId="5ABD0F06"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36,86 ± 1,31</w:t>
            </w:r>
          </w:p>
          <w:p w14:paraId="21F63199"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(35-40)</w:t>
            </w:r>
          </w:p>
        </w:tc>
        <w:tc>
          <w:tcPr>
            <w:tcW w:w="1275" w:type="pct"/>
            <w:vAlign w:val="center"/>
          </w:tcPr>
          <w:p w14:paraId="7CD97AF1"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36,66 ± 1,43</w:t>
            </w:r>
          </w:p>
          <w:p w14:paraId="3E4E70E1"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(34-40)</w:t>
            </w:r>
          </w:p>
        </w:tc>
        <w:tc>
          <w:tcPr>
            <w:tcW w:w="819" w:type="pct"/>
            <w:vAlign w:val="center"/>
          </w:tcPr>
          <w:p w14:paraId="624D2EFE"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0,147</w:t>
            </w:r>
            <w:r w:rsidRPr="00A17E1E">
              <w:rPr>
                <w:rFonts w:asciiTheme="majorHAnsi" w:hAnsiTheme="majorHAnsi"/>
                <w:spacing w:val="-10"/>
                <w:vertAlign w:val="superscript"/>
                <w:lang w:val="en-US"/>
              </w:rPr>
              <w:t>a</w:t>
            </w:r>
          </w:p>
        </w:tc>
      </w:tr>
      <w:tr w:rsidR="007B59E8" w:rsidRPr="00A17E1E" w14:paraId="0E6B44A5" w14:textId="77777777" w:rsidTr="005C594B">
        <w:trPr>
          <w:cantSplit/>
        </w:trPr>
        <w:tc>
          <w:tcPr>
            <w:tcW w:w="1632" w:type="pct"/>
            <w:vAlign w:val="center"/>
          </w:tcPr>
          <w:p w14:paraId="0B1CB932" w14:textId="77777777" w:rsidR="0014322B" w:rsidRPr="00A17E1E" w:rsidRDefault="0014322B" w:rsidP="007B59E8">
            <w:pPr>
              <w:tabs>
                <w:tab w:val="left" w:pos="0"/>
                <w:tab w:val="left" w:pos="567"/>
              </w:tabs>
              <w:spacing w:after="0" w:line="348" w:lineRule="auto"/>
              <w:rPr>
                <w:rFonts w:asciiTheme="majorHAnsi" w:hAnsiTheme="majorHAnsi"/>
              </w:rPr>
            </w:pPr>
            <w:r w:rsidRPr="00A17E1E">
              <w:rPr>
                <w:rFonts w:asciiTheme="majorHAnsi" w:hAnsiTheme="majorHAnsi"/>
              </w:rPr>
              <w:t>Tán thủ (n=35)</w:t>
            </w:r>
          </w:p>
        </w:tc>
        <w:tc>
          <w:tcPr>
            <w:tcW w:w="1274" w:type="pct"/>
            <w:vAlign w:val="center"/>
          </w:tcPr>
          <w:p w14:paraId="67F97134"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36,26 ± 2,03</w:t>
            </w:r>
          </w:p>
          <w:p w14:paraId="6778C103"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spacing w:val="-10"/>
                <w:lang w:val="en-US"/>
              </w:rPr>
              <w:t>(31-40)</w:t>
            </w:r>
          </w:p>
        </w:tc>
        <w:tc>
          <w:tcPr>
            <w:tcW w:w="1275" w:type="pct"/>
            <w:vAlign w:val="center"/>
          </w:tcPr>
          <w:p w14:paraId="1E918A3A"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36,2 ± 1,66</w:t>
            </w:r>
          </w:p>
          <w:p w14:paraId="50708965"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spacing w:val="-10"/>
                <w:lang w:val="en-US"/>
              </w:rPr>
              <w:t>(32-42)</w:t>
            </w:r>
          </w:p>
        </w:tc>
        <w:tc>
          <w:tcPr>
            <w:tcW w:w="819" w:type="pct"/>
            <w:vAlign w:val="center"/>
          </w:tcPr>
          <w:p w14:paraId="0853B59F"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0,744</w:t>
            </w:r>
            <w:r w:rsidRPr="00A17E1E">
              <w:rPr>
                <w:rFonts w:asciiTheme="majorHAnsi" w:hAnsiTheme="majorHAnsi"/>
                <w:vertAlign w:val="superscript"/>
                <w:lang w:val="en-US"/>
              </w:rPr>
              <w:t>a</w:t>
            </w:r>
          </w:p>
        </w:tc>
      </w:tr>
      <w:tr w:rsidR="007B59E8" w:rsidRPr="00A17E1E" w14:paraId="7497811A" w14:textId="77777777" w:rsidTr="005C594B">
        <w:trPr>
          <w:cantSplit/>
        </w:trPr>
        <w:tc>
          <w:tcPr>
            <w:tcW w:w="1632" w:type="pct"/>
            <w:vAlign w:val="center"/>
          </w:tcPr>
          <w:p w14:paraId="4435240A" w14:textId="77777777" w:rsidR="0014322B" w:rsidRPr="00A17E1E" w:rsidRDefault="0014322B" w:rsidP="007B59E8">
            <w:pPr>
              <w:tabs>
                <w:tab w:val="left" w:pos="0"/>
                <w:tab w:val="left" w:pos="567"/>
              </w:tabs>
              <w:spacing w:after="0" w:line="348" w:lineRule="auto"/>
              <w:rPr>
                <w:rFonts w:asciiTheme="majorHAnsi" w:hAnsiTheme="majorHAnsi"/>
              </w:rPr>
            </w:pPr>
            <w:r w:rsidRPr="00A17E1E">
              <w:rPr>
                <w:rFonts w:asciiTheme="majorHAnsi" w:hAnsiTheme="majorHAnsi"/>
              </w:rPr>
              <w:t>TDDC (n=22)</w:t>
            </w:r>
          </w:p>
        </w:tc>
        <w:tc>
          <w:tcPr>
            <w:tcW w:w="1274" w:type="pct"/>
            <w:vAlign w:val="center"/>
          </w:tcPr>
          <w:p w14:paraId="45B47304"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38,95 ± 1,46</w:t>
            </w:r>
          </w:p>
          <w:p w14:paraId="36AD430F"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spacing w:val="-10"/>
                <w:lang w:val="en-US"/>
              </w:rPr>
              <w:t>(36-41)</w:t>
            </w:r>
          </w:p>
        </w:tc>
        <w:tc>
          <w:tcPr>
            <w:tcW w:w="1275" w:type="pct"/>
            <w:vAlign w:val="center"/>
          </w:tcPr>
          <w:p w14:paraId="2FF271CA"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38,86 ± 1,49</w:t>
            </w:r>
          </w:p>
          <w:p w14:paraId="030415F9"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spacing w:val="-10"/>
                <w:lang w:val="en-US"/>
              </w:rPr>
              <w:t>(36-41)</w:t>
            </w:r>
          </w:p>
        </w:tc>
        <w:tc>
          <w:tcPr>
            <w:tcW w:w="819" w:type="pct"/>
            <w:vAlign w:val="center"/>
          </w:tcPr>
          <w:p w14:paraId="4ECB9ECA"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0,329</w:t>
            </w:r>
            <w:r w:rsidRPr="00A17E1E">
              <w:rPr>
                <w:rFonts w:asciiTheme="majorHAnsi" w:hAnsiTheme="majorHAnsi"/>
                <w:vertAlign w:val="superscript"/>
                <w:lang w:val="en-US"/>
              </w:rPr>
              <w:t>a</w:t>
            </w:r>
          </w:p>
        </w:tc>
      </w:tr>
      <w:tr w:rsidR="007B59E8" w:rsidRPr="00A17E1E" w14:paraId="7D143F14" w14:textId="77777777" w:rsidTr="005C594B">
        <w:trPr>
          <w:cantSplit/>
        </w:trPr>
        <w:tc>
          <w:tcPr>
            <w:tcW w:w="1632" w:type="pct"/>
            <w:vAlign w:val="center"/>
          </w:tcPr>
          <w:p w14:paraId="7340AB7E" w14:textId="77777777" w:rsidR="0014322B" w:rsidRPr="00A17E1E" w:rsidRDefault="0014322B" w:rsidP="007B59E8">
            <w:pPr>
              <w:tabs>
                <w:tab w:val="left" w:pos="0"/>
                <w:tab w:val="left" w:pos="567"/>
              </w:tabs>
              <w:spacing w:after="0" w:line="348" w:lineRule="auto"/>
              <w:rPr>
                <w:rFonts w:asciiTheme="majorHAnsi" w:hAnsiTheme="majorHAnsi"/>
                <w:spacing w:val="-10"/>
                <w:lang w:val="en-US"/>
              </w:rPr>
            </w:pPr>
            <w:r w:rsidRPr="00A17E1E">
              <w:rPr>
                <w:rFonts w:asciiTheme="majorHAnsi" w:hAnsiTheme="majorHAnsi"/>
                <w:spacing w:val="-10"/>
              </w:rPr>
              <w:t>Điền kinh (n=70)</w:t>
            </w:r>
          </w:p>
        </w:tc>
        <w:tc>
          <w:tcPr>
            <w:tcW w:w="1274" w:type="pct"/>
            <w:vAlign w:val="center"/>
          </w:tcPr>
          <w:p w14:paraId="12FFF417"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38,96 ± 1,56</w:t>
            </w:r>
          </w:p>
          <w:p w14:paraId="0043DED1"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(36-42)</w:t>
            </w:r>
          </w:p>
        </w:tc>
        <w:tc>
          <w:tcPr>
            <w:tcW w:w="1275" w:type="pct"/>
            <w:vAlign w:val="center"/>
          </w:tcPr>
          <w:p w14:paraId="46C79DD7"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38,81 ± 1,69</w:t>
            </w:r>
          </w:p>
          <w:p w14:paraId="72FF177F"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(35-42)</w:t>
            </w:r>
          </w:p>
        </w:tc>
        <w:tc>
          <w:tcPr>
            <w:tcW w:w="819" w:type="pct"/>
            <w:vAlign w:val="center"/>
          </w:tcPr>
          <w:p w14:paraId="3F355BEC"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0,183</w:t>
            </w:r>
            <w:r w:rsidRPr="00A17E1E">
              <w:rPr>
                <w:rFonts w:asciiTheme="majorHAnsi" w:hAnsiTheme="majorHAnsi"/>
                <w:spacing w:val="-10"/>
                <w:vertAlign w:val="superscript"/>
                <w:lang w:val="en-US"/>
              </w:rPr>
              <w:t>a</w:t>
            </w:r>
          </w:p>
        </w:tc>
      </w:tr>
      <w:tr w:rsidR="007B59E8" w:rsidRPr="00A17E1E" w14:paraId="7826EE5F" w14:textId="77777777" w:rsidTr="005C594B">
        <w:trPr>
          <w:cantSplit/>
        </w:trPr>
        <w:tc>
          <w:tcPr>
            <w:tcW w:w="1632" w:type="pct"/>
            <w:vAlign w:val="center"/>
          </w:tcPr>
          <w:p w14:paraId="0CC4D403" w14:textId="77777777" w:rsidR="0014322B" w:rsidRPr="00A17E1E" w:rsidRDefault="0014322B" w:rsidP="007B59E8">
            <w:pPr>
              <w:tabs>
                <w:tab w:val="left" w:pos="0"/>
                <w:tab w:val="left" w:pos="567"/>
              </w:tabs>
              <w:spacing w:after="0" w:line="348" w:lineRule="auto"/>
              <w:rPr>
                <w:rFonts w:asciiTheme="majorHAnsi" w:hAnsiTheme="majorHAnsi"/>
                <w:spacing w:val="-10"/>
              </w:rPr>
            </w:pPr>
            <w:r w:rsidRPr="00A17E1E">
              <w:rPr>
                <w:rFonts w:asciiTheme="majorHAnsi" w:hAnsiTheme="majorHAnsi"/>
                <w:spacing w:val="-10"/>
              </w:rPr>
              <w:t xml:space="preserve">Bóng chuyền </w:t>
            </w:r>
            <w:r w:rsidRPr="00A17E1E">
              <w:rPr>
                <w:rFonts w:asciiTheme="majorHAnsi" w:hAnsiTheme="majorHAnsi"/>
                <w:spacing w:val="-10"/>
                <w:lang w:val="en-US"/>
              </w:rPr>
              <w:t xml:space="preserve"> </w:t>
            </w:r>
            <w:r w:rsidRPr="00A17E1E">
              <w:rPr>
                <w:rFonts w:asciiTheme="majorHAnsi" w:hAnsiTheme="majorHAnsi"/>
                <w:spacing w:val="-10"/>
              </w:rPr>
              <w:t>(n=38)</w:t>
            </w:r>
          </w:p>
        </w:tc>
        <w:tc>
          <w:tcPr>
            <w:tcW w:w="1274" w:type="pct"/>
            <w:vAlign w:val="center"/>
          </w:tcPr>
          <w:p w14:paraId="7606205F"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39,61 ± 1,31</w:t>
            </w:r>
          </w:p>
          <w:p w14:paraId="6414DFEF"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(37-43)</w:t>
            </w:r>
          </w:p>
        </w:tc>
        <w:tc>
          <w:tcPr>
            <w:tcW w:w="1275" w:type="pct"/>
            <w:vAlign w:val="center"/>
          </w:tcPr>
          <w:p w14:paraId="0FDFC4BF"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39,5 ± 1,35</w:t>
            </w:r>
          </w:p>
          <w:p w14:paraId="168B7C9A"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(38-43)</w:t>
            </w:r>
          </w:p>
        </w:tc>
        <w:tc>
          <w:tcPr>
            <w:tcW w:w="819" w:type="pct"/>
            <w:vAlign w:val="center"/>
          </w:tcPr>
          <w:p w14:paraId="0037CFAE" w14:textId="77777777" w:rsidR="0014322B" w:rsidRPr="00A17E1E" w:rsidRDefault="0014322B" w:rsidP="007B59E8">
            <w:pPr>
              <w:tabs>
                <w:tab w:val="left" w:pos="0"/>
                <w:tab w:val="left" w:pos="567"/>
              </w:tabs>
              <w:spacing w:after="0" w:line="348" w:lineRule="auto"/>
              <w:jc w:val="center"/>
              <w:rPr>
                <w:rFonts w:asciiTheme="majorHAnsi" w:hAnsiTheme="majorHAnsi"/>
                <w:spacing w:val="-10"/>
                <w:lang w:val="en-US"/>
              </w:rPr>
            </w:pPr>
            <w:r w:rsidRPr="00A17E1E">
              <w:rPr>
                <w:rFonts w:asciiTheme="majorHAnsi" w:hAnsiTheme="majorHAnsi"/>
                <w:spacing w:val="-10"/>
                <w:lang w:val="en-US"/>
              </w:rPr>
              <w:t>0,512</w:t>
            </w:r>
            <w:r w:rsidRPr="00A17E1E">
              <w:rPr>
                <w:rFonts w:asciiTheme="majorHAnsi" w:hAnsiTheme="majorHAnsi"/>
                <w:spacing w:val="-10"/>
                <w:vertAlign w:val="superscript"/>
                <w:lang w:val="en-US"/>
              </w:rPr>
              <w:t>a</w:t>
            </w:r>
          </w:p>
        </w:tc>
      </w:tr>
      <w:tr w:rsidR="007B59E8" w:rsidRPr="00A17E1E" w14:paraId="13096A67" w14:textId="77777777" w:rsidTr="005C594B">
        <w:trPr>
          <w:cantSplit/>
        </w:trPr>
        <w:tc>
          <w:tcPr>
            <w:tcW w:w="1632" w:type="pct"/>
            <w:vAlign w:val="center"/>
          </w:tcPr>
          <w:p w14:paraId="08939A25" w14:textId="77777777" w:rsidR="0014322B" w:rsidRPr="00A17E1E" w:rsidRDefault="0014322B" w:rsidP="007B59E8">
            <w:pPr>
              <w:tabs>
                <w:tab w:val="left" w:pos="0"/>
                <w:tab w:val="left" w:pos="567"/>
              </w:tabs>
              <w:spacing w:after="0" w:line="348" w:lineRule="auto"/>
              <w:rPr>
                <w:rFonts w:asciiTheme="majorHAnsi" w:hAnsiTheme="majorHAnsi"/>
              </w:rPr>
            </w:pPr>
            <w:r w:rsidRPr="00A17E1E">
              <w:rPr>
                <w:rFonts w:asciiTheme="majorHAnsi" w:hAnsiTheme="majorHAnsi"/>
              </w:rPr>
              <w:t>Karate (n=56)</w:t>
            </w:r>
          </w:p>
        </w:tc>
        <w:tc>
          <w:tcPr>
            <w:tcW w:w="1274" w:type="pct"/>
            <w:vAlign w:val="center"/>
          </w:tcPr>
          <w:p w14:paraId="218D2109"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38,21 ± 1,38</w:t>
            </w:r>
          </w:p>
          <w:p w14:paraId="3E391476"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spacing w:val="-10"/>
                <w:lang w:val="en-US"/>
              </w:rPr>
              <w:t>(35-41)</w:t>
            </w:r>
          </w:p>
        </w:tc>
        <w:tc>
          <w:tcPr>
            <w:tcW w:w="1275" w:type="pct"/>
            <w:vAlign w:val="center"/>
          </w:tcPr>
          <w:p w14:paraId="2ED2C391"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38,18± 1,36</w:t>
            </w:r>
          </w:p>
          <w:p w14:paraId="66A55D34"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spacing w:val="-10"/>
                <w:lang w:val="en-US"/>
              </w:rPr>
              <w:t>(35-41)</w:t>
            </w:r>
          </w:p>
        </w:tc>
        <w:tc>
          <w:tcPr>
            <w:tcW w:w="819" w:type="pct"/>
            <w:vAlign w:val="center"/>
          </w:tcPr>
          <w:p w14:paraId="70F57153"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0,78</w:t>
            </w:r>
            <w:r w:rsidRPr="00A17E1E">
              <w:rPr>
                <w:rFonts w:asciiTheme="majorHAnsi" w:hAnsiTheme="majorHAnsi"/>
                <w:vertAlign w:val="superscript"/>
                <w:lang w:val="en-US"/>
              </w:rPr>
              <w:t>a</w:t>
            </w:r>
          </w:p>
        </w:tc>
      </w:tr>
      <w:tr w:rsidR="007B59E8" w:rsidRPr="00A17E1E" w14:paraId="6CD3D45F" w14:textId="77777777" w:rsidTr="005C594B">
        <w:trPr>
          <w:cantSplit/>
        </w:trPr>
        <w:tc>
          <w:tcPr>
            <w:tcW w:w="1632" w:type="pct"/>
            <w:vAlign w:val="center"/>
          </w:tcPr>
          <w:p w14:paraId="6B439E99" w14:textId="77777777" w:rsidR="0014322B" w:rsidRPr="00A17E1E" w:rsidRDefault="0014322B" w:rsidP="007B59E8">
            <w:pPr>
              <w:tabs>
                <w:tab w:val="left" w:pos="0"/>
                <w:tab w:val="left" w:pos="567"/>
              </w:tabs>
              <w:spacing w:after="0" w:line="348" w:lineRule="auto"/>
              <w:jc w:val="center"/>
              <w:rPr>
                <w:rFonts w:asciiTheme="majorHAnsi" w:hAnsiTheme="majorHAnsi"/>
              </w:rPr>
            </w:pPr>
            <w:r w:rsidRPr="00A17E1E">
              <w:rPr>
                <w:rFonts w:asciiTheme="majorHAnsi" w:hAnsiTheme="majorHAnsi"/>
              </w:rPr>
              <w:t>Chung (n=330)</w:t>
            </w:r>
          </w:p>
        </w:tc>
        <w:tc>
          <w:tcPr>
            <w:tcW w:w="1274" w:type="pct"/>
            <w:vAlign w:val="center"/>
          </w:tcPr>
          <w:p w14:paraId="1C2841BB"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37,87 ± 1,88</w:t>
            </w:r>
          </w:p>
          <w:p w14:paraId="4F6E5702"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spacing w:val="-10"/>
                <w:lang w:val="en-US"/>
              </w:rPr>
              <w:t>(31-43)</w:t>
            </w:r>
          </w:p>
        </w:tc>
        <w:tc>
          <w:tcPr>
            <w:tcW w:w="1275" w:type="pct"/>
            <w:vAlign w:val="center"/>
          </w:tcPr>
          <w:p w14:paraId="570CCAC8"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37,75 ± 1,89</w:t>
            </w:r>
          </w:p>
          <w:p w14:paraId="20CC3971"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spacing w:val="-10"/>
                <w:lang w:val="en-US"/>
              </w:rPr>
              <w:t>(32-43)</w:t>
            </w:r>
          </w:p>
        </w:tc>
        <w:tc>
          <w:tcPr>
            <w:tcW w:w="819" w:type="pct"/>
            <w:vAlign w:val="center"/>
          </w:tcPr>
          <w:p w14:paraId="55C47546" w14:textId="77777777" w:rsidR="0014322B" w:rsidRPr="00A17E1E" w:rsidRDefault="0014322B" w:rsidP="007B59E8">
            <w:pPr>
              <w:tabs>
                <w:tab w:val="left" w:pos="0"/>
                <w:tab w:val="left" w:pos="567"/>
              </w:tabs>
              <w:spacing w:after="0" w:line="348" w:lineRule="auto"/>
              <w:jc w:val="center"/>
              <w:rPr>
                <w:rFonts w:asciiTheme="majorHAnsi" w:hAnsiTheme="majorHAnsi"/>
                <w:lang w:val="en-US"/>
              </w:rPr>
            </w:pPr>
            <w:r w:rsidRPr="00A17E1E">
              <w:rPr>
                <w:rFonts w:asciiTheme="majorHAnsi" w:hAnsiTheme="majorHAnsi"/>
                <w:lang w:val="en-US"/>
              </w:rPr>
              <w:t>0,012</w:t>
            </w:r>
            <w:r w:rsidRPr="00A17E1E">
              <w:rPr>
                <w:rFonts w:asciiTheme="majorHAnsi" w:hAnsiTheme="majorHAnsi"/>
                <w:vertAlign w:val="superscript"/>
                <w:lang w:val="en-US"/>
              </w:rPr>
              <w:t>a</w:t>
            </w:r>
          </w:p>
        </w:tc>
      </w:tr>
    </w:tbl>
    <w:p w14:paraId="15872777" w14:textId="77777777" w:rsidR="0014322B" w:rsidRPr="00A17E1E" w:rsidRDefault="0014322B" w:rsidP="0014322B">
      <w:pPr>
        <w:rPr>
          <w:rFonts w:asciiTheme="majorHAnsi" w:hAnsiTheme="majorHAnsi"/>
          <w:i/>
          <w:iCs/>
          <w:sz w:val="20"/>
          <w:szCs w:val="20"/>
          <w:lang w:val="en-US"/>
        </w:rPr>
      </w:pPr>
      <w:r w:rsidRPr="00A17E1E">
        <w:rPr>
          <w:rFonts w:asciiTheme="majorHAnsi" w:hAnsiTheme="majorHAnsi"/>
          <w:i/>
          <w:iCs/>
          <w:sz w:val="20"/>
          <w:szCs w:val="20"/>
          <w:lang w:val="en-US"/>
        </w:rPr>
        <w:t>a. T-student test</w:t>
      </w:r>
    </w:p>
    <w:p w14:paraId="64DBC272" w14:textId="0D46CF90" w:rsidR="0014322B" w:rsidRPr="00A17E1E" w:rsidRDefault="0014322B" w:rsidP="003742B2">
      <w:pPr>
        <w:spacing w:before="120" w:line="360" w:lineRule="auto"/>
        <w:ind w:firstLine="720"/>
        <w:jc w:val="both"/>
        <w:rPr>
          <w:rFonts w:asciiTheme="majorHAnsi" w:hAnsiTheme="majorHAnsi"/>
        </w:rPr>
      </w:pPr>
      <w:r w:rsidRPr="00A17E1E">
        <w:rPr>
          <w:rFonts w:asciiTheme="majorHAnsi" w:hAnsiTheme="majorHAnsi"/>
          <w:bCs/>
        </w:rPr>
        <w:t xml:space="preserve">Kết quả </w:t>
      </w:r>
      <w:r w:rsidRPr="00A17E1E">
        <w:rPr>
          <w:rFonts w:asciiTheme="majorHAnsi" w:hAnsiTheme="majorHAnsi"/>
          <w:bCs/>
          <w:lang w:val="en-US"/>
        </w:rPr>
        <w:t>bảng</w:t>
      </w:r>
      <w:r w:rsidRPr="00A17E1E">
        <w:rPr>
          <w:rFonts w:asciiTheme="majorHAnsi" w:hAnsiTheme="majorHAnsi"/>
          <w:bCs/>
        </w:rPr>
        <w:t xml:space="preserve"> 3.</w:t>
      </w:r>
      <w:r w:rsidRPr="00A17E1E">
        <w:rPr>
          <w:rFonts w:asciiTheme="majorHAnsi" w:hAnsiTheme="majorHAnsi"/>
          <w:bCs/>
          <w:lang w:val="en-US"/>
        </w:rPr>
        <w:t>11</w:t>
      </w:r>
      <w:r w:rsidRPr="00A17E1E">
        <w:rPr>
          <w:rFonts w:asciiTheme="majorHAnsi" w:hAnsiTheme="majorHAnsi"/>
          <w:bCs/>
        </w:rPr>
        <w:t xml:space="preserve"> cho thấy</w:t>
      </w:r>
      <w:r w:rsidRPr="00A17E1E">
        <w:rPr>
          <w:rFonts w:asciiTheme="majorHAnsi" w:hAnsiTheme="majorHAnsi"/>
          <w:bCs/>
          <w:lang w:val="en-US"/>
        </w:rPr>
        <w:t>: C</w:t>
      </w:r>
      <w:r w:rsidRPr="00A17E1E">
        <w:rPr>
          <w:rFonts w:asciiTheme="majorHAnsi" w:hAnsiTheme="majorHAnsi"/>
          <w:lang w:val="en-US"/>
        </w:rPr>
        <w:t xml:space="preserve">hiều dài tuyệt đối cẳng chân của nhóm vận động viên thuộc môn Bóng chuyền dài nhất, tiếp đến là Điền kinh, Thể dục dụng cụ, Karate… Theo từng môn thể thao, sự khác biệt về chiều dài tuyệt đối cẳng chân giữa hai bên phải, trái của các vận động viên là khác biệt có ý nghĩa thống kê với p&lt;0,05. Xét tổng chung, sự khác biệt về chiều dài tương đối giữa hai bên chân phải, chân trái là có </w:t>
      </w:r>
      <w:r w:rsidR="003742B2" w:rsidRPr="00A17E1E">
        <w:rPr>
          <w:rFonts w:asciiTheme="majorHAnsi" w:hAnsiTheme="majorHAnsi"/>
        </w:rPr>
        <w:t>ý nghĩa thống kê.</w:t>
      </w:r>
    </w:p>
    <w:p w14:paraId="68389914" w14:textId="77777777" w:rsidR="0025457F" w:rsidRDefault="0025457F" w:rsidP="0025457F">
      <w:pPr>
        <w:pStyle w:val="Heading2"/>
        <w:rPr>
          <w:rFonts w:cstheme="majorHAnsi"/>
          <w:b/>
          <w:color w:val="000000" w:themeColor="text1"/>
          <w:sz w:val="28"/>
          <w:szCs w:val="28"/>
          <w:lang w:val="en-US"/>
        </w:rPr>
      </w:pPr>
      <w:bookmarkStart w:id="446" w:name="_Toc213836649"/>
      <w:bookmarkStart w:id="447" w:name="_Toc213838276"/>
      <w:bookmarkStart w:id="448" w:name="_Hlk201731630"/>
      <w:r w:rsidRPr="00A17E1E">
        <w:rPr>
          <w:rFonts w:cstheme="majorHAnsi"/>
          <w:b/>
          <w:color w:val="000000" w:themeColor="text1"/>
          <w:sz w:val="28"/>
          <w:szCs w:val="28"/>
          <w:lang w:val="en-US"/>
        </w:rPr>
        <w:t xml:space="preserve">3.2. </w:t>
      </w:r>
      <w:r w:rsidRPr="0025457F">
        <w:rPr>
          <w:rFonts w:cstheme="majorHAnsi"/>
          <w:b/>
          <w:color w:val="000000" w:themeColor="text1"/>
          <w:sz w:val="28"/>
          <w:szCs w:val="28"/>
          <w:lang w:val="en-US"/>
        </w:rPr>
        <w:t>Đặc điểm lâm sàng và sự biến đổi áp lực khoang cẳng chân trước và sau luyện tập</w:t>
      </w:r>
      <w:bookmarkEnd w:id="446"/>
      <w:bookmarkEnd w:id="447"/>
    </w:p>
    <w:p w14:paraId="71247907" w14:textId="61CFF4F7" w:rsidR="00EE1BF7" w:rsidRPr="00A17E1E" w:rsidRDefault="00B92D78" w:rsidP="0025457F">
      <w:pPr>
        <w:pStyle w:val="Heading3"/>
        <w:spacing w:line="360" w:lineRule="auto"/>
        <w:rPr>
          <w:rFonts w:asciiTheme="majorHAnsi" w:hAnsiTheme="majorHAnsi"/>
          <w:b/>
        </w:rPr>
      </w:pPr>
      <w:r w:rsidRPr="00A17E1E">
        <w:rPr>
          <w:rFonts w:asciiTheme="majorHAnsi" w:hAnsiTheme="majorHAnsi" w:cstheme="majorHAnsi"/>
          <w:b/>
          <w:bCs/>
          <w:i/>
          <w:iCs/>
          <w:color w:val="000000" w:themeColor="text1"/>
        </w:rPr>
        <w:t xml:space="preserve"> </w:t>
      </w:r>
      <w:bookmarkStart w:id="449" w:name="_Hlk158151266"/>
      <w:bookmarkStart w:id="450" w:name="_Toc213836650"/>
      <w:bookmarkStart w:id="451" w:name="_Toc213838277"/>
      <w:bookmarkStart w:id="452" w:name="_Hlk201731683"/>
      <w:bookmarkEnd w:id="448"/>
      <w:r w:rsidR="0025457F" w:rsidRPr="0025457F">
        <w:rPr>
          <w:rFonts w:asciiTheme="majorHAnsi" w:hAnsiTheme="majorHAnsi" w:cstheme="majorHAnsi"/>
          <w:b/>
          <w:bCs/>
          <w:i/>
          <w:iCs/>
          <w:color w:val="000000" w:themeColor="text1"/>
        </w:rPr>
        <w:t>3.2.1. Triệu chứng lâm sàng</w:t>
      </w:r>
      <w:r w:rsidR="00EE1BF7" w:rsidRPr="00A17E1E">
        <w:rPr>
          <w:rFonts w:asciiTheme="majorHAnsi" w:hAnsiTheme="majorHAnsi"/>
          <w:noProof/>
          <w:lang w:val="en-US"/>
        </w:rPr>
        <w:drawing>
          <wp:inline distT="0" distB="0" distL="0" distR="0" wp14:anchorId="1B07FDAA" wp14:editId="3D537B18">
            <wp:extent cx="5380074" cy="3864935"/>
            <wp:effectExtent l="0" t="0" r="11430" b="2540"/>
            <wp:docPr id="1825839277" name="Chart 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bookmarkEnd w:id="449"/>
      <w:bookmarkEnd w:id="450"/>
      <w:bookmarkEnd w:id="451"/>
    </w:p>
    <w:p w14:paraId="1F43EF04" w14:textId="285FFB96" w:rsidR="00EE1BF7" w:rsidRPr="00A17E1E" w:rsidRDefault="00EE1BF7" w:rsidP="00A61491">
      <w:pPr>
        <w:pStyle w:val="0bieudo"/>
      </w:pPr>
      <w:bookmarkStart w:id="453" w:name="_Toc149312234"/>
      <w:bookmarkStart w:id="454" w:name="_Toc201638470"/>
      <w:bookmarkStart w:id="455" w:name="_Toc209789552"/>
      <w:bookmarkStart w:id="456" w:name="_Toc213855475"/>
      <w:r w:rsidRPr="00A17E1E">
        <w:t>Biểu đồ 3.</w:t>
      </w:r>
      <w:fldSimple w:instr=" SEQ Biểu_đồ_3. \* ARABIC ">
        <w:r w:rsidR="001842C0">
          <w:rPr>
            <w:noProof/>
          </w:rPr>
          <w:t>2</w:t>
        </w:r>
      </w:fldSimple>
      <w:r w:rsidRPr="00A17E1E">
        <w:t xml:space="preserve">. </w:t>
      </w:r>
      <w:bookmarkEnd w:id="453"/>
      <w:r w:rsidR="00F445AF" w:rsidRPr="00A17E1E">
        <w:t xml:space="preserve">Tỷ lệ các triệu chứng liên quan đến cẳng chân trong quá trình luyện tập của đối tượng nghiên cứu </w:t>
      </w:r>
      <w:r w:rsidRPr="00A17E1E">
        <w:t>(n=330)</w:t>
      </w:r>
      <w:bookmarkEnd w:id="454"/>
      <w:bookmarkEnd w:id="455"/>
      <w:bookmarkEnd w:id="456"/>
    </w:p>
    <w:p w14:paraId="0BDA6529" w14:textId="06BF0562" w:rsidR="001C1BD6" w:rsidRPr="00A17E1E" w:rsidRDefault="005F0F2D" w:rsidP="00F445AF">
      <w:pPr>
        <w:tabs>
          <w:tab w:val="left" w:pos="0"/>
          <w:tab w:val="left" w:pos="567"/>
        </w:tabs>
        <w:spacing w:after="0" w:line="360" w:lineRule="auto"/>
        <w:ind w:firstLine="567"/>
        <w:jc w:val="both"/>
        <w:rPr>
          <w:rFonts w:asciiTheme="majorHAnsi" w:hAnsiTheme="majorHAnsi"/>
          <w:bCs/>
          <w:iCs/>
        </w:rPr>
      </w:pPr>
      <w:bookmarkStart w:id="457" w:name="_Hlk139364551"/>
      <w:bookmarkEnd w:id="452"/>
      <w:r w:rsidRPr="00A17E1E">
        <w:rPr>
          <w:rFonts w:asciiTheme="majorHAnsi" w:hAnsiTheme="majorHAnsi"/>
          <w:bCs/>
        </w:rPr>
        <w:t xml:space="preserve"> </w:t>
      </w:r>
      <w:bookmarkEnd w:id="457"/>
      <w:r w:rsidR="00F445AF" w:rsidRPr="00A17E1E">
        <w:rPr>
          <w:rFonts w:asciiTheme="majorHAnsi" w:hAnsiTheme="majorHAnsi"/>
          <w:bCs/>
        </w:rPr>
        <w:t xml:space="preserve">Biểu đồ 3.2 thể hiện </w:t>
      </w:r>
      <w:bookmarkStart w:id="458" w:name="_Hlk201731655"/>
      <w:r w:rsidR="00F445AF" w:rsidRPr="00A17E1E">
        <w:rPr>
          <w:rFonts w:asciiTheme="majorHAnsi" w:hAnsiTheme="majorHAnsi"/>
          <w:bCs/>
        </w:rPr>
        <w:t>tỷ lệ các triệu chứng liên quan đến cẳng chân xuất hiện khi luyện tập ở đối tượng nghiên cứu. Hai triệu chứng phổ biến nhất là đau căng cẳng chân (17,9%) và căng cứng cẳng chân (17,3%). Các triệu chứng khác gồm: chuột rút (10,3%), tê bì (9,1%), dị cảm (8,5%). Tình trạng sưng nề cẳng chân khi luyện tập ghi nhận ở tỷ lệ rất thấp (0,3%) và không có đối tượng nào có tiền sử bệnh lý cẳng chân.</w:t>
      </w:r>
      <w:bookmarkEnd w:id="458"/>
      <w:r w:rsidR="00EE1BF7" w:rsidRPr="00A17E1E">
        <w:rPr>
          <w:rFonts w:asciiTheme="majorHAnsi" w:hAnsiTheme="majorHAnsi"/>
          <w:b/>
          <w:i/>
        </w:rPr>
        <w:br w:type="page"/>
      </w:r>
    </w:p>
    <w:p w14:paraId="5AD86D96" w14:textId="43E6946D" w:rsidR="003D3F78" w:rsidRPr="00A17E1E" w:rsidRDefault="00302A37" w:rsidP="001C1BD6">
      <w:pPr>
        <w:tabs>
          <w:tab w:val="left" w:pos="0"/>
          <w:tab w:val="left" w:pos="567"/>
        </w:tabs>
        <w:spacing w:after="0" w:line="360" w:lineRule="auto"/>
        <w:jc w:val="both"/>
        <w:rPr>
          <w:rFonts w:asciiTheme="majorHAnsi" w:hAnsiTheme="majorHAnsi"/>
          <w:bCs/>
          <w:iCs/>
          <w:lang w:val="en-US"/>
        </w:rPr>
      </w:pPr>
      <w:r w:rsidRPr="00A17E1E">
        <w:rPr>
          <w:rFonts w:asciiTheme="majorHAnsi" w:hAnsiTheme="majorHAnsi"/>
          <w:noProof/>
          <w:lang w:val="en-US"/>
        </w:rPr>
        <w:drawing>
          <wp:inline distT="0" distB="0" distL="0" distR="0" wp14:anchorId="7FD8DFCD" wp14:editId="0565BF49">
            <wp:extent cx="5502275" cy="5608674"/>
            <wp:effectExtent l="0" t="0" r="3175" b="11430"/>
            <wp:docPr id="1103878590" name="Chart 1">
              <a:extLst xmlns:a="http://schemas.openxmlformats.org/drawingml/2006/main">
                <a:ext uri="{FF2B5EF4-FFF2-40B4-BE49-F238E27FC236}">
                  <a16:creationId xmlns:a16="http://schemas.microsoft.com/office/drawing/2014/main" id="{7852D091-BC7D-B057-F7C1-21B08B87E4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5C87A73" w14:textId="2D15218D" w:rsidR="00260BB2" w:rsidRPr="00A17E1E" w:rsidRDefault="00EE1BF7" w:rsidP="00A61491">
      <w:pPr>
        <w:pStyle w:val="0bieudo"/>
        <w:rPr>
          <w:rFonts w:eastAsiaTheme="minorEastAsia"/>
          <w:kern w:val="24"/>
          <w:lang w:val="en-US"/>
        </w:rPr>
      </w:pPr>
      <w:bookmarkStart w:id="459" w:name="_Toc149312235"/>
      <w:bookmarkStart w:id="460" w:name="_Toc201638471"/>
      <w:bookmarkStart w:id="461" w:name="_Toc209789553"/>
      <w:bookmarkStart w:id="462" w:name="_Toc213855476"/>
      <w:r w:rsidRPr="00A17E1E">
        <w:t>Biểu đồ 3.</w:t>
      </w:r>
      <w:fldSimple w:instr=" SEQ Biểu_đồ_3. \* ARABIC ">
        <w:r w:rsidR="001842C0">
          <w:rPr>
            <w:noProof/>
          </w:rPr>
          <w:t>3</w:t>
        </w:r>
      </w:fldSimple>
      <w:r w:rsidRPr="00A17E1E">
        <w:t xml:space="preserve">. </w:t>
      </w:r>
      <w:bookmarkEnd w:id="459"/>
      <w:r w:rsidR="003A4CD3" w:rsidRPr="00A17E1E">
        <w:rPr>
          <w:lang w:val="en-US"/>
        </w:rPr>
        <w:t>Tỷ lệ triệu chứng vùng cẳng chân theo bên chi bị ảnh hưởng</w:t>
      </w:r>
      <w:bookmarkEnd w:id="460"/>
      <w:bookmarkEnd w:id="461"/>
      <w:bookmarkEnd w:id="462"/>
    </w:p>
    <w:p w14:paraId="4988A6E6" w14:textId="388D95F4" w:rsidR="00F445AF" w:rsidRPr="00A17E1E" w:rsidRDefault="00F445AF" w:rsidP="00F445AF">
      <w:pPr>
        <w:tabs>
          <w:tab w:val="left" w:pos="0"/>
        </w:tabs>
        <w:spacing w:after="0" w:line="360" w:lineRule="auto"/>
        <w:jc w:val="both"/>
        <w:rPr>
          <w:rFonts w:asciiTheme="majorHAnsi" w:hAnsiTheme="majorHAnsi"/>
          <w:bCs/>
        </w:rPr>
      </w:pPr>
      <w:r w:rsidRPr="00A17E1E">
        <w:rPr>
          <w:rFonts w:asciiTheme="majorHAnsi" w:hAnsiTheme="majorHAnsi"/>
          <w:bCs/>
        </w:rPr>
        <w:tab/>
        <w:t>Biểu đồ 3.3 thể hiện tỷ lệ các triệu chứng vùng cẳng chân xuất hiện ở bên chi bị ảnh hưởng trong quá trình luyện tập. Kết quả cho thấy phần lớn các triệu chứng xảy ra ở cả hai chân, nổi bật là đau cẳng chân (89,8%), chuột rút (85,3%) và tê bì (81,3%). Một số triệu chứng như căng cứng (52,6%) và dị cảm (21,4%) xảy ra chủ yếu ở chân phải, trong khi tỷ lệ xuất hiện riêng lẻ ở chân trái là khá thấp. Sưng nề cẳng chân chỉ được ghi nhận ở cả hai chân và không xảy ra ở một bên riêng biệt.</w:t>
      </w:r>
    </w:p>
    <w:p w14:paraId="2AD192B7" w14:textId="1A779F79" w:rsidR="00853E22" w:rsidRPr="00A17E1E" w:rsidRDefault="00F445AF" w:rsidP="00F445AF">
      <w:pPr>
        <w:tabs>
          <w:tab w:val="left" w:pos="0"/>
        </w:tabs>
        <w:spacing w:after="0" w:line="360" w:lineRule="auto"/>
        <w:jc w:val="center"/>
        <w:rPr>
          <w:rFonts w:asciiTheme="majorHAnsi" w:hAnsiTheme="majorHAnsi"/>
          <w:noProof/>
          <w:lang w:val="en-US"/>
        </w:rPr>
      </w:pPr>
      <w:r w:rsidRPr="00A17E1E">
        <w:rPr>
          <w:rFonts w:asciiTheme="majorHAnsi" w:hAnsiTheme="majorHAnsi"/>
          <w:bCs/>
          <w:noProof/>
        </w:rPr>
        <w:t xml:space="preserve"> </w:t>
      </w:r>
      <w:bookmarkStart w:id="463" w:name="_Hlk201731726"/>
      <w:r w:rsidR="00853E22" w:rsidRPr="00A17E1E">
        <w:rPr>
          <w:rFonts w:asciiTheme="majorHAnsi" w:hAnsiTheme="majorHAnsi"/>
          <w:noProof/>
          <w:lang w:val="en-US"/>
        </w:rPr>
        <w:drawing>
          <wp:inline distT="0" distB="0" distL="0" distR="0" wp14:anchorId="015F825C" wp14:editId="3E82C4EC">
            <wp:extent cx="5321596" cy="3444949"/>
            <wp:effectExtent l="0" t="0" r="12700" b="3175"/>
            <wp:docPr id="838190963" name="Chart 1">
              <a:extLst xmlns:a="http://schemas.openxmlformats.org/drawingml/2006/main">
                <a:ext uri="{FF2B5EF4-FFF2-40B4-BE49-F238E27FC236}">
                  <a16:creationId xmlns:a16="http://schemas.microsoft.com/office/drawing/2014/main" id="{9A58E67B-B844-4AA1-6FA5-7CA8B99C77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CFC7391" w14:textId="6E5BF2AD" w:rsidR="00F80245" w:rsidRPr="00A17E1E" w:rsidRDefault="00781C19" w:rsidP="00A61491">
      <w:pPr>
        <w:pStyle w:val="0bieudo"/>
      </w:pPr>
      <w:bookmarkStart w:id="464" w:name="_Toc201638472"/>
      <w:bookmarkStart w:id="465" w:name="_Toc209789554"/>
      <w:bookmarkStart w:id="466" w:name="_Toc213855477"/>
      <w:r w:rsidRPr="00A17E1E">
        <w:t>Biểu đồ 3.</w:t>
      </w:r>
      <w:fldSimple w:instr=" SEQ Biểu_đồ_3. \* ARABIC ">
        <w:r w:rsidR="001842C0">
          <w:rPr>
            <w:noProof/>
          </w:rPr>
          <w:t>4</w:t>
        </w:r>
      </w:fldSimple>
      <w:r w:rsidRPr="00A17E1E">
        <w:t xml:space="preserve">. </w:t>
      </w:r>
      <w:r w:rsidR="00F80245" w:rsidRPr="00A17E1E">
        <w:t>Thời điểm xuất hiệu triệu chứng trong tiền sử luyện tập</w:t>
      </w:r>
      <w:bookmarkEnd w:id="464"/>
      <w:bookmarkEnd w:id="465"/>
      <w:bookmarkEnd w:id="466"/>
    </w:p>
    <w:p w14:paraId="746543F9" w14:textId="6B2C7323" w:rsidR="00811E8F" w:rsidRPr="00A17E1E" w:rsidRDefault="00811E8F" w:rsidP="00811E8F">
      <w:pPr>
        <w:spacing w:line="360" w:lineRule="auto"/>
        <w:ind w:firstLine="720"/>
        <w:jc w:val="both"/>
        <w:rPr>
          <w:rFonts w:asciiTheme="majorHAnsi" w:hAnsiTheme="majorHAnsi"/>
          <w:lang w:val="en-US"/>
        </w:rPr>
      </w:pPr>
      <w:r w:rsidRPr="00A17E1E">
        <w:rPr>
          <w:rFonts w:asciiTheme="majorHAnsi" w:hAnsiTheme="majorHAnsi"/>
          <w:lang w:val="en-US"/>
        </w:rPr>
        <w:t>Biểu đồ 3.4 thể hiện thời điểm xuất hiện các triệu chứng vùng cẳng chân trong tiền sử luyện tập của đối tượng nghiên cứu. Kết quả cho thấy phần lớn các triệu chứng xảy ra trong quá trình luyện tập, với tỷ lệ rất cao từ 93,1% đến 100%. Cụ thể, các triệu chứng như căng cứng và sưng nề xuất hiện hoàn toàn trong lúc luyện tập (100%). Một số triệu chứng như dị cảm (6,9%), chuột rút (5,9%) và tê bì (3,2%) vẫn được ghi nhận xuất hiện ngoài giờ luyện tập, chủ yếu vào ban đêm, tuy nhiên chiếm tỷ lệ thấp.</w:t>
      </w:r>
    </w:p>
    <w:p w14:paraId="1C40D125" w14:textId="7AEF2EF5" w:rsidR="0025457F" w:rsidRPr="0025457F" w:rsidRDefault="007B59E8" w:rsidP="0025457F">
      <w:pPr>
        <w:rPr>
          <w:rFonts w:asciiTheme="majorHAnsi" w:eastAsiaTheme="majorEastAsia" w:hAnsiTheme="majorHAnsi"/>
          <w:b/>
          <w:lang w:val="en-US"/>
        </w:rPr>
      </w:pPr>
      <w:bookmarkStart w:id="467" w:name="_Hlk201731752"/>
      <w:bookmarkEnd w:id="463"/>
      <w:r w:rsidRPr="00A17E1E">
        <w:rPr>
          <w:rFonts w:asciiTheme="majorHAnsi" w:hAnsiTheme="majorHAnsi"/>
          <w:b/>
          <w:lang w:val="en-US"/>
        </w:rPr>
        <w:br w:type="page"/>
      </w:r>
      <w:bookmarkStart w:id="468" w:name="_Toc144297091"/>
      <w:bookmarkStart w:id="469" w:name="_Toc145500538"/>
      <w:bookmarkEnd w:id="467"/>
    </w:p>
    <w:p w14:paraId="342456C5" w14:textId="1F987AC2" w:rsidR="0025457F" w:rsidRPr="00A61491" w:rsidRDefault="0025457F" w:rsidP="0025457F">
      <w:pPr>
        <w:pStyle w:val="abang"/>
        <w:jc w:val="left"/>
        <w:outlineLvl w:val="2"/>
        <w:rPr>
          <w:rFonts w:asciiTheme="majorHAnsi" w:eastAsiaTheme="majorEastAsia" w:hAnsiTheme="majorHAnsi" w:cstheme="majorHAnsi"/>
          <w:bCs w:val="0"/>
          <w:i/>
          <w:kern w:val="2"/>
          <w:lang w:val="vi-VN"/>
          <w14:ligatures w14:val="standardContextual"/>
        </w:rPr>
      </w:pPr>
      <w:bookmarkStart w:id="470" w:name="_Toc213836651"/>
      <w:bookmarkStart w:id="471" w:name="_Toc213838278"/>
      <w:bookmarkStart w:id="472" w:name="_Toc213854438"/>
      <w:bookmarkStart w:id="473" w:name="_Toc213854516"/>
      <w:bookmarkStart w:id="474" w:name="_Toc194287513"/>
      <w:bookmarkStart w:id="475" w:name="_Toc194304628"/>
      <w:bookmarkEnd w:id="468"/>
      <w:bookmarkEnd w:id="469"/>
      <w:r w:rsidRPr="00A61491">
        <w:rPr>
          <w:rFonts w:asciiTheme="majorHAnsi" w:eastAsiaTheme="majorEastAsia" w:hAnsiTheme="majorHAnsi" w:cstheme="majorHAnsi"/>
          <w:bCs w:val="0"/>
          <w:i/>
          <w:kern w:val="2"/>
          <w:lang w:val="vi-VN"/>
          <w14:ligatures w14:val="standardContextual"/>
        </w:rPr>
        <w:t>3.2.2. Biến đổi huyết áp, mạch</w:t>
      </w:r>
      <w:bookmarkEnd w:id="470"/>
      <w:bookmarkEnd w:id="471"/>
      <w:bookmarkEnd w:id="472"/>
      <w:bookmarkEnd w:id="473"/>
    </w:p>
    <w:p w14:paraId="05515243" w14:textId="3FADE009" w:rsidR="004E48B5" w:rsidRDefault="00AF4B0F" w:rsidP="00A17E1E">
      <w:pPr>
        <w:pStyle w:val="abang"/>
      </w:pPr>
      <w:bookmarkStart w:id="476" w:name="_Toc213854439"/>
      <w:bookmarkStart w:id="477" w:name="_Toc213854517"/>
      <w:r w:rsidRPr="00A17E1E">
        <w:t>Bảng 3.</w:t>
      </w:r>
      <w:r w:rsidR="0018176E">
        <w:fldChar w:fldCharType="begin"/>
      </w:r>
      <w:r w:rsidR="0018176E">
        <w:instrText xml:space="preserve"> SEQ Bảng_3. \* ARABIC </w:instrText>
      </w:r>
      <w:r w:rsidR="0018176E">
        <w:fldChar w:fldCharType="separate"/>
      </w:r>
      <w:r w:rsidR="001842C0">
        <w:rPr>
          <w:noProof/>
        </w:rPr>
        <w:t>11</w:t>
      </w:r>
      <w:r w:rsidR="0018176E">
        <w:fldChar w:fldCharType="end"/>
      </w:r>
      <w:r w:rsidRPr="00A17E1E">
        <w:t xml:space="preserve">. </w:t>
      </w:r>
      <w:r w:rsidR="004E48B5" w:rsidRPr="00A17E1E">
        <w:t>Biến đổi huyến áp tâm thu trước và sau luyện tập (n = 330)</w:t>
      </w:r>
      <w:bookmarkEnd w:id="474"/>
      <w:bookmarkEnd w:id="475"/>
      <w:bookmarkEnd w:id="476"/>
      <w:bookmarkEnd w:id="4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2335"/>
        <w:gridCol w:w="1222"/>
        <w:gridCol w:w="1204"/>
        <w:gridCol w:w="1204"/>
        <w:gridCol w:w="1285"/>
      </w:tblGrid>
      <w:tr w:rsidR="002C747B" w:rsidRPr="00A17E1E" w14:paraId="1025C675" w14:textId="77777777" w:rsidTr="000F521F">
        <w:trPr>
          <w:cantSplit/>
          <w:tblHeader/>
        </w:trPr>
        <w:tc>
          <w:tcPr>
            <w:tcW w:w="2200" w:type="pct"/>
            <w:gridSpan w:val="2"/>
          </w:tcPr>
          <w:p w14:paraId="67F496DE"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 xml:space="preserve">Môn tập luyện/ </w:t>
            </w:r>
          </w:p>
          <w:p w14:paraId="2D4C9F1D"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Mức HA</w:t>
            </w:r>
          </w:p>
        </w:tc>
        <w:tc>
          <w:tcPr>
            <w:tcW w:w="696" w:type="pct"/>
          </w:tcPr>
          <w:p w14:paraId="6F80D48E"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Trước tập</w:t>
            </w:r>
          </w:p>
        </w:tc>
        <w:tc>
          <w:tcPr>
            <w:tcW w:w="686" w:type="pct"/>
          </w:tcPr>
          <w:p w14:paraId="3C672E31"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Sau 1 phút</w:t>
            </w:r>
          </w:p>
        </w:tc>
        <w:tc>
          <w:tcPr>
            <w:tcW w:w="686" w:type="pct"/>
          </w:tcPr>
          <w:p w14:paraId="5D63E923"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Sau 5 phút</w:t>
            </w:r>
          </w:p>
        </w:tc>
        <w:tc>
          <w:tcPr>
            <w:tcW w:w="733" w:type="pct"/>
          </w:tcPr>
          <w:p w14:paraId="5CF3CDA9"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Sau 10 phút</w:t>
            </w:r>
          </w:p>
        </w:tc>
      </w:tr>
      <w:tr w:rsidR="002C747B" w:rsidRPr="00A17E1E" w14:paraId="582D3D6D" w14:textId="77777777" w:rsidTr="000F521F">
        <w:trPr>
          <w:cantSplit/>
        </w:trPr>
        <w:tc>
          <w:tcPr>
            <w:tcW w:w="870" w:type="pct"/>
            <w:vMerge w:val="restart"/>
            <w:vAlign w:val="center"/>
          </w:tcPr>
          <w:p w14:paraId="143B25DD"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 xml:space="preserve">Đô vật </w:t>
            </w:r>
          </w:p>
          <w:p w14:paraId="3C283AF8"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(n = 74)</w:t>
            </w:r>
          </w:p>
        </w:tc>
        <w:tc>
          <w:tcPr>
            <w:tcW w:w="1329" w:type="pct"/>
            <w:vAlign w:val="center"/>
          </w:tcPr>
          <w:p w14:paraId="6E6B11F6"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HA tối ưu</w:t>
            </w:r>
          </w:p>
        </w:tc>
        <w:tc>
          <w:tcPr>
            <w:tcW w:w="696" w:type="pct"/>
            <w:vAlign w:val="center"/>
          </w:tcPr>
          <w:p w14:paraId="1C9CEA5A"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27</w:t>
            </w:r>
          </w:p>
        </w:tc>
        <w:tc>
          <w:tcPr>
            <w:tcW w:w="686" w:type="pct"/>
            <w:vAlign w:val="center"/>
          </w:tcPr>
          <w:p w14:paraId="4AD74C65"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w:t>
            </w:r>
          </w:p>
        </w:tc>
        <w:tc>
          <w:tcPr>
            <w:tcW w:w="686" w:type="pct"/>
            <w:vAlign w:val="center"/>
          </w:tcPr>
          <w:p w14:paraId="409AA664"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14</w:t>
            </w:r>
          </w:p>
        </w:tc>
        <w:tc>
          <w:tcPr>
            <w:tcW w:w="733" w:type="pct"/>
            <w:vAlign w:val="center"/>
          </w:tcPr>
          <w:p w14:paraId="07EE3328"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23</w:t>
            </w:r>
          </w:p>
        </w:tc>
      </w:tr>
      <w:tr w:rsidR="002C747B" w:rsidRPr="00A17E1E" w14:paraId="2D26A33D" w14:textId="77777777" w:rsidTr="000F521F">
        <w:trPr>
          <w:cantSplit/>
        </w:trPr>
        <w:tc>
          <w:tcPr>
            <w:tcW w:w="870" w:type="pct"/>
            <w:vMerge/>
            <w:vAlign w:val="center"/>
          </w:tcPr>
          <w:p w14:paraId="5A9A6BC4"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712530FE"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HA  bình thường</w:t>
            </w:r>
          </w:p>
        </w:tc>
        <w:tc>
          <w:tcPr>
            <w:tcW w:w="696" w:type="pct"/>
            <w:vAlign w:val="center"/>
          </w:tcPr>
          <w:p w14:paraId="3AD5649A"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43</w:t>
            </w:r>
          </w:p>
        </w:tc>
        <w:tc>
          <w:tcPr>
            <w:tcW w:w="686" w:type="pct"/>
            <w:vAlign w:val="center"/>
          </w:tcPr>
          <w:p w14:paraId="27814A2E"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31</w:t>
            </w:r>
          </w:p>
        </w:tc>
        <w:tc>
          <w:tcPr>
            <w:tcW w:w="686" w:type="pct"/>
            <w:vAlign w:val="center"/>
          </w:tcPr>
          <w:p w14:paraId="26077F35"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41</w:t>
            </w:r>
          </w:p>
        </w:tc>
        <w:tc>
          <w:tcPr>
            <w:tcW w:w="733" w:type="pct"/>
            <w:vAlign w:val="center"/>
          </w:tcPr>
          <w:p w14:paraId="08A7EC73"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44</w:t>
            </w:r>
          </w:p>
        </w:tc>
      </w:tr>
      <w:tr w:rsidR="002C747B" w:rsidRPr="00A17E1E" w14:paraId="26E801F8" w14:textId="77777777" w:rsidTr="000F521F">
        <w:trPr>
          <w:cantSplit/>
          <w:trHeight w:val="254"/>
        </w:trPr>
        <w:tc>
          <w:tcPr>
            <w:tcW w:w="870" w:type="pct"/>
            <w:vMerge/>
            <w:vAlign w:val="center"/>
          </w:tcPr>
          <w:p w14:paraId="3E511C20"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48B0BD9C"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Tiền THA</w:t>
            </w:r>
          </w:p>
        </w:tc>
        <w:tc>
          <w:tcPr>
            <w:tcW w:w="696" w:type="pct"/>
            <w:vAlign w:val="center"/>
          </w:tcPr>
          <w:p w14:paraId="3F66D62D"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4</w:t>
            </w:r>
          </w:p>
        </w:tc>
        <w:tc>
          <w:tcPr>
            <w:tcW w:w="686" w:type="pct"/>
            <w:vAlign w:val="center"/>
          </w:tcPr>
          <w:p w14:paraId="67334148"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37</w:t>
            </w:r>
          </w:p>
        </w:tc>
        <w:tc>
          <w:tcPr>
            <w:tcW w:w="686" w:type="pct"/>
            <w:vAlign w:val="center"/>
          </w:tcPr>
          <w:p w14:paraId="345C4531"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19</w:t>
            </w:r>
          </w:p>
        </w:tc>
        <w:tc>
          <w:tcPr>
            <w:tcW w:w="733" w:type="pct"/>
            <w:vAlign w:val="center"/>
          </w:tcPr>
          <w:p w14:paraId="52D74111"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7</w:t>
            </w:r>
          </w:p>
        </w:tc>
      </w:tr>
      <w:tr w:rsidR="002C747B" w:rsidRPr="00A17E1E" w14:paraId="35A3D438" w14:textId="77777777" w:rsidTr="000F521F">
        <w:trPr>
          <w:cantSplit/>
          <w:trHeight w:val="43"/>
        </w:trPr>
        <w:tc>
          <w:tcPr>
            <w:tcW w:w="870" w:type="pct"/>
            <w:vMerge/>
            <w:vAlign w:val="center"/>
          </w:tcPr>
          <w:p w14:paraId="2DA043F0"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785B148B"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Tăng HA độ 1</w:t>
            </w:r>
          </w:p>
        </w:tc>
        <w:tc>
          <w:tcPr>
            <w:tcW w:w="696" w:type="pct"/>
            <w:vAlign w:val="center"/>
          </w:tcPr>
          <w:p w14:paraId="593007D7"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686" w:type="pct"/>
            <w:vAlign w:val="center"/>
          </w:tcPr>
          <w:p w14:paraId="22A999F3"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4</w:t>
            </w:r>
          </w:p>
        </w:tc>
        <w:tc>
          <w:tcPr>
            <w:tcW w:w="686" w:type="pct"/>
            <w:vAlign w:val="center"/>
          </w:tcPr>
          <w:p w14:paraId="5F83C6C2"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733" w:type="pct"/>
            <w:vAlign w:val="center"/>
          </w:tcPr>
          <w:p w14:paraId="5D6CE541"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r>
      <w:tr w:rsidR="002C747B" w:rsidRPr="00A17E1E" w14:paraId="087AA3A4" w14:textId="77777777" w:rsidTr="000F521F">
        <w:trPr>
          <w:cantSplit/>
        </w:trPr>
        <w:tc>
          <w:tcPr>
            <w:tcW w:w="870" w:type="pct"/>
            <w:vMerge w:val="restart"/>
            <w:vAlign w:val="center"/>
          </w:tcPr>
          <w:p w14:paraId="69112782"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 xml:space="preserve">Bóng bàn </w:t>
            </w:r>
          </w:p>
          <w:p w14:paraId="522584C9"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(n = 35)</w:t>
            </w:r>
          </w:p>
        </w:tc>
        <w:tc>
          <w:tcPr>
            <w:tcW w:w="1329" w:type="pct"/>
            <w:vAlign w:val="center"/>
          </w:tcPr>
          <w:p w14:paraId="0463F5B4"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HA tối ưu</w:t>
            </w:r>
          </w:p>
        </w:tc>
        <w:tc>
          <w:tcPr>
            <w:tcW w:w="696" w:type="pct"/>
            <w:vAlign w:val="center"/>
          </w:tcPr>
          <w:p w14:paraId="09D5B656"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19</w:t>
            </w:r>
          </w:p>
        </w:tc>
        <w:tc>
          <w:tcPr>
            <w:tcW w:w="686" w:type="pct"/>
            <w:vAlign w:val="center"/>
          </w:tcPr>
          <w:p w14:paraId="66C0C0B4"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w:t>
            </w:r>
          </w:p>
        </w:tc>
        <w:tc>
          <w:tcPr>
            <w:tcW w:w="686" w:type="pct"/>
            <w:vAlign w:val="center"/>
          </w:tcPr>
          <w:p w14:paraId="0BADB3D4"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10</w:t>
            </w:r>
          </w:p>
        </w:tc>
        <w:tc>
          <w:tcPr>
            <w:tcW w:w="733" w:type="pct"/>
            <w:vAlign w:val="center"/>
          </w:tcPr>
          <w:p w14:paraId="21D877DA"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17</w:t>
            </w:r>
          </w:p>
        </w:tc>
      </w:tr>
      <w:tr w:rsidR="002C747B" w:rsidRPr="00A17E1E" w14:paraId="4292933C" w14:textId="77777777" w:rsidTr="000F521F">
        <w:trPr>
          <w:cantSplit/>
        </w:trPr>
        <w:tc>
          <w:tcPr>
            <w:tcW w:w="870" w:type="pct"/>
            <w:vMerge/>
            <w:vAlign w:val="center"/>
          </w:tcPr>
          <w:p w14:paraId="63E47BF4"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4F743461"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HA  bình thường</w:t>
            </w:r>
          </w:p>
        </w:tc>
        <w:tc>
          <w:tcPr>
            <w:tcW w:w="696" w:type="pct"/>
            <w:vAlign w:val="center"/>
          </w:tcPr>
          <w:p w14:paraId="380A46EE"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16</w:t>
            </w:r>
          </w:p>
        </w:tc>
        <w:tc>
          <w:tcPr>
            <w:tcW w:w="686" w:type="pct"/>
            <w:vAlign w:val="center"/>
          </w:tcPr>
          <w:p w14:paraId="7D4FDC31"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20</w:t>
            </w:r>
          </w:p>
        </w:tc>
        <w:tc>
          <w:tcPr>
            <w:tcW w:w="686" w:type="pct"/>
            <w:vAlign w:val="center"/>
          </w:tcPr>
          <w:p w14:paraId="7BBF4BCB"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18</w:t>
            </w:r>
          </w:p>
        </w:tc>
        <w:tc>
          <w:tcPr>
            <w:tcW w:w="733" w:type="pct"/>
            <w:vAlign w:val="center"/>
          </w:tcPr>
          <w:p w14:paraId="74CB9EA8"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16</w:t>
            </w:r>
          </w:p>
        </w:tc>
      </w:tr>
      <w:tr w:rsidR="002C747B" w:rsidRPr="00A17E1E" w14:paraId="407A85A2" w14:textId="77777777" w:rsidTr="000F521F">
        <w:trPr>
          <w:cantSplit/>
        </w:trPr>
        <w:tc>
          <w:tcPr>
            <w:tcW w:w="870" w:type="pct"/>
            <w:vMerge/>
            <w:vAlign w:val="center"/>
          </w:tcPr>
          <w:p w14:paraId="0C27368C"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576452DA"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Tiền THA</w:t>
            </w:r>
          </w:p>
        </w:tc>
        <w:tc>
          <w:tcPr>
            <w:tcW w:w="696" w:type="pct"/>
            <w:vAlign w:val="center"/>
          </w:tcPr>
          <w:p w14:paraId="3ECB65AA"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0</w:t>
            </w:r>
          </w:p>
        </w:tc>
        <w:tc>
          <w:tcPr>
            <w:tcW w:w="686" w:type="pct"/>
            <w:vAlign w:val="center"/>
          </w:tcPr>
          <w:p w14:paraId="1C07F6E3"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11</w:t>
            </w:r>
          </w:p>
        </w:tc>
        <w:tc>
          <w:tcPr>
            <w:tcW w:w="686" w:type="pct"/>
            <w:vAlign w:val="center"/>
          </w:tcPr>
          <w:p w14:paraId="78972AEB"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6</w:t>
            </w:r>
          </w:p>
        </w:tc>
        <w:tc>
          <w:tcPr>
            <w:tcW w:w="733" w:type="pct"/>
            <w:vAlign w:val="center"/>
          </w:tcPr>
          <w:p w14:paraId="5A566C03"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w:t>
            </w:r>
          </w:p>
        </w:tc>
      </w:tr>
      <w:tr w:rsidR="002C747B" w:rsidRPr="00A17E1E" w14:paraId="228D2251" w14:textId="77777777" w:rsidTr="000F521F">
        <w:trPr>
          <w:cantSplit/>
        </w:trPr>
        <w:tc>
          <w:tcPr>
            <w:tcW w:w="870" w:type="pct"/>
            <w:vMerge/>
            <w:vAlign w:val="center"/>
          </w:tcPr>
          <w:p w14:paraId="376569D3"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4899928D"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Tăng HA độ 1</w:t>
            </w:r>
          </w:p>
        </w:tc>
        <w:tc>
          <w:tcPr>
            <w:tcW w:w="696" w:type="pct"/>
            <w:vAlign w:val="center"/>
          </w:tcPr>
          <w:p w14:paraId="46980F54"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686" w:type="pct"/>
            <w:vAlign w:val="center"/>
          </w:tcPr>
          <w:p w14:paraId="5290D6C4"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3</w:t>
            </w:r>
          </w:p>
        </w:tc>
        <w:tc>
          <w:tcPr>
            <w:tcW w:w="686" w:type="pct"/>
            <w:vAlign w:val="center"/>
          </w:tcPr>
          <w:p w14:paraId="198C0176"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1</w:t>
            </w:r>
          </w:p>
        </w:tc>
        <w:tc>
          <w:tcPr>
            <w:tcW w:w="733" w:type="pct"/>
            <w:vAlign w:val="center"/>
          </w:tcPr>
          <w:p w14:paraId="2B20C0B1"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r>
      <w:tr w:rsidR="002C747B" w:rsidRPr="00A17E1E" w14:paraId="06F46335" w14:textId="77777777" w:rsidTr="000F521F">
        <w:trPr>
          <w:cantSplit/>
        </w:trPr>
        <w:tc>
          <w:tcPr>
            <w:tcW w:w="870" w:type="pct"/>
            <w:vMerge w:val="restart"/>
            <w:vAlign w:val="center"/>
          </w:tcPr>
          <w:p w14:paraId="1B6A3301"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 xml:space="preserve">Tán thủ </w:t>
            </w:r>
          </w:p>
          <w:p w14:paraId="54335BF8"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(n = 35)</w:t>
            </w:r>
          </w:p>
        </w:tc>
        <w:tc>
          <w:tcPr>
            <w:tcW w:w="1329" w:type="pct"/>
            <w:vAlign w:val="center"/>
          </w:tcPr>
          <w:p w14:paraId="515C122F"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HA tối ưu</w:t>
            </w:r>
          </w:p>
        </w:tc>
        <w:tc>
          <w:tcPr>
            <w:tcW w:w="696" w:type="pct"/>
            <w:vAlign w:val="center"/>
          </w:tcPr>
          <w:p w14:paraId="54326DCA"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12</w:t>
            </w:r>
          </w:p>
        </w:tc>
        <w:tc>
          <w:tcPr>
            <w:tcW w:w="686" w:type="pct"/>
            <w:vAlign w:val="center"/>
          </w:tcPr>
          <w:p w14:paraId="2DAABA9F"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0</w:t>
            </w:r>
          </w:p>
        </w:tc>
        <w:tc>
          <w:tcPr>
            <w:tcW w:w="686" w:type="pct"/>
            <w:vAlign w:val="center"/>
          </w:tcPr>
          <w:p w14:paraId="09C6303E"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w:t>
            </w:r>
          </w:p>
        </w:tc>
        <w:tc>
          <w:tcPr>
            <w:tcW w:w="733" w:type="pct"/>
            <w:vAlign w:val="center"/>
          </w:tcPr>
          <w:p w14:paraId="13358322"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8</w:t>
            </w:r>
          </w:p>
        </w:tc>
      </w:tr>
      <w:tr w:rsidR="002C747B" w:rsidRPr="00A17E1E" w14:paraId="2BCA156A" w14:textId="77777777" w:rsidTr="000F521F">
        <w:trPr>
          <w:cantSplit/>
        </w:trPr>
        <w:tc>
          <w:tcPr>
            <w:tcW w:w="870" w:type="pct"/>
            <w:vMerge/>
            <w:vAlign w:val="center"/>
          </w:tcPr>
          <w:p w14:paraId="688E900A"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4038BAC8"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HA  bình thường</w:t>
            </w:r>
          </w:p>
        </w:tc>
        <w:tc>
          <w:tcPr>
            <w:tcW w:w="696" w:type="pct"/>
            <w:vAlign w:val="center"/>
          </w:tcPr>
          <w:p w14:paraId="5B625AC1"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23</w:t>
            </w:r>
          </w:p>
        </w:tc>
        <w:tc>
          <w:tcPr>
            <w:tcW w:w="686" w:type="pct"/>
            <w:vAlign w:val="center"/>
          </w:tcPr>
          <w:p w14:paraId="67407E9E"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12</w:t>
            </w:r>
          </w:p>
        </w:tc>
        <w:tc>
          <w:tcPr>
            <w:tcW w:w="686" w:type="pct"/>
            <w:vAlign w:val="center"/>
          </w:tcPr>
          <w:p w14:paraId="304671CE"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27</w:t>
            </w:r>
          </w:p>
        </w:tc>
        <w:tc>
          <w:tcPr>
            <w:tcW w:w="733" w:type="pct"/>
            <w:vAlign w:val="center"/>
          </w:tcPr>
          <w:p w14:paraId="1988AFB9"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24</w:t>
            </w:r>
          </w:p>
        </w:tc>
      </w:tr>
      <w:tr w:rsidR="002C747B" w:rsidRPr="00A17E1E" w14:paraId="257B89FD" w14:textId="77777777" w:rsidTr="000F521F">
        <w:trPr>
          <w:cantSplit/>
        </w:trPr>
        <w:tc>
          <w:tcPr>
            <w:tcW w:w="870" w:type="pct"/>
            <w:vMerge/>
            <w:vAlign w:val="center"/>
          </w:tcPr>
          <w:p w14:paraId="02A448BF"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73877491"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Tiền THA</w:t>
            </w:r>
          </w:p>
        </w:tc>
        <w:tc>
          <w:tcPr>
            <w:tcW w:w="696" w:type="pct"/>
            <w:vAlign w:val="center"/>
          </w:tcPr>
          <w:p w14:paraId="2E8FCCD3"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0</w:t>
            </w:r>
          </w:p>
        </w:tc>
        <w:tc>
          <w:tcPr>
            <w:tcW w:w="686" w:type="pct"/>
            <w:vAlign w:val="center"/>
          </w:tcPr>
          <w:p w14:paraId="5DB185A7"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23</w:t>
            </w:r>
          </w:p>
        </w:tc>
        <w:tc>
          <w:tcPr>
            <w:tcW w:w="686" w:type="pct"/>
            <w:vAlign w:val="center"/>
          </w:tcPr>
          <w:p w14:paraId="7E61510C"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5</w:t>
            </w:r>
          </w:p>
        </w:tc>
        <w:tc>
          <w:tcPr>
            <w:tcW w:w="733" w:type="pct"/>
            <w:vAlign w:val="center"/>
          </w:tcPr>
          <w:p w14:paraId="766F4373"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w:t>
            </w:r>
          </w:p>
        </w:tc>
      </w:tr>
      <w:tr w:rsidR="002C747B" w:rsidRPr="00A17E1E" w14:paraId="0BAA6262" w14:textId="77777777" w:rsidTr="000F521F">
        <w:trPr>
          <w:cantSplit/>
        </w:trPr>
        <w:tc>
          <w:tcPr>
            <w:tcW w:w="870" w:type="pct"/>
            <w:vMerge/>
            <w:vAlign w:val="center"/>
          </w:tcPr>
          <w:p w14:paraId="0F698874"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5EA47FF0"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Tăng HA độ 1</w:t>
            </w:r>
          </w:p>
        </w:tc>
        <w:tc>
          <w:tcPr>
            <w:tcW w:w="696" w:type="pct"/>
            <w:vAlign w:val="center"/>
          </w:tcPr>
          <w:p w14:paraId="67CD040F"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686" w:type="pct"/>
            <w:vAlign w:val="center"/>
          </w:tcPr>
          <w:p w14:paraId="3F21A68A"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686" w:type="pct"/>
            <w:vAlign w:val="center"/>
          </w:tcPr>
          <w:p w14:paraId="08FED5FA"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733" w:type="pct"/>
            <w:vAlign w:val="center"/>
          </w:tcPr>
          <w:p w14:paraId="33638321"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r>
      <w:tr w:rsidR="002C747B" w:rsidRPr="00A17E1E" w14:paraId="0068B92C" w14:textId="77777777" w:rsidTr="000F521F">
        <w:trPr>
          <w:cantSplit/>
        </w:trPr>
        <w:tc>
          <w:tcPr>
            <w:tcW w:w="870" w:type="pct"/>
            <w:vMerge w:val="restart"/>
            <w:vAlign w:val="center"/>
          </w:tcPr>
          <w:p w14:paraId="228CF177"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 xml:space="preserve">TDDC </w:t>
            </w:r>
          </w:p>
          <w:p w14:paraId="14182DFC"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(n = 22)</w:t>
            </w:r>
          </w:p>
        </w:tc>
        <w:tc>
          <w:tcPr>
            <w:tcW w:w="1329" w:type="pct"/>
            <w:vAlign w:val="center"/>
          </w:tcPr>
          <w:p w14:paraId="7EA8E885"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HA tối ưu</w:t>
            </w:r>
          </w:p>
        </w:tc>
        <w:tc>
          <w:tcPr>
            <w:tcW w:w="696" w:type="pct"/>
            <w:vAlign w:val="center"/>
          </w:tcPr>
          <w:p w14:paraId="30ED3D90"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12</w:t>
            </w:r>
          </w:p>
        </w:tc>
        <w:tc>
          <w:tcPr>
            <w:tcW w:w="686" w:type="pct"/>
            <w:vAlign w:val="center"/>
          </w:tcPr>
          <w:p w14:paraId="185F91E9"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w:t>
            </w:r>
          </w:p>
        </w:tc>
        <w:tc>
          <w:tcPr>
            <w:tcW w:w="686" w:type="pct"/>
            <w:vAlign w:val="center"/>
          </w:tcPr>
          <w:p w14:paraId="256D4DE5"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9</w:t>
            </w:r>
          </w:p>
        </w:tc>
        <w:tc>
          <w:tcPr>
            <w:tcW w:w="733" w:type="pct"/>
            <w:vAlign w:val="center"/>
          </w:tcPr>
          <w:p w14:paraId="6D521125"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12</w:t>
            </w:r>
          </w:p>
        </w:tc>
      </w:tr>
      <w:tr w:rsidR="002C747B" w:rsidRPr="00A17E1E" w14:paraId="72874FC2" w14:textId="77777777" w:rsidTr="000F521F">
        <w:trPr>
          <w:cantSplit/>
        </w:trPr>
        <w:tc>
          <w:tcPr>
            <w:tcW w:w="870" w:type="pct"/>
            <w:vMerge/>
            <w:vAlign w:val="center"/>
          </w:tcPr>
          <w:p w14:paraId="4C9482DB"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786CFC66"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HA  bình thường</w:t>
            </w:r>
          </w:p>
        </w:tc>
        <w:tc>
          <w:tcPr>
            <w:tcW w:w="696" w:type="pct"/>
            <w:vAlign w:val="center"/>
          </w:tcPr>
          <w:p w14:paraId="081BD26A"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10</w:t>
            </w:r>
          </w:p>
        </w:tc>
        <w:tc>
          <w:tcPr>
            <w:tcW w:w="686" w:type="pct"/>
            <w:vAlign w:val="center"/>
          </w:tcPr>
          <w:p w14:paraId="2E63DBA4"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15</w:t>
            </w:r>
          </w:p>
        </w:tc>
        <w:tc>
          <w:tcPr>
            <w:tcW w:w="686" w:type="pct"/>
            <w:vAlign w:val="center"/>
          </w:tcPr>
          <w:p w14:paraId="47EDDFB8"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12</w:t>
            </w:r>
          </w:p>
        </w:tc>
        <w:tc>
          <w:tcPr>
            <w:tcW w:w="733" w:type="pct"/>
            <w:vAlign w:val="center"/>
          </w:tcPr>
          <w:p w14:paraId="0BAC7814"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10</w:t>
            </w:r>
          </w:p>
        </w:tc>
      </w:tr>
      <w:tr w:rsidR="002C747B" w:rsidRPr="00A17E1E" w14:paraId="399A75BF" w14:textId="77777777" w:rsidTr="000F521F">
        <w:trPr>
          <w:cantSplit/>
        </w:trPr>
        <w:tc>
          <w:tcPr>
            <w:tcW w:w="870" w:type="pct"/>
            <w:vMerge/>
            <w:vAlign w:val="center"/>
          </w:tcPr>
          <w:p w14:paraId="4C0BC408"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7A6C38CD"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Tiền THA</w:t>
            </w:r>
          </w:p>
        </w:tc>
        <w:tc>
          <w:tcPr>
            <w:tcW w:w="696" w:type="pct"/>
            <w:vAlign w:val="center"/>
          </w:tcPr>
          <w:p w14:paraId="24CBFEC5"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0</w:t>
            </w:r>
          </w:p>
        </w:tc>
        <w:tc>
          <w:tcPr>
            <w:tcW w:w="686" w:type="pct"/>
            <w:vAlign w:val="center"/>
          </w:tcPr>
          <w:p w14:paraId="40F98D6E"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6</w:t>
            </w:r>
          </w:p>
        </w:tc>
        <w:tc>
          <w:tcPr>
            <w:tcW w:w="686" w:type="pct"/>
            <w:vAlign w:val="center"/>
          </w:tcPr>
          <w:p w14:paraId="40B381D6"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w:t>
            </w:r>
          </w:p>
        </w:tc>
        <w:tc>
          <w:tcPr>
            <w:tcW w:w="733" w:type="pct"/>
            <w:vAlign w:val="center"/>
          </w:tcPr>
          <w:p w14:paraId="4188D685"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0</w:t>
            </w:r>
          </w:p>
        </w:tc>
      </w:tr>
      <w:tr w:rsidR="002C747B" w:rsidRPr="00A17E1E" w14:paraId="15DC4745" w14:textId="77777777" w:rsidTr="000F521F">
        <w:trPr>
          <w:cantSplit/>
        </w:trPr>
        <w:tc>
          <w:tcPr>
            <w:tcW w:w="870" w:type="pct"/>
            <w:vMerge/>
            <w:vAlign w:val="center"/>
          </w:tcPr>
          <w:p w14:paraId="75A3FA86"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2ECED43A"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Tăng HA độ 1</w:t>
            </w:r>
          </w:p>
        </w:tc>
        <w:tc>
          <w:tcPr>
            <w:tcW w:w="696" w:type="pct"/>
            <w:vAlign w:val="center"/>
          </w:tcPr>
          <w:p w14:paraId="4FB07E20"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686" w:type="pct"/>
            <w:vAlign w:val="center"/>
          </w:tcPr>
          <w:p w14:paraId="40E36F49"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686" w:type="pct"/>
            <w:vAlign w:val="center"/>
          </w:tcPr>
          <w:p w14:paraId="70311F4E"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733" w:type="pct"/>
            <w:vAlign w:val="center"/>
          </w:tcPr>
          <w:p w14:paraId="278AE0BC"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r>
      <w:tr w:rsidR="002C747B" w:rsidRPr="00A17E1E" w14:paraId="30CA03EF" w14:textId="77777777" w:rsidTr="000F521F">
        <w:trPr>
          <w:cantSplit/>
        </w:trPr>
        <w:tc>
          <w:tcPr>
            <w:tcW w:w="870" w:type="pct"/>
            <w:vMerge w:val="restart"/>
            <w:vAlign w:val="center"/>
          </w:tcPr>
          <w:p w14:paraId="3EA6D3AB"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 xml:space="preserve">Điền kinh </w:t>
            </w:r>
          </w:p>
          <w:p w14:paraId="21132A67"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(n = 70)</w:t>
            </w:r>
          </w:p>
        </w:tc>
        <w:tc>
          <w:tcPr>
            <w:tcW w:w="1329" w:type="pct"/>
            <w:vAlign w:val="center"/>
          </w:tcPr>
          <w:p w14:paraId="774E7EBE"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HA tối ưu</w:t>
            </w:r>
          </w:p>
        </w:tc>
        <w:tc>
          <w:tcPr>
            <w:tcW w:w="696" w:type="pct"/>
            <w:vAlign w:val="center"/>
          </w:tcPr>
          <w:p w14:paraId="19612A40"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27</w:t>
            </w:r>
          </w:p>
        </w:tc>
        <w:tc>
          <w:tcPr>
            <w:tcW w:w="686" w:type="pct"/>
            <w:vAlign w:val="center"/>
          </w:tcPr>
          <w:p w14:paraId="3F9E8A07"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w:t>
            </w:r>
          </w:p>
        </w:tc>
        <w:tc>
          <w:tcPr>
            <w:tcW w:w="686" w:type="pct"/>
            <w:vAlign w:val="center"/>
          </w:tcPr>
          <w:p w14:paraId="402211E6"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12</w:t>
            </w:r>
          </w:p>
        </w:tc>
        <w:tc>
          <w:tcPr>
            <w:tcW w:w="733" w:type="pct"/>
            <w:vAlign w:val="center"/>
          </w:tcPr>
          <w:p w14:paraId="761578D9"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19</w:t>
            </w:r>
          </w:p>
        </w:tc>
      </w:tr>
      <w:tr w:rsidR="002C747B" w:rsidRPr="00A17E1E" w14:paraId="75770CE7" w14:textId="77777777" w:rsidTr="000F521F">
        <w:trPr>
          <w:cantSplit/>
        </w:trPr>
        <w:tc>
          <w:tcPr>
            <w:tcW w:w="870" w:type="pct"/>
            <w:vMerge/>
            <w:vAlign w:val="center"/>
          </w:tcPr>
          <w:p w14:paraId="5105BF44"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64876C91" w14:textId="77777777" w:rsidR="002C747B" w:rsidRPr="00A17E1E" w:rsidRDefault="002C747B" w:rsidP="000F521F">
            <w:pPr>
              <w:tabs>
                <w:tab w:val="left" w:pos="0"/>
                <w:tab w:val="left" w:pos="567"/>
              </w:tabs>
              <w:spacing w:before="60" w:after="0" w:line="336" w:lineRule="auto"/>
              <w:rPr>
                <w:rFonts w:asciiTheme="majorHAnsi" w:hAnsiTheme="majorHAnsi"/>
                <w:b/>
              </w:rPr>
            </w:pPr>
            <w:r w:rsidRPr="00A17E1E">
              <w:rPr>
                <w:rFonts w:asciiTheme="majorHAnsi" w:hAnsiTheme="majorHAnsi"/>
                <w:bCs/>
              </w:rPr>
              <w:t>HA  bình thường</w:t>
            </w:r>
          </w:p>
        </w:tc>
        <w:tc>
          <w:tcPr>
            <w:tcW w:w="696" w:type="pct"/>
            <w:vAlign w:val="center"/>
          </w:tcPr>
          <w:p w14:paraId="3A5CE0DA"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40</w:t>
            </w:r>
          </w:p>
        </w:tc>
        <w:tc>
          <w:tcPr>
            <w:tcW w:w="686" w:type="pct"/>
            <w:vAlign w:val="center"/>
          </w:tcPr>
          <w:p w14:paraId="182ACD6F"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32</w:t>
            </w:r>
          </w:p>
        </w:tc>
        <w:tc>
          <w:tcPr>
            <w:tcW w:w="686" w:type="pct"/>
            <w:vAlign w:val="center"/>
          </w:tcPr>
          <w:p w14:paraId="3D17E4AE"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47</w:t>
            </w:r>
          </w:p>
        </w:tc>
        <w:tc>
          <w:tcPr>
            <w:tcW w:w="733" w:type="pct"/>
            <w:vAlign w:val="center"/>
          </w:tcPr>
          <w:p w14:paraId="58ACBA61"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46</w:t>
            </w:r>
          </w:p>
        </w:tc>
      </w:tr>
      <w:tr w:rsidR="002C747B" w:rsidRPr="00A17E1E" w14:paraId="346D18F7" w14:textId="77777777" w:rsidTr="000F521F">
        <w:trPr>
          <w:cantSplit/>
        </w:trPr>
        <w:tc>
          <w:tcPr>
            <w:tcW w:w="870" w:type="pct"/>
            <w:vMerge/>
            <w:vAlign w:val="center"/>
          </w:tcPr>
          <w:p w14:paraId="7336E8CF"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1C8E46CF" w14:textId="77777777" w:rsidR="002C747B" w:rsidRPr="00A17E1E" w:rsidRDefault="002C747B" w:rsidP="000F521F">
            <w:pPr>
              <w:tabs>
                <w:tab w:val="left" w:pos="0"/>
                <w:tab w:val="left" w:pos="567"/>
              </w:tabs>
              <w:spacing w:before="60" w:after="0" w:line="336" w:lineRule="auto"/>
              <w:rPr>
                <w:rFonts w:asciiTheme="majorHAnsi" w:hAnsiTheme="majorHAnsi"/>
                <w:b/>
              </w:rPr>
            </w:pPr>
            <w:r w:rsidRPr="00A17E1E">
              <w:rPr>
                <w:rFonts w:asciiTheme="majorHAnsi" w:hAnsiTheme="majorHAnsi"/>
                <w:bCs/>
              </w:rPr>
              <w:t>Tiền THA</w:t>
            </w:r>
          </w:p>
        </w:tc>
        <w:tc>
          <w:tcPr>
            <w:tcW w:w="696" w:type="pct"/>
            <w:vAlign w:val="center"/>
          </w:tcPr>
          <w:p w14:paraId="193F458C"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w:t>
            </w:r>
          </w:p>
        </w:tc>
        <w:tc>
          <w:tcPr>
            <w:tcW w:w="686" w:type="pct"/>
            <w:vAlign w:val="center"/>
          </w:tcPr>
          <w:p w14:paraId="2B5BD73D"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33</w:t>
            </w:r>
          </w:p>
        </w:tc>
        <w:tc>
          <w:tcPr>
            <w:tcW w:w="686" w:type="pct"/>
            <w:vAlign w:val="center"/>
          </w:tcPr>
          <w:p w14:paraId="7D5D0EA8"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11</w:t>
            </w:r>
          </w:p>
        </w:tc>
        <w:tc>
          <w:tcPr>
            <w:tcW w:w="733" w:type="pct"/>
            <w:vAlign w:val="center"/>
          </w:tcPr>
          <w:p w14:paraId="76083884"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5</w:t>
            </w:r>
          </w:p>
        </w:tc>
      </w:tr>
      <w:tr w:rsidR="002C747B" w:rsidRPr="00A17E1E" w14:paraId="28506081" w14:textId="77777777" w:rsidTr="000F521F">
        <w:trPr>
          <w:cantSplit/>
        </w:trPr>
        <w:tc>
          <w:tcPr>
            <w:tcW w:w="870" w:type="pct"/>
            <w:vMerge/>
            <w:vAlign w:val="center"/>
          </w:tcPr>
          <w:p w14:paraId="58637CB1"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7BB37EA5"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Tăng HA độ 1</w:t>
            </w:r>
          </w:p>
        </w:tc>
        <w:tc>
          <w:tcPr>
            <w:tcW w:w="696" w:type="pct"/>
            <w:vAlign w:val="center"/>
          </w:tcPr>
          <w:p w14:paraId="300E72CF"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686" w:type="pct"/>
            <w:vAlign w:val="center"/>
          </w:tcPr>
          <w:p w14:paraId="35573436"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4</w:t>
            </w:r>
          </w:p>
        </w:tc>
        <w:tc>
          <w:tcPr>
            <w:tcW w:w="686" w:type="pct"/>
            <w:vAlign w:val="center"/>
          </w:tcPr>
          <w:p w14:paraId="6D7ABA41"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733" w:type="pct"/>
            <w:vAlign w:val="center"/>
          </w:tcPr>
          <w:p w14:paraId="18484A20"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r>
      <w:tr w:rsidR="002C747B" w:rsidRPr="00A17E1E" w14:paraId="3FA89765" w14:textId="77777777" w:rsidTr="000F521F">
        <w:trPr>
          <w:cantSplit/>
        </w:trPr>
        <w:tc>
          <w:tcPr>
            <w:tcW w:w="870" w:type="pct"/>
            <w:vMerge w:val="restart"/>
            <w:vAlign w:val="center"/>
          </w:tcPr>
          <w:p w14:paraId="2E92F527"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 xml:space="preserve">Bóng chuyền </w:t>
            </w:r>
          </w:p>
          <w:p w14:paraId="56D3AD29"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(n = 38)</w:t>
            </w:r>
          </w:p>
        </w:tc>
        <w:tc>
          <w:tcPr>
            <w:tcW w:w="1329" w:type="pct"/>
            <w:vAlign w:val="center"/>
          </w:tcPr>
          <w:p w14:paraId="11A6EF7D" w14:textId="77777777" w:rsidR="002C747B" w:rsidRPr="00A17E1E" w:rsidRDefault="002C747B" w:rsidP="000F521F">
            <w:pPr>
              <w:tabs>
                <w:tab w:val="left" w:pos="0"/>
                <w:tab w:val="left" w:pos="567"/>
              </w:tabs>
              <w:spacing w:before="60" w:after="0" w:line="336" w:lineRule="auto"/>
              <w:rPr>
                <w:rFonts w:asciiTheme="majorHAnsi" w:hAnsiTheme="majorHAnsi"/>
                <w:b/>
              </w:rPr>
            </w:pPr>
            <w:r w:rsidRPr="00A17E1E">
              <w:rPr>
                <w:rFonts w:asciiTheme="majorHAnsi" w:hAnsiTheme="majorHAnsi"/>
                <w:bCs/>
              </w:rPr>
              <w:t>HA tối ưu</w:t>
            </w:r>
          </w:p>
        </w:tc>
        <w:tc>
          <w:tcPr>
            <w:tcW w:w="696" w:type="pct"/>
            <w:vAlign w:val="center"/>
          </w:tcPr>
          <w:p w14:paraId="4C3E4FF9"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12</w:t>
            </w:r>
          </w:p>
        </w:tc>
        <w:tc>
          <w:tcPr>
            <w:tcW w:w="686" w:type="pct"/>
            <w:vAlign w:val="center"/>
          </w:tcPr>
          <w:p w14:paraId="0D8EDAD4"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w:t>
            </w:r>
          </w:p>
        </w:tc>
        <w:tc>
          <w:tcPr>
            <w:tcW w:w="686" w:type="pct"/>
            <w:vAlign w:val="center"/>
          </w:tcPr>
          <w:p w14:paraId="3C6DA28D"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9</w:t>
            </w:r>
          </w:p>
        </w:tc>
        <w:tc>
          <w:tcPr>
            <w:tcW w:w="733" w:type="pct"/>
            <w:vAlign w:val="center"/>
          </w:tcPr>
          <w:p w14:paraId="5501C327"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9</w:t>
            </w:r>
          </w:p>
        </w:tc>
      </w:tr>
      <w:tr w:rsidR="002C747B" w:rsidRPr="00A17E1E" w14:paraId="33CCB9E2" w14:textId="77777777" w:rsidTr="000F521F">
        <w:trPr>
          <w:cantSplit/>
        </w:trPr>
        <w:tc>
          <w:tcPr>
            <w:tcW w:w="870" w:type="pct"/>
            <w:vMerge/>
            <w:vAlign w:val="center"/>
          </w:tcPr>
          <w:p w14:paraId="41C4CA91"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359C0474" w14:textId="77777777" w:rsidR="002C747B" w:rsidRPr="00A17E1E" w:rsidRDefault="002C747B" w:rsidP="000F521F">
            <w:pPr>
              <w:tabs>
                <w:tab w:val="left" w:pos="0"/>
                <w:tab w:val="left" w:pos="567"/>
              </w:tabs>
              <w:spacing w:before="60" w:after="0" w:line="336" w:lineRule="auto"/>
              <w:rPr>
                <w:rFonts w:asciiTheme="majorHAnsi" w:hAnsiTheme="majorHAnsi"/>
                <w:b/>
              </w:rPr>
            </w:pPr>
            <w:r w:rsidRPr="00A17E1E">
              <w:rPr>
                <w:rFonts w:asciiTheme="majorHAnsi" w:hAnsiTheme="majorHAnsi"/>
                <w:bCs/>
              </w:rPr>
              <w:t>HA  bình thường</w:t>
            </w:r>
          </w:p>
        </w:tc>
        <w:tc>
          <w:tcPr>
            <w:tcW w:w="696" w:type="pct"/>
            <w:vAlign w:val="center"/>
          </w:tcPr>
          <w:p w14:paraId="3D639F92"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23</w:t>
            </w:r>
          </w:p>
        </w:tc>
        <w:tc>
          <w:tcPr>
            <w:tcW w:w="686" w:type="pct"/>
            <w:vAlign w:val="center"/>
          </w:tcPr>
          <w:p w14:paraId="31ED7E2E"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21</w:t>
            </w:r>
          </w:p>
        </w:tc>
        <w:tc>
          <w:tcPr>
            <w:tcW w:w="686" w:type="pct"/>
            <w:vAlign w:val="center"/>
          </w:tcPr>
          <w:p w14:paraId="7F0E71E4"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25</w:t>
            </w:r>
          </w:p>
        </w:tc>
        <w:tc>
          <w:tcPr>
            <w:tcW w:w="733" w:type="pct"/>
            <w:vAlign w:val="center"/>
          </w:tcPr>
          <w:p w14:paraId="68342718"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25</w:t>
            </w:r>
          </w:p>
        </w:tc>
      </w:tr>
      <w:tr w:rsidR="002C747B" w:rsidRPr="00A17E1E" w14:paraId="41FD9012" w14:textId="77777777" w:rsidTr="000F521F">
        <w:trPr>
          <w:cantSplit/>
        </w:trPr>
        <w:tc>
          <w:tcPr>
            <w:tcW w:w="870" w:type="pct"/>
            <w:vMerge/>
            <w:vAlign w:val="center"/>
          </w:tcPr>
          <w:p w14:paraId="5003D7BC"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3E782FD2" w14:textId="77777777" w:rsidR="002C747B" w:rsidRPr="00A17E1E" w:rsidRDefault="002C747B" w:rsidP="000F521F">
            <w:pPr>
              <w:tabs>
                <w:tab w:val="left" w:pos="0"/>
                <w:tab w:val="left" w:pos="567"/>
              </w:tabs>
              <w:spacing w:before="60" w:after="0" w:line="336" w:lineRule="auto"/>
              <w:rPr>
                <w:rFonts w:asciiTheme="majorHAnsi" w:hAnsiTheme="majorHAnsi"/>
                <w:b/>
              </w:rPr>
            </w:pPr>
            <w:r w:rsidRPr="00A17E1E">
              <w:rPr>
                <w:rFonts w:asciiTheme="majorHAnsi" w:hAnsiTheme="majorHAnsi"/>
                <w:bCs/>
              </w:rPr>
              <w:t>Tiền THA</w:t>
            </w:r>
          </w:p>
        </w:tc>
        <w:tc>
          <w:tcPr>
            <w:tcW w:w="696" w:type="pct"/>
            <w:vAlign w:val="center"/>
          </w:tcPr>
          <w:p w14:paraId="23CF740A"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w:t>
            </w:r>
          </w:p>
        </w:tc>
        <w:tc>
          <w:tcPr>
            <w:tcW w:w="686" w:type="pct"/>
            <w:vAlign w:val="center"/>
          </w:tcPr>
          <w:p w14:paraId="68A37AEC"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16</w:t>
            </w:r>
          </w:p>
        </w:tc>
        <w:tc>
          <w:tcPr>
            <w:tcW w:w="686" w:type="pct"/>
            <w:vAlign w:val="center"/>
          </w:tcPr>
          <w:p w14:paraId="62AFA106"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4</w:t>
            </w:r>
          </w:p>
        </w:tc>
        <w:tc>
          <w:tcPr>
            <w:tcW w:w="733" w:type="pct"/>
            <w:vAlign w:val="center"/>
          </w:tcPr>
          <w:p w14:paraId="06C15599"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4</w:t>
            </w:r>
          </w:p>
        </w:tc>
      </w:tr>
      <w:tr w:rsidR="002C747B" w:rsidRPr="00A17E1E" w14:paraId="1E5E9E0A" w14:textId="77777777" w:rsidTr="000F521F">
        <w:trPr>
          <w:cantSplit/>
        </w:trPr>
        <w:tc>
          <w:tcPr>
            <w:tcW w:w="870" w:type="pct"/>
            <w:vMerge/>
            <w:vAlign w:val="center"/>
          </w:tcPr>
          <w:p w14:paraId="378CD2F0"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30851735"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Tăng HA độ 1</w:t>
            </w:r>
          </w:p>
        </w:tc>
        <w:tc>
          <w:tcPr>
            <w:tcW w:w="696" w:type="pct"/>
            <w:vAlign w:val="center"/>
          </w:tcPr>
          <w:p w14:paraId="7CD813CF"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686" w:type="pct"/>
            <w:vAlign w:val="center"/>
          </w:tcPr>
          <w:p w14:paraId="087CD7F3"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686" w:type="pct"/>
            <w:vAlign w:val="center"/>
          </w:tcPr>
          <w:p w14:paraId="3875408C"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733" w:type="pct"/>
            <w:vAlign w:val="center"/>
          </w:tcPr>
          <w:p w14:paraId="053A0857"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r>
      <w:tr w:rsidR="002C747B" w:rsidRPr="00A17E1E" w14:paraId="600DCD81" w14:textId="77777777" w:rsidTr="000F521F">
        <w:trPr>
          <w:cantSplit/>
        </w:trPr>
        <w:tc>
          <w:tcPr>
            <w:tcW w:w="870" w:type="pct"/>
            <w:vMerge w:val="restart"/>
            <w:vAlign w:val="center"/>
          </w:tcPr>
          <w:p w14:paraId="2EE1B475"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 xml:space="preserve">Karate </w:t>
            </w:r>
          </w:p>
          <w:p w14:paraId="23D4C9A4" w14:textId="77777777" w:rsidR="002C747B" w:rsidRPr="00A17E1E" w:rsidRDefault="002C747B" w:rsidP="000F521F">
            <w:pPr>
              <w:tabs>
                <w:tab w:val="left" w:pos="0"/>
                <w:tab w:val="left" w:pos="567"/>
              </w:tabs>
              <w:spacing w:before="60" w:after="0" w:line="336" w:lineRule="auto"/>
              <w:rPr>
                <w:rFonts w:asciiTheme="majorHAnsi" w:hAnsiTheme="majorHAnsi"/>
              </w:rPr>
            </w:pPr>
            <w:r w:rsidRPr="00A17E1E">
              <w:rPr>
                <w:rFonts w:asciiTheme="majorHAnsi" w:hAnsiTheme="majorHAnsi"/>
              </w:rPr>
              <w:t>(n = 56)</w:t>
            </w:r>
          </w:p>
        </w:tc>
        <w:tc>
          <w:tcPr>
            <w:tcW w:w="1329" w:type="pct"/>
            <w:vAlign w:val="center"/>
          </w:tcPr>
          <w:p w14:paraId="354869F4" w14:textId="77777777" w:rsidR="002C747B" w:rsidRPr="00A17E1E" w:rsidRDefault="002C747B" w:rsidP="000F521F">
            <w:pPr>
              <w:tabs>
                <w:tab w:val="left" w:pos="0"/>
                <w:tab w:val="left" w:pos="567"/>
              </w:tabs>
              <w:spacing w:before="60" w:after="0" w:line="336" w:lineRule="auto"/>
              <w:rPr>
                <w:rFonts w:asciiTheme="majorHAnsi" w:hAnsiTheme="majorHAnsi"/>
                <w:b/>
              </w:rPr>
            </w:pPr>
            <w:r w:rsidRPr="00A17E1E">
              <w:rPr>
                <w:rFonts w:asciiTheme="majorHAnsi" w:hAnsiTheme="majorHAnsi"/>
                <w:bCs/>
              </w:rPr>
              <w:t>HA tối ưu</w:t>
            </w:r>
          </w:p>
        </w:tc>
        <w:tc>
          <w:tcPr>
            <w:tcW w:w="696" w:type="pct"/>
            <w:vAlign w:val="center"/>
          </w:tcPr>
          <w:p w14:paraId="36157328"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18</w:t>
            </w:r>
          </w:p>
        </w:tc>
        <w:tc>
          <w:tcPr>
            <w:tcW w:w="686" w:type="pct"/>
            <w:vAlign w:val="center"/>
          </w:tcPr>
          <w:p w14:paraId="6FEFA43D"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4</w:t>
            </w:r>
          </w:p>
        </w:tc>
        <w:tc>
          <w:tcPr>
            <w:tcW w:w="686" w:type="pct"/>
            <w:vAlign w:val="center"/>
          </w:tcPr>
          <w:p w14:paraId="577CA8C7"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13</w:t>
            </w:r>
          </w:p>
        </w:tc>
        <w:tc>
          <w:tcPr>
            <w:tcW w:w="733" w:type="pct"/>
            <w:vAlign w:val="center"/>
          </w:tcPr>
          <w:p w14:paraId="6463B46E"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16</w:t>
            </w:r>
          </w:p>
        </w:tc>
      </w:tr>
      <w:tr w:rsidR="002C747B" w:rsidRPr="00A17E1E" w14:paraId="500154FF" w14:textId="77777777" w:rsidTr="000F521F">
        <w:trPr>
          <w:cantSplit/>
        </w:trPr>
        <w:tc>
          <w:tcPr>
            <w:tcW w:w="870" w:type="pct"/>
            <w:vMerge/>
            <w:vAlign w:val="center"/>
          </w:tcPr>
          <w:p w14:paraId="0C91BD23"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4E119113" w14:textId="77777777" w:rsidR="002C747B" w:rsidRPr="00A17E1E" w:rsidRDefault="002C747B" w:rsidP="000F521F">
            <w:pPr>
              <w:tabs>
                <w:tab w:val="left" w:pos="0"/>
                <w:tab w:val="left" w:pos="567"/>
              </w:tabs>
              <w:spacing w:before="60" w:after="0" w:line="336" w:lineRule="auto"/>
              <w:rPr>
                <w:rFonts w:asciiTheme="majorHAnsi" w:hAnsiTheme="majorHAnsi"/>
                <w:b/>
              </w:rPr>
            </w:pPr>
            <w:r w:rsidRPr="00A17E1E">
              <w:rPr>
                <w:rFonts w:asciiTheme="majorHAnsi" w:hAnsiTheme="majorHAnsi"/>
                <w:bCs/>
              </w:rPr>
              <w:t>HA  bình thường</w:t>
            </w:r>
          </w:p>
        </w:tc>
        <w:tc>
          <w:tcPr>
            <w:tcW w:w="696" w:type="pct"/>
            <w:vAlign w:val="center"/>
          </w:tcPr>
          <w:p w14:paraId="12F769EF"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33</w:t>
            </w:r>
          </w:p>
        </w:tc>
        <w:tc>
          <w:tcPr>
            <w:tcW w:w="686" w:type="pct"/>
            <w:vAlign w:val="center"/>
          </w:tcPr>
          <w:p w14:paraId="38A7BC1C"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31</w:t>
            </w:r>
          </w:p>
        </w:tc>
        <w:tc>
          <w:tcPr>
            <w:tcW w:w="686" w:type="pct"/>
            <w:vAlign w:val="center"/>
          </w:tcPr>
          <w:p w14:paraId="15E84030"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35</w:t>
            </w:r>
          </w:p>
        </w:tc>
        <w:tc>
          <w:tcPr>
            <w:tcW w:w="733" w:type="pct"/>
            <w:vAlign w:val="center"/>
          </w:tcPr>
          <w:p w14:paraId="09F325E4"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35</w:t>
            </w:r>
          </w:p>
        </w:tc>
      </w:tr>
      <w:tr w:rsidR="002C747B" w:rsidRPr="00A17E1E" w14:paraId="2D7280DA" w14:textId="77777777" w:rsidTr="000F521F">
        <w:trPr>
          <w:cantSplit/>
        </w:trPr>
        <w:tc>
          <w:tcPr>
            <w:tcW w:w="870" w:type="pct"/>
            <w:vMerge/>
            <w:vAlign w:val="center"/>
          </w:tcPr>
          <w:p w14:paraId="5E26AB2D"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0C81D6CF" w14:textId="77777777" w:rsidR="002C747B" w:rsidRPr="00A17E1E" w:rsidRDefault="002C747B" w:rsidP="000F521F">
            <w:pPr>
              <w:tabs>
                <w:tab w:val="left" w:pos="0"/>
                <w:tab w:val="left" w:pos="567"/>
              </w:tabs>
              <w:spacing w:before="60" w:after="0" w:line="336" w:lineRule="auto"/>
              <w:rPr>
                <w:rFonts w:asciiTheme="majorHAnsi" w:hAnsiTheme="majorHAnsi"/>
                <w:b/>
              </w:rPr>
            </w:pPr>
            <w:r w:rsidRPr="00A17E1E">
              <w:rPr>
                <w:rFonts w:asciiTheme="majorHAnsi" w:hAnsiTheme="majorHAnsi"/>
                <w:bCs/>
              </w:rPr>
              <w:t>Tiền THA</w:t>
            </w:r>
          </w:p>
        </w:tc>
        <w:tc>
          <w:tcPr>
            <w:tcW w:w="696" w:type="pct"/>
            <w:vAlign w:val="center"/>
          </w:tcPr>
          <w:p w14:paraId="6C1A8788"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5</w:t>
            </w:r>
          </w:p>
        </w:tc>
        <w:tc>
          <w:tcPr>
            <w:tcW w:w="686" w:type="pct"/>
            <w:vAlign w:val="center"/>
          </w:tcPr>
          <w:p w14:paraId="50CE5F6C"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20</w:t>
            </w:r>
          </w:p>
        </w:tc>
        <w:tc>
          <w:tcPr>
            <w:tcW w:w="686" w:type="pct"/>
            <w:vAlign w:val="center"/>
          </w:tcPr>
          <w:p w14:paraId="182F852F"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8</w:t>
            </w:r>
          </w:p>
        </w:tc>
        <w:tc>
          <w:tcPr>
            <w:tcW w:w="733" w:type="pct"/>
            <w:vAlign w:val="center"/>
          </w:tcPr>
          <w:p w14:paraId="72151278"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5</w:t>
            </w:r>
          </w:p>
        </w:tc>
      </w:tr>
      <w:tr w:rsidR="002C747B" w:rsidRPr="00A17E1E" w14:paraId="21F59693" w14:textId="77777777" w:rsidTr="000F521F">
        <w:trPr>
          <w:cantSplit/>
        </w:trPr>
        <w:tc>
          <w:tcPr>
            <w:tcW w:w="870" w:type="pct"/>
            <w:vMerge/>
            <w:vAlign w:val="center"/>
          </w:tcPr>
          <w:p w14:paraId="1CC5FD65"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7296C921"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Tăng HA độ 1</w:t>
            </w:r>
          </w:p>
        </w:tc>
        <w:tc>
          <w:tcPr>
            <w:tcW w:w="696" w:type="pct"/>
            <w:vAlign w:val="center"/>
          </w:tcPr>
          <w:p w14:paraId="1DAEF518"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686" w:type="pct"/>
            <w:vAlign w:val="center"/>
          </w:tcPr>
          <w:p w14:paraId="5BFD682B"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1</w:t>
            </w:r>
          </w:p>
        </w:tc>
        <w:tc>
          <w:tcPr>
            <w:tcW w:w="686" w:type="pct"/>
            <w:vAlign w:val="center"/>
          </w:tcPr>
          <w:p w14:paraId="23921A48"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733" w:type="pct"/>
            <w:vAlign w:val="center"/>
          </w:tcPr>
          <w:p w14:paraId="3706FBC5"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r>
      <w:tr w:rsidR="002C747B" w:rsidRPr="00A17E1E" w14:paraId="7356EBCB" w14:textId="77777777" w:rsidTr="000F521F">
        <w:trPr>
          <w:cantSplit/>
        </w:trPr>
        <w:tc>
          <w:tcPr>
            <w:tcW w:w="870" w:type="pct"/>
            <w:vMerge w:val="restart"/>
            <w:vAlign w:val="center"/>
          </w:tcPr>
          <w:p w14:paraId="659E4F5B" w14:textId="77777777" w:rsidR="002C747B" w:rsidRPr="00A17E1E" w:rsidRDefault="002C747B" w:rsidP="000F521F">
            <w:pPr>
              <w:tabs>
                <w:tab w:val="left" w:pos="0"/>
                <w:tab w:val="left" w:pos="567"/>
              </w:tabs>
              <w:spacing w:before="60" w:after="0" w:line="336" w:lineRule="auto"/>
              <w:jc w:val="center"/>
              <w:rPr>
                <w:rFonts w:asciiTheme="majorHAnsi" w:hAnsiTheme="majorHAnsi"/>
              </w:rPr>
            </w:pPr>
            <w:r w:rsidRPr="00A17E1E">
              <w:rPr>
                <w:rFonts w:asciiTheme="majorHAnsi" w:hAnsiTheme="majorHAnsi"/>
              </w:rPr>
              <w:t>Tổng</w:t>
            </w:r>
          </w:p>
          <w:p w14:paraId="05573A9E" w14:textId="77777777" w:rsidR="002C747B" w:rsidRPr="00A17E1E" w:rsidRDefault="002C747B" w:rsidP="000F521F">
            <w:pPr>
              <w:tabs>
                <w:tab w:val="left" w:pos="0"/>
                <w:tab w:val="left" w:pos="567"/>
              </w:tabs>
              <w:spacing w:before="60" w:after="0" w:line="336" w:lineRule="auto"/>
              <w:jc w:val="center"/>
              <w:rPr>
                <w:rFonts w:asciiTheme="majorHAnsi" w:hAnsiTheme="majorHAnsi"/>
              </w:rPr>
            </w:pPr>
            <w:r w:rsidRPr="00A17E1E">
              <w:rPr>
                <w:rFonts w:asciiTheme="majorHAnsi" w:hAnsiTheme="majorHAnsi"/>
              </w:rPr>
              <w:t>(n=330)</w:t>
            </w:r>
          </w:p>
        </w:tc>
        <w:tc>
          <w:tcPr>
            <w:tcW w:w="1329" w:type="pct"/>
            <w:vAlign w:val="center"/>
          </w:tcPr>
          <w:p w14:paraId="7E7069BB" w14:textId="77777777" w:rsidR="002C747B" w:rsidRPr="00A17E1E" w:rsidRDefault="002C747B" w:rsidP="000F521F">
            <w:pPr>
              <w:tabs>
                <w:tab w:val="left" w:pos="0"/>
                <w:tab w:val="left" w:pos="567"/>
              </w:tabs>
              <w:spacing w:before="60" w:after="0" w:line="336" w:lineRule="auto"/>
              <w:rPr>
                <w:rFonts w:asciiTheme="majorHAnsi" w:hAnsiTheme="majorHAnsi"/>
                <w:b/>
              </w:rPr>
            </w:pPr>
            <w:r w:rsidRPr="00A17E1E">
              <w:rPr>
                <w:rFonts w:asciiTheme="majorHAnsi" w:hAnsiTheme="majorHAnsi"/>
                <w:bCs/>
              </w:rPr>
              <w:t>HA tối ưu</w:t>
            </w:r>
          </w:p>
        </w:tc>
        <w:tc>
          <w:tcPr>
            <w:tcW w:w="696" w:type="pct"/>
            <w:vAlign w:val="center"/>
          </w:tcPr>
          <w:p w14:paraId="39951CD3"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127</w:t>
            </w:r>
          </w:p>
        </w:tc>
        <w:tc>
          <w:tcPr>
            <w:tcW w:w="686" w:type="pct"/>
            <w:vAlign w:val="center"/>
          </w:tcPr>
          <w:p w14:paraId="287FA817"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10</w:t>
            </w:r>
          </w:p>
        </w:tc>
        <w:tc>
          <w:tcPr>
            <w:tcW w:w="686" w:type="pct"/>
            <w:vAlign w:val="center"/>
          </w:tcPr>
          <w:p w14:paraId="4460413D"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70</w:t>
            </w:r>
          </w:p>
        </w:tc>
        <w:tc>
          <w:tcPr>
            <w:tcW w:w="733" w:type="pct"/>
            <w:vAlign w:val="center"/>
          </w:tcPr>
          <w:p w14:paraId="3BB3948E"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104</w:t>
            </w:r>
          </w:p>
        </w:tc>
      </w:tr>
      <w:tr w:rsidR="002C747B" w:rsidRPr="00A17E1E" w14:paraId="0796AFDE" w14:textId="77777777" w:rsidTr="000F521F">
        <w:trPr>
          <w:cantSplit/>
        </w:trPr>
        <w:tc>
          <w:tcPr>
            <w:tcW w:w="870" w:type="pct"/>
            <w:vMerge/>
            <w:vAlign w:val="center"/>
          </w:tcPr>
          <w:p w14:paraId="68A0AD46"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7724513C" w14:textId="77777777" w:rsidR="002C747B" w:rsidRPr="00A17E1E" w:rsidRDefault="002C747B" w:rsidP="000F521F">
            <w:pPr>
              <w:tabs>
                <w:tab w:val="left" w:pos="0"/>
                <w:tab w:val="left" w:pos="567"/>
              </w:tabs>
              <w:spacing w:before="60" w:after="0" w:line="336" w:lineRule="auto"/>
              <w:rPr>
                <w:rFonts w:asciiTheme="majorHAnsi" w:hAnsiTheme="majorHAnsi"/>
                <w:b/>
              </w:rPr>
            </w:pPr>
            <w:r w:rsidRPr="00A17E1E">
              <w:rPr>
                <w:rFonts w:asciiTheme="majorHAnsi" w:hAnsiTheme="majorHAnsi"/>
                <w:bCs/>
              </w:rPr>
              <w:t>HA  bình thường</w:t>
            </w:r>
          </w:p>
        </w:tc>
        <w:tc>
          <w:tcPr>
            <w:tcW w:w="696" w:type="pct"/>
            <w:vAlign w:val="center"/>
          </w:tcPr>
          <w:p w14:paraId="474D5FD6"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188</w:t>
            </w:r>
          </w:p>
        </w:tc>
        <w:tc>
          <w:tcPr>
            <w:tcW w:w="686" w:type="pct"/>
            <w:vAlign w:val="center"/>
          </w:tcPr>
          <w:p w14:paraId="7E626416"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162</w:t>
            </w:r>
          </w:p>
        </w:tc>
        <w:tc>
          <w:tcPr>
            <w:tcW w:w="686" w:type="pct"/>
            <w:vAlign w:val="center"/>
          </w:tcPr>
          <w:p w14:paraId="1FA6ADE9"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205</w:t>
            </w:r>
          </w:p>
        </w:tc>
        <w:tc>
          <w:tcPr>
            <w:tcW w:w="733" w:type="pct"/>
            <w:vAlign w:val="center"/>
          </w:tcPr>
          <w:p w14:paraId="586A7851"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200</w:t>
            </w:r>
          </w:p>
        </w:tc>
      </w:tr>
      <w:tr w:rsidR="002C747B" w:rsidRPr="00A17E1E" w14:paraId="0E1733B0" w14:textId="77777777" w:rsidTr="000F521F">
        <w:trPr>
          <w:cantSplit/>
        </w:trPr>
        <w:tc>
          <w:tcPr>
            <w:tcW w:w="870" w:type="pct"/>
            <w:vMerge/>
            <w:vAlign w:val="center"/>
          </w:tcPr>
          <w:p w14:paraId="3AE59577"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14A3CA74" w14:textId="77777777" w:rsidR="002C747B" w:rsidRPr="00A17E1E" w:rsidRDefault="002C747B" w:rsidP="000F521F">
            <w:pPr>
              <w:tabs>
                <w:tab w:val="left" w:pos="0"/>
                <w:tab w:val="left" w:pos="567"/>
              </w:tabs>
              <w:spacing w:before="60" w:after="0" w:line="336" w:lineRule="auto"/>
              <w:rPr>
                <w:rFonts w:asciiTheme="majorHAnsi" w:hAnsiTheme="majorHAnsi"/>
                <w:b/>
              </w:rPr>
            </w:pPr>
            <w:r w:rsidRPr="00A17E1E">
              <w:rPr>
                <w:rFonts w:asciiTheme="majorHAnsi" w:hAnsiTheme="majorHAnsi"/>
                <w:bCs/>
              </w:rPr>
              <w:t>Tiền THA</w:t>
            </w:r>
          </w:p>
        </w:tc>
        <w:tc>
          <w:tcPr>
            <w:tcW w:w="696" w:type="pct"/>
            <w:vAlign w:val="center"/>
          </w:tcPr>
          <w:p w14:paraId="6A9A7DE8"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15</w:t>
            </w:r>
          </w:p>
        </w:tc>
        <w:tc>
          <w:tcPr>
            <w:tcW w:w="686" w:type="pct"/>
            <w:vAlign w:val="center"/>
          </w:tcPr>
          <w:p w14:paraId="43DD2F35"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146</w:t>
            </w:r>
          </w:p>
        </w:tc>
        <w:tc>
          <w:tcPr>
            <w:tcW w:w="686" w:type="pct"/>
            <w:vAlign w:val="center"/>
          </w:tcPr>
          <w:p w14:paraId="1768DCBF"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54</w:t>
            </w:r>
          </w:p>
        </w:tc>
        <w:tc>
          <w:tcPr>
            <w:tcW w:w="733" w:type="pct"/>
            <w:vAlign w:val="center"/>
          </w:tcPr>
          <w:p w14:paraId="2CE952B8" w14:textId="77777777" w:rsidR="002C747B" w:rsidRPr="00A17E1E" w:rsidRDefault="002C747B" w:rsidP="000F521F">
            <w:pPr>
              <w:tabs>
                <w:tab w:val="left" w:pos="0"/>
                <w:tab w:val="left" w:pos="567"/>
              </w:tabs>
              <w:spacing w:before="60" w:after="0" w:line="336" w:lineRule="auto"/>
              <w:jc w:val="center"/>
              <w:rPr>
                <w:rFonts w:asciiTheme="majorHAnsi" w:hAnsiTheme="majorHAnsi"/>
                <w:bCs/>
              </w:rPr>
            </w:pPr>
            <w:r w:rsidRPr="00A17E1E">
              <w:rPr>
                <w:rFonts w:asciiTheme="majorHAnsi" w:hAnsiTheme="majorHAnsi"/>
                <w:bCs/>
              </w:rPr>
              <w:t>26</w:t>
            </w:r>
          </w:p>
        </w:tc>
      </w:tr>
      <w:tr w:rsidR="002C747B" w:rsidRPr="00A17E1E" w14:paraId="5336C21F" w14:textId="77777777" w:rsidTr="000F521F">
        <w:trPr>
          <w:cantSplit/>
        </w:trPr>
        <w:tc>
          <w:tcPr>
            <w:tcW w:w="870" w:type="pct"/>
            <w:vMerge/>
            <w:vAlign w:val="center"/>
          </w:tcPr>
          <w:p w14:paraId="2B26AE6C" w14:textId="77777777" w:rsidR="002C747B" w:rsidRPr="00A17E1E" w:rsidRDefault="002C747B" w:rsidP="000F521F">
            <w:pPr>
              <w:tabs>
                <w:tab w:val="left" w:pos="0"/>
                <w:tab w:val="left" w:pos="567"/>
              </w:tabs>
              <w:spacing w:before="60" w:after="0" w:line="336" w:lineRule="auto"/>
              <w:rPr>
                <w:rFonts w:asciiTheme="majorHAnsi" w:hAnsiTheme="majorHAnsi"/>
              </w:rPr>
            </w:pPr>
          </w:p>
        </w:tc>
        <w:tc>
          <w:tcPr>
            <w:tcW w:w="1329" w:type="pct"/>
            <w:vAlign w:val="center"/>
          </w:tcPr>
          <w:p w14:paraId="05FE23A7" w14:textId="77777777" w:rsidR="002C747B" w:rsidRPr="00A17E1E" w:rsidRDefault="002C747B" w:rsidP="000F521F">
            <w:pPr>
              <w:tabs>
                <w:tab w:val="left" w:pos="0"/>
                <w:tab w:val="left" w:pos="567"/>
              </w:tabs>
              <w:spacing w:before="60" w:after="0" w:line="336" w:lineRule="auto"/>
              <w:rPr>
                <w:rFonts w:asciiTheme="majorHAnsi" w:hAnsiTheme="majorHAnsi"/>
                <w:bCs/>
              </w:rPr>
            </w:pPr>
            <w:r w:rsidRPr="00A17E1E">
              <w:rPr>
                <w:rFonts w:asciiTheme="majorHAnsi" w:hAnsiTheme="majorHAnsi"/>
                <w:bCs/>
              </w:rPr>
              <w:t>Tăng HA độ 1</w:t>
            </w:r>
          </w:p>
        </w:tc>
        <w:tc>
          <w:tcPr>
            <w:tcW w:w="696" w:type="pct"/>
            <w:vAlign w:val="center"/>
          </w:tcPr>
          <w:p w14:paraId="01AA7CE9"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c>
          <w:tcPr>
            <w:tcW w:w="686" w:type="pct"/>
            <w:vAlign w:val="center"/>
          </w:tcPr>
          <w:p w14:paraId="0486B5D0"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12</w:t>
            </w:r>
          </w:p>
        </w:tc>
        <w:tc>
          <w:tcPr>
            <w:tcW w:w="686" w:type="pct"/>
            <w:vAlign w:val="center"/>
          </w:tcPr>
          <w:p w14:paraId="3EF9A4C3"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1</w:t>
            </w:r>
          </w:p>
        </w:tc>
        <w:tc>
          <w:tcPr>
            <w:tcW w:w="733" w:type="pct"/>
            <w:vAlign w:val="center"/>
          </w:tcPr>
          <w:p w14:paraId="0A32A028" w14:textId="77777777" w:rsidR="002C747B" w:rsidRPr="00A17E1E" w:rsidRDefault="002C747B" w:rsidP="000F521F">
            <w:pPr>
              <w:tabs>
                <w:tab w:val="left" w:pos="0"/>
                <w:tab w:val="left" w:pos="567"/>
              </w:tabs>
              <w:spacing w:before="60" w:after="0" w:line="336" w:lineRule="auto"/>
              <w:jc w:val="center"/>
              <w:rPr>
                <w:rFonts w:asciiTheme="majorHAnsi" w:hAnsiTheme="majorHAnsi"/>
                <w:b/>
              </w:rPr>
            </w:pPr>
            <w:r w:rsidRPr="00A17E1E">
              <w:rPr>
                <w:rFonts w:asciiTheme="majorHAnsi" w:hAnsiTheme="majorHAnsi"/>
                <w:b/>
              </w:rPr>
              <w:t>0</w:t>
            </w:r>
          </w:p>
        </w:tc>
      </w:tr>
    </w:tbl>
    <w:p w14:paraId="12E4AF1C" w14:textId="1E8F8F13" w:rsidR="00653C81" w:rsidRPr="00BF4CF8" w:rsidRDefault="00653C81" w:rsidP="00653C81">
      <w:pPr>
        <w:pStyle w:val="abang"/>
        <w:jc w:val="both"/>
        <w:rPr>
          <w:b w:val="0"/>
          <w:sz w:val="22"/>
          <w:szCs w:val="22"/>
        </w:rPr>
      </w:pPr>
    </w:p>
    <w:p w14:paraId="1E1897C6" w14:textId="77777777" w:rsidR="002C747B" w:rsidRPr="00A17E1E" w:rsidRDefault="00653C81" w:rsidP="002C747B">
      <w:pPr>
        <w:tabs>
          <w:tab w:val="left" w:pos="0"/>
        </w:tabs>
        <w:spacing w:after="0" w:line="360" w:lineRule="auto"/>
        <w:jc w:val="both"/>
        <w:rPr>
          <w:rFonts w:asciiTheme="majorHAnsi" w:hAnsiTheme="majorHAnsi"/>
          <w:bCs/>
        </w:rPr>
      </w:pPr>
      <w:r>
        <w:tab/>
      </w:r>
      <w:r w:rsidR="002C747B" w:rsidRPr="00A17E1E">
        <w:rPr>
          <w:rFonts w:asciiTheme="majorHAnsi" w:hAnsiTheme="majorHAnsi"/>
          <w:bCs/>
        </w:rPr>
        <w:t>Bảng 3.11 trình bày sự thay đổi mức huyết áp tâm thu tại các thời điểm: trước luyện tập, sau 1 phút, sau 5 phút và sau 10 phút ở các nhóm môn thể thao khác nhau. Kết quả cho thấy, tỷ lệ tiền tăng huyết áp và tăng huyết áp độ 1 tăng rõ rệt sau 1 phút luyện tập, đặc biệt ở các nhóm đô vật, tán thủ, điền kinh và karate. Trong đó, nhóm đô vật và điền kinh có số lượng đối tượng tiền tăng huyết áp cao nhất sau 1 phút (lần lượt là 37 và 33 người). Tuy nhiên, đa số vận động viên trở về mức huyết áp bình thường hoặc tối ưu sau 5–10 phút, phản ánh khả năng hồi phục huyết động tốt.</w:t>
      </w:r>
    </w:p>
    <w:p w14:paraId="750CB0F2" w14:textId="30835694" w:rsidR="00653C81" w:rsidRDefault="002C747B" w:rsidP="002C747B">
      <w:pPr>
        <w:pStyle w:val="abang"/>
        <w:jc w:val="both"/>
        <w:rPr>
          <w:rFonts w:asciiTheme="majorHAnsi" w:hAnsiTheme="majorHAnsi" w:cstheme="majorHAnsi"/>
          <w:b w:val="0"/>
          <w:bCs w:val="0"/>
        </w:rPr>
      </w:pPr>
      <w:r w:rsidRPr="00A17E1E">
        <w:rPr>
          <w:rFonts w:asciiTheme="majorHAnsi" w:hAnsiTheme="majorHAnsi" w:cstheme="majorHAnsi"/>
        </w:rPr>
        <w:tab/>
      </w:r>
      <w:bookmarkStart w:id="478" w:name="_Toc213442803"/>
      <w:bookmarkStart w:id="479" w:name="_Toc213443253"/>
      <w:bookmarkStart w:id="480" w:name="_Toc213854440"/>
      <w:bookmarkStart w:id="481" w:name="_Toc213854518"/>
      <w:r w:rsidRPr="002C747B">
        <w:rPr>
          <w:rFonts w:asciiTheme="majorHAnsi" w:hAnsiTheme="majorHAnsi" w:cstheme="majorHAnsi"/>
          <w:b w:val="0"/>
          <w:bCs w:val="0"/>
        </w:rPr>
        <w:t>Tình trạng tăng huyết áp độ 1 chỉ xuất hiện tạm thời ở một số ít trường hợp (12 người tại thời điểm sau 1 phút, giảm còn 0 sau 10 phút).</w:t>
      </w:r>
      <w:bookmarkEnd w:id="478"/>
      <w:bookmarkEnd w:id="479"/>
      <w:bookmarkEnd w:id="480"/>
      <w:bookmarkEnd w:id="481"/>
    </w:p>
    <w:p w14:paraId="0397244F" w14:textId="77777777" w:rsidR="002C747B" w:rsidRDefault="002C747B" w:rsidP="002C747B">
      <w:pPr>
        <w:pStyle w:val="abang"/>
        <w:jc w:val="both"/>
        <w:rPr>
          <w:rFonts w:asciiTheme="majorHAnsi" w:hAnsiTheme="majorHAnsi" w:cstheme="majorHAnsi"/>
          <w:b w:val="0"/>
          <w:bCs w:val="0"/>
        </w:rPr>
      </w:pPr>
    </w:p>
    <w:p w14:paraId="6E946B52" w14:textId="77777777" w:rsidR="002C747B" w:rsidRDefault="002C747B" w:rsidP="002C747B">
      <w:pPr>
        <w:pStyle w:val="abang"/>
        <w:jc w:val="both"/>
        <w:rPr>
          <w:rFonts w:asciiTheme="majorHAnsi" w:hAnsiTheme="majorHAnsi" w:cstheme="majorHAnsi"/>
          <w:b w:val="0"/>
          <w:bCs w:val="0"/>
        </w:rPr>
      </w:pPr>
    </w:p>
    <w:p w14:paraId="163C3B72" w14:textId="77777777" w:rsidR="002C747B" w:rsidRPr="002C747B" w:rsidRDefault="002C747B" w:rsidP="002C747B">
      <w:pPr>
        <w:pStyle w:val="abang"/>
        <w:jc w:val="both"/>
        <w:rPr>
          <w:b w:val="0"/>
          <w:bCs w:val="0"/>
        </w:rPr>
      </w:pPr>
    </w:p>
    <w:p w14:paraId="24660614" w14:textId="77777777" w:rsidR="007245C9" w:rsidRPr="00A17E1E" w:rsidRDefault="00F77E5E" w:rsidP="004A0F43">
      <w:pPr>
        <w:tabs>
          <w:tab w:val="left" w:pos="0"/>
        </w:tabs>
        <w:spacing w:after="0" w:line="360" w:lineRule="auto"/>
        <w:jc w:val="both"/>
        <w:rPr>
          <w:rFonts w:asciiTheme="majorHAnsi" w:hAnsiTheme="majorHAnsi"/>
          <w:sz w:val="4"/>
          <w:lang w:val="en-US"/>
        </w:rPr>
      </w:pPr>
      <w:bookmarkStart w:id="482" w:name="_Hlk139364910"/>
      <w:r w:rsidRPr="00A17E1E">
        <w:rPr>
          <w:rFonts w:asciiTheme="majorHAnsi" w:hAnsiTheme="majorHAnsi"/>
          <w:lang w:val="en-US"/>
        </w:rPr>
        <w:tab/>
      </w:r>
    </w:p>
    <w:p w14:paraId="218D1195" w14:textId="0D8F6E36" w:rsidR="00653C81" w:rsidRDefault="00AF4B0F" w:rsidP="002C747B">
      <w:pPr>
        <w:pStyle w:val="abang"/>
        <w:rPr>
          <w:rFonts w:ascii="Times New Roman Bold" w:hAnsi="Times New Roman Bold"/>
          <w:spacing w:val="-6"/>
        </w:rPr>
      </w:pPr>
      <w:bookmarkStart w:id="483" w:name="_Toc194287514"/>
      <w:bookmarkStart w:id="484" w:name="_Toc194304629"/>
      <w:bookmarkStart w:id="485" w:name="_Toc213854441"/>
      <w:bookmarkStart w:id="486" w:name="_Toc213854519"/>
      <w:bookmarkEnd w:id="482"/>
      <w:r w:rsidRPr="00A17E1E">
        <w:rPr>
          <w:rFonts w:ascii="Times New Roman Bold" w:hAnsi="Times New Roman Bold"/>
          <w:spacing w:val="-6"/>
        </w:rPr>
        <w:t>Bảng 3.</w:t>
      </w:r>
      <w:r w:rsidR="0018176E">
        <w:rPr>
          <w:rFonts w:ascii="Times New Roman Bold" w:hAnsi="Times New Roman Bold"/>
          <w:spacing w:val="-6"/>
        </w:rPr>
        <w:fldChar w:fldCharType="begin"/>
      </w:r>
      <w:r w:rsidR="0018176E">
        <w:rPr>
          <w:rFonts w:ascii="Times New Roman Bold" w:hAnsi="Times New Roman Bold"/>
          <w:spacing w:val="-6"/>
        </w:rPr>
        <w:instrText xml:space="preserve"> SEQ Bảng_3. \* ARABIC </w:instrText>
      </w:r>
      <w:r w:rsidR="0018176E">
        <w:rPr>
          <w:rFonts w:ascii="Times New Roman Bold" w:hAnsi="Times New Roman Bold"/>
          <w:spacing w:val="-6"/>
        </w:rPr>
        <w:fldChar w:fldCharType="separate"/>
      </w:r>
      <w:r w:rsidR="001842C0">
        <w:rPr>
          <w:rFonts w:ascii="Times New Roman Bold" w:hAnsi="Times New Roman Bold"/>
          <w:noProof/>
          <w:spacing w:val="-6"/>
        </w:rPr>
        <w:t>12</w:t>
      </w:r>
      <w:r w:rsidR="0018176E">
        <w:rPr>
          <w:rFonts w:ascii="Times New Roman Bold" w:hAnsi="Times New Roman Bold"/>
          <w:spacing w:val="-6"/>
        </w:rPr>
        <w:fldChar w:fldCharType="end"/>
      </w:r>
      <w:r w:rsidRPr="00A17E1E">
        <w:rPr>
          <w:rFonts w:ascii="Times New Roman Bold" w:hAnsi="Times New Roman Bold"/>
          <w:spacing w:val="-6"/>
        </w:rPr>
        <w:t xml:space="preserve">. </w:t>
      </w:r>
      <w:r w:rsidR="00265D82" w:rsidRPr="00A17E1E">
        <w:rPr>
          <w:rFonts w:ascii="Times New Roman Bold" w:hAnsi="Times New Roman Bold"/>
          <w:spacing w:val="-6"/>
        </w:rPr>
        <w:t>Biến đổi huyến áp tâm trương trước và sau luyện tập (n = 330)</w:t>
      </w:r>
      <w:bookmarkEnd w:id="483"/>
      <w:bookmarkEnd w:id="484"/>
      <w:bookmarkEnd w:id="485"/>
      <w:bookmarkEnd w:id="4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4"/>
        <w:gridCol w:w="2723"/>
        <w:gridCol w:w="1122"/>
        <w:gridCol w:w="1095"/>
        <w:gridCol w:w="1393"/>
        <w:gridCol w:w="1211"/>
      </w:tblGrid>
      <w:tr w:rsidR="002C747B" w:rsidRPr="00A17E1E" w14:paraId="7EE2280B" w14:textId="77777777" w:rsidTr="000F521F">
        <w:trPr>
          <w:cantSplit/>
          <w:tblHeader/>
        </w:trPr>
        <w:tc>
          <w:tcPr>
            <w:tcW w:w="4077" w:type="dxa"/>
            <w:gridSpan w:val="2"/>
          </w:tcPr>
          <w:p w14:paraId="3EBB4707" w14:textId="77777777" w:rsidR="002C747B" w:rsidRPr="00A17E1E" w:rsidRDefault="002C747B" w:rsidP="000F521F">
            <w:pPr>
              <w:tabs>
                <w:tab w:val="left" w:pos="0"/>
                <w:tab w:val="left" w:pos="567"/>
              </w:tabs>
              <w:spacing w:after="0" w:line="240" w:lineRule="auto"/>
              <w:jc w:val="center"/>
              <w:rPr>
                <w:rFonts w:asciiTheme="majorHAnsi" w:hAnsiTheme="majorHAnsi"/>
                <w:b/>
              </w:rPr>
            </w:pPr>
            <w:r w:rsidRPr="00A17E1E">
              <w:rPr>
                <w:rFonts w:asciiTheme="majorHAnsi" w:hAnsiTheme="majorHAnsi"/>
                <w:b/>
              </w:rPr>
              <w:t xml:space="preserve">Môn tập luyện/ </w:t>
            </w:r>
          </w:p>
          <w:p w14:paraId="31A0A5EB" w14:textId="77777777" w:rsidR="002C747B" w:rsidRPr="00A17E1E" w:rsidRDefault="002C747B" w:rsidP="000F521F">
            <w:pPr>
              <w:tabs>
                <w:tab w:val="left" w:pos="0"/>
                <w:tab w:val="left" w:pos="567"/>
              </w:tabs>
              <w:spacing w:after="0" w:line="240" w:lineRule="auto"/>
              <w:jc w:val="center"/>
              <w:rPr>
                <w:rFonts w:asciiTheme="majorHAnsi" w:hAnsiTheme="majorHAnsi"/>
                <w:b/>
              </w:rPr>
            </w:pPr>
            <w:r w:rsidRPr="00A17E1E">
              <w:rPr>
                <w:rFonts w:asciiTheme="majorHAnsi" w:hAnsiTheme="majorHAnsi"/>
                <w:b/>
              </w:rPr>
              <w:t>Mức HA</w:t>
            </w:r>
          </w:p>
        </w:tc>
        <w:tc>
          <w:tcPr>
            <w:tcW w:w="1134" w:type="dxa"/>
          </w:tcPr>
          <w:p w14:paraId="7B0A020F" w14:textId="77777777" w:rsidR="002C747B" w:rsidRPr="00A17E1E" w:rsidRDefault="002C747B" w:rsidP="000F521F">
            <w:pPr>
              <w:tabs>
                <w:tab w:val="left" w:pos="0"/>
                <w:tab w:val="left" w:pos="567"/>
              </w:tabs>
              <w:spacing w:after="0" w:line="240" w:lineRule="auto"/>
              <w:jc w:val="center"/>
              <w:rPr>
                <w:rFonts w:asciiTheme="majorHAnsi" w:hAnsiTheme="majorHAnsi"/>
                <w:b/>
              </w:rPr>
            </w:pPr>
            <w:r w:rsidRPr="00A17E1E">
              <w:rPr>
                <w:rFonts w:asciiTheme="majorHAnsi" w:hAnsiTheme="majorHAnsi"/>
                <w:b/>
              </w:rPr>
              <w:t>Trước tập</w:t>
            </w:r>
          </w:p>
        </w:tc>
        <w:tc>
          <w:tcPr>
            <w:tcW w:w="1117" w:type="dxa"/>
          </w:tcPr>
          <w:p w14:paraId="49FDE38C" w14:textId="77777777" w:rsidR="002C747B" w:rsidRPr="00A17E1E" w:rsidRDefault="002C747B" w:rsidP="000F521F">
            <w:pPr>
              <w:tabs>
                <w:tab w:val="left" w:pos="0"/>
                <w:tab w:val="left" w:pos="567"/>
              </w:tabs>
              <w:spacing w:after="0" w:line="240" w:lineRule="auto"/>
              <w:jc w:val="center"/>
              <w:rPr>
                <w:rFonts w:asciiTheme="majorHAnsi" w:hAnsiTheme="majorHAnsi"/>
                <w:b/>
              </w:rPr>
            </w:pPr>
            <w:r w:rsidRPr="00A17E1E">
              <w:rPr>
                <w:rFonts w:asciiTheme="majorHAnsi" w:hAnsiTheme="majorHAnsi"/>
                <w:b/>
              </w:rPr>
              <w:t>Sau 1 phút</w:t>
            </w:r>
          </w:p>
        </w:tc>
        <w:tc>
          <w:tcPr>
            <w:tcW w:w="1435" w:type="dxa"/>
          </w:tcPr>
          <w:p w14:paraId="2C0F537E" w14:textId="77777777" w:rsidR="002C747B" w:rsidRPr="00A17E1E" w:rsidRDefault="002C747B" w:rsidP="000F521F">
            <w:pPr>
              <w:tabs>
                <w:tab w:val="left" w:pos="0"/>
                <w:tab w:val="left" w:pos="567"/>
              </w:tabs>
              <w:spacing w:after="0" w:line="240" w:lineRule="auto"/>
              <w:jc w:val="center"/>
              <w:rPr>
                <w:rFonts w:asciiTheme="majorHAnsi" w:hAnsiTheme="majorHAnsi"/>
                <w:b/>
              </w:rPr>
            </w:pPr>
            <w:r w:rsidRPr="00A17E1E">
              <w:rPr>
                <w:rFonts w:asciiTheme="majorHAnsi" w:hAnsiTheme="majorHAnsi"/>
                <w:b/>
              </w:rPr>
              <w:t>Sau 5 phút</w:t>
            </w:r>
          </w:p>
        </w:tc>
        <w:tc>
          <w:tcPr>
            <w:tcW w:w="1241" w:type="dxa"/>
          </w:tcPr>
          <w:p w14:paraId="6302D63F" w14:textId="77777777" w:rsidR="002C747B" w:rsidRPr="00A17E1E" w:rsidRDefault="002C747B" w:rsidP="000F521F">
            <w:pPr>
              <w:tabs>
                <w:tab w:val="left" w:pos="0"/>
                <w:tab w:val="left" w:pos="567"/>
              </w:tabs>
              <w:spacing w:after="0" w:line="240" w:lineRule="auto"/>
              <w:jc w:val="center"/>
              <w:rPr>
                <w:rFonts w:asciiTheme="majorHAnsi" w:hAnsiTheme="majorHAnsi"/>
                <w:b/>
              </w:rPr>
            </w:pPr>
            <w:r w:rsidRPr="00A17E1E">
              <w:rPr>
                <w:rFonts w:asciiTheme="majorHAnsi" w:hAnsiTheme="majorHAnsi"/>
                <w:b/>
              </w:rPr>
              <w:t>Sau 10 phút</w:t>
            </w:r>
          </w:p>
        </w:tc>
      </w:tr>
      <w:tr w:rsidR="002C747B" w:rsidRPr="00A17E1E" w14:paraId="47E8690B" w14:textId="77777777" w:rsidTr="000F521F">
        <w:trPr>
          <w:cantSplit/>
        </w:trPr>
        <w:tc>
          <w:tcPr>
            <w:tcW w:w="1242" w:type="dxa"/>
            <w:vMerge w:val="restart"/>
            <w:vAlign w:val="center"/>
          </w:tcPr>
          <w:p w14:paraId="4527232F"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 xml:space="preserve">Đô vật </w:t>
            </w:r>
          </w:p>
          <w:p w14:paraId="097D9F37"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(n = 74)</w:t>
            </w:r>
          </w:p>
        </w:tc>
        <w:tc>
          <w:tcPr>
            <w:tcW w:w="2835" w:type="dxa"/>
            <w:vAlign w:val="center"/>
          </w:tcPr>
          <w:p w14:paraId="3351ABFE"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HA tối ưu</w:t>
            </w:r>
          </w:p>
        </w:tc>
        <w:tc>
          <w:tcPr>
            <w:tcW w:w="1134" w:type="dxa"/>
            <w:vAlign w:val="center"/>
          </w:tcPr>
          <w:p w14:paraId="5F3FECCA"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51</w:t>
            </w:r>
          </w:p>
        </w:tc>
        <w:tc>
          <w:tcPr>
            <w:tcW w:w="1117" w:type="dxa"/>
            <w:vAlign w:val="center"/>
          </w:tcPr>
          <w:p w14:paraId="326BE018"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4</w:t>
            </w:r>
          </w:p>
        </w:tc>
        <w:tc>
          <w:tcPr>
            <w:tcW w:w="1435" w:type="dxa"/>
            <w:vAlign w:val="center"/>
          </w:tcPr>
          <w:p w14:paraId="6F80C2F8"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39</w:t>
            </w:r>
          </w:p>
        </w:tc>
        <w:tc>
          <w:tcPr>
            <w:tcW w:w="1241" w:type="dxa"/>
            <w:vAlign w:val="center"/>
          </w:tcPr>
          <w:p w14:paraId="39C4A486"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44</w:t>
            </w:r>
          </w:p>
        </w:tc>
      </w:tr>
      <w:tr w:rsidR="002C747B" w:rsidRPr="00A17E1E" w14:paraId="5EF84376" w14:textId="77777777" w:rsidTr="000F521F">
        <w:trPr>
          <w:cantSplit/>
        </w:trPr>
        <w:tc>
          <w:tcPr>
            <w:tcW w:w="1242" w:type="dxa"/>
            <w:vMerge/>
            <w:vAlign w:val="center"/>
          </w:tcPr>
          <w:p w14:paraId="3A12A5F6"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78759579"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HA  bình thường</w:t>
            </w:r>
          </w:p>
        </w:tc>
        <w:tc>
          <w:tcPr>
            <w:tcW w:w="1134" w:type="dxa"/>
            <w:vAlign w:val="center"/>
          </w:tcPr>
          <w:p w14:paraId="51F42B42"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22</w:t>
            </w:r>
          </w:p>
        </w:tc>
        <w:tc>
          <w:tcPr>
            <w:tcW w:w="1117" w:type="dxa"/>
            <w:vAlign w:val="center"/>
          </w:tcPr>
          <w:p w14:paraId="1F2C56D3"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18</w:t>
            </w:r>
          </w:p>
        </w:tc>
        <w:tc>
          <w:tcPr>
            <w:tcW w:w="1435" w:type="dxa"/>
            <w:vAlign w:val="center"/>
          </w:tcPr>
          <w:p w14:paraId="030B99F3"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24</w:t>
            </w:r>
          </w:p>
        </w:tc>
        <w:tc>
          <w:tcPr>
            <w:tcW w:w="1241" w:type="dxa"/>
            <w:vAlign w:val="center"/>
          </w:tcPr>
          <w:p w14:paraId="6F1DA2B7"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28</w:t>
            </w:r>
          </w:p>
        </w:tc>
      </w:tr>
      <w:tr w:rsidR="002C747B" w:rsidRPr="00A17E1E" w14:paraId="2737AD40" w14:textId="77777777" w:rsidTr="000F521F">
        <w:trPr>
          <w:cantSplit/>
          <w:trHeight w:val="254"/>
        </w:trPr>
        <w:tc>
          <w:tcPr>
            <w:tcW w:w="1242" w:type="dxa"/>
            <w:vMerge/>
            <w:vAlign w:val="center"/>
          </w:tcPr>
          <w:p w14:paraId="7540F5E2"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5825CE25" w14:textId="77777777" w:rsidR="002C747B" w:rsidRPr="004D3ECA" w:rsidRDefault="002C747B" w:rsidP="000F521F">
            <w:pPr>
              <w:tabs>
                <w:tab w:val="left" w:pos="0"/>
                <w:tab w:val="left" w:pos="567"/>
              </w:tabs>
              <w:spacing w:after="0" w:line="240" w:lineRule="auto"/>
              <w:rPr>
                <w:rFonts w:asciiTheme="majorHAnsi" w:hAnsiTheme="majorHAnsi"/>
                <w:bCs/>
                <w:lang w:val="en-US"/>
              </w:rPr>
            </w:pPr>
            <w:r>
              <w:rPr>
                <w:rFonts w:asciiTheme="majorHAnsi" w:hAnsiTheme="majorHAnsi"/>
                <w:bCs/>
                <w:lang w:val="en-US"/>
              </w:rPr>
              <w:t>130-139/85-89 mmHg</w:t>
            </w:r>
          </w:p>
        </w:tc>
        <w:tc>
          <w:tcPr>
            <w:tcW w:w="1134" w:type="dxa"/>
            <w:vAlign w:val="center"/>
          </w:tcPr>
          <w:p w14:paraId="3D6242C6"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w:t>
            </w:r>
          </w:p>
        </w:tc>
        <w:tc>
          <w:tcPr>
            <w:tcW w:w="1117" w:type="dxa"/>
            <w:vAlign w:val="center"/>
          </w:tcPr>
          <w:p w14:paraId="7DA87DE4"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29</w:t>
            </w:r>
          </w:p>
        </w:tc>
        <w:tc>
          <w:tcPr>
            <w:tcW w:w="1435" w:type="dxa"/>
            <w:vAlign w:val="center"/>
          </w:tcPr>
          <w:p w14:paraId="43F29D79"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9</w:t>
            </w:r>
          </w:p>
        </w:tc>
        <w:tc>
          <w:tcPr>
            <w:tcW w:w="1241" w:type="dxa"/>
            <w:vAlign w:val="center"/>
          </w:tcPr>
          <w:p w14:paraId="4D8FF85C"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w:t>
            </w:r>
          </w:p>
        </w:tc>
      </w:tr>
      <w:tr w:rsidR="002C747B" w:rsidRPr="00A17E1E" w14:paraId="4C58E648" w14:textId="77777777" w:rsidTr="000F521F">
        <w:trPr>
          <w:cantSplit/>
          <w:trHeight w:val="43"/>
        </w:trPr>
        <w:tc>
          <w:tcPr>
            <w:tcW w:w="1242" w:type="dxa"/>
            <w:vMerge/>
            <w:vAlign w:val="center"/>
          </w:tcPr>
          <w:p w14:paraId="1DFE4333"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3E64B1ED" w14:textId="77777777" w:rsidR="002C747B" w:rsidRPr="004D3ECA" w:rsidRDefault="002C747B" w:rsidP="000F521F">
            <w:pPr>
              <w:tabs>
                <w:tab w:val="left" w:pos="0"/>
                <w:tab w:val="left" w:pos="567"/>
              </w:tabs>
              <w:spacing w:after="0" w:line="240" w:lineRule="auto"/>
              <w:rPr>
                <w:rFonts w:asciiTheme="majorHAnsi" w:hAnsiTheme="majorHAnsi"/>
                <w:bCs/>
                <w:lang w:val="en-US"/>
              </w:rPr>
            </w:pPr>
            <w:r>
              <w:rPr>
                <w:rFonts w:asciiTheme="majorHAnsi" w:hAnsiTheme="majorHAnsi"/>
                <w:bCs/>
                <w:lang w:val="en-US"/>
              </w:rPr>
              <w:t>140-150/90-99 mmHg</w:t>
            </w:r>
          </w:p>
        </w:tc>
        <w:tc>
          <w:tcPr>
            <w:tcW w:w="1134" w:type="dxa"/>
            <w:vAlign w:val="center"/>
          </w:tcPr>
          <w:p w14:paraId="380AA5FE"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0</w:t>
            </w:r>
          </w:p>
        </w:tc>
        <w:tc>
          <w:tcPr>
            <w:tcW w:w="1117" w:type="dxa"/>
            <w:vAlign w:val="center"/>
          </w:tcPr>
          <w:p w14:paraId="0B8ED366"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23</w:t>
            </w:r>
          </w:p>
        </w:tc>
        <w:tc>
          <w:tcPr>
            <w:tcW w:w="1435" w:type="dxa"/>
            <w:vAlign w:val="center"/>
          </w:tcPr>
          <w:p w14:paraId="0150A688"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2</w:t>
            </w:r>
          </w:p>
        </w:tc>
        <w:tc>
          <w:tcPr>
            <w:tcW w:w="1241" w:type="dxa"/>
            <w:vAlign w:val="center"/>
          </w:tcPr>
          <w:p w14:paraId="0E1164E9"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0</w:t>
            </w:r>
          </w:p>
        </w:tc>
      </w:tr>
      <w:tr w:rsidR="002C747B" w:rsidRPr="00A17E1E" w14:paraId="67122D7B" w14:textId="77777777" w:rsidTr="000F521F">
        <w:trPr>
          <w:cantSplit/>
        </w:trPr>
        <w:tc>
          <w:tcPr>
            <w:tcW w:w="1242" w:type="dxa"/>
            <w:vMerge w:val="restart"/>
            <w:vAlign w:val="center"/>
          </w:tcPr>
          <w:p w14:paraId="098740DF"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 xml:space="preserve">Bóng bàn </w:t>
            </w:r>
          </w:p>
          <w:p w14:paraId="24D06B9A"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(n = 35)</w:t>
            </w:r>
          </w:p>
        </w:tc>
        <w:tc>
          <w:tcPr>
            <w:tcW w:w="2835" w:type="dxa"/>
            <w:vAlign w:val="center"/>
          </w:tcPr>
          <w:p w14:paraId="6ABCBC73"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HA tối ưu</w:t>
            </w:r>
          </w:p>
        </w:tc>
        <w:tc>
          <w:tcPr>
            <w:tcW w:w="1134" w:type="dxa"/>
            <w:vAlign w:val="center"/>
          </w:tcPr>
          <w:p w14:paraId="659668E2"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28</w:t>
            </w:r>
          </w:p>
        </w:tc>
        <w:tc>
          <w:tcPr>
            <w:tcW w:w="1117" w:type="dxa"/>
            <w:vAlign w:val="center"/>
          </w:tcPr>
          <w:p w14:paraId="56428F86"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4</w:t>
            </w:r>
          </w:p>
        </w:tc>
        <w:tc>
          <w:tcPr>
            <w:tcW w:w="1435" w:type="dxa"/>
            <w:vAlign w:val="center"/>
          </w:tcPr>
          <w:p w14:paraId="5288F752"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14</w:t>
            </w:r>
          </w:p>
        </w:tc>
        <w:tc>
          <w:tcPr>
            <w:tcW w:w="1241" w:type="dxa"/>
            <w:vAlign w:val="center"/>
          </w:tcPr>
          <w:p w14:paraId="6B84F75A"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28</w:t>
            </w:r>
          </w:p>
        </w:tc>
      </w:tr>
      <w:tr w:rsidR="002C747B" w:rsidRPr="00A17E1E" w14:paraId="752BE46C" w14:textId="77777777" w:rsidTr="000F521F">
        <w:trPr>
          <w:cantSplit/>
        </w:trPr>
        <w:tc>
          <w:tcPr>
            <w:tcW w:w="1242" w:type="dxa"/>
            <w:vMerge/>
            <w:vAlign w:val="center"/>
          </w:tcPr>
          <w:p w14:paraId="3F67B634"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08C5BFA9"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HA  bình thường</w:t>
            </w:r>
          </w:p>
        </w:tc>
        <w:tc>
          <w:tcPr>
            <w:tcW w:w="1134" w:type="dxa"/>
            <w:vAlign w:val="center"/>
          </w:tcPr>
          <w:p w14:paraId="255676E9"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7</w:t>
            </w:r>
          </w:p>
        </w:tc>
        <w:tc>
          <w:tcPr>
            <w:tcW w:w="1117" w:type="dxa"/>
            <w:vAlign w:val="center"/>
          </w:tcPr>
          <w:p w14:paraId="011C8B2F"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7</w:t>
            </w:r>
          </w:p>
        </w:tc>
        <w:tc>
          <w:tcPr>
            <w:tcW w:w="1435" w:type="dxa"/>
            <w:vAlign w:val="center"/>
          </w:tcPr>
          <w:p w14:paraId="3F1448F0"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16</w:t>
            </w:r>
          </w:p>
        </w:tc>
        <w:tc>
          <w:tcPr>
            <w:tcW w:w="1241" w:type="dxa"/>
            <w:vAlign w:val="center"/>
          </w:tcPr>
          <w:p w14:paraId="083F083E"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7</w:t>
            </w:r>
          </w:p>
        </w:tc>
      </w:tr>
      <w:tr w:rsidR="002C747B" w:rsidRPr="00A17E1E" w14:paraId="22A11F01" w14:textId="77777777" w:rsidTr="000F521F">
        <w:trPr>
          <w:cantSplit/>
        </w:trPr>
        <w:tc>
          <w:tcPr>
            <w:tcW w:w="1242" w:type="dxa"/>
            <w:vMerge/>
            <w:vAlign w:val="center"/>
          </w:tcPr>
          <w:p w14:paraId="2FE70264"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4C53733F"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Tiền THA</w:t>
            </w:r>
          </w:p>
        </w:tc>
        <w:tc>
          <w:tcPr>
            <w:tcW w:w="1134" w:type="dxa"/>
            <w:vAlign w:val="center"/>
          </w:tcPr>
          <w:p w14:paraId="38790537"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0</w:t>
            </w:r>
          </w:p>
        </w:tc>
        <w:tc>
          <w:tcPr>
            <w:tcW w:w="1117" w:type="dxa"/>
            <w:vAlign w:val="center"/>
          </w:tcPr>
          <w:p w14:paraId="15C9D3D8"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17</w:t>
            </w:r>
          </w:p>
        </w:tc>
        <w:tc>
          <w:tcPr>
            <w:tcW w:w="1435" w:type="dxa"/>
            <w:vAlign w:val="center"/>
          </w:tcPr>
          <w:p w14:paraId="7AD0B62B"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4</w:t>
            </w:r>
          </w:p>
        </w:tc>
        <w:tc>
          <w:tcPr>
            <w:tcW w:w="1241" w:type="dxa"/>
            <w:vAlign w:val="center"/>
          </w:tcPr>
          <w:p w14:paraId="33E9925F"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0</w:t>
            </w:r>
          </w:p>
        </w:tc>
      </w:tr>
      <w:tr w:rsidR="002C747B" w:rsidRPr="00A17E1E" w14:paraId="3A09722D" w14:textId="77777777" w:rsidTr="000F521F">
        <w:trPr>
          <w:cantSplit/>
        </w:trPr>
        <w:tc>
          <w:tcPr>
            <w:tcW w:w="1242" w:type="dxa"/>
            <w:vMerge/>
            <w:vAlign w:val="center"/>
          </w:tcPr>
          <w:p w14:paraId="1A2F30B3"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1F6BF382" w14:textId="77777777" w:rsidR="002C747B" w:rsidRPr="00A17E1E" w:rsidRDefault="002C747B" w:rsidP="000F521F">
            <w:pPr>
              <w:tabs>
                <w:tab w:val="left" w:pos="0"/>
                <w:tab w:val="left" w:pos="567"/>
              </w:tabs>
              <w:spacing w:after="0" w:line="240" w:lineRule="auto"/>
              <w:rPr>
                <w:rFonts w:asciiTheme="majorHAnsi" w:hAnsiTheme="majorHAnsi"/>
                <w:bCs/>
                <w:lang w:val="en-US"/>
              </w:rPr>
            </w:pPr>
            <w:r w:rsidRPr="00A17E1E">
              <w:rPr>
                <w:rFonts w:asciiTheme="majorHAnsi" w:hAnsiTheme="majorHAnsi"/>
                <w:bCs/>
              </w:rPr>
              <w:t xml:space="preserve">Tăng HA độ </w:t>
            </w:r>
            <w:r w:rsidRPr="00A17E1E">
              <w:rPr>
                <w:rFonts w:asciiTheme="majorHAnsi" w:hAnsiTheme="majorHAnsi"/>
                <w:bCs/>
                <w:lang w:val="en-US"/>
              </w:rPr>
              <w:t>1</w:t>
            </w:r>
          </w:p>
        </w:tc>
        <w:tc>
          <w:tcPr>
            <w:tcW w:w="1134" w:type="dxa"/>
            <w:vAlign w:val="center"/>
          </w:tcPr>
          <w:p w14:paraId="0B6989B6"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0</w:t>
            </w:r>
          </w:p>
        </w:tc>
        <w:tc>
          <w:tcPr>
            <w:tcW w:w="1117" w:type="dxa"/>
            <w:vAlign w:val="center"/>
          </w:tcPr>
          <w:p w14:paraId="6AD4C988"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7</w:t>
            </w:r>
          </w:p>
        </w:tc>
        <w:tc>
          <w:tcPr>
            <w:tcW w:w="1435" w:type="dxa"/>
            <w:vAlign w:val="center"/>
          </w:tcPr>
          <w:p w14:paraId="00444C03"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1</w:t>
            </w:r>
          </w:p>
        </w:tc>
        <w:tc>
          <w:tcPr>
            <w:tcW w:w="1241" w:type="dxa"/>
            <w:vAlign w:val="center"/>
          </w:tcPr>
          <w:p w14:paraId="5724CE41"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0</w:t>
            </w:r>
          </w:p>
        </w:tc>
      </w:tr>
      <w:tr w:rsidR="002C747B" w:rsidRPr="00A17E1E" w14:paraId="6C1E0E6C" w14:textId="77777777" w:rsidTr="000F521F">
        <w:trPr>
          <w:cantSplit/>
        </w:trPr>
        <w:tc>
          <w:tcPr>
            <w:tcW w:w="1242" w:type="dxa"/>
            <w:vMerge w:val="restart"/>
            <w:vAlign w:val="center"/>
          </w:tcPr>
          <w:p w14:paraId="176DF30E"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 xml:space="preserve">Tán thủ </w:t>
            </w:r>
          </w:p>
          <w:p w14:paraId="7012173B"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(n = 35)</w:t>
            </w:r>
          </w:p>
        </w:tc>
        <w:tc>
          <w:tcPr>
            <w:tcW w:w="2835" w:type="dxa"/>
            <w:vAlign w:val="center"/>
          </w:tcPr>
          <w:p w14:paraId="011226A7"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HA tối ưu</w:t>
            </w:r>
          </w:p>
        </w:tc>
        <w:tc>
          <w:tcPr>
            <w:tcW w:w="1134" w:type="dxa"/>
            <w:vAlign w:val="center"/>
          </w:tcPr>
          <w:p w14:paraId="30617DA8"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23</w:t>
            </w:r>
          </w:p>
        </w:tc>
        <w:tc>
          <w:tcPr>
            <w:tcW w:w="1117" w:type="dxa"/>
            <w:vAlign w:val="center"/>
          </w:tcPr>
          <w:p w14:paraId="271E5739"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0</w:t>
            </w:r>
          </w:p>
        </w:tc>
        <w:tc>
          <w:tcPr>
            <w:tcW w:w="1435" w:type="dxa"/>
            <w:vAlign w:val="center"/>
          </w:tcPr>
          <w:p w14:paraId="5204E5BC"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12</w:t>
            </w:r>
          </w:p>
        </w:tc>
        <w:tc>
          <w:tcPr>
            <w:tcW w:w="1241" w:type="dxa"/>
            <w:vAlign w:val="center"/>
          </w:tcPr>
          <w:p w14:paraId="20EE2C16"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22</w:t>
            </w:r>
          </w:p>
        </w:tc>
      </w:tr>
      <w:tr w:rsidR="002C747B" w:rsidRPr="00A17E1E" w14:paraId="63E3FEC6" w14:textId="77777777" w:rsidTr="000F521F">
        <w:trPr>
          <w:cantSplit/>
        </w:trPr>
        <w:tc>
          <w:tcPr>
            <w:tcW w:w="1242" w:type="dxa"/>
            <w:vMerge/>
            <w:vAlign w:val="center"/>
          </w:tcPr>
          <w:p w14:paraId="581C3B8C"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4E253C81"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HA  bình thường</w:t>
            </w:r>
          </w:p>
        </w:tc>
        <w:tc>
          <w:tcPr>
            <w:tcW w:w="1134" w:type="dxa"/>
            <w:vAlign w:val="center"/>
          </w:tcPr>
          <w:p w14:paraId="058F081E"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12</w:t>
            </w:r>
          </w:p>
        </w:tc>
        <w:tc>
          <w:tcPr>
            <w:tcW w:w="1117" w:type="dxa"/>
            <w:vAlign w:val="center"/>
          </w:tcPr>
          <w:p w14:paraId="5B3725E9"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6</w:t>
            </w:r>
          </w:p>
        </w:tc>
        <w:tc>
          <w:tcPr>
            <w:tcW w:w="1435" w:type="dxa"/>
            <w:vAlign w:val="center"/>
          </w:tcPr>
          <w:p w14:paraId="6DB652A1"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17</w:t>
            </w:r>
          </w:p>
        </w:tc>
        <w:tc>
          <w:tcPr>
            <w:tcW w:w="1241" w:type="dxa"/>
            <w:vAlign w:val="center"/>
          </w:tcPr>
          <w:p w14:paraId="068CD56A"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13</w:t>
            </w:r>
          </w:p>
        </w:tc>
      </w:tr>
      <w:tr w:rsidR="002C747B" w:rsidRPr="00A17E1E" w14:paraId="3D397415" w14:textId="77777777" w:rsidTr="000F521F">
        <w:trPr>
          <w:cantSplit/>
        </w:trPr>
        <w:tc>
          <w:tcPr>
            <w:tcW w:w="1242" w:type="dxa"/>
            <w:vMerge/>
            <w:vAlign w:val="center"/>
          </w:tcPr>
          <w:p w14:paraId="3CB1E5C5"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0FC8895E"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Tiền THA</w:t>
            </w:r>
          </w:p>
        </w:tc>
        <w:tc>
          <w:tcPr>
            <w:tcW w:w="1134" w:type="dxa"/>
            <w:vAlign w:val="center"/>
          </w:tcPr>
          <w:p w14:paraId="1B4A839D"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0</w:t>
            </w:r>
          </w:p>
        </w:tc>
        <w:tc>
          <w:tcPr>
            <w:tcW w:w="1117" w:type="dxa"/>
            <w:vAlign w:val="center"/>
          </w:tcPr>
          <w:p w14:paraId="14A7D4D0"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16</w:t>
            </w:r>
          </w:p>
        </w:tc>
        <w:tc>
          <w:tcPr>
            <w:tcW w:w="1435" w:type="dxa"/>
            <w:vAlign w:val="center"/>
          </w:tcPr>
          <w:p w14:paraId="059BDA93"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6</w:t>
            </w:r>
          </w:p>
        </w:tc>
        <w:tc>
          <w:tcPr>
            <w:tcW w:w="1241" w:type="dxa"/>
            <w:vAlign w:val="center"/>
          </w:tcPr>
          <w:p w14:paraId="471CF6EB"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0</w:t>
            </w:r>
          </w:p>
        </w:tc>
      </w:tr>
      <w:tr w:rsidR="002C747B" w:rsidRPr="00A17E1E" w14:paraId="68F5BEB5" w14:textId="77777777" w:rsidTr="000F521F">
        <w:trPr>
          <w:cantSplit/>
        </w:trPr>
        <w:tc>
          <w:tcPr>
            <w:tcW w:w="1242" w:type="dxa"/>
            <w:vMerge/>
            <w:vAlign w:val="center"/>
          </w:tcPr>
          <w:p w14:paraId="602713E2"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56329F2A" w14:textId="77777777" w:rsidR="002C747B" w:rsidRPr="00A17E1E" w:rsidRDefault="002C747B" w:rsidP="000F521F">
            <w:pPr>
              <w:tabs>
                <w:tab w:val="left" w:pos="0"/>
                <w:tab w:val="left" w:pos="567"/>
              </w:tabs>
              <w:spacing w:after="0" w:line="240" w:lineRule="auto"/>
              <w:rPr>
                <w:rFonts w:asciiTheme="majorHAnsi" w:hAnsiTheme="majorHAnsi"/>
                <w:bCs/>
                <w:lang w:val="en-US"/>
              </w:rPr>
            </w:pPr>
            <w:r w:rsidRPr="00A17E1E">
              <w:rPr>
                <w:rFonts w:asciiTheme="majorHAnsi" w:hAnsiTheme="majorHAnsi"/>
                <w:bCs/>
              </w:rPr>
              <w:t xml:space="preserve">Tăng HA độ </w:t>
            </w:r>
            <w:r w:rsidRPr="00A17E1E">
              <w:rPr>
                <w:rFonts w:asciiTheme="majorHAnsi" w:hAnsiTheme="majorHAnsi"/>
                <w:bCs/>
                <w:lang w:val="en-US"/>
              </w:rPr>
              <w:t>1</w:t>
            </w:r>
          </w:p>
        </w:tc>
        <w:tc>
          <w:tcPr>
            <w:tcW w:w="1134" w:type="dxa"/>
            <w:vAlign w:val="center"/>
          </w:tcPr>
          <w:p w14:paraId="6F10F4D5"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0</w:t>
            </w:r>
          </w:p>
        </w:tc>
        <w:tc>
          <w:tcPr>
            <w:tcW w:w="1117" w:type="dxa"/>
            <w:vAlign w:val="center"/>
          </w:tcPr>
          <w:p w14:paraId="788D82C4"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13</w:t>
            </w:r>
          </w:p>
        </w:tc>
        <w:tc>
          <w:tcPr>
            <w:tcW w:w="1435" w:type="dxa"/>
            <w:vAlign w:val="center"/>
          </w:tcPr>
          <w:p w14:paraId="67DE8EEA"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0</w:t>
            </w:r>
          </w:p>
        </w:tc>
        <w:tc>
          <w:tcPr>
            <w:tcW w:w="1241" w:type="dxa"/>
            <w:vAlign w:val="center"/>
          </w:tcPr>
          <w:p w14:paraId="601D8EA2"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0</w:t>
            </w:r>
          </w:p>
        </w:tc>
      </w:tr>
      <w:tr w:rsidR="002C747B" w:rsidRPr="00A17E1E" w14:paraId="557A5A41" w14:textId="77777777" w:rsidTr="000F521F">
        <w:trPr>
          <w:cantSplit/>
        </w:trPr>
        <w:tc>
          <w:tcPr>
            <w:tcW w:w="1242" w:type="dxa"/>
            <w:vMerge w:val="restart"/>
            <w:vAlign w:val="center"/>
          </w:tcPr>
          <w:p w14:paraId="36A20823"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 xml:space="preserve">TDDC </w:t>
            </w:r>
          </w:p>
          <w:p w14:paraId="011EED27"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(n = 22)</w:t>
            </w:r>
          </w:p>
        </w:tc>
        <w:tc>
          <w:tcPr>
            <w:tcW w:w="2835" w:type="dxa"/>
            <w:vAlign w:val="center"/>
          </w:tcPr>
          <w:p w14:paraId="1A7C9AC1"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HA tối ưu</w:t>
            </w:r>
          </w:p>
        </w:tc>
        <w:tc>
          <w:tcPr>
            <w:tcW w:w="1134" w:type="dxa"/>
            <w:vAlign w:val="center"/>
          </w:tcPr>
          <w:p w14:paraId="3949B0B0"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14</w:t>
            </w:r>
          </w:p>
        </w:tc>
        <w:tc>
          <w:tcPr>
            <w:tcW w:w="1117" w:type="dxa"/>
            <w:vAlign w:val="center"/>
          </w:tcPr>
          <w:p w14:paraId="5B0C155B"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9</w:t>
            </w:r>
          </w:p>
        </w:tc>
        <w:tc>
          <w:tcPr>
            <w:tcW w:w="1435" w:type="dxa"/>
            <w:vAlign w:val="center"/>
          </w:tcPr>
          <w:p w14:paraId="799C3C3E"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13</w:t>
            </w:r>
          </w:p>
        </w:tc>
        <w:tc>
          <w:tcPr>
            <w:tcW w:w="1241" w:type="dxa"/>
            <w:vAlign w:val="center"/>
          </w:tcPr>
          <w:p w14:paraId="79BFFDD9"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14</w:t>
            </w:r>
          </w:p>
        </w:tc>
      </w:tr>
      <w:tr w:rsidR="002C747B" w:rsidRPr="00A17E1E" w14:paraId="2D5D4779" w14:textId="77777777" w:rsidTr="000F521F">
        <w:trPr>
          <w:cantSplit/>
        </w:trPr>
        <w:tc>
          <w:tcPr>
            <w:tcW w:w="1242" w:type="dxa"/>
            <w:vMerge/>
            <w:vAlign w:val="center"/>
          </w:tcPr>
          <w:p w14:paraId="51E54328"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634E43AD"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HA  bình thường</w:t>
            </w:r>
          </w:p>
        </w:tc>
        <w:tc>
          <w:tcPr>
            <w:tcW w:w="1134" w:type="dxa"/>
            <w:vAlign w:val="center"/>
          </w:tcPr>
          <w:p w14:paraId="4C871E23"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7</w:t>
            </w:r>
          </w:p>
        </w:tc>
        <w:tc>
          <w:tcPr>
            <w:tcW w:w="1117" w:type="dxa"/>
            <w:vAlign w:val="center"/>
          </w:tcPr>
          <w:p w14:paraId="769BF9D5"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w:t>
            </w:r>
          </w:p>
        </w:tc>
        <w:tc>
          <w:tcPr>
            <w:tcW w:w="1435" w:type="dxa"/>
            <w:vAlign w:val="center"/>
          </w:tcPr>
          <w:p w14:paraId="58CC4767"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6</w:t>
            </w:r>
          </w:p>
        </w:tc>
        <w:tc>
          <w:tcPr>
            <w:tcW w:w="1241" w:type="dxa"/>
            <w:vAlign w:val="center"/>
          </w:tcPr>
          <w:p w14:paraId="2FDC3155"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7</w:t>
            </w:r>
          </w:p>
        </w:tc>
      </w:tr>
      <w:tr w:rsidR="002C747B" w:rsidRPr="00A17E1E" w14:paraId="3195CBB2" w14:textId="77777777" w:rsidTr="000F521F">
        <w:trPr>
          <w:cantSplit/>
        </w:trPr>
        <w:tc>
          <w:tcPr>
            <w:tcW w:w="1242" w:type="dxa"/>
            <w:vMerge/>
            <w:vAlign w:val="center"/>
          </w:tcPr>
          <w:p w14:paraId="6E8BAC45"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7F5CBF8F"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Tiền THA</w:t>
            </w:r>
          </w:p>
        </w:tc>
        <w:tc>
          <w:tcPr>
            <w:tcW w:w="1134" w:type="dxa"/>
            <w:vAlign w:val="center"/>
          </w:tcPr>
          <w:p w14:paraId="242DD1C1"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w:t>
            </w:r>
          </w:p>
        </w:tc>
        <w:tc>
          <w:tcPr>
            <w:tcW w:w="1117" w:type="dxa"/>
            <w:vAlign w:val="center"/>
          </w:tcPr>
          <w:p w14:paraId="0CD495E2"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7</w:t>
            </w:r>
          </w:p>
        </w:tc>
        <w:tc>
          <w:tcPr>
            <w:tcW w:w="1435" w:type="dxa"/>
            <w:vAlign w:val="center"/>
          </w:tcPr>
          <w:p w14:paraId="5286BE7D"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3</w:t>
            </w:r>
          </w:p>
        </w:tc>
        <w:tc>
          <w:tcPr>
            <w:tcW w:w="1241" w:type="dxa"/>
            <w:vAlign w:val="center"/>
          </w:tcPr>
          <w:p w14:paraId="1646B4E1"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w:t>
            </w:r>
          </w:p>
        </w:tc>
      </w:tr>
      <w:tr w:rsidR="002C747B" w:rsidRPr="00A17E1E" w14:paraId="48CB6688" w14:textId="77777777" w:rsidTr="000F521F">
        <w:trPr>
          <w:cantSplit/>
        </w:trPr>
        <w:tc>
          <w:tcPr>
            <w:tcW w:w="1242" w:type="dxa"/>
            <w:vMerge/>
            <w:vAlign w:val="center"/>
          </w:tcPr>
          <w:p w14:paraId="5AB428BB"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4C8B6932" w14:textId="77777777" w:rsidR="002C747B" w:rsidRPr="00A17E1E" w:rsidRDefault="002C747B" w:rsidP="000F521F">
            <w:pPr>
              <w:tabs>
                <w:tab w:val="left" w:pos="0"/>
                <w:tab w:val="left" w:pos="567"/>
              </w:tabs>
              <w:spacing w:after="0" w:line="240" w:lineRule="auto"/>
              <w:rPr>
                <w:rFonts w:asciiTheme="majorHAnsi" w:hAnsiTheme="majorHAnsi"/>
                <w:bCs/>
                <w:lang w:val="en-US"/>
              </w:rPr>
            </w:pPr>
            <w:r w:rsidRPr="00A17E1E">
              <w:rPr>
                <w:rFonts w:asciiTheme="majorHAnsi" w:hAnsiTheme="majorHAnsi"/>
                <w:bCs/>
              </w:rPr>
              <w:t xml:space="preserve">Tăng HA độ </w:t>
            </w:r>
            <w:r w:rsidRPr="00A17E1E">
              <w:rPr>
                <w:rFonts w:asciiTheme="majorHAnsi" w:hAnsiTheme="majorHAnsi"/>
                <w:bCs/>
                <w:lang w:val="en-US"/>
              </w:rPr>
              <w:t>1</w:t>
            </w:r>
          </w:p>
        </w:tc>
        <w:tc>
          <w:tcPr>
            <w:tcW w:w="1134" w:type="dxa"/>
            <w:vAlign w:val="center"/>
          </w:tcPr>
          <w:p w14:paraId="1B4F8626"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0</w:t>
            </w:r>
          </w:p>
        </w:tc>
        <w:tc>
          <w:tcPr>
            <w:tcW w:w="1117" w:type="dxa"/>
            <w:vAlign w:val="center"/>
          </w:tcPr>
          <w:p w14:paraId="54DA1142"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4</w:t>
            </w:r>
          </w:p>
        </w:tc>
        <w:tc>
          <w:tcPr>
            <w:tcW w:w="1435" w:type="dxa"/>
            <w:vAlign w:val="center"/>
          </w:tcPr>
          <w:p w14:paraId="4CD4E652"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0</w:t>
            </w:r>
          </w:p>
        </w:tc>
        <w:tc>
          <w:tcPr>
            <w:tcW w:w="1241" w:type="dxa"/>
            <w:vAlign w:val="center"/>
          </w:tcPr>
          <w:p w14:paraId="1E94AD5C"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0</w:t>
            </w:r>
          </w:p>
        </w:tc>
      </w:tr>
      <w:tr w:rsidR="002C747B" w:rsidRPr="00A17E1E" w14:paraId="1DEB2131" w14:textId="77777777" w:rsidTr="000F521F">
        <w:trPr>
          <w:cantSplit/>
        </w:trPr>
        <w:tc>
          <w:tcPr>
            <w:tcW w:w="1242" w:type="dxa"/>
            <w:vMerge w:val="restart"/>
            <w:vAlign w:val="center"/>
          </w:tcPr>
          <w:p w14:paraId="3E294D84"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 xml:space="preserve">Điền kinh </w:t>
            </w:r>
          </w:p>
          <w:p w14:paraId="518FA030"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(n = 70)</w:t>
            </w:r>
          </w:p>
        </w:tc>
        <w:tc>
          <w:tcPr>
            <w:tcW w:w="2835" w:type="dxa"/>
            <w:vAlign w:val="center"/>
          </w:tcPr>
          <w:p w14:paraId="0E01261C"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HA tối ưu</w:t>
            </w:r>
          </w:p>
        </w:tc>
        <w:tc>
          <w:tcPr>
            <w:tcW w:w="1134" w:type="dxa"/>
            <w:vAlign w:val="center"/>
          </w:tcPr>
          <w:p w14:paraId="5D1FBD63"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38</w:t>
            </w:r>
          </w:p>
        </w:tc>
        <w:tc>
          <w:tcPr>
            <w:tcW w:w="1117" w:type="dxa"/>
            <w:vAlign w:val="center"/>
          </w:tcPr>
          <w:p w14:paraId="25B1682B"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8</w:t>
            </w:r>
          </w:p>
        </w:tc>
        <w:tc>
          <w:tcPr>
            <w:tcW w:w="1435" w:type="dxa"/>
            <w:vAlign w:val="center"/>
          </w:tcPr>
          <w:p w14:paraId="21F5EE00"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24</w:t>
            </w:r>
          </w:p>
        </w:tc>
        <w:tc>
          <w:tcPr>
            <w:tcW w:w="1241" w:type="dxa"/>
            <w:vAlign w:val="center"/>
          </w:tcPr>
          <w:p w14:paraId="72B82833"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37</w:t>
            </w:r>
          </w:p>
        </w:tc>
      </w:tr>
      <w:tr w:rsidR="002C747B" w:rsidRPr="00A17E1E" w14:paraId="052F47BF" w14:textId="77777777" w:rsidTr="000F521F">
        <w:trPr>
          <w:cantSplit/>
        </w:trPr>
        <w:tc>
          <w:tcPr>
            <w:tcW w:w="1242" w:type="dxa"/>
            <w:vMerge/>
            <w:vAlign w:val="center"/>
          </w:tcPr>
          <w:p w14:paraId="60652798"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23ACE769" w14:textId="77777777" w:rsidR="002C747B" w:rsidRPr="00A17E1E" w:rsidRDefault="002C747B" w:rsidP="000F521F">
            <w:pPr>
              <w:tabs>
                <w:tab w:val="left" w:pos="0"/>
                <w:tab w:val="left" w:pos="567"/>
              </w:tabs>
              <w:spacing w:after="0" w:line="240" w:lineRule="auto"/>
              <w:rPr>
                <w:rFonts w:asciiTheme="majorHAnsi" w:hAnsiTheme="majorHAnsi"/>
                <w:b/>
              </w:rPr>
            </w:pPr>
            <w:r w:rsidRPr="00A17E1E">
              <w:rPr>
                <w:rFonts w:asciiTheme="majorHAnsi" w:hAnsiTheme="majorHAnsi"/>
                <w:bCs/>
              </w:rPr>
              <w:t>HA  bình thường</w:t>
            </w:r>
          </w:p>
        </w:tc>
        <w:tc>
          <w:tcPr>
            <w:tcW w:w="1134" w:type="dxa"/>
            <w:vAlign w:val="center"/>
          </w:tcPr>
          <w:p w14:paraId="3B365DEB"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26</w:t>
            </w:r>
          </w:p>
        </w:tc>
        <w:tc>
          <w:tcPr>
            <w:tcW w:w="1117" w:type="dxa"/>
            <w:vAlign w:val="center"/>
          </w:tcPr>
          <w:p w14:paraId="2FBDD1BF"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14</w:t>
            </w:r>
          </w:p>
        </w:tc>
        <w:tc>
          <w:tcPr>
            <w:tcW w:w="1435" w:type="dxa"/>
            <w:vAlign w:val="center"/>
          </w:tcPr>
          <w:p w14:paraId="202449E8"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28</w:t>
            </w:r>
          </w:p>
        </w:tc>
        <w:tc>
          <w:tcPr>
            <w:tcW w:w="1241" w:type="dxa"/>
            <w:vAlign w:val="center"/>
          </w:tcPr>
          <w:p w14:paraId="2B3401A1"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27</w:t>
            </w:r>
          </w:p>
        </w:tc>
      </w:tr>
      <w:tr w:rsidR="002C747B" w:rsidRPr="00A17E1E" w14:paraId="788FD168" w14:textId="77777777" w:rsidTr="000F521F">
        <w:trPr>
          <w:cantSplit/>
        </w:trPr>
        <w:tc>
          <w:tcPr>
            <w:tcW w:w="1242" w:type="dxa"/>
            <w:vMerge/>
            <w:vAlign w:val="center"/>
          </w:tcPr>
          <w:p w14:paraId="01E01E17"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0DEF1893" w14:textId="77777777" w:rsidR="002C747B" w:rsidRPr="00A17E1E" w:rsidRDefault="002C747B" w:rsidP="000F521F">
            <w:pPr>
              <w:tabs>
                <w:tab w:val="left" w:pos="0"/>
                <w:tab w:val="left" w:pos="567"/>
              </w:tabs>
              <w:spacing w:after="0" w:line="240" w:lineRule="auto"/>
              <w:rPr>
                <w:rFonts w:asciiTheme="majorHAnsi" w:hAnsiTheme="majorHAnsi"/>
                <w:b/>
              </w:rPr>
            </w:pPr>
            <w:r w:rsidRPr="00A17E1E">
              <w:rPr>
                <w:rFonts w:asciiTheme="majorHAnsi" w:hAnsiTheme="majorHAnsi"/>
                <w:bCs/>
              </w:rPr>
              <w:t>Tiền THA</w:t>
            </w:r>
          </w:p>
        </w:tc>
        <w:tc>
          <w:tcPr>
            <w:tcW w:w="1134" w:type="dxa"/>
            <w:vAlign w:val="center"/>
          </w:tcPr>
          <w:p w14:paraId="288E6612"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4</w:t>
            </w:r>
          </w:p>
        </w:tc>
        <w:tc>
          <w:tcPr>
            <w:tcW w:w="1117" w:type="dxa"/>
            <w:vAlign w:val="center"/>
          </w:tcPr>
          <w:p w14:paraId="79EE8086"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26</w:t>
            </w:r>
          </w:p>
        </w:tc>
        <w:tc>
          <w:tcPr>
            <w:tcW w:w="1435" w:type="dxa"/>
            <w:vAlign w:val="center"/>
          </w:tcPr>
          <w:p w14:paraId="4DC59987"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15</w:t>
            </w:r>
          </w:p>
        </w:tc>
        <w:tc>
          <w:tcPr>
            <w:tcW w:w="1241" w:type="dxa"/>
            <w:vAlign w:val="center"/>
          </w:tcPr>
          <w:p w14:paraId="309FABD5"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4</w:t>
            </w:r>
          </w:p>
        </w:tc>
      </w:tr>
      <w:tr w:rsidR="002C747B" w:rsidRPr="00A17E1E" w14:paraId="6FCB859D" w14:textId="77777777" w:rsidTr="000F521F">
        <w:trPr>
          <w:cantSplit/>
        </w:trPr>
        <w:tc>
          <w:tcPr>
            <w:tcW w:w="1242" w:type="dxa"/>
            <w:vMerge/>
            <w:vAlign w:val="center"/>
          </w:tcPr>
          <w:p w14:paraId="40618A7A"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790A425C" w14:textId="77777777" w:rsidR="002C747B" w:rsidRPr="00A17E1E" w:rsidRDefault="002C747B" w:rsidP="000F521F">
            <w:pPr>
              <w:tabs>
                <w:tab w:val="left" w:pos="0"/>
                <w:tab w:val="left" w:pos="567"/>
              </w:tabs>
              <w:spacing w:after="0" w:line="240" w:lineRule="auto"/>
              <w:rPr>
                <w:rFonts w:asciiTheme="majorHAnsi" w:hAnsiTheme="majorHAnsi"/>
                <w:bCs/>
                <w:lang w:val="en-US"/>
              </w:rPr>
            </w:pPr>
            <w:r w:rsidRPr="00A17E1E">
              <w:rPr>
                <w:rFonts w:asciiTheme="majorHAnsi" w:hAnsiTheme="majorHAnsi"/>
                <w:bCs/>
              </w:rPr>
              <w:t xml:space="preserve">Tăng HA độ </w:t>
            </w:r>
            <w:r w:rsidRPr="00A17E1E">
              <w:rPr>
                <w:rFonts w:asciiTheme="majorHAnsi" w:hAnsiTheme="majorHAnsi"/>
                <w:bCs/>
                <w:lang w:val="en-US"/>
              </w:rPr>
              <w:t>1</w:t>
            </w:r>
          </w:p>
        </w:tc>
        <w:tc>
          <w:tcPr>
            <w:tcW w:w="1134" w:type="dxa"/>
            <w:vAlign w:val="center"/>
          </w:tcPr>
          <w:p w14:paraId="19A0ADAC"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2</w:t>
            </w:r>
          </w:p>
        </w:tc>
        <w:tc>
          <w:tcPr>
            <w:tcW w:w="1117" w:type="dxa"/>
            <w:vAlign w:val="center"/>
          </w:tcPr>
          <w:p w14:paraId="443368D7"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22</w:t>
            </w:r>
          </w:p>
        </w:tc>
        <w:tc>
          <w:tcPr>
            <w:tcW w:w="1435" w:type="dxa"/>
            <w:vAlign w:val="center"/>
          </w:tcPr>
          <w:p w14:paraId="0349D348"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3</w:t>
            </w:r>
          </w:p>
        </w:tc>
        <w:tc>
          <w:tcPr>
            <w:tcW w:w="1241" w:type="dxa"/>
            <w:vAlign w:val="center"/>
          </w:tcPr>
          <w:p w14:paraId="423B1619"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2</w:t>
            </w:r>
          </w:p>
        </w:tc>
      </w:tr>
      <w:tr w:rsidR="002C747B" w:rsidRPr="00A17E1E" w14:paraId="57009628" w14:textId="77777777" w:rsidTr="000F521F">
        <w:trPr>
          <w:cantSplit/>
        </w:trPr>
        <w:tc>
          <w:tcPr>
            <w:tcW w:w="1242" w:type="dxa"/>
            <w:vMerge w:val="restart"/>
            <w:vAlign w:val="center"/>
          </w:tcPr>
          <w:p w14:paraId="6DD1C248"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 xml:space="preserve">Bóng chuyền </w:t>
            </w:r>
          </w:p>
          <w:p w14:paraId="231733E0"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(n = 38)</w:t>
            </w:r>
          </w:p>
        </w:tc>
        <w:tc>
          <w:tcPr>
            <w:tcW w:w="2835" w:type="dxa"/>
            <w:vAlign w:val="center"/>
          </w:tcPr>
          <w:p w14:paraId="4C2DEB9F" w14:textId="77777777" w:rsidR="002C747B" w:rsidRPr="00A17E1E" w:rsidRDefault="002C747B" w:rsidP="000F521F">
            <w:pPr>
              <w:tabs>
                <w:tab w:val="left" w:pos="0"/>
                <w:tab w:val="left" w:pos="567"/>
              </w:tabs>
              <w:spacing w:after="0" w:line="240" w:lineRule="auto"/>
              <w:rPr>
                <w:rFonts w:asciiTheme="majorHAnsi" w:hAnsiTheme="majorHAnsi"/>
                <w:b/>
              </w:rPr>
            </w:pPr>
            <w:r w:rsidRPr="00A17E1E">
              <w:rPr>
                <w:rFonts w:asciiTheme="majorHAnsi" w:hAnsiTheme="majorHAnsi"/>
                <w:bCs/>
              </w:rPr>
              <w:t>HA tối ưu</w:t>
            </w:r>
          </w:p>
        </w:tc>
        <w:tc>
          <w:tcPr>
            <w:tcW w:w="1134" w:type="dxa"/>
            <w:vAlign w:val="center"/>
          </w:tcPr>
          <w:p w14:paraId="18B50509"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22</w:t>
            </w:r>
          </w:p>
        </w:tc>
        <w:tc>
          <w:tcPr>
            <w:tcW w:w="1117" w:type="dxa"/>
            <w:vAlign w:val="center"/>
          </w:tcPr>
          <w:p w14:paraId="738EEEAD"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11</w:t>
            </w:r>
          </w:p>
        </w:tc>
        <w:tc>
          <w:tcPr>
            <w:tcW w:w="1435" w:type="dxa"/>
            <w:vAlign w:val="center"/>
          </w:tcPr>
          <w:p w14:paraId="4D675CD5"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20</w:t>
            </w:r>
          </w:p>
        </w:tc>
        <w:tc>
          <w:tcPr>
            <w:tcW w:w="1241" w:type="dxa"/>
            <w:vAlign w:val="center"/>
          </w:tcPr>
          <w:p w14:paraId="11612622"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22</w:t>
            </w:r>
          </w:p>
        </w:tc>
      </w:tr>
      <w:tr w:rsidR="002C747B" w:rsidRPr="00A17E1E" w14:paraId="2C751E91" w14:textId="77777777" w:rsidTr="000F521F">
        <w:trPr>
          <w:cantSplit/>
        </w:trPr>
        <w:tc>
          <w:tcPr>
            <w:tcW w:w="1242" w:type="dxa"/>
            <w:vMerge/>
            <w:vAlign w:val="center"/>
          </w:tcPr>
          <w:p w14:paraId="4C8D5206"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649093AF" w14:textId="77777777" w:rsidR="002C747B" w:rsidRPr="00A17E1E" w:rsidRDefault="002C747B" w:rsidP="000F521F">
            <w:pPr>
              <w:tabs>
                <w:tab w:val="left" w:pos="0"/>
                <w:tab w:val="left" w:pos="567"/>
              </w:tabs>
              <w:spacing w:after="0" w:line="240" w:lineRule="auto"/>
              <w:rPr>
                <w:rFonts w:asciiTheme="majorHAnsi" w:hAnsiTheme="majorHAnsi"/>
                <w:b/>
              </w:rPr>
            </w:pPr>
            <w:r w:rsidRPr="00A17E1E">
              <w:rPr>
                <w:rFonts w:asciiTheme="majorHAnsi" w:hAnsiTheme="majorHAnsi"/>
                <w:bCs/>
              </w:rPr>
              <w:t>HA  bình thường</w:t>
            </w:r>
          </w:p>
        </w:tc>
        <w:tc>
          <w:tcPr>
            <w:tcW w:w="1134" w:type="dxa"/>
            <w:vAlign w:val="center"/>
          </w:tcPr>
          <w:p w14:paraId="197E82CF"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13</w:t>
            </w:r>
          </w:p>
        </w:tc>
        <w:tc>
          <w:tcPr>
            <w:tcW w:w="1117" w:type="dxa"/>
            <w:vAlign w:val="center"/>
          </w:tcPr>
          <w:p w14:paraId="256CF7B2"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7</w:t>
            </w:r>
          </w:p>
        </w:tc>
        <w:tc>
          <w:tcPr>
            <w:tcW w:w="1435" w:type="dxa"/>
            <w:vAlign w:val="center"/>
          </w:tcPr>
          <w:p w14:paraId="60673FDA"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12</w:t>
            </w:r>
          </w:p>
        </w:tc>
        <w:tc>
          <w:tcPr>
            <w:tcW w:w="1241" w:type="dxa"/>
            <w:vAlign w:val="center"/>
          </w:tcPr>
          <w:p w14:paraId="74098661"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13</w:t>
            </w:r>
          </w:p>
        </w:tc>
      </w:tr>
      <w:tr w:rsidR="002C747B" w:rsidRPr="00A17E1E" w14:paraId="1FEA165D" w14:textId="77777777" w:rsidTr="000F521F">
        <w:trPr>
          <w:cantSplit/>
        </w:trPr>
        <w:tc>
          <w:tcPr>
            <w:tcW w:w="1242" w:type="dxa"/>
            <w:vMerge/>
            <w:vAlign w:val="center"/>
          </w:tcPr>
          <w:p w14:paraId="242266BC"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56CC0DC4" w14:textId="77777777" w:rsidR="002C747B" w:rsidRPr="00A17E1E" w:rsidRDefault="002C747B" w:rsidP="000F521F">
            <w:pPr>
              <w:tabs>
                <w:tab w:val="left" w:pos="0"/>
                <w:tab w:val="left" w:pos="567"/>
              </w:tabs>
              <w:spacing w:after="0" w:line="240" w:lineRule="auto"/>
              <w:rPr>
                <w:rFonts w:asciiTheme="majorHAnsi" w:hAnsiTheme="majorHAnsi"/>
                <w:b/>
              </w:rPr>
            </w:pPr>
            <w:r w:rsidRPr="00A17E1E">
              <w:rPr>
                <w:rFonts w:asciiTheme="majorHAnsi" w:hAnsiTheme="majorHAnsi"/>
                <w:bCs/>
              </w:rPr>
              <w:t>Tiền THA</w:t>
            </w:r>
          </w:p>
        </w:tc>
        <w:tc>
          <w:tcPr>
            <w:tcW w:w="1134" w:type="dxa"/>
            <w:vAlign w:val="center"/>
          </w:tcPr>
          <w:p w14:paraId="6D38FF60"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w:t>
            </w:r>
          </w:p>
        </w:tc>
        <w:tc>
          <w:tcPr>
            <w:tcW w:w="1117" w:type="dxa"/>
            <w:vAlign w:val="center"/>
          </w:tcPr>
          <w:p w14:paraId="3EAA0AA6"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12</w:t>
            </w:r>
          </w:p>
        </w:tc>
        <w:tc>
          <w:tcPr>
            <w:tcW w:w="1435" w:type="dxa"/>
            <w:vAlign w:val="center"/>
          </w:tcPr>
          <w:p w14:paraId="1C67570D"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5</w:t>
            </w:r>
          </w:p>
        </w:tc>
        <w:tc>
          <w:tcPr>
            <w:tcW w:w="1241" w:type="dxa"/>
            <w:vAlign w:val="center"/>
          </w:tcPr>
          <w:p w14:paraId="438351E8"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w:t>
            </w:r>
          </w:p>
        </w:tc>
      </w:tr>
      <w:tr w:rsidR="002C747B" w:rsidRPr="00A17E1E" w14:paraId="39E1D1C9" w14:textId="77777777" w:rsidTr="000F521F">
        <w:trPr>
          <w:cantSplit/>
        </w:trPr>
        <w:tc>
          <w:tcPr>
            <w:tcW w:w="1242" w:type="dxa"/>
            <w:vMerge/>
            <w:vAlign w:val="center"/>
          </w:tcPr>
          <w:p w14:paraId="7268A288"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333036D0" w14:textId="77777777" w:rsidR="002C747B" w:rsidRPr="00A17E1E" w:rsidRDefault="002C747B" w:rsidP="000F521F">
            <w:pPr>
              <w:tabs>
                <w:tab w:val="left" w:pos="0"/>
                <w:tab w:val="left" w:pos="567"/>
              </w:tabs>
              <w:spacing w:after="0" w:line="240" w:lineRule="auto"/>
              <w:rPr>
                <w:rFonts w:asciiTheme="majorHAnsi" w:hAnsiTheme="majorHAnsi"/>
                <w:bCs/>
                <w:lang w:val="en-US"/>
              </w:rPr>
            </w:pPr>
            <w:r w:rsidRPr="00A17E1E">
              <w:rPr>
                <w:rFonts w:asciiTheme="majorHAnsi" w:hAnsiTheme="majorHAnsi"/>
                <w:bCs/>
              </w:rPr>
              <w:t xml:space="preserve">Tăng HA độ </w:t>
            </w:r>
            <w:r w:rsidRPr="00A17E1E">
              <w:rPr>
                <w:rFonts w:asciiTheme="majorHAnsi" w:hAnsiTheme="majorHAnsi"/>
                <w:bCs/>
                <w:lang w:val="en-US"/>
              </w:rPr>
              <w:t>1</w:t>
            </w:r>
          </w:p>
        </w:tc>
        <w:tc>
          <w:tcPr>
            <w:tcW w:w="1134" w:type="dxa"/>
            <w:vAlign w:val="center"/>
          </w:tcPr>
          <w:p w14:paraId="5BB3A9B2"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1</w:t>
            </w:r>
          </w:p>
        </w:tc>
        <w:tc>
          <w:tcPr>
            <w:tcW w:w="1117" w:type="dxa"/>
            <w:vAlign w:val="center"/>
          </w:tcPr>
          <w:p w14:paraId="1681ED3B"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8</w:t>
            </w:r>
          </w:p>
        </w:tc>
        <w:tc>
          <w:tcPr>
            <w:tcW w:w="1435" w:type="dxa"/>
            <w:vAlign w:val="center"/>
          </w:tcPr>
          <w:p w14:paraId="1176A290"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1</w:t>
            </w:r>
          </w:p>
        </w:tc>
        <w:tc>
          <w:tcPr>
            <w:tcW w:w="1241" w:type="dxa"/>
            <w:vAlign w:val="center"/>
          </w:tcPr>
          <w:p w14:paraId="0F4735A6"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1</w:t>
            </w:r>
          </w:p>
        </w:tc>
      </w:tr>
      <w:tr w:rsidR="002C747B" w:rsidRPr="00A17E1E" w14:paraId="202B4214" w14:textId="77777777" w:rsidTr="000F521F">
        <w:trPr>
          <w:cantSplit/>
        </w:trPr>
        <w:tc>
          <w:tcPr>
            <w:tcW w:w="1242" w:type="dxa"/>
            <w:vMerge w:val="restart"/>
            <w:vAlign w:val="center"/>
          </w:tcPr>
          <w:p w14:paraId="2739D381"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 xml:space="preserve">Karate </w:t>
            </w:r>
          </w:p>
          <w:p w14:paraId="7073BA47" w14:textId="77777777" w:rsidR="002C747B" w:rsidRPr="00A17E1E" w:rsidRDefault="002C747B" w:rsidP="000F521F">
            <w:pPr>
              <w:tabs>
                <w:tab w:val="left" w:pos="0"/>
                <w:tab w:val="left" w:pos="567"/>
              </w:tabs>
              <w:spacing w:after="0" w:line="240" w:lineRule="auto"/>
              <w:rPr>
                <w:rFonts w:asciiTheme="majorHAnsi" w:hAnsiTheme="majorHAnsi"/>
              </w:rPr>
            </w:pPr>
            <w:r w:rsidRPr="00A17E1E">
              <w:rPr>
                <w:rFonts w:asciiTheme="majorHAnsi" w:hAnsiTheme="majorHAnsi"/>
              </w:rPr>
              <w:t>(n = 56)</w:t>
            </w:r>
          </w:p>
        </w:tc>
        <w:tc>
          <w:tcPr>
            <w:tcW w:w="2835" w:type="dxa"/>
            <w:vAlign w:val="center"/>
          </w:tcPr>
          <w:p w14:paraId="22BE1B66" w14:textId="77777777" w:rsidR="002C747B" w:rsidRPr="00A17E1E" w:rsidRDefault="002C747B" w:rsidP="000F521F">
            <w:pPr>
              <w:tabs>
                <w:tab w:val="left" w:pos="0"/>
                <w:tab w:val="left" w:pos="567"/>
              </w:tabs>
              <w:spacing w:after="0" w:line="240" w:lineRule="auto"/>
              <w:rPr>
                <w:rFonts w:asciiTheme="majorHAnsi" w:hAnsiTheme="majorHAnsi"/>
                <w:b/>
              </w:rPr>
            </w:pPr>
            <w:r w:rsidRPr="00A17E1E">
              <w:rPr>
                <w:rFonts w:asciiTheme="majorHAnsi" w:hAnsiTheme="majorHAnsi"/>
                <w:bCs/>
              </w:rPr>
              <w:t>HA tối ưu</w:t>
            </w:r>
          </w:p>
        </w:tc>
        <w:tc>
          <w:tcPr>
            <w:tcW w:w="1134" w:type="dxa"/>
            <w:vAlign w:val="center"/>
          </w:tcPr>
          <w:p w14:paraId="722DD737"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29</w:t>
            </w:r>
          </w:p>
        </w:tc>
        <w:tc>
          <w:tcPr>
            <w:tcW w:w="1117" w:type="dxa"/>
            <w:vAlign w:val="center"/>
          </w:tcPr>
          <w:p w14:paraId="63A65DE7"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11</w:t>
            </w:r>
          </w:p>
        </w:tc>
        <w:tc>
          <w:tcPr>
            <w:tcW w:w="1435" w:type="dxa"/>
            <w:vAlign w:val="center"/>
          </w:tcPr>
          <w:p w14:paraId="006D49C1"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25</w:t>
            </w:r>
          </w:p>
        </w:tc>
        <w:tc>
          <w:tcPr>
            <w:tcW w:w="1241" w:type="dxa"/>
            <w:vAlign w:val="center"/>
          </w:tcPr>
          <w:p w14:paraId="7BB314A0"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28</w:t>
            </w:r>
          </w:p>
        </w:tc>
      </w:tr>
      <w:tr w:rsidR="002C747B" w:rsidRPr="00A17E1E" w14:paraId="22585465" w14:textId="77777777" w:rsidTr="000F521F">
        <w:trPr>
          <w:cantSplit/>
        </w:trPr>
        <w:tc>
          <w:tcPr>
            <w:tcW w:w="1242" w:type="dxa"/>
            <w:vMerge/>
            <w:vAlign w:val="center"/>
          </w:tcPr>
          <w:p w14:paraId="3692B356"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34F6BB51" w14:textId="77777777" w:rsidR="002C747B" w:rsidRPr="00A17E1E" w:rsidRDefault="002C747B" w:rsidP="000F521F">
            <w:pPr>
              <w:tabs>
                <w:tab w:val="left" w:pos="0"/>
                <w:tab w:val="left" w:pos="567"/>
              </w:tabs>
              <w:spacing w:after="0" w:line="240" w:lineRule="auto"/>
              <w:rPr>
                <w:rFonts w:asciiTheme="majorHAnsi" w:hAnsiTheme="majorHAnsi"/>
                <w:b/>
              </w:rPr>
            </w:pPr>
            <w:r w:rsidRPr="00A17E1E">
              <w:rPr>
                <w:rFonts w:asciiTheme="majorHAnsi" w:hAnsiTheme="majorHAnsi"/>
                <w:bCs/>
              </w:rPr>
              <w:t>HA  bình thường</w:t>
            </w:r>
          </w:p>
        </w:tc>
        <w:tc>
          <w:tcPr>
            <w:tcW w:w="1134" w:type="dxa"/>
            <w:vAlign w:val="center"/>
          </w:tcPr>
          <w:p w14:paraId="787CDA6E"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24</w:t>
            </w:r>
          </w:p>
        </w:tc>
        <w:tc>
          <w:tcPr>
            <w:tcW w:w="1117" w:type="dxa"/>
            <w:vAlign w:val="center"/>
          </w:tcPr>
          <w:p w14:paraId="68D49D27"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12</w:t>
            </w:r>
          </w:p>
        </w:tc>
        <w:tc>
          <w:tcPr>
            <w:tcW w:w="1435" w:type="dxa"/>
            <w:vAlign w:val="center"/>
          </w:tcPr>
          <w:p w14:paraId="3F9DD049"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26</w:t>
            </w:r>
          </w:p>
        </w:tc>
        <w:tc>
          <w:tcPr>
            <w:tcW w:w="1241" w:type="dxa"/>
            <w:vAlign w:val="center"/>
          </w:tcPr>
          <w:p w14:paraId="244C68AC"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24</w:t>
            </w:r>
          </w:p>
        </w:tc>
      </w:tr>
      <w:tr w:rsidR="002C747B" w:rsidRPr="00A17E1E" w14:paraId="70314C12" w14:textId="77777777" w:rsidTr="000F521F">
        <w:trPr>
          <w:cantSplit/>
        </w:trPr>
        <w:tc>
          <w:tcPr>
            <w:tcW w:w="1242" w:type="dxa"/>
            <w:vMerge/>
            <w:vAlign w:val="center"/>
          </w:tcPr>
          <w:p w14:paraId="31AA6C3A"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7206B61F" w14:textId="77777777" w:rsidR="002C747B" w:rsidRPr="00A17E1E" w:rsidRDefault="002C747B" w:rsidP="000F521F">
            <w:pPr>
              <w:tabs>
                <w:tab w:val="left" w:pos="0"/>
                <w:tab w:val="left" w:pos="567"/>
              </w:tabs>
              <w:spacing w:after="0" w:line="240" w:lineRule="auto"/>
              <w:rPr>
                <w:rFonts w:asciiTheme="majorHAnsi" w:hAnsiTheme="majorHAnsi"/>
                <w:b/>
              </w:rPr>
            </w:pPr>
            <w:r w:rsidRPr="00A17E1E">
              <w:rPr>
                <w:rFonts w:asciiTheme="majorHAnsi" w:hAnsiTheme="majorHAnsi"/>
                <w:bCs/>
              </w:rPr>
              <w:t>Tiền THA</w:t>
            </w:r>
          </w:p>
        </w:tc>
        <w:tc>
          <w:tcPr>
            <w:tcW w:w="1134" w:type="dxa"/>
            <w:vAlign w:val="center"/>
          </w:tcPr>
          <w:p w14:paraId="0685C74A"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w:t>
            </w:r>
          </w:p>
        </w:tc>
        <w:tc>
          <w:tcPr>
            <w:tcW w:w="1117" w:type="dxa"/>
            <w:vAlign w:val="center"/>
          </w:tcPr>
          <w:p w14:paraId="553B1775"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27</w:t>
            </w:r>
          </w:p>
        </w:tc>
        <w:tc>
          <w:tcPr>
            <w:tcW w:w="1435" w:type="dxa"/>
            <w:vAlign w:val="center"/>
          </w:tcPr>
          <w:p w14:paraId="56FFB879"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3</w:t>
            </w:r>
          </w:p>
        </w:tc>
        <w:tc>
          <w:tcPr>
            <w:tcW w:w="1241" w:type="dxa"/>
            <w:vAlign w:val="center"/>
          </w:tcPr>
          <w:p w14:paraId="2B54D30C"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3</w:t>
            </w:r>
          </w:p>
        </w:tc>
      </w:tr>
      <w:tr w:rsidR="002C747B" w:rsidRPr="00A17E1E" w14:paraId="7262010D" w14:textId="77777777" w:rsidTr="000F521F">
        <w:trPr>
          <w:cantSplit/>
        </w:trPr>
        <w:tc>
          <w:tcPr>
            <w:tcW w:w="1242" w:type="dxa"/>
            <w:vMerge/>
            <w:vAlign w:val="center"/>
          </w:tcPr>
          <w:p w14:paraId="2E405124"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74759CA1" w14:textId="77777777" w:rsidR="002C747B" w:rsidRPr="00A17E1E" w:rsidRDefault="002C747B" w:rsidP="000F521F">
            <w:pPr>
              <w:tabs>
                <w:tab w:val="left" w:pos="0"/>
                <w:tab w:val="left" w:pos="567"/>
              </w:tabs>
              <w:spacing w:after="0" w:line="240" w:lineRule="auto"/>
              <w:rPr>
                <w:rFonts w:asciiTheme="majorHAnsi" w:hAnsiTheme="majorHAnsi"/>
                <w:bCs/>
                <w:lang w:val="en-US"/>
              </w:rPr>
            </w:pPr>
            <w:r w:rsidRPr="00A17E1E">
              <w:rPr>
                <w:rFonts w:asciiTheme="majorHAnsi" w:hAnsiTheme="majorHAnsi"/>
                <w:bCs/>
              </w:rPr>
              <w:t xml:space="preserve">Tăng HA độ </w:t>
            </w:r>
            <w:r w:rsidRPr="00A17E1E">
              <w:rPr>
                <w:rFonts w:asciiTheme="majorHAnsi" w:hAnsiTheme="majorHAnsi"/>
                <w:bCs/>
                <w:lang w:val="en-US"/>
              </w:rPr>
              <w:t>1</w:t>
            </w:r>
          </w:p>
        </w:tc>
        <w:tc>
          <w:tcPr>
            <w:tcW w:w="1134" w:type="dxa"/>
            <w:vAlign w:val="center"/>
          </w:tcPr>
          <w:p w14:paraId="5F06C26D"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1</w:t>
            </w:r>
          </w:p>
        </w:tc>
        <w:tc>
          <w:tcPr>
            <w:tcW w:w="1117" w:type="dxa"/>
            <w:vAlign w:val="center"/>
          </w:tcPr>
          <w:p w14:paraId="215DA5D8"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6</w:t>
            </w:r>
          </w:p>
        </w:tc>
        <w:tc>
          <w:tcPr>
            <w:tcW w:w="1435" w:type="dxa"/>
            <w:vAlign w:val="center"/>
          </w:tcPr>
          <w:p w14:paraId="20B00592"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2</w:t>
            </w:r>
          </w:p>
        </w:tc>
        <w:tc>
          <w:tcPr>
            <w:tcW w:w="1241" w:type="dxa"/>
            <w:vAlign w:val="center"/>
          </w:tcPr>
          <w:p w14:paraId="1BD26B10"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1</w:t>
            </w:r>
          </w:p>
        </w:tc>
      </w:tr>
      <w:tr w:rsidR="002C747B" w:rsidRPr="00A17E1E" w14:paraId="6E21EDAD" w14:textId="77777777" w:rsidTr="000F521F">
        <w:trPr>
          <w:cantSplit/>
        </w:trPr>
        <w:tc>
          <w:tcPr>
            <w:tcW w:w="1242" w:type="dxa"/>
            <w:vMerge w:val="restart"/>
            <w:vAlign w:val="center"/>
          </w:tcPr>
          <w:p w14:paraId="34CF516D" w14:textId="77777777" w:rsidR="002C747B" w:rsidRPr="00A17E1E" w:rsidRDefault="002C747B" w:rsidP="000F521F">
            <w:pPr>
              <w:tabs>
                <w:tab w:val="left" w:pos="0"/>
                <w:tab w:val="left" w:pos="567"/>
              </w:tabs>
              <w:spacing w:after="0" w:line="240" w:lineRule="auto"/>
              <w:jc w:val="center"/>
              <w:rPr>
                <w:rFonts w:asciiTheme="majorHAnsi" w:hAnsiTheme="majorHAnsi"/>
              </w:rPr>
            </w:pPr>
            <w:r w:rsidRPr="00A17E1E">
              <w:rPr>
                <w:rFonts w:asciiTheme="majorHAnsi" w:hAnsiTheme="majorHAnsi"/>
              </w:rPr>
              <w:t>Tổng</w:t>
            </w:r>
          </w:p>
          <w:p w14:paraId="10738643" w14:textId="77777777" w:rsidR="002C747B" w:rsidRPr="00A17E1E" w:rsidRDefault="002C747B" w:rsidP="000F521F">
            <w:pPr>
              <w:tabs>
                <w:tab w:val="left" w:pos="0"/>
                <w:tab w:val="left" w:pos="567"/>
              </w:tabs>
              <w:spacing w:after="0" w:line="240" w:lineRule="auto"/>
              <w:jc w:val="center"/>
              <w:rPr>
                <w:rFonts w:asciiTheme="majorHAnsi" w:hAnsiTheme="majorHAnsi"/>
              </w:rPr>
            </w:pPr>
            <w:r w:rsidRPr="00A17E1E">
              <w:rPr>
                <w:rFonts w:asciiTheme="majorHAnsi" w:hAnsiTheme="majorHAnsi"/>
              </w:rPr>
              <w:t>(n=330)</w:t>
            </w:r>
          </w:p>
        </w:tc>
        <w:tc>
          <w:tcPr>
            <w:tcW w:w="2835" w:type="dxa"/>
            <w:vAlign w:val="center"/>
          </w:tcPr>
          <w:p w14:paraId="3AF26CA4" w14:textId="77777777" w:rsidR="002C747B" w:rsidRPr="00A17E1E" w:rsidRDefault="002C747B" w:rsidP="000F521F">
            <w:pPr>
              <w:tabs>
                <w:tab w:val="left" w:pos="0"/>
                <w:tab w:val="left" w:pos="567"/>
              </w:tabs>
              <w:spacing w:after="0" w:line="240" w:lineRule="auto"/>
              <w:rPr>
                <w:rFonts w:asciiTheme="majorHAnsi" w:hAnsiTheme="majorHAnsi"/>
                <w:b/>
              </w:rPr>
            </w:pPr>
            <w:r w:rsidRPr="00A17E1E">
              <w:rPr>
                <w:rFonts w:asciiTheme="majorHAnsi" w:hAnsiTheme="majorHAnsi"/>
                <w:bCs/>
              </w:rPr>
              <w:t>HA tối ưu</w:t>
            </w:r>
          </w:p>
        </w:tc>
        <w:tc>
          <w:tcPr>
            <w:tcW w:w="1134" w:type="dxa"/>
            <w:vAlign w:val="center"/>
          </w:tcPr>
          <w:p w14:paraId="013EA12E"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205</w:t>
            </w:r>
          </w:p>
        </w:tc>
        <w:tc>
          <w:tcPr>
            <w:tcW w:w="1117" w:type="dxa"/>
            <w:vAlign w:val="center"/>
          </w:tcPr>
          <w:p w14:paraId="5ABA0DC4"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47</w:t>
            </w:r>
          </w:p>
        </w:tc>
        <w:tc>
          <w:tcPr>
            <w:tcW w:w="1435" w:type="dxa"/>
            <w:vAlign w:val="center"/>
          </w:tcPr>
          <w:p w14:paraId="2EAF10EA"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147</w:t>
            </w:r>
          </w:p>
        </w:tc>
        <w:tc>
          <w:tcPr>
            <w:tcW w:w="1241" w:type="dxa"/>
            <w:vAlign w:val="center"/>
          </w:tcPr>
          <w:p w14:paraId="0D28B7DA"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195</w:t>
            </w:r>
          </w:p>
        </w:tc>
      </w:tr>
      <w:tr w:rsidR="002C747B" w:rsidRPr="00A17E1E" w14:paraId="48A2B9E4" w14:textId="77777777" w:rsidTr="000F521F">
        <w:trPr>
          <w:cantSplit/>
        </w:trPr>
        <w:tc>
          <w:tcPr>
            <w:tcW w:w="1242" w:type="dxa"/>
            <w:vMerge/>
            <w:vAlign w:val="center"/>
          </w:tcPr>
          <w:p w14:paraId="26A7EAA1"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12E0E1CE" w14:textId="77777777" w:rsidR="002C747B" w:rsidRPr="00A17E1E" w:rsidRDefault="002C747B" w:rsidP="000F521F">
            <w:pPr>
              <w:tabs>
                <w:tab w:val="left" w:pos="0"/>
                <w:tab w:val="left" w:pos="567"/>
              </w:tabs>
              <w:spacing w:after="0" w:line="240" w:lineRule="auto"/>
              <w:rPr>
                <w:rFonts w:asciiTheme="majorHAnsi" w:hAnsiTheme="majorHAnsi"/>
                <w:b/>
              </w:rPr>
            </w:pPr>
            <w:r w:rsidRPr="00A17E1E">
              <w:rPr>
                <w:rFonts w:asciiTheme="majorHAnsi" w:hAnsiTheme="majorHAnsi"/>
                <w:bCs/>
              </w:rPr>
              <w:t>HA  bình thường</w:t>
            </w:r>
          </w:p>
        </w:tc>
        <w:tc>
          <w:tcPr>
            <w:tcW w:w="1134" w:type="dxa"/>
            <w:vAlign w:val="center"/>
          </w:tcPr>
          <w:p w14:paraId="584361F8"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111</w:t>
            </w:r>
          </w:p>
        </w:tc>
        <w:tc>
          <w:tcPr>
            <w:tcW w:w="1117" w:type="dxa"/>
            <w:vAlign w:val="center"/>
          </w:tcPr>
          <w:p w14:paraId="2C124189"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66</w:t>
            </w:r>
          </w:p>
        </w:tc>
        <w:tc>
          <w:tcPr>
            <w:tcW w:w="1435" w:type="dxa"/>
            <w:vAlign w:val="center"/>
          </w:tcPr>
          <w:p w14:paraId="5368E176"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129</w:t>
            </w:r>
          </w:p>
        </w:tc>
        <w:tc>
          <w:tcPr>
            <w:tcW w:w="1241" w:type="dxa"/>
            <w:vAlign w:val="center"/>
          </w:tcPr>
          <w:p w14:paraId="799E4AA6"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119</w:t>
            </w:r>
          </w:p>
        </w:tc>
      </w:tr>
      <w:tr w:rsidR="002C747B" w:rsidRPr="00A17E1E" w14:paraId="644591E9" w14:textId="77777777" w:rsidTr="000F521F">
        <w:trPr>
          <w:cantSplit/>
        </w:trPr>
        <w:tc>
          <w:tcPr>
            <w:tcW w:w="1242" w:type="dxa"/>
            <w:vMerge/>
            <w:vAlign w:val="center"/>
          </w:tcPr>
          <w:p w14:paraId="25C235C6"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2695AD85" w14:textId="77777777" w:rsidR="002C747B" w:rsidRPr="00A17E1E" w:rsidRDefault="002C747B" w:rsidP="000F521F">
            <w:pPr>
              <w:tabs>
                <w:tab w:val="left" w:pos="0"/>
                <w:tab w:val="left" w:pos="567"/>
              </w:tabs>
              <w:spacing w:after="0" w:line="240" w:lineRule="auto"/>
              <w:rPr>
                <w:rFonts w:asciiTheme="majorHAnsi" w:hAnsiTheme="majorHAnsi"/>
                <w:b/>
              </w:rPr>
            </w:pPr>
            <w:r w:rsidRPr="00A17E1E">
              <w:rPr>
                <w:rFonts w:asciiTheme="majorHAnsi" w:hAnsiTheme="majorHAnsi"/>
                <w:bCs/>
              </w:rPr>
              <w:t>Tiền THA</w:t>
            </w:r>
          </w:p>
        </w:tc>
        <w:tc>
          <w:tcPr>
            <w:tcW w:w="1134" w:type="dxa"/>
            <w:vAlign w:val="center"/>
          </w:tcPr>
          <w:p w14:paraId="572E90D2"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10</w:t>
            </w:r>
          </w:p>
        </w:tc>
        <w:tc>
          <w:tcPr>
            <w:tcW w:w="1117" w:type="dxa"/>
            <w:vAlign w:val="center"/>
          </w:tcPr>
          <w:p w14:paraId="3076A966"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134</w:t>
            </w:r>
          </w:p>
        </w:tc>
        <w:tc>
          <w:tcPr>
            <w:tcW w:w="1435" w:type="dxa"/>
            <w:vAlign w:val="center"/>
          </w:tcPr>
          <w:p w14:paraId="534D711D"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45</w:t>
            </w:r>
          </w:p>
        </w:tc>
        <w:tc>
          <w:tcPr>
            <w:tcW w:w="1241" w:type="dxa"/>
            <w:vAlign w:val="center"/>
          </w:tcPr>
          <w:p w14:paraId="5CF9552D" w14:textId="77777777" w:rsidR="002C747B" w:rsidRPr="00A17E1E" w:rsidRDefault="002C747B" w:rsidP="000F521F">
            <w:pPr>
              <w:tabs>
                <w:tab w:val="left" w:pos="0"/>
                <w:tab w:val="left" w:pos="567"/>
              </w:tabs>
              <w:spacing w:after="0" w:line="240" w:lineRule="auto"/>
              <w:jc w:val="center"/>
              <w:rPr>
                <w:rFonts w:asciiTheme="majorHAnsi" w:hAnsiTheme="majorHAnsi"/>
                <w:bCs/>
                <w:lang w:val="en-US"/>
              </w:rPr>
            </w:pPr>
            <w:r w:rsidRPr="00A17E1E">
              <w:rPr>
                <w:rFonts w:asciiTheme="majorHAnsi" w:hAnsiTheme="majorHAnsi"/>
                <w:bCs/>
                <w:lang w:val="en-US"/>
              </w:rPr>
              <w:t>12</w:t>
            </w:r>
          </w:p>
        </w:tc>
      </w:tr>
      <w:tr w:rsidR="002C747B" w:rsidRPr="00A17E1E" w14:paraId="7C8440DB" w14:textId="77777777" w:rsidTr="000F521F">
        <w:trPr>
          <w:cantSplit/>
        </w:trPr>
        <w:tc>
          <w:tcPr>
            <w:tcW w:w="1242" w:type="dxa"/>
            <w:vMerge/>
            <w:vAlign w:val="center"/>
          </w:tcPr>
          <w:p w14:paraId="5BFB8D6E" w14:textId="77777777" w:rsidR="002C747B" w:rsidRPr="00A17E1E" w:rsidRDefault="002C747B" w:rsidP="000F521F">
            <w:pPr>
              <w:tabs>
                <w:tab w:val="left" w:pos="0"/>
                <w:tab w:val="left" w:pos="567"/>
              </w:tabs>
              <w:spacing w:after="0" w:line="240" w:lineRule="auto"/>
              <w:rPr>
                <w:rFonts w:asciiTheme="majorHAnsi" w:hAnsiTheme="majorHAnsi"/>
              </w:rPr>
            </w:pPr>
          </w:p>
        </w:tc>
        <w:tc>
          <w:tcPr>
            <w:tcW w:w="2835" w:type="dxa"/>
            <w:vAlign w:val="center"/>
          </w:tcPr>
          <w:p w14:paraId="5C6DA37B" w14:textId="77777777" w:rsidR="002C747B" w:rsidRPr="00A17E1E" w:rsidRDefault="002C747B" w:rsidP="000F521F">
            <w:pPr>
              <w:tabs>
                <w:tab w:val="left" w:pos="0"/>
                <w:tab w:val="left" w:pos="567"/>
              </w:tabs>
              <w:spacing w:after="0" w:line="240" w:lineRule="auto"/>
              <w:rPr>
                <w:rFonts w:asciiTheme="majorHAnsi" w:hAnsiTheme="majorHAnsi"/>
                <w:bCs/>
              </w:rPr>
            </w:pPr>
            <w:r w:rsidRPr="00A17E1E">
              <w:rPr>
                <w:rFonts w:asciiTheme="majorHAnsi" w:hAnsiTheme="majorHAnsi"/>
                <w:bCs/>
              </w:rPr>
              <w:t>Tăng HA độ 2</w:t>
            </w:r>
          </w:p>
        </w:tc>
        <w:tc>
          <w:tcPr>
            <w:tcW w:w="1134" w:type="dxa"/>
            <w:vAlign w:val="center"/>
          </w:tcPr>
          <w:p w14:paraId="75257C73"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4</w:t>
            </w:r>
          </w:p>
        </w:tc>
        <w:tc>
          <w:tcPr>
            <w:tcW w:w="1117" w:type="dxa"/>
            <w:vAlign w:val="center"/>
          </w:tcPr>
          <w:p w14:paraId="3A242EA8"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83</w:t>
            </w:r>
          </w:p>
        </w:tc>
        <w:tc>
          <w:tcPr>
            <w:tcW w:w="1435" w:type="dxa"/>
            <w:vAlign w:val="center"/>
          </w:tcPr>
          <w:p w14:paraId="191EA5A5"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9</w:t>
            </w:r>
          </w:p>
        </w:tc>
        <w:tc>
          <w:tcPr>
            <w:tcW w:w="1241" w:type="dxa"/>
            <w:vAlign w:val="center"/>
          </w:tcPr>
          <w:p w14:paraId="47C570C6" w14:textId="77777777" w:rsidR="002C747B" w:rsidRPr="00A17E1E" w:rsidRDefault="002C747B" w:rsidP="000F521F">
            <w:pPr>
              <w:tabs>
                <w:tab w:val="left" w:pos="0"/>
                <w:tab w:val="left" w:pos="567"/>
              </w:tabs>
              <w:spacing w:after="0" w:line="240" w:lineRule="auto"/>
              <w:jc w:val="center"/>
              <w:rPr>
                <w:rFonts w:asciiTheme="majorHAnsi" w:hAnsiTheme="majorHAnsi"/>
                <w:b/>
                <w:lang w:val="en-US"/>
              </w:rPr>
            </w:pPr>
            <w:r w:rsidRPr="00A17E1E">
              <w:rPr>
                <w:rFonts w:asciiTheme="majorHAnsi" w:hAnsiTheme="majorHAnsi"/>
                <w:b/>
                <w:lang w:val="en-US"/>
              </w:rPr>
              <w:t>4</w:t>
            </w:r>
          </w:p>
        </w:tc>
      </w:tr>
    </w:tbl>
    <w:p w14:paraId="00A0E726" w14:textId="77777777" w:rsidR="002C747B" w:rsidRPr="002C747B" w:rsidRDefault="002C747B" w:rsidP="002C747B">
      <w:pPr>
        <w:pStyle w:val="abang"/>
        <w:rPr>
          <w:rFonts w:ascii="Times New Roman Bold" w:hAnsi="Times New Roman Bold"/>
          <w:spacing w:val="-6"/>
        </w:rPr>
      </w:pPr>
    </w:p>
    <w:p w14:paraId="0F248A03" w14:textId="2B02F34F" w:rsidR="00BB4B30" w:rsidRPr="00A17E1E" w:rsidRDefault="00653C81" w:rsidP="00BB4B30">
      <w:pPr>
        <w:tabs>
          <w:tab w:val="left" w:pos="0"/>
        </w:tabs>
        <w:spacing w:after="0" w:line="360" w:lineRule="auto"/>
        <w:jc w:val="both"/>
        <w:rPr>
          <w:rFonts w:asciiTheme="majorHAnsi" w:hAnsiTheme="majorHAnsi"/>
        </w:rPr>
      </w:pPr>
      <w:r>
        <w:rPr>
          <w:rFonts w:asciiTheme="majorHAnsi" w:hAnsiTheme="majorHAnsi"/>
        </w:rPr>
        <w:tab/>
      </w:r>
      <w:r w:rsidR="002C747B" w:rsidRPr="00A17E1E">
        <w:rPr>
          <w:rFonts w:asciiTheme="majorHAnsi" w:hAnsiTheme="majorHAnsi"/>
        </w:rPr>
        <w:t>Bảng 3.12 trình bày sự biến đổi huyết áp tâm trương trước và sau luyện tập (1 phút, 5 phút và 10 phút sau) ở các nhóm vận động viên. Tại thời điểm sau 1 phút luyện tập, tỷ lệ vận động viên có tiền tăng huyết áp và tăng huyết áp độ 1 tăng mạnh, đặc biệt ở các nhóm đô vật, tán thủ, điền kinh và karate. Cụ thể, nhóm đô vật ghi nhận 23 người tăng HA độ 1 (so với 0 trước tập), tán thủ có 13 người, và karate có 6 người. Tuy nhiên, các chỉ số giảm dần rõ rệt sau 5 và 10 phút, phần lớn trở lại mức huyết áp tối ưu hoặc bình thường. Tổng thể, số người có tăng huyết áp độ 1 ở thời điểm sau 1 phút là 83 người, nhưng chỉ còn 4 người ở phút thứ 10, cho thấy khả năng hồi phục huyết động tốt ở nhóm đối tượng nghiên cứu.</w:t>
      </w:r>
    </w:p>
    <w:p w14:paraId="76313797" w14:textId="0FBF9FB1" w:rsidR="00C95007" w:rsidRPr="00A17E1E" w:rsidRDefault="00F43166" w:rsidP="00F77E5E">
      <w:pPr>
        <w:tabs>
          <w:tab w:val="left" w:pos="0"/>
        </w:tabs>
        <w:spacing w:after="0" w:line="360" w:lineRule="auto"/>
        <w:jc w:val="both"/>
        <w:rPr>
          <w:rFonts w:asciiTheme="majorHAnsi" w:hAnsiTheme="majorHAnsi"/>
          <w:noProof/>
          <w:lang w:val="en-US"/>
        </w:rPr>
      </w:pPr>
      <w:r w:rsidRPr="00A17E1E">
        <w:rPr>
          <w:rFonts w:asciiTheme="majorHAnsi" w:hAnsiTheme="majorHAnsi"/>
          <w:noProof/>
          <w:lang w:val="en-US"/>
        </w:rPr>
        <w:drawing>
          <wp:inline distT="0" distB="0" distL="0" distR="0" wp14:anchorId="455E03AC" wp14:editId="5FFEC576">
            <wp:extent cx="5316131" cy="3583172"/>
            <wp:effectExtent l="0" t="0" r="18415" b="17780"/>
            <wp:docPr id="1576627533" name="Chart 1">
              <a:extLst xmlns:a="http://schemas.openxmlformats.org/drawingml/2006/main">
                <a:ext uri="{FF2B5EF4-FFF2-40B4-BE49-F238E27FC236}">
                  <a16:creationId xmlns:a16="http://schemas.microsoft.com/office/drawing/2014/main" id="{C5899DD2-7AE4-4761-4044-C32525FB98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99442E6" w14:textId="359401E2" w:rsidR="00792F67" w:rsidRPr="00A17E1E" w:rsidRDefault="00E52162" w:rsidP="000F521F">
      <w:pPr>
        <w:pStyle w:val="0bieudo"/>
      </w:pPr>
      <w:bookmarkStart w:id="487" w:name="_Toc201638473"/>
      <w:bookmarkStart w:id="488" w:name="_Toc209789555"/>
      <w:bookmarkStart w:id="489" w:name="_Toc213855478"/>
      <w:r w:rsidRPr="00A17E1E">
        <w:t>Biểu đồ 3.</w:t>
      </w:r>
      <w:fldSimple w:instr=" SEQ Biểu_đồ_3. \* ARABIC ">
        <w:r w:rsidR="001842C0">
          <w:rPr>
            <w:noProof/>
          </w:rPr>
          <w:t>5</w:t>
        </w:r>
      </w:fldSimple>
      <w:r w:rsidRPr="00A17E1E">
        <w:t xml:space="preserve">. </w:t>
      </w:r>
      <w:r w:rsidR="001E5B3F" w:rsidRPr="00A17E1E">
        <w:t>Diễn biến tỷ lệ vận động viên có tăng huyết áp tạm thời sau luyện tập</w:t>
      </w:r>
      <w:bookmarkEnd w:id="487"/>
      <w:bookmarkEnd w:id="488"/>
      <w:bookmarkEnd w:id="489"/>
    </w:p>
    <w:p w14:paraId="1F271CCE" w14:textId="77777777" w:rsidR="001E5B3F" w:rsidRPr="00A17E1E" w:rsidRDefault="007F2729" w:rsidP="001E5B3F">
      <w:pPr>
        <w:tabs>
          <w:tab w:val="left" w:pos="0"/>
        </w:tabs>
        <w:spacing w:after="0" w:line="360" w:lineRule="auto"/>
        <w:jc w:val="both"/>
        <w:rPr>
          <w:rFonts w:asciiTheme="majorHAnsi" w:hAnsiTheme="majorHAnsi"/>
          <w:bCs/>
        </w:rPr>
      </w:pPr>
      <w:r w:rsidRPr="00A17E1E">
        <w:rPr>
          <w:rFonts w:asciiTheme="majorHAnsi" w:hAnsiTheme="majorHAnsi"/>
          <w:noProof/>
          <w:lang w:val="en-US"/>
        </w:rPr>
        <w:tab/>
      </w:r>
      <w:bookmarkStart w:id="490" w:name="_Toc194287515"/>
      <w:r w:rsidR="001E5B3F" w:rsidRPr="00A17E1E">
        <w:rPr>
          <w:rFonts w:asciiTheme="majorHAnsi" w:hAnsiTheme="majorHAnsi"/>
          <w:bCs/>
        </w:rPr>
        <w:t>Biểu đồ 3.5 mô tả sự biến đổi huyết áp tâm thu và tâm trương của 330 vận động viên tại bốn thời điểm: trước luyện tập, sau 1 phút, 5 phút và 10 phút sau luyện tập.</w:t>
      </w:r>
    </w:p>
    <w:p w14:paraId="18E81021" w14:textId="006EDFFF" w:rsidR="001E5B3F" w:rsidRPr="00A17E1E" w:rsidRDefault="001E5B3F" w:rsidP="001E5B3F">
      <w:pPr>
        <w:tabs>
          <w:tab w:val="left" w:pos="0"/>
        </w:tabs>
        <w:spacing w:after="0" w:line="360" w:lineRule="auto"/>
        <w:jc w:val="both"/>
        <w:rPr>
          <w:rFonts w:asciiTheme="majorHAnsi" w:hAnsiTheme="majorHAnsi"/>
          <w:bCs/>
        </w:rPr>
      </w:pPr>
      <w:r w:rsidRPr="00A17E1E">
        <w:rPr>
          <w:rFonts w:asciiTheme="majorHAnsi" w:hAnsiTheme="majorHAnsi"/>
          <w:bCs/>
        </w:rPr>
        <w:tab/>
        <w:t>Trước luyện tập, có 306 vận động viên (92,7%) có huyết áp trong giới hạn bình thường hoặc tối ưu, chỉ có 24 người (7,3%) thuộc nhóm tiền tăng huyết áp (THA) và tăng huyết áp độ 1.Ngay sau 1 phút luyện tập, số vận động viên có huyết áp bất thường tăng mạnh lên 230 người (69,7%), trong khi chỉ còn 100 người (30,3%) duy trì được huyết áp bình thường/tối ưu.Đến thời điểm 5 phút sau luyện tập, số người hồi phục huyết áp bình thường tăng lên 247 người (74,8%), và nhóm có tăng huyết áp giảm xuống còn 83 người (25,2%). Sau 10 phút, huyết áp gần như trở lại mức nền với 293 người (88,8%) có huyết áp bình thường hoặc tối ưu, và chỉ còn 37 người (11,2%) duy trì tình trạng tiền THA hoặc THA độ 1.</w:t>
      </w:r>
      <w:r w:rsidR="00A1505D" w:rsidRPr="00A17E1E">
        <w:rPr>
          <w:rFonts w:asciiTheme="majorHAnsi" w:hAnsiTheme="majorHAnsi"/>
          <w:bCs/>
        </w:rPr>
        <w:t xml:space="preserve"> Kết quả cho thấy sự tăng huyết áp rõ rệt sau gắng sức thể lực, tuy nhiên phần lớn vận động viên có khả năng hồi phục huyết động tốt sau 10 phút nghỉ ngơi.</w:t>
      </w:r>
    </w:p>
    <w:p w14:paraId="7132374A" w14:textId="57942024" w:rsidR="0086633D" w:rsidRDefault="00AF4B0F" w:rsidP="00A17E1E">
      <w:pPr>
        <w:pStyle w:val="abang"/>
      </w:pPr>
      <w:bookmarkStart w:id="491" w:name="_Toc194304630"/>
      <w:bookmarkStart w:id="492" w:name="_Toc213854442"/>
      <w:bookmarkStart w:id="493" w:name="_Toc213854520"/>
      <w:r w:rsidRPr="00A17E1E">
        <w:t>Bảng 3.</w:t>
      </w:r>
      <w:r w:rsidR="0018176E">
        <w:fldChar w:fldCharType="begin"/>
      </w:r>
      <w:r w:rsidR="0018176E">
        <w:instrText xml:space="preserve"> SEQ Bảng_3. \* ARABIC </w:instrText>
      </w:r>
      <w:r w:rsidR="0018176E">
        <w:fldChar w:fldCharType="separate"/>
      </w:r>
      <w:r w:rsidR="001842C0">
        <w:rPr>
          <w:noProof/>
        </w:rPr>
        <w:t>13</w:t>
      </w:r>
      <w:r w:rsidR="0018176E">
        <w:fldChar w:fldCharType="end"/>
      </w:r>
      <w:r w:rsidRPr="00A17E1E">
        <w:t xml:space="preserve">. </w:t>
      </w:r>
      <w:r w:rsidR="0086633D" w:rsidRPr="00A17E1E">
        <w:t>Biến đổi mạch</w:t>
      </w:r>
      <w:r w:rsidR="005D512B" w:rsidRPr="00A17E1E">
        <w:t xml:space="preserve"> theo thời gian</w:t>
      </w:r>
      <w:r w:rsidR="0086633D" w:rsidRPr="00A17E1E">
        <w:t xml:space="preserve"> trước và sau luyện tập (n = 330)</w:t>
      </w:r>
      <w:bookmarkEnd w:id="490"/>
      <w:bookmarkEnd w:id="491"/>
      <w:bookmarkEnd w:id="492"/>
      <w:bookmarkEnd w:id="4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1303"/>
        <w:gridCol w:w="1682"/>
        <w:gridCol w:w="1517"/>
        <w:gridCol w:w="1480"/>
        <w:gridCol w:w="1491"/>
      </w:tblGrid>
      <w:tr w:rsidR="002C747B" w:rsidRPr="00A17E1E" w14:paraId="522E51A0" w14:textId="77777777" w:rsidTr="000F521F">
        <w:trPr>
          <w:cantSplit/>
          <w:tblHeader/>
        </w:trPr>
        <w:tc>
          <w:tcPr>
            <w:tcW w:w="1486" w:type="pct"/>
            <w:gridSpan w:val="2"/>
            <w:vMerge w:val="restart"/>
          </w:tcPr>
          <w:p w14:paraId="0F4DED06" w14:textId="77777777" w:rsidR="002C747B" w:rsidRPr="00A17E1E" w:rsidRDefault="002C747B" w:rsidP="000F521F">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rPr>
              <w:t xml:space="preserve">Môn </w:t>
            </w:r>
            <w:r w:rsidRPr="00A17E1E">
              <w:rPr>
                <w:rFonts w:asciiTheme="majorHAnsi" w:hAnsiTheme="majorHAnsi"/>
                <w:b/>
                <w:lang w:val="en-US"/>
              </w:rPr>
              <w:t>thể thao</w:t>
            </w:r>
          </w:p>
        </w:tc>
        <w:tc>
          <w:tcPr>
            <w:tcW w:w="3514" w:type="pct"/>
            <w:gridSpan w:val="4"/>
          </w:tcPr>
          <w:p w14:paraId="3B8AAD7C"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
              </w:rPr>
              <w:t>Chỉ số mạch</w:t>
            </w:r>
          </w:p>
        </w:tc>
      </w:tr>
      <w:tr w:rsidR="002C747B" w:rsidRPr="00A17E1E" w14:paraId="5BB672BD" w14:textId="77777777" w:rsidTr="000F521F">
        <w:trPr>
          <w:cantSplit/>
          <w:tblHeader/>
        </w:trPr>
        <w:tc>
          <w:tcPr>
            <w:tcW w:w="1486" w:type="pct"/>
            <w:gridSpan w:val="2"/>
            <w:vMerge/>
          </w:tcPr>
          <w:p w14:paraId="55FE5053" w14:textId="77777777" w:rsidR="002C747B" w:rsidRPr="00A17E1E" w:rsidRDefault="002C747B" w:rsidP="000F521F">
            <w:pPr>
              <w:tabs>
                <w:tab w:val="left" w:pos="0"/>
                <w:tab w:val="left" w:pos="567"/>
              </w:tabs>
              <w:spacing w:after="0" w:line="276" w:lineRule="auto"/>
              <w:jc w:val="center"/>
              <w:rPr>
                <w:rFonts w:asciiTheme="majorHAnsi" w:hAnsiTheme="majorHAnsi"/>
                <w:b/>
              </w:rPr>
            </w:pPr>
          </w:p>
        </w:tc>
        <w:tc>
          <w:tcPr>
            <w:tcW w:w="958" w:type="pct"/>
          </w:tcPr>
          <w:p w14:paraId="185C5AE5" w14:textId="77777777" w:rsidR="002C747B" w:rsidRPr="00A17E1E" w:rsidRDefault="002C747B" w:rsidP="000F521F">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rPr>
              <w:t xml:space="preserve">Trước </w:t>
            </w:r>
          </w:p>
          <w:p w14:paraId="2A17B565"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
              </w:rPr>
              <w:t>luyện tập</w:t>
            </w:r>
          </w:p>
        </w:tc>
        <w:tc>
          <w:tcPr>
            <w:tcW w:w="864" w:type="pct"/>
          </w:tcPr>
          <w:p w14:paraId="6A96B1FD" w14:textId="77777777" w:rsidR="002C747B" w:rsidRPr="00A17E1E" w:rsidRDefault="002C747B" w:rsidP="000F521F">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rPr>
              <w:t xml:space="preserve">Sau </w:t>
            </w:r>
          </w:p>
          <w:p w14:paraId="32372FFF"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
              </w:rPr>
              <w:t>1 phút</w:t>
            </w:r>
          </w:p>
        </w:tc>
        <w:tc>
          <w:tcPr>
            <w:tcW w:w="843" w:type="pct"/>
          </w:tcPr>
          <w:p w14:paraId="0A39117F" w14:textId="77777777" w:rsidR="002C747B" w:rsidRPr="00A17E1E" w:rsidRDefault="002C747B" w:rsidP="000F521F">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rPr>
              <w:t xml:space="preserve">Sau </w:t>
            </w:r>
          </w:p>
          <w:p w14:paraId="4A60F008"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
              </w:rPr>
              <w:t>5 phút</w:t>
            </w:r>
          </w:p>
        </w:tc>
        <w:tc>
          <w:tcPr>
            <w:tcW w:w="844" w:type="pct"/>
          </w:tcPr>
          <w:p w14:paraId="03E533E8" w14:textId="77777777" w:rsidR="002C747B" w:rsidRPr="00A17E1E" w:rsidRDefault="002C747B" w:rsidP="000F521F">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rPr>
              <w:t xml:space="preserve">Sau </w:t>
            </w:r>
          </w:p>
          <w:p w14:paraId="0B050C53"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
              </w:rPr>
              <w:t>10 phút</w:t>
            </w:r>
          </w:p>
        </w:tc>
      </w:tr>
      <w:tr w:rsidR="002C747B" w:rsidRPr="00A17E1E" w14:paraId="0D3032E9" w14:textId="77777777" w:rsidTr="000F521F">
        <w:trPr>
          <w:cantSplit/>
        </w:trPr>
        <w:tc>
          <w:tcPr>
            <w:tcW w:w="744" w:type="pct"/>
            <w:vMerge w:val="restart"/>
            <w:vAlign w:val="center"/>
          </w:tcPr>
          <w:p w14:paraId="015CAB69" w14:textId="77777777" w:rsidR="002C747B" w:rsidRPr="00A17E1E" w:rsidRDefault="002C747B" w:rsidP="000F521F">
            <w:pPr>
              <w:tabs>
                <w:tab w:val="left" w:pos="0"/>
                <w:tab w:val="left" w:pos="567"/>
              </w:tabs>
              <w:spacing w:after="0" w:line="276" w:lineRule="auto"/>
              <w:rPr>
                <w:rFonts w:asciiTheme="majorHAnsi" w:hAnsiTheme="majorHAnsi"/>
                <w:lang w:val="en-US"/>
              </w:rPr>
            </w:pPr>
            <w:r w:rsidRPr="00A17E1E">
              <w:rPr>
                <w:rFonts w:asciiTheme="majorHAnsi" w:hAnsiTheme="majorHAnsi"/>
              </w:rPr>
              <w:t xml:space="preserve">Đô vật </w:t>
            </w:r>
          </w:p>
          <w:p w14:paraId="5B287A17" w14:textId="77777777" w:rsidR="002C747B" w:rsidRPr="00A17E1E" w:rsidRDefault="002C747B" w:rsidP="000F521F">
            <w:pPr>
              <w:tabs>
                <w:tab w:val="left" w:pos="0"/>
                <w:tab w:val="left" w:pos="567"/>
              </w:tabs>
              <w:spacing w:after="0" w:line="276" w:lineRule="auto"/>
              <w:rPr>
                <w:rFonts w:asciiTheme="majorHAnsi" w:hAnsiTheme="majorHAnsi"/>
              </w:rPr>
            </w:pPr>
            <w:r w:rsidRPr="00A17E1E">
              <w:rPr>
                <w:rFonts w:asciiTheme="majorHAnsi" w:hAnsiTheme="majorHAnsi"/>
              </w:rPr>
              <w:t>(n = 74)</w:t>
            </w:r>
          </w:p>
        </w:tc>
        <w:tc>
          <w:tcPr>
            <w:tcW w:w="742" w:type="pct"/>
            <w:vAlign w:val="center"/>
          </w:tcPr>
          <w:p w14:paraId="3AE09EDF" w14:textId="0D1EC183" w:rsidR="002C747B" w:rsidRPr="00A17E1E" w:rsidRDefault="00000000" w:rsidP="000F521F">
            <w:pPr>
              <w:tabs>
                <w:tab w:val="left" w:pos="0"/>
                <w:tab w:val="left" w:pos="567"/>
              </w:tabs>
              <w:spacing w:after="0" w:line="276" w:lineRule="auto"/>
              <w:jc w:val="center"/>
              <w:rPr>
                <w:rFonts w:asciiTheme="majorHAnsi" w:hAnsiTheme="majorHAnsi"/>
                <w:b/>
              </w:rPr>
            </w:pPr>
            <m:oMath>
              <m:acc>
                <m:accPr>
                  <m:chr m:val="̅"/>
                  <m:ctrlPr>
                    <w:rPr>
                      <w:rFonts w:ascii="Cambria Math" w:hAnsi="Cambria Math"/>
                      <w:i/>
                    </w:rPr>
                  </m:ctrlPr>
                </m:accPr>
                <m:e>
                  <m:r>
                    <w:rPr>
                      <w:rFonts w:ascii="Cambria Math" w:hAnsi="Cambria Math"/>
                    </w:rPr>
                    <m:t>X</m:t>
                  </m:r>
                </m:e>
              </m:acc>
            </m:oMath>
            <w:r w:rsidR="002C747B" w:rsidRPr="00A17E1E">
              <w:rPr>
                <w:rFonts w:asciiTheme="majorHAnsi" w:hAnsiTheme="majorHAnsi"/>
                <w:i/>
              </w:rPr>
              <w:t xml:space="preserve"> </w:t>
            </w:r>
            <w:r w:rsidR="002C747B" w:rsidRPr="00A17E1E">
              <w:rPr>
                <w:rFonts w:asciiTheme="majorHAnsi" w:hAnsiTheme="majorHAnsi"/>
              </w:rPr>
              <w:sym w:font="Symbol" w:char="F0B1"/>
            </w:r>
            <w:r w:rsidR="002C747B" w:rsidRPr="00A17E1E">
              <w:rPr>
                <w:rFonts w:asciiTheme="majorHAnsi" w:hAnsiTheme="majorHAnsi"/>
                <w:i/>
              </w:rPr>
              <w:t xml:space="preserve">  SD</w:t>
            </w:r>
          </w:p>
        </w:tc>
        <w:tc>
          <w:tcPr>
            <w:tcW w:w="958" w:type="pct"/>
            <w:vAlign w:val="center"/>
          </w:tcPr>
          <w:p w14:paraId="563BA023"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65,8 </w:t>
            </w:r>
            <w:r w:rsidRPr="00A17E1E">
              <w:rPr>
                <w:rFonts w:asciiTheme="majorHAnsi" w:hAnsiTheme="majorHAnsi"/>
                <w:bCs/>
              </w:rPr>
              <w:sym w:font="Symbol" w:char="F0B1"/>
            </w:r>
            <w:r w:rsidRPr="00A17E1E">
              <w:rPr>
                <w:rFonts w:asciiTheme="majorHAnsi" w:hAnsiTheme="majorHAnsi"/>
                <w:bCs/>
              </w:rPr>
              <w:t xml:space="preserve"> 2,4</w:t>
            </w:r>
          </w:p>
        </w:tc>
        <w:tc>
          <w:tcPr>
            <w:tcW w:w="864" w:type="pct"/>
            <w:vAlign w:val="center"/>
          </w:tcPr>
          <w:p w14:paraId="487B315C"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75,0 </w:t>
            </w:r>
            <w:r w:rsidRPr="00A17E1E">
              <w:rPr>
                <w:rFonts w:asciiTheme="majorHAnsi" w:hAnsiTheme="majorHAnsi"/>
                <w:bCs/>
              </w:rPr>
              <w:sym w:font="Symbol" w:char="F0B1"/>
            </w:r>
            <w:r w:rsidRPr="00A17E1E">
              <w:rPr>
                <w:rFonts w:asciiTheme="majorHAnsi" w:hAnsiTheme="majorHAnsi"/>
                <w:bCs/>
              </w:rPr>
              <w:t xml:space="preserve"> 4,0</w:t>
            </w:r>
          </w:p>
        </w:tc>
        <w:tc>
          <w:tcPr>
            <w:tcW w:w="843" w:type="pct"/>
            <w:vAlign w:val="center"/>
          </w:tcPr>
          <w:p w14:paraId="39217DAC"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70,0 </w:t>
            </w:r>
            <w:r w:rsidRPr="00A17E1E">
              <w:rPr>
                <w:rFonts w:asciiTheme="majorHAnsi" w:hAnsiTheme="majorHAnsi"/>
                <w:bCs/>
              </w:rPr>
              <w:sym w:font="Symbol" w:char="F0B1"/>
            </w:r>
            <w:r w:rsidRPr="00A17E1E">
              <w:rPr>
                <w:rFonts w:asciiTheme="majorHAnsi" w:hAnsiTheme="majorHAnsi"/>
                <w:bCs/>
              </w:rPr>
              <w:t xml:space="preserve"> 4,4</w:t>
            </w:r>
          </w:p>
        </w:tc>
        <w:tc>
          <w:tcPr>
            <w:tcW w:w="844" w:type="pct"/>
            <w:vAlign w:val="center"/>
          </w:tcPr>
          <w:p w14:paraId="54DF14DD"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66,5 </w:t>
            </w:r>
            <w:r w:rsidRPr="00A17E1E">
              <w:rPr>
                <w:rFonts w:asciiTheme="majorHAnsi" w:hAnsiTheme="majorHAnsi"/>
                <w:bCs/>
              </w:rPr>
              <w:sym w:font="Symbol" w:char="F0B1"/>
            </w:r>
            <w:r w:rsidRPr="00A17E1E">
              <w:rPr>
                <w:rFonts w:asciiTheme="majorHAnsi" w:hAnsiTheme="majorHAnsi"/>
                <w:bCs/>
              </w:rPr>
              <w:t xml:space="preserve"> 3,4</w:t>
            </w:r>
          </w:p>
        </w:tc>
      </w:tr>
      <w:tr w:rsidR="002C747B" w:rsidRPr="00A17E1E" w14:paraId="70EAE67D" w14:textId="77777777" w:rsidTr="000F521F">
        <w:trPr>
          <w:cantSplit/>
        </w:trPr>
        <w:tc>
          <w:tcPr>
            <w:tcW w:w="744" w:type="pct"/>
            <w:vMerge/>
            <w:vAlign w:val="center"/>
          </w:tcPr>
          <w:p w14:paraId="0D1DD935" w14:textId="77777777" w:rsidR="002C747B" w:rsidRPr="00A17E1E" w:rsidRDefault="002C747B" w:rsidP="000F521F">
            <w:pPr>
              <w:tabs>
                <w:tab w:val="left" w:pos="0"/>
                <w:tab w:val="left" w:pos="567"/>
              </w:tabs>
              <w:spacing w:after="0" w:line="276" w:lineRule="auto"/>
              <w:rPr>
                <w:rFonts w:asciiTheme="majorHAnsi" w:hAnsiTheme="majorHAnsi"/>
              </w:rPr>
            </w:pPr>
          </w:p>
        </w:tc>
        <w:tc>
          <w:tcPr>
            <w:tcW w:w="742" w:type="pct"/>
            <w:vAlign w:val="center"/>
          </w:tcPr>
          <w:p w14:paraId="4D228172"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Cs/>
                <w:i/>
              </w:rPr>
              <w:t>Min-Max</w:t>
            </w:r>
          </w:p>
        </w:tc>
        <w:tc>
          <w:tcPr>
            <w:tcW w:w="958" w:type="pct"/>
            <w:vAlign w:val="center"/>
          </w:tcPr>
          <w:p w14:paraId="3FCCDF49"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62 - 75</w:t>
            </w:r>
          </w:p>
        </w:tc>
        <w:tc>
          <w:tcPr>
            <w:tcW w:w="864" w:type="pct"/>
            <w:vAlign w:val="center"/>
          </w:tcPr>
          <w:p w14:paraId="319ECA70"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68 - 85</w:t>
            </w:r>
          </w:p>
        </w:tc>
        <w:tc>
          <w:tcPr>
            <w:tcW w:w="843" w:type="pct"/>
            <w:vAlign w:val="center"/>
          </w:tcPr>
          <w:p w14:paraId="33C8F923"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64 - 97</w:t>
            </w:r>
          </w:p>
        </w:tc>
        <w:tc>
          <w:tcPr>
            <w:tcW w:w="844" w:type="pct"/>
            <w:vAlign w:val="center"/>
          </w:tcPr>
          <w:p w14:paraId="400A945F"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62 – 85</w:t>
            </w:r>
          </w:p>
        </w:tc>
      </w:tr>
      <w:tr w:rsidR="002C747B" w:rsidRPr="00A17E1E" w14:paraId="1C73B52F" w14:textId="77777777" w:rsidTr="00124B36">
        <w:trPr>
          <w:cantSplit/>
          <w:trHeight w:val="451"/>
        </w:trPr>
        <w:tc>
          <w:tcPr>
            <w:tcW w:w="744" w:type="pct"/>
            <w:vMerge w:val="restart"/>
            <w:vAlign w:val="center"/>
          </w:tcPr>
          <w:p w14:paraId="7E992B6A" w14:textId="77777777" w:rsidR="002C747B" w:rsidRPr="00A17E1E" w:rsidRDefault="002C747B" w:rsidP="000F521F">
            <w:pPr>
              <w:tabs>
                <w:tab w:val="left" w:pos="0"/>
                <w:tab w:val="left" w:pos="567"/>
              </w:tabs>
              <w:spacing w:after="0" w:line="276" w:lineRule="auto"/>
              <w:rPr>
                <w:rFonts w:asciiTheme="majorHAnsi" w:hAnsiTheme="majorHAnsi"/>
              </w:rPr>
            </w:pPr>
            <w:r w:rsidRPr="00A17E1E">
              <w:rPr>
                <w:rFonts w:asciiTheme="majorHAnsi" w:hAnsiTheme="majorHAnsi"/>
              </w:rPr>
              <w:t xml:space="preserve">Bóng bàn </w:t>
            </w:r>
          </w:p>
          <w:p w14:paraId="552371D3" w14:textId="77777777" w:rsidR="002C747B" w:rsidRPr="00A17E1E" w:rsidRDefault="002C747B" w:rsidP="000F521F">
            <w:pPr>
              <w:tabs>
                <w:tab w:val="left" w:pos="0"/>
                <w:tab w:val="left" w:pos="567"/>
              </w:tabs>
              <w:spacing w:after="0" w:line="276" w:lineRule="auto"/>
              <w:rPr>
                <w:rFonts w:asciiTheme="majorHAnsi" w:hAnsiTheme="majorHAnsi"/>
              </w:rPr>
            </w:pPr>
            <w:r w:rsidRPr="00A17E1E">
              <w:rPr>
                <w:rFonts w:asciiTheme="majorHAnsi" w:hAnsiTheme="majorHAnsi"/>
              </w:rPr>
              <w:t>(n = 35)</w:t>
            </w:r>
          </w:p>
        </w:tc>
        <w:tc>
          <w:tcPr>
            <w:tcW w:w="742" w:type="pct"/>
            <w:vAlign w:val="center"/>
          </w:tcPr>
          <w:p w14:paraId="4BD29048" w14:textId="0828E8BC" w:rsidR="002C747B" w:rsidRPr="00124B36" w:rsidRDefault="00000000" w:rsidP="00124B36">
            <w:pPr>
              <w:tabs>
                <w:tab w:val="left" w:pos="0"/>
                <w:tab w:val="left" w:pos="567"/>
              </w:tabs>
              <w:spacing w:after="0" w:line="276" w:lineRule="auto"/>
              <w:jc w:val="center"/>
              <w:rPr>
                <w:rFonts w:ascii="Cambria Math" w:hAnsi="Cambria Math"/>
                <w:iCs/>
              </w:rPr>
            </w:pPr>
            <m:oMath>
              <m:acc>
                <m:accPr>
                  <m:chr m:val="̅"/>
                  <m:ctrlPr>
                    <w:rPr>
                      <w:rFonts w:ascii="Cambria Math" w:hAnsi="Cambria Math"/>
                      <w:i/>
                    </w:rPr>
                  </m:ctrlPr>
                </m:accPr>
                <m:e>
                  <m:r>
                    <w:rPr>
                      <w:rFonts w:ascii="Cambria Math" w:hAnsi="Cambria Math"/>
                    </w:rPr>
                    <m:t>X</m:t>
                  </m:r>
                </m:e>
              </m:acc>
            </m:oMath>
            <w:r w:rsidR="002C747B" w:rsidRPr="00124B36">
              <w:rPr>
                <w:rFonts w:ascii="Cambria Math" w:hAnsi="Cambria Math"/>
                <w:iCs/>
              </w:rPr>
              <w:t xml:space="preserve">  </w:t>
            </w:r>
            <w:r w:rsidR="002C747B" w:rsidRPr="00124B36">
              <w:rPr>
                <w:rFonts w:ascii="Cambria Math" w:hAnsi="Cambria Math"/>
                <w:iCs/>
              </w:rPr>
              <w:sym w:font="Symbol" w:char="F0B1"/>
            </w:r>
            <w:r w:rsidR="002C747B" w:rsidRPr="00124B36">
              <w:rPr>
                <w:rFonts w:ascii="Cambria Math" w:hAnsi="Cambria Math"/>
                <w:iCs/>
              </w:rPr>
              <w:t xml:space="preserve">  SD</w:t>
            </w:r>
          </w:p>
        </w:tc>
        <w:tc>
          <w:tcPr>
            <w:tcW w:w="958" w:type="pct"/>
            <w:vAlign w:val="center"/>
          </w:tcPr>
          <w:p w14:paraId="67F5F1D2" w14:textId="77777777" w:rsidR="002C747B" w:rsidRPr="00124B36" w:rsidRDefault="002C747B" w:rsidP="00124B36">
            <w:pPr>
              <w:tabs>
                <w:tab w:val="left" w:pos="0"/>
                <w:tab w:val="left" w:pos="567"/>
              </w:tabs>
              <w:spacing w:after="0" w:line="276" w:lineRule="auto"/>
              <w:jc w:val="center"/>
              <w:rPr>
                <w:rFonts w:ascii="Cambria Math" w:hAnsi="Cambria Math"/>
                <w:iCs/>
              </w:rPr>
            </w:pPr>
            <w:r w:rsidRPr="00124B36">
              <w:rPr>
                <w:rFonts w:ascii="Cambria Math" w:hAnsi="Cambria Math"/>
                <w:iCs/>
              </w:rPr>
              <w:t xml:space="preserve">68,6 </w:t>
            </w:r>
            <w:r w:rsidRPr="00124B36">
              <w:rPr>
                <w:rFonts w:ascii="Cambria Math" w:hAnsi="Cambria Math"/>
                <w:iCs/>
              </w:rPr>
              <w:sym w:font="Symbol" w:char="F0B1"/>
            </w:r>
            <w:r w:rsidRPr="00124B36">
              <w:rPr>
                <w:rFonts w:ascii="Cambria Math" w:hAnsi="Cambria Math"/>
                <w:iCs/>
              </w:rPr>
              <w:t xml:space="preserve"> 3,3</w:t>
            </w:r>
          </w:p>
        </w:tc>
        <w:tc>
          <w:tcPr>
            <w:tcW w:w="864" w:type="pct"/>
            <w:vAlign w:val="center"/>
          </w:tcPr>
          <w:p w14:paraId="614AF30F" w14:textId="77777777" w:rsidR="002C747B" w:rsidRPr="00124B36" w:rsidRDefault="002C747B" w:rsidP="00124B36">
            <w:pPr>
              <w:tabs>
                <w:tab w:val="left" w:pos="0"/>
                <w:tab w:val="left" w:pos="567"/>
              </w:tabs>
              <w:spacing w:after="0" w:line="276" w:lineRule="auto"/>
              <w:jc w:val="center"/>
              <w:rPr>
                <w:rFonts w:ascii="Cambria Math" w:hAnsi="Cambria Math"/>
                <w:iCs/>
              </w:rPr>
            </w:pPr>
            <w:r w:rsidRPr="00124B36">
              <w:rPr>
                <w:rFonts w:ascii="Cambria Math" w:hAnsi="Cambria Math"/>
                <w:iCs/>
              </w:rPr>
              <w:t xml:space="preserve">78,7 </w:t>
            </w:r>
            <w:r w:rsidRPr="00124B36">
              <w:rPr>
                <w:rFonts w:ascii="Cambria Math" w:hAnsi="Cambria Math"/>
                <w:iCs/>
              </w:rPr>
              <w:sym w:font="Symbol" w:char="F0B1"/>
            </w:r>
            <w:r w:rsidRPr="00124B36">
              <w:rPr>
                <w:rFonts w:ascii="Cambria Math" w:hAnsi="Cambria Math"/>
                <w:iCs/>
              </w:rPr>
              <w:t xml:space="preserve"> 4,3</w:t>
            </w:r>
          </w:p>
        </w:tc>
        <w:tc>
          <w:tcPr>
            <w:tcW w:w="843" w:type="pct"/>
            <w:vAlign w:val="center"/>
          </w:tcPr>
          <w:p w14:paraId="135B6443" w14:textId="77777777" w:rsidR="002C747B" w:rsidRPr="00124B36" w:rsidRDefault="002C747B" w:rsidP="00124B36">
            <w:pPr>
              <w:tabs>
                <w:tab w:val="left" w:pos="0"/>
                <w:tab w:val="left" w:pos="567"/>
              </w:tabs>
              <w:spacing w:after="0" w:line="276" w:lineRule="auto"/>
              <w:jc w:val="center"/>
              <w:rPr>
                <w:rFonts w:ascii="Cambria Math" w:hAnsi="Cambria Math"/>
                <w:iCs/>
              </w:rPr>
            </w:pPr>
            <w:r w:rsidRPr="00124B36">
              <w:rPr>
                <w:rFonts w:ascii="Cambria Math" w:hAnsi="Cambria Math"/>
                <w:iCs/>
              </w:rPr>
              <w:t xml:space="preserve">73,2 </w:t>
            </w:r>
            <w:r w:rsidRPr="00124B36">
              <w:rPr>
                <w:rFonts w:ascii="Cambria Math" w:hAnsi="Cambria Math"/>
                <w:iCs/>
              </w:rPr>
              <w:sym w:font="Symbol" w:char="F0B1"/>
            </w:r>
            <w:r w:rsidRPr="00124B36">
              <w:rPr>
                <w:rFonts w:ascii="Cambria Math" w:hAnsi="Cambria Math"/>
                <w:iCs/>
              </w:rPr>
              <w:t xml:space="preserve"> 4,0</w:t>
            </w:r>
          </w:p>
        </w:tc>
        <w:tc>
          <w:tcPr>
            <w:tcW w:w="844" w:type="pct"/>
            <w:vAlign w:val="center"/>
          </w:tcPr>
          <w:p w14:paraId="342221B4" w14:textId="77777777" w:rsidR="002C747B" w:rsidRPr="00124B36" w:rsidRDefault="002C747B" w:rsidP="00124B36">
            <w:pPr>
              <w:tabs>
                <w:tab w:val="left" w:pos="0"/>
                <w:tab w:val="left" w:pos="567"/>
              </w:tabs>
              <w:spacing w:after="0" w:line="276" w:lineRule="auto"/>
              <w:jc w:val="center"/>
              <w:rPr>
                <w:rFonts w:ascii="Cambria Math" w:hAnsi="Cambria Math"/>
                <w:iCs/>
              </w:rPr>
            </w:pPr>
            <w:r w:rsidRPr="00124B36">
              <w:rPr>
                <w:rFonts w:ascii="Cambria Math" w:hAnsi="Cambria Math"/>
                <w:iCs/>
              </w:rPr>
              <w:t xml:space="preserve">69,1 </w:t>
            </w:r>
            <w:r w:rsidRPr="00124B36">
              <w:rPr>
                <w:rFonts w:ascii="Cambria Math" w:hAnsi="Cambria Math"/>
                <w:iCs/>
              </w:rPr>
              <w:sym w:font="Symbol" w:char="F0B1"/>
            </w:r>
            <w:r w:rsidRPr="00124B36">
              <w:rPr>
                <w:rFonts w:ascii="Cambria Math" w:hAnsi="Cambria Math"/>
                <w:iCs/>
              </w:rPr>
              <w:t xml:space="preserve"> 3,6</w:t>
            </w:r>
          </w:p>
        </w:tc>
      </w:tr>
      <w:tr w:rsidR="002C747B" w:rsidRPr="00A17E1E" w14:paraId="24179E02" w14:textId="77777777" w:rsidTr="000F521F">
        <w:trPr>
          <w:cantSplit/>
        </w:trPr>
        <w:tc>
          <w:tcPr>
            <w:tcW w:w="744" w:type="pct"/>
            <w:vMerge/>
            <w:vAlign w:val="center"/>
          </w:tcPr>
          <w:p w14:paraId="1DFA87CB" w14:textId="77777777" w:rsidR="002C747B" w:rsidRPr="00A17E1E" w:rsidRDefault="002C747B" w:rsidP="000F521F">
            <w:pPr>
              <w:tabs>
                <w:tab w:val="left" w:pos="0"/>
                <w:tab w:val="left" w:pos="567"/>
              </w:tabs>
              <w:spacing w:after="0" w:line="276" w:lineRule="auto"/>
              <w:rPr>
                <w:rFonts w:asciiTheme="majorHAnsi" w:hAnsiTheme="majorHAnsi"/>
              </w:rPr>
            </w:pPr>
          </w:p>
        </w:tc>
        <w:tc>
          <w:tcPr>
            <w:tcW w:w="742" w:type="pct"/>
            <w:vAlign w:val="center"/>
          </w:tcPr>
          <w:p w14:paraId="2F3847AC"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Cs/>
                <w:i/>
              </w:rPr>
              <w:t>Min-Max</w:t>
            </w:r>
          </w:p>
        </w:tc>
        <w:tc>
          <w:tcPr>
            <w:tcW w:w="958" w:type="pct"/>
            <w:vAlign w:val="center"/>
          </w:tcPr>
          <w:p w14:paraId="1D224B8E"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62 - 73</w:t>
            </w:r>
          </w:p>
        </w:tc>
        <w:tc>
          <w:tcPr>
            <w:tcW w:w="864" w:type="pct"/>
            <w:vAlign w:val="center"/>
          </w:tcPr>
          <w:p w14:paraId="47B957A9"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71 - 85</w:t>
            </w:r>
          </w:p>
        </w:tc>
        <w:tc>
          <w:tcPr>
            <w:tcW w:w="843" w:type="pct"/>
            <w:vAlign w:val="center"/>
          </w:tcPr>
          <w:p w14:paraId="2C64B667"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65 - 80</w:t>
            </w:r>
          </w:p>
        </w:tc>
        <w:tc>
          <w:tcPr>
            <w:tcW w:w="844" w:type="pct"/>
            <w:vAlign w:val="center"/>
          </w:tcPr>
          <w:p w14:paraId="2EB65640"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62 – 75</w:t>
            </w:r>
          </w:p>
        </w:tc>
      </w:tr>
      <w:tr w:rsidR="002C747B" w:rsidRPr="00A17E1E" w14:paraId="6DBA0AB7" w14:textId="77777777" w:rsidTr="000F521F">
        <w:trPr>
          <w:cantSplit/>
        </w:trPr>
        <w:tc>
          <w:tcPr>
            <w:tcW w:w="744" w:type="pct"/>
            <w:vMerge w:val="restart"/>
            <w:vAlign w:val="center"/>
          </w:tcPr>
          <w:p w14:paraId="39157484" w14:textId="77777777" w:rsidR="002C747B" w:rsidRPr="00A17E1E" w:rsidRDefault="002C747B" w:rsidP="000F521F">
            <w:pPr>
              <w:tabs>
                <w:tab w:val="left" w:pos="0"/>
                <w:tab w:val="left" w:pos="567"/>
              </w:tabs>
              <w:spacing w:after="0" w:line="276" w:lineRule="auto"/>
              <w:rPr>
                <w:rFonts w:asciiTheme="majorHAnsi" w:hAnsiTheme="majorHAnsi"/>
              </w:rPr>
            </w:pPr>
            <w:r w:rsidRPr="00A17E1E">
              <w:rPr>
                <w:rFonts w:asciiTheme="majorHAnsi" w:hAnsiTheme="majorHAnsi"/>
              </w:rPr>
              <w:t>Tán thủ (n = 35)</w:t>
            </w:r>
          </w:p>
        </w:tc>
        <w:tc>
          <w:tcPr>
            <w:tcW w:w="742" w:type="pct"/>
            <w:vAlign w:val="center"/>
          </w:tcPr>
          <w:p w14:paraId="0723B1DD" w14:textId="76C12FBC" w:rsidR="002C747B" w:rsidRPr="00124B36" w:rsidRDefault="00000000" w:rsidP="00124B36">
            <w:pPr>
              <w:spacing w:after="0"/>
              <w:rPr>
                <w:rFonts w:ascii="Symbol" w:hAnsi="Symbol"/>
              </w:rPr>
            </w:pPr>
            <m:oMath>
              <m:acc>
                <m:accPr>
                  <m:chr m:val="̅"/>
                  <m:ctrlPr>
                    <w:rPr>
                      <w:rFonts w:ascii="Cambria Math" w:hAnsi="Cambria Math" w:cs="Times New Roman"/>
                      <w:i/>
                      <w:color w:val="auto"/>
                      <w:lang w:val="en-US"/>
                    </w:rPr>
                  </m:ctrlPr>
                </m:accPr>
                <m:e>
                  <m:r>
                    <w:rPr>
                      <w:rFonts w:ascii="Cambria Math" w:hAnsi="Cambria Math"/>
                    </w:rPr>
                    <m:t>X</m:t>
                  </m:r>
                </m:e>
              </m:acc>
            </m:oMath>
            <w:r w:rsidR="002C747B" w:rsidRPr="00A17E1E">
              <w:rPr>
                <w:rFonts w:asciiTheme="majorHAnsi" w:hAnsiTheme="majorHAnsi"/>
                <w:i/>
              </w:rPr>
              <w:t xml:space="preserve">  </w:t>
            </w:r>
            <w:r w:rsidR="002C747B" w:rsidRPr="00A17E1E">
              <w:rPr>
                <w:rFonts w:asciiTheme="majorHAnsi" w:hAnsiTheme="majorHAnsi"/>
              </w:rPr>
              <w:sym w:font="Symbol" w:char="F0B1"/>
            </w:r>
            <w:r w:rsidR="002C747B" w:rsidRPr="00A17E1E">
              <w:rPr>
                <w:rFonts w:asciiTheme="majorHAnsi" w:hAnsiTheme="majorHAnsi"/>
                <w:i/>
              </w:rPr>
              <w:t xml:space="preserve">  SD</w:t>
            </w:r>
          </w:p>
        </w:tc>
        <w:tc>
          <w:tcPr>
            <w:tcW w:w="958" w:type="pct"/>
            <w:vAlign w:val="center"/>
          </w:tcPr>
          <w:p w14:paraId="7F6B30D1"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66,7 </w:t>
            </w:r>
            <w:r w:rsidRPr="00A17E1E">
              <w:rPr>
                <w:rFonts w:asciiTheme="majorHAnsi" w:hAnsiTheme="majorHAnsi"/>
                <w:bCs/>
              </w:rPr>
              <w:sym w:font="Symbol" w:char="F0B1"/>
            </w:r>
            <w:r w:rsidRPr="00A17E1E">
              <w:rPr>
                <w:rFonts w:asciiTheme="majorHAnsi" w:hAnsiTheme="majorHAnsi"/>
                <w:bCs/>
              </w:rPr>
              <w:t xml:space="preserve"> 2,0</w:t>
            </w:r>
          </w:p>
        </w:tc>
        <w:tc>
          <w:tcPr>
            <w:tcW w:w="864" w:type="pct"/>
            <w:vAlign w:val="center"/>
          </w:tcPr>
          <w:p w14:paraId="4E3CB158"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75,5 </w:t>
            </w:r>
            <w:r w:rsidRPr="00A17E1E">
              <w:rPr>
                <w:rFonts w:asciiTheme="majorHAnsi" w:hAnsiTheme="majorHAnsi"/>
                <w:bCs/>
              </w:rPr>
              <w:sym w:font="Symbol" w:char="F0B1"/>
            </w:r>
            <w:r w:rsidRPr="00A17E1E">
              <w:rPr>
                <w:rFonts w:asciiTheme="majorHAnsi" w:hAnsiTheme="majorHAnsi"/>
                <w:bCs/>
              </w:rPr>
              <w:t xml:space="preserve"> 2,3</w:t>
            </w:r>
          </w:p>
        </w:tc>
        <w:tc>
          <w:tcPr>
            <w:tcW w:w="843" w:type="pct"/>
            <w:vAlign w:val="center"/>
          </w:tcPr>
          <w:p w14:paraId="096C5AB5"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70,1 </w:t>
            </w:r>
            <w:r w:rsidRPr="00A17E1E">
              <w:rPr>
                <w:rFonts w:asciiTheme="majorHAnsi" w:hAnsiTheme="majorHAnsi"/>
                <w:bCs/>
              </w:rPr>
              <w:sym w:font="Symbol" w:char="F0B1"/>
            </w:r>
            <w:r w:rsidRPr="00A17E1E">
              <w:rPr>
                <w:rFonts w:asciiTheme="majorHAnsi" w:hAnsiTheme="majorHAnsi"/>
                <w:bCs/>
              </w:rPr>
              <w:t xml:space="preserve"> 2,1</w:t>
            </w:r>
          </w:p>
        </w:tc>
        <w:tc>
          <w:tcPr>
            <w:tcW w:w="844" w:type="pct"/>
            <w:vAlign w:val="center"/>
          </w:tcPr>
          <w:p w14:paraId="1CE08E26"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66,9 </w:t>
            </w:r>
            <w:r w:rsidRPr="00A17E1E">
              <w:rPr>
                <w:rFonts w:asciiTheme="majorHAnsi" w:hAnsiTheme="majorHAnsi"/>
                <w:bCs/>
              </w:rPr>
              <w:sym w:font="Symbol" w:char="F0B1"/>
            </w:r>
            <w:r w:rsidRPr="00A17E1E">
              <w:rPr>
                <w:rFonts w:asciiTheme="majorHAnsi" w:hAnsiTheme="majorHAnsi"/>
                <w:bCs/>
              </w:rPr>
              <w:t xml:space="preserve"> 2,4</w:t>
            </w:r>
          </w:p>
        </w:tc>
      </w:tr>
      <w:tr w:rsidR="002C747B" w:rsidRPr="00A17E1E" w14:paraId="3FA0925D" w14:textId="77777777" w:rsidTr="000F521F">
        <w:trPr>
          <w:cantSplit/>
        </w:trPr>
        <w:tc>
          <w:tcPr>
            <w:tcW w:w="744" w:type="pct"/>
            <w:vMerge/>
            <w:vAlign w:val="center"/>
          </w:tcPr>
          <w:p w14:paraId="1539F031" w14:textId="77777777" w:rsidR="002C747B" w:rsidRPr="00A17E1E" w:rsidRDefault="002C747B" w:rsidP="000F521F">
            <w:pPr>
              <w:tabs>
                <w:tab w:val="left" w:pos="0"/>
                <w:tab w:val="left" w:pos="567"/>
              </w:tabs>
              <w:spacing w:after="0" w:line="276" w:lineRule="auto"/>
              <w:rPr>
                <w:rFonts w:asciiTheme="majorHAnsi" w:hAnsiTheme="majorHAnsi"/>
              </w:rPr>
            </w:pPr>
          </w:p>
        </w:tc>
        <w:tc>
          <w:tcPr>
            <w:tcW w:w="742" w:type="pct"/>
            <w:vAlign w:val="center"/>
          </w:tcPr>
          <w:p w14:paraId="6AC035E1"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Cs/>
                <w:i/>
              </w:rPr>
              <w:t>Min-Max</w:t>
            </w:r>
          </w:p>
        </w:tc>
        <w:tc>
          <w:tcPr>
            <w:tcW w:w="958" w:type="pct"/>
            <w:vAlign w:val="center"/>
          </w:tcPr>
          <w:p w14:paraId="6ADFEDC6"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67 - 71</w:t>
            </w:r>
          </w:p>
        </w:tc>
        <w:tc>
          <w:tcPr>
            <w:tcW w:w="864" w:type="pct"/>
            <w:vAlign w:val="center"/>
          </w:tcPr>
          <w:p w14:paraId="2BB1BA7E"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69 - 80</w:t>
            </w:r>
          </w:p>
        </w:tc>
        <w:tc>
          <w:tcPr>
            <w:tcW w:w="843" w:type="pct"/>
            <w:vAlign w:val="center"/>
          </w:tcPr>
          <w:p w14:paraId="5C4C4D76"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65 - 75</w:t>
            </w:r>
          </w:p>
        </w:tc>
        <w:tc>
          <w:tcPr>
            <w:tcW w:w="844" w:type="pct"/>
            <w:vAlign w:val="center"/>
          </w:tcPr>
          <w:p w14:paraId="764491F6"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62 – 71</w:t>
            </w:r>
          </w:p>
        </w:tc>
      </w:tr>
      <w:tr w:rsidR="002C747B" w:rsidRPr="00A17E1E" w14:paraId="727C2237" w14:textId="77777777" w:rsidTr="00124B36">
        <w:trPr>
          <w:cantSplit/>
          <w:trHeight w:val="208"/>
        </w:trPr>
        <w:tc>
          <w:tcPr>
            <w:tcW w:w="744" w:type="pct"/>
            <w:vMerge w:val="restart"/>
            <w:vAlign w:val="center"/>
          </w:tcPr>
          <w:p w14:paraId="0E1BC757" w14:textId="77777777" w:rsidR="002C747B" w:rsidRPr="00A17E1E" w:rsidRDefault="002C747B" w:rsidP="000F521F">
            <w:pPr>
              <w:tabs>
                <w:tab w:val="left" w:pos="0"/>
                <w:tab w:val="left" w:pos="567"/>
              </w:tabs>
              <w:spacing w:after="0" w:line="276" w:lineRule="auto"/>
              <w:rPr>
                <w:rFonts w:asciiTheme="majorHAnsi" w:hAnsiTheme="majorHAnsi"/>
                <w:lang w:val="en-US"/>
              </w:rPr>
            </w:pPr>
            <w:r w:rsidRPr="00A17E1E">
              <w:rPr>
                <w:rFonts w:asciiTheme="majorHAnsi" w:hAnsiTheme="majorHAnsi"/>
              </w:rPr>
              <w:t xml:space="preserve">TDDC </w:t>
            </w:r>
          </w:p>
          <w:p w14:paraId="5ABB0801" w14:textId="77777777" w:rsidR="002C747B" w:rsidRPr="00A17E1E" w:rsidRDefault="002C747B" w:rsidP="000F521F">
            <w:pPr>
              <w:tabs>
                <w:tab w:val="left" w:pos="0"/>
                <w:tab w:val="left" w:pos="567"/>
              </w:tabs>
              <w:spacing w:after="0" w:line="276" w:lineRule="auto"/>
              <w:rPr>
                <w:rFonts w:asciiTheme="majorHAnsi" w:hAnsiTheme="majorHAnsi"/>
              </w:rPr>
            </w:pPr>
            <w:r w:rsidRPr="00A17E1E">
              <w:rPr>
                <w:rFonts w:asciiTheme="majorHAnsi" w:hAnsiTheme="majorHAnsi"/>
              </w:rPr>
              <w:t>(n = 22)</w:t>
            </w:r>
          </w:p>
        </w:tc>
        <w:tc>
          <w:tcPr>
            <w:tcW w:w="742" w:type="pct"/>
            <w:vAlign w:val="center"/>
          </w:tcPr>
          <w:p w14:paraId="542EFF6E" w14:textId="6864690E" w:rsidR="002C747B" w:rsidRPr="00124B36" w:rsidRDefault="002C747B" w:rsidP="00124B36">
            <w:pPr>
              <w:spacing w:after="0"/>
              <w:rPr>
                <w:rFonts w:ascii="Symbol" w:hAnsi="Symbol"/>
              </w:rPr>
            </w:pPr>
            <w:r w:rsidRPr="00A17E1E">
              <w:rPr>
                <w:rFonts w:asciiTheme="majorHAnsi" w:hAnsiTheme="majorHAnsi"/>
                <w:i/>
              </w:rPr>
              <w:t xml:space="preserve"> </w:t>
            </w:r>
            <m:oMath>
              <m:acc>
                <m:accPr>
                  <m:chr m:val="̅"/>
                  <m:ctrlPr>
                    <w:rPr>
                      <w:rFonts w:ascii="Cambria Math" w:hAnsi="Cambria Math" w:cs="Times New Roman"/>
                      <w:i/>
                      <w:color w:val="auto"/>
                      <w:lang w:val="en-US"/>
                    </w:rPr>
                  </m:ctrlPr>
                </m:accPr>
                <m:e>
                  <m:r>
                    <w:rPr>
                      <w:rFonts w:ascii="Cambria Math" w:hAnsi="Cambria Math"/>
                    </w:rPr>
                    <m:t>X</m:t>
                  </m:r>
                </m:e>
              </m:acc>
            </m:oMath>
            <w:r w:rsidRPr="00A17E1E">
              <w:rPr>
                <w:rFonts w:asciiTheme="majorHAnsi" w:hAnsiTheme="majorHAnsi"/>
                <w:i/>
              </w:rPr>
              <w:t xml:space="preserve"> </w:t>
            </w:r>
            <w:r w:rsidRPr="00A17E1E">
              <w:rPr>
                <w:rFonts w:asciiTheme="majorHAnsi" w:hAnsiTheme="majorHAnsi"/>
              </w:rPr>
              <w:sym w:font="Symbol" w:char="F0B1"/>
            </w:r>
            <w:r w:rsidRPr="00A17E1E">
              <w:rPr>
                <w:rFonts w:asciiTheme="majorHAnsi" w:hAnsiTheme="majorHAnsi"/>
                <w:i/>
              </w:rPr>
              <w:t xml:space="preserve">  SD</w:t>
            </w:r>
          </w:p>
        </w:tc>
        <w:tc>
          <w:tcPr>
            <w:tcW w:w="958" w:type="pct"/>
            <w:vAlign w:val="center"/>
          </w:tcPr>
          <w:p w14:paraId="2A09FC79"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65,9 </w:t>
            </w:r>
            <w:r w:rsidRPr="00A17E1E">
              <w:rPr>
                <w:rFonts w:asciiTheme="majorHAnsi" w:hAnsiTheme="majorHAnsi"/>
                <w:bCs/>
              </w:rPr>
              <w:sym w:font="Symbol" w:char="F0B1"/>
            </w:r>
            <w:r w:rsidRPr="00A17E1E">
              <w:rPr>
                <w:rFonts w:asciiTheme="majorHAnsi" w:hAnsiTheme="majorHAnsi"/>
                <w:bCs/>
              </w:rPr>
              <w:t xml:space="preserve"> 2,5 </w:t>
            </w:r>
          </w:p>
        </w:tc>
        <w:tc>
          <w:tcPr>
            <w:tcW w:w="864" w:type="pct"/>
            <w:vAlign w:val="center"/>
          </w:tcPr>
          <w:p w14:paraId="5C277BCE"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74,4 </w:t>
            </w:r>
            <w:r w:rsidRPr="00A17E1E">
              <w:rPr>
                <w:rFonts w:asciiTheme="majorHAnsi" w:hAnsiTheme="majorHAnsi"/>
                <w:bCs/>
              </w:rPr>
              <w:sym w:font="Symbol" w:char="F0B1"/>
            </w:r>
            <w:r w:rsidRPr="00A17E1E">
              <w:rPr>
                <w:rFonts w:asciiTheme="majorHAnsi" w:hAnsiTheme="majorHAnsi"/>
                <w:bCs/>
              </w:rPr>
              <w:t xml:space="preserve"> 2,7</w:t>
            </w:r>
          </w:p>
        </w:tc>
        <w:tc>
          <w:tcPr>
            <w:tcW w:w="843" w:type="pct"/>
            <w:vAlign w:val="center"/>
          </w:tcPr>
          <w:p w14:paraId="71C58378"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69,0 </w:t>
            </w:r>
            <w:r w:rsidRPr="00A17E1E">
              <w:rPr>
                <w:rFonts w:asciiTheme="majorHAnsi" w:hAnsiTheme="majorHAnsi"/>
                <w:bCs/>
              </w:rPr>
              <w:sym w:font="Symbol" w:char="F0B1"/>
            </w:r>
            <w:r w:rsidRPr="00A17E1E">
              <w:rPr>
                <w:rFonts w:asciiTheme="majorHAnsi" w:hAnsiTheme="majorHAnsi"/>
                <w:bCs/>
              </w:rPr>
              <w:t xml:space="preserve"> 2,6</w:t>
            </w:r>
          </w:p>
        </w:tc>
        <w:tc>
          <w:tcPr>
            <w:tcW w:w="844" w:type="pct"/>
            <w:vAlign w:val="center"/>
          </w:tcPr>
          <w:p w14:paraId="4151998A"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66,5 </w:t>
            </w:r>
            <w:r w:rsidRPr="00A17E1E">
              <w:rPr>
                <w:rFonts w:asciiTheme="majorHAnsi" w:hAnsiTheme="majorHAnsi"/>
                <w:bCs/>
              </w:rPr>
              <w:sym w:font="Symbol" w:char="F0B1"/>
            </w:r>
            <w:r w:rsidRPr="00A17E1E">
              <w:rPr>
                <w:rFonts w:asciiTheme="majorHAnsi" w:hAnsiTheme="majorHAnsi"/>
                <w:bCs/>
              </w:rPr>
              <w:t xml:space="preserve"> 2,7</w:t>
            </w:r>
          </w:p>
        </w:tc>
      </w:tr>
      <w:tr w:rsidR="002C747B" w:rsidRPr="00A17E1E" w14:paraId="63B7B7BE" w14:textId="77777777" w:rsidTr="000F521F">
        <w:trPr>
          <w:cantSplit/>
        </w:trPr>
        <w:tc>
          <w:tcPr>
            <w:tcW w:w="744" w:type="pct"/>
            <w:vMerge/>
            <w:vAlign w:val="center"/>
          </w:tcPr>
          <w:p w14:paraId="1F398514" w14:textId="77777777" w:rsidR="002C747B" w:rsidRPr="00A17E1E" w:rsidRDefault="002C747B" w:rsidP="000F521F">
            <w:pPr>
              <w:tabs>
                <w:tab w:val="left" w:pos="0"/>
                <w:tab w:val="left" w:pos="567"/>
              </w:tabs>
              <w:spacing w:after="0" w:line="276" w:lineRule="auto"/>
              <w:rPr>
                <w:rFonts w:asciiTheme="majorHAnsi" w:hAnsiTheme="majorHAnsi"/>
              </w:rPr>
            </w:pPr>
          </w:p>
        </w:tc>
        <w:tc>
          <w:tcPr>
            <w:tcW w:w="742" w:type="pct"/>
            <w:vAlign w:val="center"/>
          </w:tcPr>
          <w:p w14:paraId="7CB315B9"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Cs/>
                <w:i/>
              </w:rPr>
              <w:t>Min-Max</w:t>
            </w:r>
          </w:p>
        </w:tc>
        <w:tc>
          <w:tcPr>
            <w:tcW w:w="958" w:type="pct"/>
            <w:vAlign w:val="center"/>
          </w:tcPr>
          <w:p w14:paraId="7D5542A7"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62 - 70</w:t>
            </w:r>
          </w:p>
        </w:tc>
        <w:tc>
          <w:tcPr>
            <w:tcW w:w="864" w:type="pct"/>
            <w:vAlign w:val="center"/>
          </w:tcPr>
          <w:p w14:paraId="4AEB08F6"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70 - 81</w:t>
            </w:r>
          </w:p>
        </w:tc>
        <w:tc>
          <w:tcPr>
            <w:tcW w:w="843" w:type="pct"/>
            <w:vAlign w:val="center"/>
          </w:tcPr>
          <w:p w14:paraId="35C3AECB"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65 - 75</w:t>
            </w:r>
          </w:p>
        </w:tc>
        <w:tc>
          <w:tcPr>
            <w:tcW w:w="844" w:type="pct"/>
            <w:vAlign w:val="center"/>
          </w:tcPr>
          <w:p w14:paraId="2F156B07"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63 – 71</w:t>
            </w:r>
          </w:p>
        </w:tc>
      </w:tr>
      <w:tr w:rsidR="002C747B" w:rsidRPr="00A17E1E" w14:paraId="5E2F37DA" w14:textId="77777777" w:rsidTr="000F521F">
        <w:trPr>
          <w:cantSplit/>
        </w:trPr>
        <w:tc>
          <w:tcPr>
            <w:tcW w:w="744" w:type="pct"/>
            <w:vMerge w:val="restart"/>
            <w:vAlign w:val="center"/>
          </w:tcPr>
          <w:p w14:paraId="1A10E9D0" w14:textId="77777777" w:rsidR="002C747B" w:rsidRPr="00A17E1E" w:rsidRDefault="002C747B" w:rsidP="000F521F">
            <w:pPr>
              <w:tabs>
                <w:tab w:val="left" w:pos="0"/>
                <w:tab w:val="left" w:pos="567"/>
              </w:tabs>
              <w:spacing w:after="0" w:line="276" w:lineRule="auto"/>
              <w:rPr>
                <w:rFonts w:asciiTheme="majorHAnsi" w:hAnsiTheme="majorHAnsi"/>
              </w:rPr>
            </w:pPr>
            <w:r w:rsidRPr="00A17E1E">
              <w:rPr>
                <w:rFonts w:asciiTheme="majorHAnsi" w:hAnsiTheme="majorHAnsi"/>
              </w:rPr>
              <w:t xml:space="preserve">Điền kinh </w:t>
            </w:r>
          </w:p>
          <w:p w14:paraId="15E698B9" w14:textId="77777777" w:rsidR="002C747B" w:rsidRPr="00A17E1E" w:rsidRDefault="002C747B" w:rsidP="000F521F">
            <w:pPr>
              <w:tabs>
                <w:tab w:val="left" w:pos="0"/>
                <w:tab w:val="left" w:pos="567"/>
              </w:tabs>
              <w:spacing w:after="0" w:line="276" w:lineRule="auto"/>
              <w:rPr>
                <w:rFonts w:asciiTheme="majorHAnsi" w:hAnsiTheme="majorHAnsi"/>
              </w:rPr>
            </w:pPr>
            <w:r w:rsidRPr="00A17E1E">
              <w:rPr>
                <w:rFonts w:asciiTheme="majorHAnsi" w:hAnsiTheme="majorHAnsi"/>
              </w:rPr>
              <w:t>(n = 70)</w:t>
            </w:r>
          </w:p>
        </w:tc>
        <w:tc>
          <w:tcPr>
            <w:tcW w:w="742" w:type="pct"/>
            <w:vAlign w:val="center"/>
          </w:tcPr>
          <w:p w14:paraId="4A7DA19C" w14:textId="0763179B" w:rsidR="002C747B" w:rsidRPr="00124B36" w:rsidRDefault="00000000" w:rsidP="00124B36">
            <w:pPr>
              <w:spacing w:after="0"/>
              <w:rPr>
                <w:rFonts w:ascii="Symbol" w:hAnsi="Symbol"/>
              </w:rPr>
            </w:pPr>
            <m:oMath>
              <m:acc>
                <m:accPr>
                  <m:chr m:val="̅"/>
                  <m:ctrlPr>
                    <w:rPr>
                      <w:rFonts w:ascii="Cambria Math" w:hAnsi="Cambria Math" w:cs="Times New Roman"/>
                      <w:i/>
                      <w:color w:val="auto"/>
                      <w:lang w:val="en-US"/>
                    </w:rPr>
                  </m:ctrlPr>
                </m:accPr>
                <m:e>
                  <m:r>
                    <w:rPr>
                      <w:rFonts w:ascii="Cambria Math" w:hAnsi="Cambria Math"/>
                    </w:rPr>
                    <m:t>X</m:t>
                  </m:r>
                </m:e>
              </m:acc>
            </m:oMath>
            <w:r w:rsidR="002C747B" w:rsidRPr="00A17E1E">
              <w:rPr>
                <w:rFonts w:asciiTheme="majorHAnsi" w:hAnsiTheme="majorHAnsi"/>
                <w:i/>
              </w:rPr>
              <w:t xml:space="preserve">  </w:t>
            </w:r>
            <w:r w:rsidR="002C747B" w:rsidRPr="00A17E1E">
              <w:rPr>
                <w:rFonts w:asciiTheme="majorHAnsi" w:hAnsiTheme="majorHAnsi"/>
              </w:rPr>
              <w:sym w:font="Symbol" w:char="F0B1"/>
            </w:r>
            <w:r w:rsidR="002C747B" w:rsidRPr="00A17E1E">
              <w:rPr>
                <w:rFonts w:asciiTheme="majorHAnsi" w:hAnsiTheme="majorHAnsi"/>
                <w:i/>
              </w:rPr>
              <w:t xml:space="preserve">  SD</w:t>
            </w:r>
          </w:p>
        </w:tc>
        <w:tc>
          <w:tcPr>
            <w:tcW w:w="958" w:type="pct"/>
            <w:vAlign w:val="center"/>
          </w:tcPr>
          <w:p w14:paraId="50ADC48C"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65,8 </w:t>
            </w:r>
            <w:r w:rsidRPr="00A17E1E">
              <w:rPr>
                <w:rFonts w:asciiTheme="majorHAnsi" w:hAnsiTheme="majorHAnsi"/>
                <w:bCs/>
              </w:rPr>
              <w:sym w:font="Symbol" w:char="F0B1"/>
            </w:r>
            <w:r w:rsidRPr="00A17E1E">
              <w:rPr>
                <w:rFonts w:asciiTheme="majorHAnsi" w:hAnsiTheme="majorHAnsi"/>
                <w:bCs/>
              </w:rPr>
              <w:t xml:space="preserve"> 2,8</w:t>
            </w:r>
          </w:p>
        </w:tc>
        <w:tc>
          <w:tcPr>
            <w:tcW w:w="864" w:type="pct"/>
            <w:vAlign w:val="center"/>
          </w:tcPr>
          <w:p w14:paraId="355A17C3"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73,7 </w:t>
            </w:r>
            <w:r w:rsidRPr="00A17E1E">
              <w:rPr>
                <w:rFonts w:asciiTheme="majorHAnsi" w:hAnsiTheme="majorHAnsi"/>
                <w:bCs/>
              </w:rPr>
              <w:sym w:font="Symbol" w:char="F0B1"/>
            </w:r>
            <w:r w:rsidRPr="00A17E1E">
              <w:rPr>
                <w:rFonts w:asciiTheme="majorHAnsi" w:hAnsiTheme="majorHAnsi"/>
                <w:bCs/>
              </w:rPr>
              <w:t xml:space="preserve"> 4,1</w:t>
            </w:r>
          </w:p>
        </w:tc>
        <w:tc>
          <w:tcPr>
            <w:tcW w:w="843" w:type="pct"/>
            <w:vAlign w:val="center"/>
          </w:tcPr>
          <w:p w14:paraId="5C4E52B4"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69,7 </w:t>
            </w:r>
            <w:r w:rsidRPr="00A17E1E">
              <w:rPr>
                <w:rFonts w:asciiTheme="majorHAnsi" w:hAnsiTheme="majorHAnsi"/>
                <w:bCs/>
              </w:rPr>
              <w:sym w:font="Symbol" w:char="F0B1"/>
            </w:r>
            <w:r w:rsidRPr="00A17E1E">
              <w:rPr>
                <w:rFonts w:asciiTheme="majorHAnsi" w:hAnsiTheme="majorHAnsi"/>
                <w:bCs/>
              </w:rPr>
              <w:t xml:space="preserve"> 4,7</w:t>
            </w:r>
          </w:p>
        </w:tc>
        <w:tc>
          <w:tcPr>
            <w:tcW w:w="844" w:type="pct"/>
            <w:vAlign w:val="center"/>
          </w:tcPr>
          <w:p w14:paraId="43C7AC71"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66,3 </w:t>
            </w:r>
            <w:r w:rsidRPr="00A17E1E">
              <w:rPr>
                <w:rFonts w:asciiTheme="majorHAnsi" w:hAnsiTheme="majorHAnsi"/>
                <w:bCs/>
              </w:rPr>
              <w:sym w:font="Symbol" w:char="F0B1"/>
            </w:r>
            <w:r w:rsidRPr="00A17E1E">
              <w:rPr>
                <w:rFonts w:asciiTheme="majorHAnsi" w:hAnsiTheme="majorHAnsi"/>
                <w:bCs/>
              </w:rPr>
              <w:t xml:space="preserve"> 3,3</w:t>
            </w:r>
          </w:p>
        </w:tc>
      </w:tr>
      <w:tr w:rsidR="002C747B" w:rsidRPr="00A17E1E" w14:paraId="1B6BA77E" w14:textId="77777777" w:rsidTr="00124B36">
        <w:trPr>
          <w:cantSplit/>
          <w:trHeight w:val="449"/>
        </w:trPr>
        <w:tc>
          <w:tcPr>
            <w:tcW w:w="744" w:type="pct"/>
            <w:vMerge/>
            <w:vAlign w:val="center"/>
          </w:tcPr>
          <w:p w14:paraId="547E8700" w14:textId="77777777" w:rsidR="002C747B" w:rsidRPr="00A17E1E" w:rsidRDefault="002C747B" w:rsidP="000F521F">
            <w:pPr>
              <w:tabs>
                <w:tab w:val="left" w:pos="0"/>
                <w:tab w:val="left" w:pos="567"/>
              </w:tabs>
              <w:spacing w:after="0" w:line="276" w:lineRule="auto"/>
              <w:rPr>
                <w:rFonts w:asciiTheme="majorHAnsi" w:hAnsiTheme="majorHAnsi"/>
              </w:rPr>
            </w:pPr>
          </w:p>
        </w:tc>
        <w:tc>
          <w:tcPr>
            <w:tcW w:w="742" w:type="pct"/>
            <w:vAlign w:val="center"/>
          </w:tcPr>
          <w:p w14:paraId="150DFEEB"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Cs/>
                <w:i/>
              </w:rPr>
              <w:t>Min-Max</w:t>
            </w:r>
          </w:p>
        </w:tc>
        <w:tc>
          <w:tcPr>
            <w:tcW w:w="958" w:type="pct"/>
            <w:vAlign w:val="center"/>
          </w:tcPr>
          <w:p w14:paraId="54F930C5"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61 - 73</w:t>
            </w:r>
          </w:p>
        </w:tc>
        <w:tc>
          <w:tcPr>
            <w:tcW w:w="864" w:type="pct"/>
            <w:vAlign w:val="center"/>
          </w:tcPr>
          <w:p w14:paraId="76D0E6A1"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67 - 85</w:t>
            </w:r>
          </w:p>
        </w:tc>
        <w:tc>
          <w:tcPr>
            <w:tcW w:w="843" w:type="pct"/>
            <w:vAlign w:val="center"/>
          </w:tcPr>
          <w:p w14:paraId="472CB25D"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63 - 85</w:t>
            </w:r>
          </w:p>
        </w:tc>
        <w:tc>
          <w:tcPr>
            <w:tcW w:w="844" w:type="pct"/>
            <w:vAlign w:val="center"/>
          </w:tcPr>
          <w:p w14:paraId="18C367A3"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61 – 75</w:t>
            </w:r>
          </w:p>
        </w:tc>
      </w:tr>
      <w:tr w:rsidR="002C747B" w:rsidRPr="00A17E1E" w14:paraId="38B4FDBC" w14:textId="77777777" w:rsidTr="000F521F">
        <w:trPr>
          <w:cantSplit/>
        </w:trPr>
        <w:tc>
          <w:tcPr>
            <w:tcW w:w="744" w:type="pct"/>
            <w:vMerge w:val="restart"/>
            <w:vAlign w:val="center"/>
          </w:tcPr>
          <w:p w14:paraId="0C0546FF" w14:textId="77777777" w:rsidR="002C747B" w:rsidRPr="00A17E1E" w:rsidRDefault="002C747B" w:rsidP="000F521F">
            <w:pPr>
              <w:tabs>
                <w:tab w:val="left" w:pos="0"/>
                <w:tab w:val="left" w:pos="567"/>
              </w:tabs>
              <w:spacing w:after="0" w:line="276" w:lineRule="auto"/>
              <w:rPr>
                <w:rFonts w:asciiTheme="majorHAnsi" w:hAnsiTheme="majorHAnsi"/>
                <w:lang w:val="en-US"/>
              </w:rPr>
            </w:pPr>
            <w:r w:rsidRPr="00A17E1E">
              <w:rPr>
                <w:rFonts w:asciiTheme="majorHAnsi" w:hAnsiTheme="majorHAnsi"/>
              </w:rPr>
              <w:t xml:space="preserve">Bóng chuyền </w:t>
            </w:r>
          </w:p>
          <w:p w14:paraId="41815D48" w14:textId="77777777" w:rsidR="002C747B" w:rsidRPr="00A17E1E" w:rsidRDefault="002C747B" w:rsidP="000F521F">
            <w:pPr>
              <w:tabs>
                <w:tab w:val="left" w:pos="0"/>
                <w:tab w:val="left" w:pos="567"/>
              </w:tabs>
              <w:spacing w:after="0" w:line="276" w:lineRule="auto"/>
              <w:rPr>
                <w:rFonts w:asciiTheme="majorHAnsi" w:hAnsiTheme="majorHAnsi"/>
              </w:rPr>
            </w:pPr>
            <w:r w:rsidRPr="00A17E1E">
              <w:rPr>
                <w:rFonts w:asciiTheme="majorHAnsi" w:hAnsiTheme="majorHAnsi"/>
              </w:rPr>
              <w:t>(n = 38)</w:t>
            </w:r>
          </w:p>
        </w:tc>
        <w:tc>
          <w:tcPr>
            <w:tcW w:w="742" w:type="pct"/>
            <w:vAlign w:val="center"/>
          </w:tcPr>
          <w:p w14:paraId="1AE47949" w14:textId="2BFF906F" w:rsidR="002C747B" w:rsidRPr="00124B36" w:rsidRDefault="00000000" w:rsidP="00124B36">
            <w:pPr>
              <w:spacing w:after="0"/>
              <w:rPr>
                <w:rFonts w:ascii="Symbol" w:hAnsi="Symbol"/>
              </w:rPr>
            </w:pPr>
            <m:oMath>
              <m:acc>
                <m:accPr>
                  <m:chr m:val="̅"/>
                  <m:ctrlPr>
                    <w:rPr>
                      <w:rFonts w:ascii="Cambria Math" w:hAnsi="Cambria Math" w:cs="Times New Roman"/>
                      <w:i/>
                      <w:color w:val="auto"/>
                      <w:lang w:val="en-US"/>
                    </w:rPr>
                  </m:ctrlPr>
                </m:accPr>
                <m:e>
                  <m:r>
                    <w:rPr>
                      <w:rFonts w:ascii="Cambria Math" w:hAnsi="Cambria Math"/>
                    </w:rPr>
                    <m:t>X</m:t>
                  </m:r>
                </m:e>
              </m:acc>
            </m:oMath>
            <w:r w:rsidR="002C747B" w:rsidRPr="00A17E1E">
              <w:rPr>
                <w:rFonts w:asciiTheme="majorHAnsi" w:hAnsiTheme="majorHAnsi"/>
                <w:i/>
              </w:rPr>
              <w:t xml:space="preserve">  </w:t>
            </w:r>
            <w:r w:rsidR="002C747B" w:rsidRPr="00A17E1E">
              <w:rPr>
                <w:rFonts w:asciiTheme="majorHAnsi" w:hAnsiTheme="majorHAnsi"/>
              </w:rPr>
              <w:sym w:font="Symbol" w:char="F0B1"/>
            </w:r>
            <w:r w:rsidR="002C747B" w:rsidRPr="00A17E1E">
              <w:rPr>
                <w:rFonts w:asciiTheme="majorHAnsi" w:hAnsiTheme="majorHAnsi"/>
                <w:i/>
              </w:rPr>
              <w:t xml:space="preserve">  SD</w:t>
            </w:r>
          </w:p>
        </w:tc>
        <w:tc>
          <w:tcPr>
            <w:tcW w:w="958" w:type="pct"/>
            <w:vAlign w:val="center"/>
          </w:tcPr>
          <w:p w14:paraId="4A0DAF19"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64,7 </w:t>
            </w:r>
            <w:r w:rsidRPr="00A17E1E">
              <w:rPr>
                <w:rFonts w:asciiTheme="majorHAnsi" w:hAnsiTheme="majorHAnsi"/>
                <w:bCs/>
              </w:rPr>
              <w:sym w:font="Symbol" w:char="F0B1"/>
            </w:r>
            <w:r w:rsidRPr="00A17E1E">
              <w:rPr>
                <w:rFonts w:asciiTheme="majorHAnsi" w:hAnsiTheme="majorHAnsi"/>
                <w:bCs/>
              </w:rPr>
              <w:t xml:space="preserve"> 2,0 </w:t>
            </w:r>
          </w:p>
        </w:tc>
        <w:tc>
          <w:tcPr>
            <w:tcW w:w="864" w:type="pct"/>
            <w:vAlign w:val="center"/>
          </w:tcPr>
          <w:p w14:paraId="0A033A29"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71,4 </w:t>
            </w:r>
            <w:r w:rsidRPr="00A17E1E">
              <w:rPr>
                <w:rFonts w:asciiTheme="majorHAnsi" w:hAnsiTheme="majorHAnsi"/>
                <w:bCs/>
              </w:rPr>
              <w:sym w:font="Symbol" w:char="F0B1"/>
            </w:r>
            <w:r w:rsidRPr="00A17E1E">
              <w:rPr>
                <w:rFonts w:asciiTheme="majorHAnsi" w:hAnsiTheme="majorHAnsi"/>
                <w:bCs/>
              </w:rPr>
              <w:t xml:space="preserve"> 2,6</w:t>
            </w:r>
          </w:p>
        </w:tc>
        <w:tc>
          <w:tcPr>
            <w:tcW w:w="843" w:type="pct"/>
            <w:vAlign w:val="center"/>
          </w:tcPr>
          <w:p w14:paraId="38DAF5D6"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67,3 </w:t>
            </w:r>
            <w:r w:rsidRPr="00A17E1E">
              <w:rPr>
                <w:rFonts w:asciiTheme="majorHAnsi" w:hAnsiTheme="majorHAnsi"/>
                <w:bCs/>
              </w:rPr>
              <w:sym w:font="Symbol" w:char="F0B1"/>
            </w:r>
            <w:r w:rsidRPr="00A17E1E">
              <w:rPr>
                <w:rFonts w:asciiTheme="majorHAnsi" w:hAnsiTheme="majorHAnsi"/>
                <w:bCs/>
              </w:rPr>
              <w:t xml:space="preserve"> 2,5</w:t>
            </w:r>
          </w:p>
        </w:tc>
        <w:tc>
          <w:tcPr>
            <w:tcW w:w="844" w:type="pct"/>
            <w:vAlign w:val="center"/>
          </w:tcPr>
          <w:p w14:paraId="4315DC66"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65,2 </w:t>
            </w:r>
            <w:r w:rsidRPr="00A17E1E">
              <w:rPr>
                <w:rFonts w:asciiTheme="majorHAnsi" w:hAnsiTheme="majorHAnsi"/>
                <w:bCs/>
              </w:rPr>
              <w:sym w:font="Symbol" w:char="F0B1"/>
            </w:r>
            <w:r w:rsidRPr="00A17E1E">
              <w:rPr>
                <w:rFonts w:asciiTheme="majorHAnsi" w:hAnsiTheme="majorHAnsi"/>
                <w:bCs/>
              </w:rPr>
              <w:t xml:space="preserve"> 2,4</w:t>
            </w:r>
          </w:p>
        </w:tc>
      </w:tr>
      <w:tr w:rsidR="002C747B" w:rsidRPr="00A17E1E" w14:paraId="4C701BE5" w14:textId="77777777" w:rsidTr="00124B36">
        <w:trPr>
          <w:cantSplit/>
          <w:trHeight w:val="891"/>
        </w:trPr>
        <w:tc>
          <w:tcPr>
            <w:tcW w:w="744" w:type="pct"/>
            <w:vMerge/>
            <w:vAlign w:val="center"/>
          </w:tcPr>
          <w:p w14:paraId="1276F67B" w14:textId="77777777" w:rsidR="002C747B" w:rsidRPr="00A17E1E" w:rsidRDefault="002C747B" w:rsidP="000F521F">
            <w:pPr>
              <w:tabs>
                <w:tab w:val="left" w:pos="0"/>
                <w:tab w:val="left" w:pos="567"/>
              </w:tabs>
              <w:spacing w:after="0" w:line="276" w:lineRule="auto"/>
              <w:rPr>
                <w:rFonts w:asciiTheme="majorHAnsi" w:hAnsiTheme="majorHAnsi"/>
              </w:rPr>
            </w:pPr>
          </w:p>
        </w:tc>
        <w:tc>
          <w:tcPr>
            <w:tcW w:w="742" w:type="pct"/>
            <w:vAlign w:val="center"/>
          </w:tcPr>
          <w:p w14:paraId="78DA96B6"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Cs/>
                <w:i/>
              </w:rPr>
              <w:t>Min-Max</w:t>
            </w:r>
          </w:p>
        </w:tc>
        <w:tc>
          <w:tcPr>
            <w:tcW w:w="958" w:type="pct"/>
            <w:vAlign w:val="center"/>
          </w:tcPr>
          <w:p w14:paraId="74D4AFA3"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61 - 68</w:t>
            </w:r>
          </w:p>
        </w:tc>
        <w:tc>
          <w:tcPr>
            <w:tcW w:w="864" w:type="pct"/>
            <w:vAlign w:val="center"/>
          </w:tcPr>
          <w:p w14:paraId="1E62F33B"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67 - 79</w:t>
            </w:r>
          </w:p>
        </w:tc>
        <w:tc>
          <w:tcPr>
            <w:tcW w:w="843" w:type="pct"/>
            <w:vAlign w:val="center"/>
          </w:tcPr>
          <w:p w14:paraId="5519F161"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63 - 72</w:t>
            </w:r>
          </w:p>
        </w:tc>
        <w:tc>
          <w:tcPr>
            <w:tcW w:w="844" w:type="pct"/>
            <w:vAlign w:val="center"/>
          </w:tcPr>
          <w:p w14:paraId="5F4DF2FF"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61 – 70</w:t>
            </w:r>
          </w:p>
        </w:tc>
      </w:tr>
      <w:tr w:rsidR="002C747B" w:rsidRPr="00A17E1E" w14:paraId="481094FB" w14:textId="77777777" w:rsidTr="000F521F">
        <w:trPr>
          <w:cantSplit/>
        </w:trPr>
        <w:tc>
          <w:tcPr>
            <w:tcW w:w="744" w:type="pct"/>
            <w:vMerge w:val="restart"/>
            <w:vAlign w:val="center"/>
          </w:tcPr>
          <w:p w14:paraId="03EAF251" w14:textId="77777777" w:rsidR="002C747B" w:rsidRPr="00A17E1E" w:rsidRDefault="002C747B" w:rsidP="000F521F">
            <w:pPr>
              <w:tabs>
                <w:tab w:val="left" w:pos="0"/>
                <w:tab w:val="left" w:pos="567"/>
              </w:tabs>
              <w:spacing w:after="0" w:line="276" w:lineRule="auto"/>
              <w:rPr>
                <w:rFonts w:asciiTheme="majorHAnsi" w:hAnsiTheme="majorHAnsi"/>
                <w:lang w:val="en-US"/>
              </w:rPr>
            </w:pPr>
            <w:r w:rsidRPr="00A17E1E">
              <w:rPr>
                <w:rFonts w:asciiTheme="majorHAnsi" w:hAnsiTheme="majorHAnsi"/>
              </w:rPr>
              <w:t xml:space="preserve">Karate </w:t>
            </w:r>
          </w:p>
          <w:p w14:paraId="675EC3E6" w14:textId="77777777" w:rsidR="002C747B" w:rsidRPr="00A17E1E" w:rsidRDefault="002C747B" w:rsidP="000F521F">
            <w:pPr>
              <w:tabs>
                <w:tab w:val="left" w:pos="0"/>
                <w:tab w:val="left" w:pos="567"/>
              </w:tabs>
              <w:spacing w:after="0" w:line="276" w:lineRule="auto"/>
              <w:rPr>
                <w:rFonts w:asciiTheme="majorHAnsi" w:hAnsiTheme="majorHAnsi"/>
              </w:rPr>
            </w:pPr>
            <w:r w:rsidRPr="00A17E1E">
              <w:rPr>
                <w:rFonts w:asciiTheme="majorHAnsi" w:hAnsiTheme="majorHAnsi"/>
              </w:rPr>
              <w:t>(n = 56)</w:t>
            </w:r>
          </w:p>
        </w:tc>
        <w:tc>
          <w:tcPr>
            <w:tcW w:w="742" w:type="pct"/>
            <w:vAlign w:val="center"/>
          </w:tcPr>
          <w:p w14:paraId="398E2A6B" w14:textId="270B903D" w:rsidR="002C747B" w:rsidRPr="00124B36" w:rsidRDefault="00000000" w:rsidP="00124B36">
            <w:pPr>
              <w:spacing w:after="0"/>
              <w:rPr>
                <w:rFonts w:ascii="Symbol" w:hAnsi="Symbol"/>
              </w:rPr>
            </w:pPr>
            <m:oMath>
              <m:acc>
                <m:accPr>
                  <m:chr m:val="̅"/>
                  <m:ctrlPr>
                    <w:rPr>
                      <w:rFonts w:ascii="Cambria Math" w:hAnsi="Cambria Math" w:cs="Times New Roman"/>
                      <w:i/>
                      <w:color w:val="auto"/>
                      <w:lang w:val="en-US"/>
                    </w:rPr>
                  </m:ctrlPr>
                </m:accPr>
                <m:e>
                  <m:r>
                    <w:rPr>
                      <w:rFonts w:ascii="Cambria Math" w:hAnsi="Cambria Math"/>
                    </w:rPr>
                    <m:t>X</m:t>
                  </m:r>
                </m:e>
              </m:acc>
            </m:oMath>
            <w:r w:rsidR="002C747B" w:rsidRPr="00A17E1E">
              <w:rPr>
                <w:rFonts w:asciiTheme="majorHAnsi" w:hAnsiTheme="majorHAnsi"/>
                <w:i/>
              </w:rPr>
              <w:t xml:space="preserve">  </w:t>
            </w:r>
            <w:r w:rsidR="002C747B" w:rsidRPr="00A17E1E">
              <w:rPr>
                <w:rFonts w:asciiTheme="majorHAnsi" w:hAnsiTheme="majorHAnsi"/>
              </w:rPr>
              <w:sym w:font="Symbol" w:char="F0B1"/>
            </w:r>
            <w:r w:rsidR="002C747B" w:rsidRPr="00A17E1E">
              <w:rPr>
                <w:rFonts w:asciiTheme="majorHAnsi" w:hAnsiTheme="majorHAnsi"/>
                <w:i/>
              </w:rPr>
              <w:t xml:space="preserve">  SD</w:t>
            </w:r>
          </w:p>
        </w:tc>
        <w:tc>
          <w:tcPr>
            <w:tcW w:w="958" w:type="pct"/>
            <w:vAlign w:val="center"/>
          </w:tcPr>
          <w:p w14:paraId="1DFE18E0"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65,8 </w:t>
            </w:r>
            <w:r w:rsidRPr="00A17E1E">
              <w:rPr>
                <w:rFonts w:asciiTheme="majorHAnsi" w:hAnsiTheme="majorHAnsi"/>
                <w:bCs/>
              </w:rPr>
              <w:sym w:font="Symbol" w:char="F0B1"/>
            </w:r>
            <w:r w:rsidRPr="00A17E1E">
              <w:rPr>
                <w:rFonts w:asciiTheme="majorHAnsi" w:hAnsiTheme="majorHAnsi"/>
                <w:bCs/>
              </w:rPr>
              <w:t xml:space="preserve"> 2,4 </w:t>
            </w:r>
          </w:p>
        </w:tc>
        <w:tc>
          <w:tcPr>
            <w:tcW w:w="864" w:type="pct"/>
            <w:vAlign w:val="center"/>
          </w:tcPr>
          <w:p w14:paraId="380D0039"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73,0 </w:t>
            </w:r>
            <w:r w:rsidRPr="00A17E1E">
              <w:rPr>
                <w:rFonts w:asciiTheme="majorHAnsi" w:hAnsiTheme="majorHAnsi"/>
                <w:bCs/>
              </w:rPr>
              <w:sym w:font="Symbol" w:char="F0B1"/>
            </w:r>
            <w:r w:rsidRPr="00A17E1E">
              <w:rPr>
                <w:rFonts w:asciiTheme="majorHAnsi" w:hAnsiTheme="majorHAnsi"/>
                <w:bCs/>
              </w:rPr>
              <w:t xml:space="preserve"> 3,3</w:t>
            </w:r>
          </w:p>
        </w:tc>
        <w:tc>
          <w:tcPr>
            <w:tcW w:w="843" w:type="pct"/>
            <w:vAlign w:val="center"/>
          </w:tcPr>
          <w:p w14:paraId="65CE630C"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68,4 </w:t>
            </w:r>
            <w:r w:rsidRPr="00A17E1E">
              <w:rPr>
                <w:rFonts w:asciiTheme="majorHAnsi" w:hAnsiTheme="majorHAnsi"/>
                <w:bCs/>
              </w:rPr>
              <w:sym w:font="Symbol" w:char="F0B1"/>
            </w:r>
            <w:r w:rsidRPr="00A17E1E">
              <w:rPr>
                <w:rFonts w:asciiTheme="majorHAnsi" w:hAnsiTheme="majorHAnsi"/>
                <w:bCs/>
              </w:rPr>
              <w:t xml:space="preserve"> 2,7</w:t>
            </w:r>
          </w:p>
        </w:tc>
        <w:tc>
          <w:tcPr>
            <w:tcW w:w="844" w:type="pct"/>
            <w:vAlign w:val="center"/>
          </w:tcPr>
          <w:p w14:paraId="39BAA31E"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66,1 </w:t>
            </w:r>
            <w:r w:rsidRPr="00A17E1E">
              <w:rPr>
                <w:rFonts w:asciiTheme="majorHAnsi" w:hAnsiTheme="majorHAnsi"/>
                <w:bCs/>
              </w:rPr>
              <w:sym w:font="Symbol" w:char="F0B1"/>
            </w:r>
            <w:r w:rsidRPr="00A17E1E">
              <w:rPr>
                <w:rFonts w:asciiTheme="majorHAnsi" w:hAnsiTheme="majorHAnsi"/>
                <w:bCs/>
              </w:rPr>
              <w:t xml:space="preserve"> 2,6</w:t>
            </w:r>
          </w:p>
        </w:tc>
      </w:tr>
      <w:tr w:rsidR="002C747B" w:rsidRPr="00A17E1E" w14:paraId="09709388" w14:textId="77777777" w:rsidTr="000F521F">
        <w:trPr>
          <w:cantSplit/>
        </w:trPr>
        <w:tc>
          <w:tcPr>
            <w:tcW w:w="744" w:type="pct"/>
            <w:vMerge/>
            <w:vAlign w:val="center"/>
          </w:tcPr>
          <w:p w14:paraId="3F304E48" w14:textId="77777777" w:rsidR="002C747B" w:rsidRPr="00A17E1E" w:rsidRDefault="002C747B" w:rsidP="000F521F">
            <w:pPr>
              <w:tabs>
                <w:tab w:val="left" w:pos="0"/>
                <w:tab w:val="left" w:pos="567"/>
              </w:tabs>
              <w:spacing w:after="0" w:line="276" w:lineRule="auto"/>
              <w:jc w:val="center"/>
              <w:rPr>
                <w:rFonts w:asciiTheme="majorHAnsi" w:hAnsiTheme="majorHAnsi"/>
                <w:b/>
              </w:rPr>
            </w:pPr>
          </w:p>
        </w:tc>
        <w:tc>
          <w:tcPr>
            <w:tcW w:w="742" w:type="pct"/>
            <w:vAlign w:val="center"/>
          </w:tcPr>
          <w:p w14:paraId="3B37E59E" w14:textId="77777777" w:rsidR="002C747B" w:rsidRPr="00A17E1E" w:rsidRDefault="002C747B" w:rsidP="000F521F">
            <w:pPr>
              <w:tabs>
                <w:tab w:val="left" w:pos="0"/>
                <w:tab w:val="left" w:pos="567"/>
              </w:tabs>
              <w:spacing w:after="0" w:line="276" w:lineRule="auto"/>
              <w:jc w:val="center"/>
              <w:rPr>
                <w:rFonts w:asciiTheme="majorHAnsi" w:hAnsiTheme="majorHAnsi"/>
                <w:b/>
              </w:rPr>
            </w:pPr>
            <w:r w:rsidRPr="00A17E1E">
              <w:rPr>
                <w:rFonts w:asciiTheme="majorHAnsi" w:hAnsiTheme="majorHAnsi"/>
                <w:bCs/>
                <w:i/>
              </w:rPr>
              <w:t>Min-Max</w:t>
            </w:r>
          </w:p>
        </w:tc>
        <w:tc>
          <w:tcPr>
            <w:tcW w:w="958" w:type="pct"/>
            <w:vAlign w:val="center"/>
          </w:tcPr>
          <w:p w14:paraId="6A70A07C"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61 - 71</w:t>
            </w:r>
          </w:p>
        </w:tc>
        <w:tc>
          <w:tcPr>
            <w:tcW w:w="864" w:type="pct"/>
            <w:vAlign w:val="center"/>
          </w:tcPr>
          <w:p w14:paraId="7DC996D3"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66 - 80</w:t>
            </w:r>
          </w:p>
        </w:tc>
        <w:tc>
          <w:tcPr>
            <w:tcW w:w="843" w:type="pct"/>
            <w:vAlign w:val="center"/>
          </w:tcPr>
          <w:p w14:paraId="39AC1E6E"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63 - 75</w:t>
            </w:r>
          </w:p>
        </w:tc>
        <w:tc>
          <w:tcPr>
            <w:tcW w:w="844" w:type="pct"/>
            <w:vAlign w:val="center"/>
          </w:tcPr>
          <w:p w14:paraId="1B182C84"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61 - 71</w:t>
            </w:r>
          </w:p>
        </w:tc>
      </w:tr>
      <w:tr w:rsidR="002C747B" w:rsidRPr="00A17E1E" w14:paraId="49DD4EDD" w14:textId="77777777" w:rsidTr="000F521F">
        <w:trPr>
          <w:cantSplit/>
        </w:trPr>
        <w:tc>
          <w:tcPr>
            <w:tcW w:w="744" w:type="pct"/>
            <w:vMerge w:val="restart"/>
            <w:vAlign w:val="center"/>
          </w:tcPr>
          <w:p w14:paraId="3ED87823" w14:textId="77777777" w:rsidR="002C747B" w:rsidRPr="00A17E1E" w:rsidRDefault="002C747B" w:rsidP="000F521F">
            <w:pPr>
              <w:tabs>
                <w:tab w:val="left" w:pos="0"/>
                <w:tab w:val="left" w:pos="567"/>
              </w:tabs>
              <w:spacing w:after="0" w:line="276" w:lineRule="auto"/>
              <w:ind w:right="-229"/>
              <w:rPr>
                <w:rFonts w:asciiTheme="majorHAnsi" w:hAnsiTheme="majorHAnsi"/>
                <w:b/>
              </w:rPr>
            </w:pPr>
            <w:r w:rsidRPr="00A17E1E">
              <w:rPr>
                <w:rFonts w:asciiTheme="majorHAnsi" w:hAnsiTheme="majorHAnsi"/>
                <w:b/>
              </w:rPr>
              <w:t xml:space="preserve">Tổng </w:t>
            </w:r>
          </w:p>
          <w:p w14:paraId="1185A53E" w14:textId="77777777" w:rsidR="002C747B" w:rsidRPr="00A17E1E" w:rsidRDefault="002C747B" w:rsidP="000F521F">
            <w:pPr>
              <w:tabs>
                <w:tab w:val="left" w:pos="0"/>
                <w:tab w:val="left" w:pos="567"/>
              </w:tabs>
              <w:spacing w:after="0" w:line="276" w:lineRule="auto"/>
              <w:ind w:right="-229"/>
              <w:rPr>
                <w:rFonts w:asciiTheme="majorHAnsi" w:hAnsiTheme="majorHAnsi"/>
                <w:b/>
              </w:rPr>
            </w:pPr>
            <w:r w:rsidRPr="00A17E1E">
              <w:rPr>
                <w:rFonts w:asciiTheme="majorHAnsi" w:hAnsiTheme="majorHAnsi"/>
                <w:b/>
              </w:rPr>
              <w:t>(n = 330)</w:t>
            </w:r>
          </w:p>
        </w:tc>
        <w:tc>
          <w:tcPr>
            <w:tcW w:w="742" w:type="pct"/>
            <w:vAlign w:val="center"/>
          </w:tcPr>
          <w:p w14:paraId="4F20FCC9" w14:textId="03CAC496" w:rsidR="002C747B" w:rsidRPr="00124B36" w:rsidRDefault="00000000" w:rsidP="00124B36">
            <w:pPr>
              <w:spacing w:after="0"/>
              <w:rPr>
                <w:rFonts w:ascii="Symbol" w:hAnsi="Symbol"/>
              </w:rPr>
            </w:pPr>
            <m:oMath>
              <m:acc>
                <m:accPr>
                  <m:chr m:val="̅"/>
                  <m:ctrlPr>
                    <w:rPr>
                      <w:rFonts w:ascii="Cambria Math" w:hAnsi="Cambria Math" w:cs="Times New Roman"/>
                      <w:i/>
                      <w:color w:val="auto"/>
                      <w:lang w:val="en-US"/>
                    </w:rPr>
                  </m:ctrlPr>
                </m:accPr>
                <m:e>
                  <m:r>
                    <w:rPr>
                      <w:rFonts w:ascii="Cambria Math" w:hAnsi="Cambria Math"/>
                    </w:rPr>
                    <m:t>X</m:t>
                  </m:r>
                </m:e>
              </m:acc>
            </m:oMath>
            <w:r w:rsidR="002C747B" w:rsidRPr="00A17E1E">
              <w:rPr>
                <w:rFonts w:asciiTheme="majorHAnsi" w:hAnsiTheme="majorHAnsi"/>
                <w:bCs/>
                <w:i/>
              </w:rPr>
              <w:t xml:space="preserve">  </w:t>
            </w:r>
            <w:r w:rsidR="002C747B" w:rsidRPr="00A17E1E">
              <w:rPr>
                <w:rFonts w:asciiTheme="majorHAnsi" w:hAnsiTheme="majorHAnsi"/>
                <w:bCs/>
              </w:rPr>
              <w:sym w:font="Symbol" w:char="F0B1"/>
            </w:r>
            <w:r w:rsidR="002C747B" w:rsidRPr="00A17E1E">
              <w:rPr>
                <w:rFonts w:asciiTheme="majorHAnsi" w:hAnsiTheme="majorHAnsi"/>
                <w:bCs/>
                <w:i/>
              </w:rPr>
              <w:t xml:space="preserve">  SD</w:t>
            </w:r>
          </w:p>
        </w:tc>
        <w:tc>
          <w:tcPr>
            <w:tcW w:w="958" w:type="pct"/>
            <w:vAlign w:val="center"/>
          </w:tcPr>
          <w:p w14:paraId="3F8E8CE0"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66,1 </w:t>
            </w:r>
            <w:r w:rsidRPr="00A17E1E">
              <w:rPr>
                <w:rFonts w:asciiTheme="majorHAnsi" w:hAnsiTheme="majorHAnsi"/>
                <w:bCs/>
              </w:rPr>
              <w:sym w:font="Symbol" w:char="F0B1"/>
            </w:r>
            <w:r w:rsidRPr="00A17E1E">
              <w:rPr>
                <w:rFonts w:asciiTheme="majorHAnsi" w:hAnsiTheme="majorHAnsi"/>
                <w:bCs/>
              </w:rPr>
              <w:t xml:space="preserve"> 2,7</w:t>
            </w:r>
          </w:p>
        </w:tc>
        <w:tc>
          <w:tcPr>
            <w:tcW w:w="864" w:type="pct"/>
            <w:vAlign w:val="center"/>
          </w:tcPr>
          <w:p w14:paraId="5ABF4FC1"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74,4 </w:t>
            </w:r>
            <w:r w:rsidRPr="00A17E1E">
              <w:rPr>
                <w:rFonts w:asciiTheme="majorHAnsi" w:hAnsiTheme="majorHAnsi"/>
                <w:bCs/>
              </w:rPr>
              <w:sym w:font="Symbol" w:char="F0B1"/>
            </w:r>
            <w:r w:rsidRPr="00A17E1E">
              <w:rPr>
                <w:rFonts w:asciiTheme="majorHAnsi" w:hAnsiTheme="majorHAnsi"/>
                <w:bCs/>
              </w:rPr>
              <w:t xml:space="preserve"> 4,0</w:t>
            </w:r>
          </w:p>
        </w:tc>
        <w:tc>
          <w:tcPr>
            <w:tcW w:w="843" w:type="pct"/>
            <w:vAlign w:val="center"/>
          </w:tcPr>
          <w:p w14:paraId="78638BE8"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69,6 </w:t>
            </w:r>
            <w:r w:rsidRPr="00A17E1E">
              <w:rPr>
                <w:rFonts w:asciiTheme="majorHAnsi" w:hAnsiTheme="majorHAnsi"/>
                <w:bCs/>
              </w:rPr>
              <w:sym w:font="Symbol" w:char="F0B1"/>
            </w:r>
            <w:r w:rsidRPr="00A17E1E">
              <w:rPr>
                <w:rFonts w:asciiTheme="majorHAnsi" w:hAnsiTheme="majorHAnsi"/>
                <w:bCs/>
              </w:rPr>
              <w:t xml:space="preserve"> 4,0</w:t>
            </w:r>
          </w:p>
        </w:tc>
        <w:tc>
          <w:tcPr>
            <w:tcW w:w="844" w:type="pct"/>
            <w:vAlign w:val="center"/>
          </w:tcPr>
          <w:p w14:paraId="1DFB3998"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 xml:space="preserve">66,6 </w:t>
            </w:r>
            <w:r w:rsidRPr="00A17E1E">
              <w:rPr>
                <w:rFonts w:asciiTheme="majorHAnsi" w:hAnsiTheme="majorHAnsi"/>
                <w:bCs/>
              </w:rPr>
              <w:sym w:font="Symbol" w:char="F0B1"/>
            </w:r>
            <w:r w:rsidRPr="00A17E1E">
              <w:rPr>
                <w:rFonts w:asciiTheme="majorHAnsi" w:hAnsiTheme="majorHAnsi"/>
                <w:bCs/>
              </w:rPr>
              <w:t xml:space="preserve"> 3,2 </w:t>
            </w:r>
          </w:p>
        </w:tc>
      </w:tr>
      <w:tr w:rsidR="002C747B" w:rsidRPr="00A17E1E" w14:paraId="7F460517" w14:textId="77777777" w:rsidTr="000F521F">
        <w:trPr>
          <w:cantSplit/>
        </w:trPr>
        <w:tc>
          <w:tcPr>
            <w:tcW w:w="744" w:type="pct"/>
            <w:vMerge/>
            <w:vAlign w:val="center"/>
          </w:tcPr>
          <w:p w14:paraId="4A275B89" w14:textId="77777777" w:rsidR="002C747B" w:rsidRPr="00A17E1E" w:rsidRDefault="002C747B" w:rsidP="000F521F">
            <w:pPr>
              <w:tabs>
                <w:tab w:val="left" w:pos="0"/>
                <w:tab w:val="left" w:pos="567"/>
              </w:tabs>
              <w:spacing w:after="0" w:line="276" w:lineRule="auto"/>
              <w:jc w:val="center"/>
              <w:rPr>
                <w:rFonts w:asciiTheme="majorHAnsi" w:hAnsiTheme="majorHAnsi"/>
                <w:bCs/>
              </w:rPr>
            </w:pPr>
          </w:p>
        </w:tc>
        <w:tc>
          <w:tcPr>
            <w:tcW w:w="742" w:type="pct"/>
            <w:vAlign w:val="center"/>
          </w:tcPr>
          <w:p w14:paraId="62EF7C25"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i/>
              </w:rPr>
              <w:t>Min-Max</w:t>
            </w:r>
          </w:p>
        </w:tc>
        <w:tc>
          <w:tcPr>
            <w:tcW w:w="958" w:type="pct"/>
            <w:vAlign w:val="center"/>
          </w:tcPr>
          <w:p w14:paraId="187A8E6E"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61 - 75</w:t>
            </w:r>
          </w:p>
        </w:tc>
        <w:tc>
          <w:tcPr>
            <w:tcW w:w="864" w:type="pct"/>
            <w:vAlign w:val="center"/>
          </w:tcPr>
          <w:p w14:paraId="30B6D686"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66 - 85</w:t>
            </w:r>
          </w:p>
        </w:tc>
        <w:tc>
          <w:tcPr>
            <w:tcW w:w="843" w:type="pct"/>
            <w:vAlign w:val="center"/>
          </w:tcPr>
          <w:p w14:paraId="71508DDF"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63 - 97</w:t>
            </w:r>
          </w:p>
        </w:tc>
        <w:tc>
          <w:tcPr>
            <w:tcW w:w="844" w:type="pct"/>
            <w:vAlign w:val="center"/>
          </w:tcPr>
          <w:p w14:paraId="3A5F90E2" w14:textId="77777777" w:rsidR="002C747B" w:rsidRPr="00A17E1E" w:rsidRDefault="002C747B" w:rsidP="000F521F">
            <w:pPr>
              <w:tabs>
                <w:tab w:val="left" w:pos="0"/>
                <w:tab w:val="left" w:pos="567"/>
              </w:tabs>
              <w:spacing w:after="0" w:line="276" w:lineRule="auto"/>
              <w:jc w:val="center"/>
              <w:rPr>
                <w:rFonts w:asciiTheme="majorHAnsi" w:hAnsiTheme="majorHAnsi"/>
                <w:bCs/>
              </w:rPr>
            </w:pPr>
            <w:r w:rsidRPr="00A17E1E">
              <w:rPr>
                <w:rFonts w:asciiTheme="majorHAnsi" w:hAnsiTheme="majorHAnsi"/>
                <w:bCs/>
              </w:rPr>
              <w:t>61 - 85</w:t>
            </w:r>
          </w:p>
        </w:tc>
      </w:tr>
    </w:tbl>
    <w:p w14:paraId="085BF1CD" w14:textId="77777777" w:rsidR="002C747B" w:rsidRDefault="002C747B" w:rsidP="0018176E">
      <w:pPr>
        <w:pStyle w:val="abang"/>
        <w:jc w:val="both"/>
        <w:rPr>
          <w:b w:val="0"/>
          <w:sz w:val="22"/>
        </w:rPr>
      </w:pPr>
    </w:p>
    <w:p w14:paraId="0921BC50" w14:textId="2BEB9911" w:rsidR="0018176E" w:rsidRDefault="0018176E" w:rsidP="0018176E">
      <w:pPr>
        <w:pStyle w:val="abang"/>
        <w:jc w:val="both"/>
        <w:rPr>
          <w:b w:val="0"/>
        </w:rPr>
      </w:pPr>
      <w:r>
        <w:rPr>
          <w:b w:val="0"/>
        </w:rPr>
        <w:tab/>
      </w:r>
      <w:bookmarkStart w:id="494" w:name="_Toc209789146"/>
      <w:bookmarkStart w:id="495" w:name="_Toc213442806"/>
      <w:bookmarkStart w:id="496" w:name="_Toc213443256"/>
      <w:bookmarkStart w:id="497" w:name="_Toc213854443"/>
      <w:bookmarkStart w:id="498" w:name="_Toc213854521"/>
      <w:r w:rsidRPr="0018176E">
        <w:rPr>
          <w:b w:val="0"/>
        </w:rPr>
        <w:t>Chỉ số mạch trung bình của VĐV tăng rõ rệt ngay sau 1 phút luyện tập (74,4 ± 4,0 lần/phút), sau đó giảm dần ở mốc 5 phút và gần trở về giá trị ban đầu sau 10 phút. Sự khác biệt có ý nghĩa thống kê ở cả ba thời điểm sau luyện tập so với trước tập (p &lt; 0,05), trong đó mạnh nhất là ở mốc 1 phút (p &lt; 0,001).</w:t>
      </w:r>
      <w:bookmarkEnd w:id="494"/>
      <w:bookmarkEnd w:id="495"/>
      <w:bookmarkEnd w:id="496"/>
      <w:bookmarkEnd w:id="497"/>
      <w:bookmarkEnd w:id="498"/>
    </w:p>
    <w:p w14:paraId="3FB40217" w14:textId="44902075" w:rsidR="0018176E" w:rsidRDefault="0018176E" w:rsidP="00B30BAD">
      <w:pPr>
        <w:pStyle w:val="abang"/>
      </w:pPr>
      <w:bookmarkStart w:id="499" w:name="_Toc213854444"/>
      <w:bookmarkStart w:id="500" w:name="_Toc213854522"/>
      <w:r>
        <w:t xml:space="preserve">Bảng 3. </w:t>
      </w:r>
      <w:r>
        <w:fldChar w:fldCharType="begin"/>
      </w:r>
      <w:r>
        <w:instrText xml:space="preserve"> SEQ Bảng_3. \* ARABIC </w:instrText>
      </w:r>
      <w:r>
        <w:fldChar w:fldCharType="separate"/>
      </w:r>
      <w:r w:rsidR="001842C0">
        <w:rPr>
          <w:noProof/>
        </w:rPr>
        <w:t>14</w:t>
      </w:r>
      <w:r>
        <w:fldChar w:fldCharType="end"/>
      </w:r>
      <w:r>
        <w:t xml:space="preserve">. </w:t>
      </w:r>
      <w:r w:rsidRPr="0018176E">
        <w:t>So sánh chỉ số mạch giữa các nhóm môn thể thao tại các thời điểm đo</w:t>
      </w:r>
      <w:bookmarkEnd w:id="499"/>
      <w:bookmarkEnd w:id="500"/>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gridCol w:w="1657"/>
        <w:gridCol w:w="1711"/>
        <w:gridCol w:w="1671"/>
        <w:gridCol w:w="1749"/>
      </w:tblGrid>
      <w:tr w:rsidR="001F028A" w:rsidRPr="00B30BAD" w14:paraId="6B6B8293" w14:textId="77777777" w:rsidTr="001F028A">
        <w:tc>
          <w:tcPr>
            <w:tcW w:w="0" w:type="auto"/>
            <w:hideMark/>
          </w:tcPr>
          <w:p w14:paraId="4F34F499" w14:textId="77777777" w:rsidR="0018176E" w:rsidRPr="00B30BAD" w:rsidRDefault="0018176E" w:rsidP="0018176E">
            <w:pPr>
              <w:jc w:val="center"/>
              <w:rPr>
                <w:rFonts w:eastAsia="Times New Roman" w:cs="Times New Roman"/>
                <w:b/>
                <w:bCs/>
                <w:color w:val="auto"/>
                <w:kern w:val="0"/>
                <w:lang w:val="en-US"/>
                <w14:ligatures w14:val="none"/>
              </w:rPr>
            </w:pPr>
            <w:bookmarkStart w:id="501" w:name="_Hlk213419352"/>
            <w:r w:rsidRPr="00B30BAD">
              <w:rPr>
                <w:rFonts w:eastAsia="Times New Roman" w:cs="Times New Roman"/>
                <w:b/>
                <w:bCs/>
                <w:color w:val="auto"/>
                <w:kern w:val="0"/>
                <w:lang w:val="en-US"/>
                <w14:ligatures w14:val="none"/>
              </w:rPr>
              <w:t>Nhóm môn thể thao</w:t>
            </w:r>
          </w:p>
        </w:tc>
        <w:tc>
          <w:tcPr>
            <w:tcW w:w="0" w:type="auto"/>
            <w:hideMark/>
          </w:tcPr>
          <w:p w14:paraId="3D987550" w14:textId="77777777" w:rsidR="0018176E" w:rsidRPr="00B30BAD" w:rsidRDefault="0018176E" w:rsidP="0018176E">
            <w:pPr>
              <w:jc w:val="center"/>
              <w:rPr>
                <w:rFonts w:eastAsia="Times New Roman" w:cs="Times New Roman"/>
                <w:b/>
                <w:bCs/>
                <w:color w:val="auto"/>
                <w:kern w:val="0"/>
                <w:lang w:val="en-US"/>
                <w14:ligatures w14:val="none"/>
              </w:rPr>
            </w:pPr>
            <w:r w:rsidRPr="00B30BAD">
              <w:rPr>
                <w:rFonts w:eastAsia="Times New Roman" w:cs="Times New Roman"/>
                <w:b/>
                <w:bCs/>
                <w:color w:val="auto"/>
                <w:kern w:val="0"/>
                <w:lang w:val="en-US"/>
                <w14:ligatures w14:val="none"/>
              </w:rPr>
              <w:t>Trước tập (±SD)</w:t>
            </w:r>
          </w:p>
        </w:tc>
        <w:tc>
          <w:tcPr>
            <w:tcW w:w="0" w:type="auto"/>
            <w:hideMark/>
          </w:tcPr>
          <w:p w14:paraId="1CD94ED6" w14:textId="77777777" w:rsidR="0018176E" w:rsidRPr="00B30BAD" w:rsidRDefault="0018176E" w:rsidP="0018176E">
            <w:pPr>
              <w:jc w:val="center"/>
              <w:rPr>
                <w:rFonts w:eastAsia="Times New Roman" w:cs="Times New Roman"/>
                <w:b/>
                <w:bCs/>
                <w:color w:val="auto"/>
                <w:kern w:val="0"/>
                <w:lang w:val="en-US"/>
                <w14:ligatures w14:val="none"/>
              </w:rPr>
            </w:pPr>
            <w:r w:rsidRPr="00B30BAD">
              <w:rPr>
                <w:rFonts w:eastAsia="Times New Roman" w:cs="Times New Roman"/>
                <w:b/>
                <w:bCs/>
                <w:color w:val="auto"/>
                <w:kern w:val="0"/>
                <w:lang w:val="en-US"/>
                <w14:ligatures w14:val="none"/>
              </w:rPr>
              <w:t>Sau 1 phút (±SD)</w:t>
            </w:r>
          </w:p>
        </w:tc>
        <w:tc>
          <w:tcPr>
            <w:tcW w:w="0" w:type="auto"/>
            <w:hideMark/>
          </w:tcPr>
          <w:p w14:paraId="57B23A3D" w14:textId="77777777" w:rsidR="0018176E" w:rsidRPr="00B30BAD" w:rsidRDefault="0018176E" w:rsidP="0018176E">
            <w:pPr>
              <w:jc w:val="center"/>
              <w:rPr>
                <w:rFonts w:eastAsia="Times New Roman" w:cs="Times New Roman"/>
                <w:b/>
                <w:bCs/>
                <w:color w:val="auto"/>
                <w:kern w:val="0"/>
                <w:lang w:val="en-US"/>
                <w14:ligatures w14:val="none"/>
              </w:rPr>
            </w:pPr>
            <w:r w:rsidRPr="00B30BAD">
              <w:rPr>
                <w:rFonts w:eastAsia="Times New Roman" w:cs="Times New Roman"/>
                <w:b/>
                <w:bCs/>
                <w:color w:val="auto"/>
                <w:kern w:val="0"/>
                <w:lang w:val="en-US"/>
                <w14:ligatures w14:val="none"/>
              </w:rPr>
              <w:t>Sau 5 phút (±SD)</w:t>
            </w:r>
          </w:p>
        </w:tc>
        <w:tc>
          <w:tcPr>
            <w:tcW w:w="0" w:type="auto"/>
            <w:hideMark/>
          </w:tcPr>
          <w:p w14:paraId="6B710F79" w14:textId="77777777" w:rsidR="0018176E" w:rsidRPr="00B30BAD" w:rsidRDefault="0018176E" w:rsidP="0018176E">
            <w:pPr>
              <w:jc w:val="center"/>
              <w:rPr>
                <w:rFonts w:eastAsia="Times New Roman" w:cs="Times New Roman"/>
                <w:b/>
                <w:bCs/>
                <w:color w:val="auto"/>
                <w:kern w:val="0"/>
                <w:lang w:val="en-US"/>
                <w14:ligatures w14:val="none"/>
              </w:rPr>
            </w:pPr>
            <w:r w:rsidRPr="00B30BAD">
              <w:rPr>
                <w:rFonts w:eastAsia="Times New Roman" w:cs="Times New Roman"/>
                <w:b/>
                <w:bCs/>
                <w:color w:val="auto"/>
                <w:kern w:val="0"/>
                <w:lang w:val="en-US"/>
                <w14:ligatures w14:val="none"/>
              </w:rPr>
              <w:t>Sau 10 phút (±SD)</w:t>
            </w:r>
          </w:p>
        </w:tc>
      </w:tr>
      <w:tr w:rsidR="0018176E" w:rsidRPr="00B30BAD" w14:paraId="4FBFDD38" w14:textId="77777777" w:rsidTr="001F028A">
        <w:tc>
          <w:tcPr>
            <w:tcW w:w="0" w:type="auto"/>
            <w:hideMark/>
          </w:tcPr>
          <w:p w14:paraId="167D37B8"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Đô vật (n=74)</w:t>
            </w:r>
          </w:p>
        </w:tc>
        <w:tc>
          <w:tcPr>
            <w:tcW w:w="0" w:type="auto"/>
            <w:hideMark/>
          </w:tcPr>
          <w:p w14:paraId="5CCF3A20"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65,8 ± 2,4</w:t>
            </w:r>
          </w:p>
        </w:tc>
        <w:tc>
          <w:tcPr>
            <w:tcW w:w="0" w:type="auto"/>
            <w:hideMark/>
          </w:tcPr>
          <w:p w14:paraId="14F5C4E1"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75,0 ± 4,0</w:t>
            </w:r>
          </w:p>
        </w:tc>
        <w:tc>
          <w:tcPr>
            <w:tcW w:w="0" w:type="auto"/>
            <w:hideMark/>
          </w:tcPr>
          <w:p w14:paraId="338EAAC1"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70,0 ± 4,4</w:t>
            </w:r>
          </w:p>
        </w:tc>
        <w:tc>
          <w:tcPr>
            <w:tcW w:w="0" w:type="auto"/>
            <w:hideMark/>
          </w:tcPr>
          <w:p w14:paraId="03397EBD"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66,5 ± 3,4</w:t>
            </w:r>
          </w:p>
        </w:tc>
      </w:tr>
      <w:tr w:rsidR="0018176E" w:rsidRPr="00B30BAD" w14:paraId="4EF6D129" w14:textId="77777777" w:rsidTr="001F028A">
        <w:tc>
          <w:tcPr>
            <w:tcW w:w="0" w:type="auto"/>
            <w:hideMark/>
          </w:tcPr>
          <w:p w14:paraId="0E968EE8"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Bóng bàn (n=35)</w:t>
            </w:r>
          </w:p>
        </w:tc>
        <w:tc>
          <w:tcPr>
            <w:tcW w:w="0" w:type="auto"/>
            <w:hideMark/>
          </w:tcPr>
          <w:p w14:paraId="40F5116E"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68,6 ± 3,3</w:t>
            </w:r>
          </w:p>
        </w:tc>
        <w:tc>
          <w:tcPr>
            <w:tcW w:w="0" w:type="auto"/>
            <w:hideMark/>
          </w:tcPr>
          <w:p w14:paraId="14AA76D0"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78,7 ± 4,3</w:t>
            </w:r>
          </w:p>
        </w:tc>
        <w:tc>
          <w:tcPr>
            <w:tcW w:w="0" w:type="auto"/>
            <w:hideMark/>
          </w:tcPr>
          <w:p w14:paraId="6A9CD8D6"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73,2 ± 4,0</w:t>
            </w:r>
          </w:p>
        </w:tc>
        <w:tc>
          <w:tcPr>
            <w:tcW w:w="0" w:type="auto"/>
            <w:hideMark/>
          </w:tcPr>
          <w:p w14:paraId="1E376A54"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69,1 ± 3,6</w:t>
            </w:r>
          </w:p>
        </w:tc>
      </w:tr>
      <w:tr w:rsidR="0018176E" w:rsidRPr="00B30BAD" w14:paraId="6C182927" w14:textId="77777777" w:rsidTr="001F028A">
        <w:tc>
          <w:tcPr>
            <w:tcW w:w="0" w:type="auto"/>
            <w:hideMark/>
          </w:tcPr>
          <w:p w14:paraId="6DC2F805"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Tán thủ (n=35)</w:t>
            </w:r>
          </w:p>
        </w:tc>
        <w:tc>
          <w:tcPr>
            <w:tcW w:w="0" w:type="auto"/>
            <w:hideMark/>
          </w:tcPr>
          <w:p w14:paraId="6BB1C7C2"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66,7 ± 2,0</w:t>
            </w:r>
          </w:p>
        </w:tc>
        <w:tc>
          <w:tcPr>
            <w:tcW w:w="0" w:type="auto"/>
            <w:hideMark/>
          </w:tcPr>
          <w:p w14:paraId="1E4945B4"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75,5 ± 2,3</w:t>
            </w:r>
          </w:p>
        </w:tc>
        <w:tc>
          <w:tcPr>
            <w:tcW w:w="0" w:type="auto"/>
            <w:hideMark/>
          </w:tcPr>
          <w:p w14:paraId="7C03D757"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70,1 ± 2,1</w:t>
            </w:r>
          </w:p>
        </w:tc>
        <w:tc>
          <w:tcPr>
            <w:tcW w:w="0" w:type="auto"/>
            <w:hideMark/>
          </w:tcPr>
          <w:p w14:paraId="3A69135A"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66,9 ± 2,4</w:t>
            </w:r>
          </w:p>
        </w:tc>
      </w:tr>
      <w:tr w:rsidR="0018176E" w:rsidRPr="00B30BAD" w14:paraId="5ADF2F8D" w14:textId="77777777" w:rsidTr="001F028A">
        <w:tc>
          <w:tcPr>
            <w:tcW w:w="0" w:type="auto"/>
            <w:hideMark/>
          </w:tcPr>
          <w:p w14:paraId="75EFA59D"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TDDC (n=22)</w:t>
            </w:r>
          </w:p>
        </w:tc>
        <w:tc>
          <w:tcPr>
            <w:tcW w:w="0" w:type="auto"/>
            <w:hideMark/>
          </w:tcPr>
          <w:p w14:paraId="05B18055"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65,9 ± 2,5</w:t>
            </w:r>
          </w:p>
        </w:tc>
        <w:tc>
          <w:tcPr>
            <w:tcW w:w="0" w:type="auto"/>
            <w:hideMark/>
          </w:tcPr>
          <w:p w14:paraId="0594FFF2"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74,4 ± 2,7</w:t>
            </w:r>
          </w:p>
        </w:tc>
        <w:tc>
          <w:tcPr>
            <w:tcW w:w="0" w:type="auto"/>
            <w:hideMark/>
          </w:tcPr>
          <w:p w14:paraId="402B89D5"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69,0 ± 2,6</w:t>
            </w:r>
          </w:p>
        </w:tc>
        <w:tc>
          <w:tcPr>
            <w:tcW w:w="0" w:type="auto"/>
            <w:hideMark/>
          </w:tcPr>
          <w:p w14:paraId="61537C94"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66,5 ± 2,7</w:t>
            </w:r>
          </w:p>
        </w:tc>
      </w:tr>
      <w:tr w:rsidR="0018176E" w:rsidRPr="00B30BAD" w14:paraId="544CDBFF" w14:textId="77777777" w:rsidTr="001F028A">
        <w:tc>
          <w:tcPr>
            <w:tcW w:w="0" w:type="auto"/>
            <w:hideMark/>
          </w:tcPr>
          <w:p w14:paraId="3F3022BE"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Điền kinh (n=70)</w:t>
            </w:r>
          </w:p>
        </w:tc>
        <w:tc>
          <w:tcPr>
            <w:tcW w:w="0" w:type="auto"/>
            <w:hideMark/>
          </w:tcPr>
          <w:p w14:paraId="34B1A9CB"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65,8 ± 2,8</w:t>
            </w:r>
          </w:p>
        </w:tc>
        <w:tc>
          <w:tcPr>
            <w:tcW w:w="0" w:type="auto"/>
            <w:hideMark/>
          </w:tcPr>
          <w:p w14:paraId="1ECB9143"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73,7 ± 4,1</w:t>
            </w:r>
          </w:p>
        </w:tc>
        <w:tc>
          <w:tcPr>
            <w:tcW w:w="0" w:type="auto"/>
            <w:hideMark/>
          </w:tcPr>
          <w:p w14:paraId="029079E1"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69,7 ± 4,7</w:t>
            </w:r>
          </w:p>
        </w:tc>
        <w:tc>
          <w:tcPr>
            <w:tcW w:w="0" w:type="auto"/>
            <w:hideMark/>
          </w:tcPr>
          <w:p w14:paraId="7BA06B9A"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66,3 ± 3,3</w:t>
            </w:r>
          </w:p>
        </w:tc>
      </w:tr>
      <w:tr w:rsidR="0018176E" w:rsidRPr="00B30BAD" w14:paraId="12A5F628" w14:textId="77777777" w:rsidTr="001F028A">
        <w:tc>
          <w:tcPr>
            <w:tcW w:w="0" w:type="auto"/>
            <w:hideMark/>
          </w:tcPr>
          <w:p w14:paraId="23A0A985"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Bóng chuyền (n=38)</w:t>
            </w:r>
          </w:p>
        </w:tc>
        <w:tc>
          <w:tcPr>
            <w:tcW w:w="0" w:type="auto"/>
            <w:hideMark/>
          </w:tcPr>
          <w:p w14:paraId="65940BA9"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64,7 ± 2,0</w:t>
            </w:r>
          </w:p>
        </w:tc>
        <w:tc>
          <w:tcPr>
            <w:tcW w:w="0" w:type="auto"/>
            <w:hideMark/>
          </w:tcPr>
          <w:p w14:paraId="7B904302"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71,4 ± 2,6</w:t>
            </w:r>
          </w:p>
        </w:tc>
        <w:tc>
          <w:tcPr>
            <w:tcW w:w="0" w:type="auto"/>
            <w:hideMark/>
          </w:tcPr>
          <w:p w14:paraId="6867A427"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67,3 ± 2,5</w:t>
            </w:r>
          </w:p>
        </w:tc>
        <w:tc>
          <w:tcPr>
            <w:tcW w:w="0" w:type="auto"/>
            <w:hideMark/>
          </w:tcPr>
          <w:p w14:paraId="6B1152E4"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65,2 ± 2,4</w:t>
            </w:r>
          </w:p>
        </w:tc>
      </w:tr>
      <w:tr w:rsidR="0018176E" w:rsidRPr="00B30BAD" w14:paraId="3790A80C" w14:textId="77777777" w:rsidTr="001F028A">
        <w:tc>
          <w:tcPr>
            <w:tcW w:w="0" w:type="auto"/>
            <w:hideMark/>
          </w:tcPr>
          <w:p w14:paraId="03E123CB"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Karatedo (n=56)</w:t>
            </w:r>
          </w:p>
        </w:tc>
        <w:tc>
          <w:tcPr>
            <w:tcW w:w="0" w:type="auto"/>
            <w:hideMark/>
          </w:tcPr>
          <w:p w14:paraId="6F26CC41"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65,8 ± 2,4</w:t>
            </w:r>
          </w:p>
        </w:tc>
        <w:tc>
          <w:tcPr>
            <w:tcW w:w="0" w:type="auto"/>
            <w:hideMark/>
          </w:tcPr>
          <w:p w14:paraId="3E76CB94"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73,0 ± 3,3</w:t>
            </w:r>
          </w:p>
        </w:tc>
        <w:tc>
          <w:tcPr>
            <w:tcW w:w="0" w:type="auto"/>
            <w:hideMark/>
          </w:tcPr>
          <w:p w14:paraId="6E6CD13E"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68,4 ± 2,7</w:t>
            </w:r>
          </w:p>
        </w:tc>
        <w:tc>
          <w:tcPr>
            <w:tcW w:w="0" w:type="auto"/>
            <w:hideMark/>
          </w:tcPr>
          <w:p w14:paraId="5FA4279D"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66,1 ± 2,6</w:t>
            </w:r>
          </w:p>
        </w:tc>
      </w:tr>
      <w:tr w:rsidR="0018176E" w:rsidRPr="00B30BAD" w14:paraId="7C73CB10" w14:textId="77777777" w:rsidTr="001F028A">
        <w:tc>
          <w:tcPr>
            <w:tcW w:w="0" w:type="auto"/>
            <w:hideMark/>
          </w:tcPr>
          <w:p w14:paraId="438BB16C"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b/>
                <w:bCs/>
                <w:color w:val="auto"/>
                <w:kern w:val="0"/>
                <w:lang w:val="en-US"/>
                <w14:ligatures w14:val="none"/>
              </w:rPr>
              <w:t>Chung (n=330)</w:t>
            </w:r>
          </w:p>
        </w:tc>
        <w:tc>
          <w:tcPr>
            <w:tcW w:w="0" w:type="auto"/>
            <w:hideMark/>
          </w:tcPr>
          <w:p w14:paraId="612246A3"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66,1 ± 2,7</w:t>
            </w:r>
          </w:p>
        </w:tc>
        <w:tc>
          <w:tcPr>
            <w:tcW w:w="0" w:type="auto"/>
            <w:hideMark/>
          </w:tcPr>
          <w:p w14:paraId="7AFCC336"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74,4 ± 4,0</w:t>
            </w:r>
          </w:p>
        </w:tc>
        <w:tc>
          <w:tcPr>
            <w:tcW w:w="0" w:type="auto"/>
            <w:hideMark/>
          </w:tcPr>
          <w:p w14:paraId="4DD9F351"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69,6 ± 4,0</w:t>
            </w:r>
          </w:p>
        </w:tc>
        <w:tc>
          <w:tcPr>
            <w:tcW w:w="0" w:type="auto"/>
            <w:hideMark/>
          </w:tcPr>
          <w:p w14:paraId="3D583847"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66,6 ± 3,2</w:t>
            </w:r>
          </w:p>
        </w:tc>
      </w:tr>
      <w:tr w:rsidR="0018176E" w:rsidRPr="00B30BAD" w14:paraId="2A28CFEE" w14:textId="77777777" w:rsidTr="001F028A">
        <w:tc>
          <w:tcPr>
            <w:tcW w:w="0" w:type="auto"/>
            <w:hideMark/>
          </w:tcPr>
          <w:p w14:paraId="01422BC3"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b/>
                <w:bCs/>
                <w:color w:val="auto"/>
                <w:kern w:val="0"/>
                <w:lang w:val="en-US"/>
                <w14:ligatures w14:val="none"/>
              </w:rPr>
              <w:t>p-value</w:t>
            </w:r>
          </w:p>
        </w:tc>
        <w:tc>
          <w:tcPr>
            <w:tcW w:w="0" w:type="auto"/>
            <w:hideMark/>
          </w:tcPr>
          <w:p w14:paraId="6295908F"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&lt;0,05</w:t>
            </w:r>
          </w:p>
        </w:tc>
        <w:tc>
          <w:tcPr>
            <w:tcW w:w="0" w:type="auto"/>
            <w:hideMark/>
          </w:tcPr>
          <w:p w14:paraId="1ED7AB0C"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&lt;0,001</w:t>
            </w:r>
          </w:p>
        </w:tc>
        <w:tc>
          <w:tcPr>
            <w:tcW w:w="0" w:type="auto"/>
            <w:hideMark/>
          </w:tcPr>
          <w:p w14:paraId="52C9BC48"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&lt;0,05</w:t>
            </w:r>
          </w:p>
        </w:tc>
        <w:tc>
          <w:tcPr>
            <w:tcW w:w="0" w:type="auto"/>
            <w:hideMark/>
          </w:tcPr>
          <w:p w14:paraId="2048F697" w14:textId="77777777" w:rsidR="0018176E" w:rsidRPr="00B30BAD" w:rsidRDefault="0018176E" w:rsidP="0018176E">
            <w:pPr>
              <w:rPr>
                <w:rFonts w:eastAsia="Times New Roman" w:cs="Times New Roman"/>
                <w:color w:val="auto"/>
                <w:kern w:val="0"/>
                <w:lang w:val="en-US"/>
                <w14:ligatures w14:val="none"/>
              </w:rPr>
            </w:pPr>
            <w:r w:rsidRPr="00B30BAD">
              <w:rPr>
                <w:rFonts w:eastAsia="Times New Roman" w:cs="Times New Roman"/>
                <w:color w:val="auto"/>
                <w:kern w:val="0"/>
                <w:lang w:val="en-US"/>
                <w14:ligatures w14:val="none"/>
              </w:rPr>
              <w:t>&gt;0,05</w:t>
            </w:r>
          </w:p>
        </w:tc>
      </w:tr>
    </w:tbl>
    <w:bookmarkEnd w:id="501"/>
    <w:p w14:paraId="0D24AA38" w14:textId="459390B7" w:rsidR="0018176E" w:rsidRPr="0018176E" w:rsidRDefault="0018176E" w:rsidP="00CD257E">
      <w:pPr>
        <w:pStyle w:val="abang"/>
        <w:spacing w:before="120"/>
        <w:jc w:val="both"/>
        <w:rPr>
          <w:b w:val="0"/>
        </w:rPr>
      </w:pPr>
      <w:r>
        <w:rPr>
          <w:b w:val="0"/>
        </w:rPr>
        <w:tab/>
      </w:r>
      <w:bookmarkStart w:id="502" w:name="_Toc209789148"/>
      <w:bookmarkStart w:id="503" w:name="_Toc213442808"/>
      <w:bookmarkStart w:id="504" w:name="_Toc213443258"/>
      <w:bookmarkStart w:id="505" w:name="_Toc213854445"/>
      <w:bookmarkStart w:id="506" w:name="_Toc213854523"/>
      <w:r w:rsidRPr="0018176E">
        <w:rPr>
          <w:b w:val="0"/>
        </w:rPr>
        <w:t>Chỉ số mạch tăng rõ rệt ngay sau 1 phút tập luyện ở tất cả các nhóm môn thể thao, sau đó giảm dần tại mốc 5 phút và gần trở về mức ban đầu sau 10 phút. Mức tăng cao nhất được ghi nhận ở nhóm Bóng bàn (78,7 ± 4,3 lần/phút). Sự khác biệt giữa các nhóm có ý nghĩa thống kê ở thời điểm trước tập, sau 1 phút và sau 5 phút (p &lt; 0,05), nhưng không còn khác biệt ở thời điểm sau 10 phút (p &gt; 0,05).</w:t>
      </w:r>
      <w:bookmarkEnd w:id="502"/>
      <w:bookmarkEnd w:id="503"/>
      <w:bookmarkEnd w:id="504"/>
      <w:bookmarkEnd w:id="505"/>
      <w:bookmarkEnd w:id="506"/>
    </w:p>
    <w:p w14:paraId="2DF0A2FA" w14:textId="4B1391E1" w:rsidR="00F426C6" w:rsidRPr="00A17E1E" w:rsidRDefault="00EE5087" w:rsidP="00F426C6">
      <w:pPr>
        <w:pStyle w:val="Heading3"/>
        <w:spacing w:before="0" w:after="0" w:line="336" w:lineRule="auto"/>
        <w:rPr>
          <w:rFonts w:asciiTheme="majorHAnsi" w:hAnsiTheme="majorHAnsi" w:cstheme="majorHAnsi"/>
          <w:b/>
          <w:bCs/>
          <w:i/>
          <w:iCs/>
          <w:color w:val="000000" w:themeColor="text1"/>
        </w:rPr>
      </w:pPr>
      <w:bookmarkStart w:id="507" w:name="_Toc213836652"/>
      <w:bookmarkStart w:id="508" w:name="_Toc213838279"/>
      <w:r w:rsidRPr="00A17E1E">
        <w:rPr>
          <w:rFonts w:asciiTheme="majorHAnsi" w:hAnsiTheme="majorHAnsi" w:cstheme="majorHAnsi"/>
          <w:b/>
          <w:bCs/>
          <w:i/>
          <w:iCs/>
          <w:color w:val="000000" w:themeColor="text1"/>
        </w:rPr>
        <w:t>3.</w:t>
      </w:r>
      <w:r w:rsidR="00954E90" w:rsidRPr="00A17E1E">
        <w:rPr>
          <w:rFonts w:asciiTheme="majorHAnsi" w:hAnsiTheme="majorHAnsi" w:cstheme="majorHAnsi"/>
          <w:b/>
          <w:bCs/>
          <w:i/>
          <w:iCs/>
          <w:color w:val="000000" w:themeColor="text1"/>
        </w:rPr>
        <w:t>2</w:t>
      </w:r>
      <w:r w:rsidR="0025457F">
        <w:rPr>
          <w:rFonts w:asciiTheme="majorHAnsi" w:hAnsiTheme="majorHAnsi" w:cstheme="majorHAnsi"/>
          <w:b/>
          <w:bCs/>
          <w:i/>
          <w:iCs/>
          <w:color w:val="000000" w:themeColor="text1"/>
        </w:rPr>
        <w:t>.3</w:t>
      </w:r>
      <w:r w:rsidR="00F426C6" w:rsidRPr="00A17E1E">
        <w:rPr>
          <w:rFonts w:asciiTheme="majorHAnsi" w:hAnsiTheme="majorHAnsi" w:cstheme="majorHAnsi"/>
          <w:b/>
          <w:bCs/>
          <w:i/>
          <w:iCs/>
          <w:color w:val="000000" w:themeColor="text1"/>
        </w:rPr>
        <w:t xml:space="preserve">. </w:t>
      </w:r>
      <w:r w:rsidR="0025457F" w:rsidRPr="0025457F">
        <w:rPr>
          <w:rFonts w:asciiTheme="majorHAnsi" w:hAnsiTheme="majorHAnsi" w:cstheme="majorHAnsi"/>
          <w:b/>
          <w:bCs/>
          <w:i/>
          <w:iCs/>
          <w:color w:val="000000" w:themeColor="text1"/>
        </w:rPr>
        <w:t>Biến đổi áp lực khoang cẳng chân</w:t>
      </w:r>
      <w:bookmarkEnd w:id="507"/>
      <w:bookmarkEnd w:id="508"/>
    </w:p>
    <w:p w14:paraId="1BE5C482" w14:textId="08DB23B1" w:rsidR="00E74694" w:rsidRDefault="00AF4B0F" w:rsidP="00A17E1E">
      <w:pPr>
        <w:pStyle w:val="abang"/>
      </w:pPr>
      <w:bookmarkStart w:id="509" w:name="_Toc194287516"/>
      <w:bookmarkStart w:id="510" w:name="_Toc194304631"/>
      <w:bookmarkStart w:id="511" w:name="_Toc213854446"/>
      <w:bookmarkStart w:id="512" w:name="_Toc213854524"/>
      <w:r w:rsidRPr="00A17E1E">
        <w:t>Bảng 3.</w:t>
      </w:r>
      <w:r w:rsidR="0018176E">
        <w:fldChar w:fldCharType="begin"/>
      </w:r>
      <w:r w:rsidR="0018176E">
        <w:instrText xml:space="preserve"> SEQ Bảng_3. \* ARABIC </w:instrText>
      </w:r>
      <w:r w:rsidR="0018176E">
        <w:fldChar w:fldCharType="separate"/>
      </w:r>
      <w:r w:rsidR="001842C0">
        <w:rPr>
          <w:noProof/>
        </w:rPr>
        <w:t>15</w:t>
      </w:r>
      <w:r w:rsidR="0018176E">
        <w:fldChar w:fldCharType="end"/>
      </w:r>
      <w:r w:rsidRPr="00A17E1E">
        <w:t xml:space="preserve">. </w:t>
      </w:r>
      <w:bookmarkEnd w:id="509"/>
      <w:bookmarkEnd w:id="510"/>
      <w:r w:rsidR="00844F0A" w:rsidRPr="00844F0A">
        <w:t>Sự thay đổi tình trạng ALK trước và sau luyện tập (n = 330)</w:t>
      </w:r>
      <w:bookmarkEnd w:id="511"/>
      <w:bookmarkEnd w:id="512"/>
    </w:p>
    <w:tbl>
      <w:tblPr>
        <w:tblStyle w:val="TableGridLight"/>
        <w:tblW w:w="49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2372"/>
        <w:gridCol w:w="1559"/>
        <w:gridCol w:w="3260"/>
      </w:tblGrid>
      <w:tr w:rsidR="00844F0A" w:rsidRPr="00CD257E" w14:paraId="054E492D" w14:textId="77777777" w:rsidTr="00CD257E">
        <w:tc>
          <w:tcPr>
            <w:tcW w:w="840" w:type="pct"/>
            <w:hideMark/>
          </w:tcPr>
          <w:p w14:paraId="27516F8B" w14:textId="77777777" w:rsidR="00844F0A" w:rsidRPr="00CD257E" w:rsidRDefault="00844F0A" w:rsidP="00844F0A">
            <w:pPr>
              <w:jc w:val="center"/>
              <w:rPr>
                <w:rFonts w:eastAsia="Times New Roman" w:cs="Times New Roman"/>
                <w:b/>
                <w:bCs/>
                <w:color w:val="auto"/>
                <w:kern w:val="0"/>
                <w:lang w:val="en-US"/>
                <w14:ligatures w14:val="none"/>
              </w:rPr>
            </w:pPr>
            <w:r w:rsidRPr="00CD257E">
              <w:rPr>
                <w:rFonts w:eastAsia="Times New Roman" w:cs="Times New Roman"/>
                <w:b/>
                <w:bCs/>
                <w:color w:val="auto"/>
                <w:kern w:val="0"/>
                <w:lang w:val="en-US"/>
                <w14:ligatures w14:val="none"/>
              </w:rPr>
              <w:t>Thời điểm đo</w:t>
            </w:r>
          </w:p>
        </w:tc>
        <w:tc>
          <w:tcPr>
            <w:tcW w:w="1372" w:type="pct"/>
            <w:hideMark/>
          </w:tcPr>
          <w:p w14:paraId="7A30EC47" w14:textId="77777777" w:rsidR="00844F0A" w:rsidRPr="00CD257E" w:rsidRDefault="00844F0A" w:rsidP="00844F0A">
            <w:pPr>
              <w:jc w:val="center"/>
              <w:rPr>
                <w:rFonts w:eastAsia="Times New Roman" w:cs="Times New Roman"/>
                <w:b/>
                <w:bCs/>
                <w:color w:val="auto"/>
                <w:kern w:val="0"/>
                <w:lang w:val="en-US"/>
                <w14:ligatures w14:val="none"/>
              </w:rPr>
            </w:pPr>
            <w:r w:rsidRPr="00CD257E">
              <w:rPr>
                <w:rFonts w:eastAsia="Times New Roman" w:cs="Times New Roman"/>
                <w:b/>
                <w:bCs/>
                <w:color w:val="auto"/>
                <w:kern w:val="0"/>
                <w:lang w:val="en-US"/>
                <w14:ligatures w14:val="none"/>
              </w:rPr>
              <w:t>ALK bình thường (n, %)</w:t>
            </w:r>
          </w:p>
        </w:tc>
        <w:tc>
          <w:tcPr>
            <w:tcW w:w="902" w:type="pct"/>
            <w:hideMark/>
          </w:tcPr>
          <w:p w14:paraId="41E55641" w14:textId="77777777" w:rsidR="00844F0A" w:rsidRPr="00CD257E" w:rsidRDefault="00844F0A" w:rsidP="00844F0A">
            <w:pPr>
              <w:jc w:val="center"/>
              <w:rPr>
                <w:rFonts w:eastAsia="Times New Roman" w:cs="Times New Roman"/>
                <w:b/>
                <w:bCs/>
                <w:color w:val="auto"/>
                <w:kern w:val="0"/>
                <w:lang w:val="en-US"/>
                <w14:ligatures w14:val="none"/>
              </w:rPr>
            </w:pPr>
            <w:r w:rsidRPr="00CD257E">
              <w:rPr>
                <w:rFonts w:eastAsia="Times New Roman" w:cs="Times New Roman"/>
                <w:b/>
                <w:bCs/>
                <w:color w:val="auto"/>
                <w:kern w:val="0"/>
                <w:lang w:val="en-US"/>
                <w14:ligatures w14:val="none"/>
              </w:rPr>
              <w:t>Tăng ALK (n, %)</w:t>
            </w:r>
          </w:p>
        </w:tc>
        <w:tc>
          <w:tcPr>
            <w:tcW w:w="1886" w:type="pct"/>
            <w:hideMark/>
          </w:tcPr>
          <w:p w14:paraId="162ADC33" w14:textId="77777777" w:rsidR="00844F0A" w:rsidRPr="00CD257E" w:rsidRDefault="00844F0A" w:rsidP="00844F0A">
            <w:pPr>
              <w:jc w:val="center"/>
              <w:rPr>
                <w:rFonts w:eastAsia="Times New Roman" w:cs="Times New Roman"/>
                <w:b/>
                <w:bCs/>
                <w:color w:val="auto"/>
                <w:kern w:val="0"/>
                <w:lang w:val="en-US"/>
                <w14:ligatures w14:val="none"/>
              </w:rPr>
            </w:pPr>
            <w:r w:rsidRPr="00CD257E">
              <w:rPr>
                <w:rFonts w:eastAsia="Times New Roman" w:cs="Times New Roman"/>
                <w:b/>
                <w:bCs/>
                <w:color w:val="auto"/>
                <w:kern w:val="0"/>
                <w:lang w:val="en-US"/>
                <w14:ligatures w14:val="none"/>
              </w:rPr>
              <w:t>p-value (so với trước tập)</w:t>
            </w:r>
          </w:p>
        </w:tc>
      </w:tr>
      <w:tr w:rsidR="00844F0A" w:rsidRPr="00CD257E" w14:paraId="3DFFAE7A" w14:textId="77777777" w:rsidTr="00CD257E">
        <w:tc>
          <w:tcPr>
            <w:tcW w:w="840" w:type="pct"/>
            <w:hideMark/>
          </w:tcPr>
          <w:p w14:paraId="275A031D" w14:textId="77777777" w:rsidR="00844F0A" w:rsidRPr="00CD257E" w:rsidRDefault="00844F0A" w:rsidP="00844F0A">
            <w:pP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Trước tập</w:t>
            </w:r>
          </w:p>
        </w:tc>
        <w:tc>
          <w:tcPr>
            <w:tcW w:w="1372" w:type="pct"/>
            <w:hideMark/>
          </w:tcPr>
          <w:p w14:paraId="4336391D" w14:textId="77777777" w:rsidR="00844F0A" w:rsidRPr="00CD257E" w:rsidRDefault="00844F0A"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294 (89,1%)</w:t>
            </w:r>
          </w:p>
        </w:tc>
        <w:tc>
          <w:tcPr>
            <w:tcW w:w="902" w:type="pct"/>
            <w:hideMark/>
          </w:tcPr>
          <w:p w14:paraId="1239F59D" w14:textId="77777777" w:rsidR="00844F0A" w:rsidRPr="00CD257E" w:rsidRDefault="00844F0A"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36 (10,9%)</w:t>
            </w:r>
          </w:p>
        </w:tc>
        <w:tc>
          <w:tcPr>
            <w:tcW w:w="1886" w:type="pct"/>
            <w:hideMark/>
          </w:tcPr>
          <w:p w14:paraId="549046F9" w14:textId="77777777" w:rsidR="00844F0A" w:rsidRPr="00CD257E" w:rsidRDefault="00844F0A"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w:t>
            </w:r>
          </w:p>
        </w:tc>
      </w:tr>
      <w:tr w:rsidR="00844F0A" w:rsidRPr="00CD257E" w14:paraId="7CB91FAB" w14:textId="77777777" w:rsidTr="00CD257E">
        <w:tc>
          <w:tcPr>
            <w:tcW w:w="840" w:type="pct"/>
            <w:hideMark/>
          </w:tcPr>
          <w:p w14:paraId="14D54701" w14:textId="77777777" w:rsidR="00844F0A" w:rsidRPr="00CD257E" w:rsidRDefault="00844F0A" w:rsidP="00844F0A">
            <w:pP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Sau 1 phút</w:t>
            </w:r>
          </w:p>
        </w:tc>
        <w:tc>
          <w:tcPr>
            <w:tcW w:w="1372" w:type="pct"/>
            <w:hideMark/>
          </w:tcPr>
          <w:p w14:paraId="5511AC2E" w14:textId="77777777" w:rsidR="00844F0A" w:rsidRPr="00CD257E" w:rsidRDefault="00844F0A"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299 (90,6%)</w:t>
            </w:r>
          </w:p>
        </w:tc>
        <w:tc>
          <w:tcPr>
            <w:tcW w:w="902" w:type="pct"/>
            <w:hideMark/>
          </w:tcPr>
          <w:p w14:paraId="2207511B" w14:textId="77777777" w:rsidR="00844F0A" w:rsidRPr="00CD257E" w:rsidRDefault="00844F0A"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31 (9,4%)</w:t>
            </w:r>
          </w:p>
        </w:tc>
        <w:tc>
          <w:tcPr>
            <w:tcW w:w="1886" w:type="pct"/>
            <w:hideMark/>
          </w:tcPr>
          <w:p w14:paraId="0DBF3DF9" w14:textId="77777777" w:rsidR="00844F0A" w:rsidRPr="00CD257E" w:rsidRDefault="00844F0A"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0,65</w:t>
            </w:r>
          </w:p>
        </w:tc>
      </w:tr>
      <w:tr w:rsidR="00844F0A" w:rsidRPr="00CD257E" w14:paraId="7FD42007" w14:textId="77777777" w:rsidTr="00CD257E">
        <w:tc>
          <w:tcPr>
            <w:tcW w:w="840" w:type="pct"/>
            <w:hideMark/>
          </w:tcPr>
          <w:p w14:paraId="6500D563" w14:textId="77777777" w:rsidR="00844F0A" w:rsidRPr="00CD257E" w:rsidRDefault="00844F0A" w:rsidP="00844F0A">
            <w:pP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Sau 5 phút</w:t>
            </w:r>
          </w:p>
        </w:tc>
        <w:tc>
          <w:tcPr>
            <w:tcW w:w="1372" w:type="pct"/>
            <w:hideMark/>
          </w:tcPr>
          <w:p w14:paraId="6C0710F4" w14:textId="77777777" w:rsidR="00844F0A" w:rsidRPr="00CD257E" w:rsidRDefault="00844F0A"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302 (91,5%)</w:t>
            </w:r>
          </w:p>
        </w:tc>
        <w:tc>
          <w:tcPr>
            <w:tcW w:w="902" w:type="pct"/>
            <w:hideMark/>
          </w:tcPr>
          <w:p w14:paraId="6622403F" w14:textId="77777777" w:rsidR="00844F0A" w:rsidRPr="00CD257E" w:rsidRDefault="00844F0A"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28 (8,5%)</w:t>
            </w:r>
          </w:p>
        </w:tc>
        <w:tc>
          <w:tcPr>
            <w:tcW w:w="1886" w:type="pct"/>
            <w:hideMark/>
          </w:tcPr>
          <w:p w14:paraId="4B07A866" w14:textId="77777777" w:rsidR="00844F0A" w:rsidRPr="00CD257E" w:rsidRDefault="00844F0A"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0,38</w:t>
            </w:r>
          </w:p>
        </w:tc>
      </w:tr>
    </w:tbl>
    <w:p w14:paraId="6A34179A" w14:textId="77777777" w:rsidR="00CD257E" w:rsidRDefault="00CD257E" w:rsidP="00844F0A">
      <w:pPr>
        <w:pStyle w:val="abang"/>
        <w:jc w:val="both"/>
        <w:rPr>
          <w:b w:val="0"/>
        </w:rPr>
      </w:pPr>
    </w:p>
    <w:p w14:paraId="42CAE3B8" w14:textId="17C48BCE" w:rsidR="00844F0A" w:rsidRPr="00844F0A" w:rsidRDefault="00844F0A" w:rsidP="00844F0A">
      <w:pPr>
        <w:pStyle w:val="abang"/>
        <w:jc w:val="both"/>
        <w:rPr>
          <w:b w:val="0"/>
        </w:rPr>
      </w:pPr>
      <w:r>
        <w:rPr>
          <w:b w:val="0"/>
        </w:rPr>
        <w:tab/>
      </w:r>
      <w:bookmarkStart w:id="513" w:name="_Toc209789151"/>
      <w:bookmarkStart w:id="514" w:name="_Toc213442810"/>
      <w:bookmarkStart w:id="515" w:name="_Toc213443260"/>
      <w:bookmarkStart w:id="516" w:name="_Toc213854447"/>
      <w:bookmarkStart w:id="517" w:name="_Toc213854525"/>
      <w:r w:rsidRPr="00844F0A">
        <w:rPr>
          <w:b w:val="0"/>
        </w:rPr>
        <w:t>Trước luyện tập, 10,9% vận động viên có tăng ALK. Sau 1 phút và 5 phút nghỉ, tỷ lệ tăng ALK lần lượt giảm xuống 9,4% và 8,5%. Tuy nhiên, sự thay đổi này không có ý nghĩa thống kê so với trước tập (p &gt; 0,05). Như vậy, nhìn chung tỷ lệ tăng ALK ổn định, không biến động rõ rệt theo các mốc thời gian ngay sau luyện tập.</w:t>
      </w:r>
      <w:bookmarkEnd w:id="513"/>
      <w:bookmarkEnd w:id="514"/>
      <w:bookmarkEnd w:id="515"/>
      <w:bookmarkEnd w:id="516"/>
      <w:bookmarkEnd w:id="517"/>
    </w:p>
    <w:p w14:paraId="17340398" w14:textId="097A77F9" w:rsidR="00247C73" w:rsidRPr="00A17E1E" w:rsidRDefault="00D51D51" w:rsidP="00844F0A">
      <w:pPr>
        <w:tabs>
          <w:tab w:val="left" w:pos="0"/>
          <w:tab w:val="left" w:pos="567"/>
        </w:tabs>
        <w:spacing w:after="0" w:line="360" w:lineRule="auto"/>
        <w:jc w:val="both"/>
        <w:rPr>
          <w:rFonts w:asciiTheme="majorHAnsi" w:hAnsiTheme="majorHAnsi"/>
          <w:bCs/>
        </w:rPr>
      </w:pPr>
      <w:r w:rsidRPr="00A17E1E">
        <w:rPr>
          <w:rFonts w:asciiTheme="majorHAnsi" w:hAnsiTheme="majorHAnsi"/>
        </w:rPr>
        <w:tab/>
      </w:r>
      <w:bookmarkStart w:id="518" w:name="_Toc194287517"/>
      <w:bookmarkStart w:id="519" w:name="_Toc194304632"/>
      <w:r w:rsidR="00247C73" w:rsidRPr="00247C73">
        <w:rPr>
          <w:rFonts w:asciiTheme="majorHAnsi" w:hAnsiTheme="majorHAnsi"/>
        </w:rPr>
        <w:t xml:space="preserve">Bên cạnh sự biến đổi tức thời theo các mốc thời gian sau luyện tập, tỷ lệ tăng ALK chung cuộc </w:t>
      </w:r>
      <w:r w:rsidR="00247C73">
        <w:rPr>
          <w:rFonts w:asciiTheme="majorHAnsi" w:hAnsiTheme="majorHAnsi"/>
          <w:lang w:val="en-US"/>
        </w:rPr>
        <w:t xml:space="preserve">và theo từng môn thể thao </w:t>
      </w:r>
      <w:r w:rsidR="00247C73" w:rsidRPr="00247C73">
        <w:rPr>
          <w:rFonts w:asciiTheme="majorHAnsi" w:hAnsiTheme="majorHAnsi"/>
        </w:rPr>
        <w:t>được xác định như trong Bả</w:t>
      </w:r>
      <w:r w:rsidR="00247C73">
        <w:rPr>
          <w:rFonts w:asciiTheme="majorHAnsi" w:hAnsiTheme="majorHAnsi"/>
        </w:rPr>
        <w:t>ng 3.16</w:t>
      </w:r>
      <w:r w:rsidR="00247C73" w:rsidRPr="00247C73">
        <w:rPr>
          <w:rFonts w:asciiTheme="majorHAnsi" w:hAnsiTheme="majorHAnsi"/>
        </w:rPr>
        <w:t xml:space="preserve"> dướ</w:t>
      </w:r>
      <w:r w:rsidR="00247C73">
        <w:rPr>
          <w:rFonts w:asciiTheme="majorHAnsi" w:hAnsiTheme="majorHAnsi"/>
        </w:rPr>
        <w:t>i đây.</w:t>
      </w:r>
    </w:p>
    <w:p w14:paraId="2FC1BFF1" w14:textId="7427BAEE" w:rsidR="00247C73" w:rsidRDefault="00247C73" w:rsidP="00CD257E">
      <w:pPr>
        <w:pStyle w:val="abang"/>
      </w:pPr>
      <w:bookmarkStart w:id="520" w:name="_Toc213854448"/>
      <w:bookmarkStart w:id="521" w:name="_Toc213854526"/>
      <w:r>
        <w:t xml:space="preserve">Bảng 3. </w:t>
      </w:r>
      <w:r>
        <w:fldChar w:fldCharType="begin"/>
      </w:r>
      <w:r>
        <w:instrText xml:space="preserve"> SEQ Bảng_3. \* ARABIC </w:instrText>
      </w:r>
      <w:r>
        <w:fldChar w:fldCharType="separate"/>
      </w:r>
      <w:r w:rsidR="001842C0">
        <w:rPr>
          <w:noProof/>
        </w:rPr>
        <w:t>16</w:t>
      </w:r>
      <w:r>
        <w:fldChar w:fldCharType="end"/>
      </w:r>
      <w:r>
        <w:t>.</w:t>
      </w:r>
      <w:r w:rsidRPr="00247C73">
        <w:t xml:space="preserve"> Tỷ lệ tăng ALK theo từng môn thể thao (n = 330)</w:t>
      </w:r>
      <w:bookmarkEnd w:id="520"/>
      <w:bookmarkEnd w:id="521"/>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2319"/>
        <w:gridCol w:w="1961"/>
        <w:gridCol w:w="1313"/>
        <w:gridCol w:w="1036"/>
      </w:tblGrid>
      <w:tr w:rsidR="00247C73" w:rsidRPr="00CD257E" w14:paraId="4A627B82" w14:textId="77777777" w:rsidTr="00CD257E">
        <w:tc>
          <w:tcPr>
            <w:tcW w:w="1199" w:type="pct"/>
            <w:hideMark/>
          </w:tcPr>
          <w:p w14:paraId="039208F9" w14:textId="77777777" w:rsidR="00247C73" w:rsidRPr="00CD257E" w:rsidRDefault="00247C73" w:rsidP="00247C73">
            <w:pPr>
              <w:jc w:val="center"/>
              <w:rPr>
                <w:rFonts w:eastAsia="Times New Roman" w:cs="Times New Roman"/>
                <w:b/>
                <w:bCs/>
                <w:color w:val="auto"/>
                <w:kern w:val="0"/>
                <w:lang w:val="en-US"/>
                <w14:ligatures w14:val="none"/>
              </w:rPr>
            </w:pPr>
            <w:r w:rsidRPr="00CD257E">
              <w:rPr>
                <w:rFonts w:eastAsia="Times New Roman" w:cs="Times New Roman"/>
                <w:b/>
                <w:bCs/>
                <w:color w:val="auto"/>
                <w:kern w:val="0"/>
                <w:lang w:val="en-US"/>
                <w14:ligatures w14:val="none"/>
              </w:rPr>
              <w:t>Môn thể thao</w:t>
            </w:r>
          </w:p>
        </w:tc>
        <w:tc>
          <w:tcPr>
            <w:tcW w:w="1294" w:type="pct"/>
            <w:hideMark/>
          </w:tcPr>
          <w:p w14:paraId="146EFBD2" w14:textId="77777777" w:rsidR="00247C73" w:rsidRPr="00CD257E" w:rsidRDefault="00247C73" w:rsidP="00247C73">
            <w:pPr>
              <w:jc w:val="center"/>
              <w:rPr>
                <w:rFonts w:eastAsia="Times New Roman" w:cs="Times New Roman"/>
                <w:b/>
                <w:bCs/>
                <w:color w:val="auto"/>
                <w:kern w:val="0"/>
                <w:lang w:val="en-US"/>
                <w14:ligatures w14:val="none"/>
              </w:rPr>
            </w:pPr>
            <w:r w:rsidRPr="00CD257E">
              <w:rPr>
                <w:rFonts w:eastAsia="Times New Roman" w:cs="Times New Roman"/>
                <w:b/>
                <w:bCs/>
                <w:color w:val="auto"/>
                <w:kern w:val="0"/>
                <w:lang w:val="en-US"/>
                <w14:ligatures w14:val="none"/>
              </w:rPr>
              <w:t>Tổng số VĐV (n)</w:t>
            </w:r>
          </w:p>
        </w:tc>
        <w:tc>
          <w:tcPr>
            <w:tcW w:w="1094" w:type="pct"/>
            <w:hideMark/>
          </w:tcPr>
          <w:p w14:paraId="00BF6615" w14:textId="77777777" w:rsidR="00247C73" w:rsidRPr="00CD257E" w:rsidRDefault="00247C73" w:rsidP="00247C73">
            <w:pPr>
              <w:jc w:val="center"/>
              <w:rPr>
                <w:rFonts w:eastAsia="Times New Roman" w:cs="Times New Roman"/>
                <w:b/>
                <w:bCs/>
                <w:color w:val="auto"/>
                <w:kern w:val="0"/>
                <w:lang w:val="en-US"/>
                <w14:ligatures w14:val="none"/>
              </w:rPr>
            </w:pPr>
            <w:r w:rsidRPr="00CD257E">
              <w:rPr>
                <w:rFonts w:eastAsia="Times New Roman" w:cs="Times New Roman"/>
                <w:b/>
                <w:bCs/>
                <w:color w:val="auto"/>
                <w:kern w:val="0"/>
                <w:lang w:val="en-US"/>
                <w14:ligatures w14:val="none"/>
              </w:rPr>
              <w:t>Tăng ALK (n)</w:t>
            </w:r>
          </w:p>
        </w:tc>
        <w:tc>
          <w:tcPr>
            <w:tcW w:w="733" w:type="pct"/>
            <w:hideMark/>
          </w:tcPr>
          <w:p w14:paraId="49BBEF59" w14:textId="77777777" w:rsidR="00247C73" w:rsidRPr="00CD257E" w:rsidRDefault="00247C73" w:rsidP="00247C73">
            <w:pPr>
              <w:jc w:val="center"/>
              <w:rPr>
                <w:rFonts w:eastAsia="Times New Roman" w:cs="Times New Roman"/>
                <w:b/>
                <w:bCs/>
                <w:color w:val="auto"/>
                <w:kern w:val="0"/>
                <w:lang w:val="en-US"/>
                <w14:ligatures w14:val="none"/>
              </w:rPr>
            </w:pPr>
            <w:r w:rsidRPr="00CD257E">
              <w:rPr>
                <w:rFonts w:eastAsia="Times New Roman" w:cs="Times New Roman"/>
                <w:b/>
                <w:bCs/>
                <w:color w:val="auto"/>
                <w:kern w:val="0"/>
                <w:lang w:val="en-US"/>
                <w14:ligatures w14:val="none"/>
              </w:rPr>
              <w:t>Tỷ lệ (%)</w:t>
            </w:r>
          </w:p>
        </w:tc>
        <w:tc>
          <w:tcPr>
            <w:tcW w:w="578" w:type="pct"/>
            <w:hideMark/>
          </w:tcPr>
          <w:p w14:paraId="49D9FA41" w14:textId="77777777" w:rsidR="00247C73" w:rsidRPr="00CD257E" w:rsidRDefault="00247C73" w:rsidP="00247C73">
            <w:pPr>
              <w:jc w:val="center"/>
              <w:rPr>
                <w:rFonts w:eastAsia="Times New Roman" w:cs="Times New Roman"/>
                <w:b/>
                <w:bCs/>
                <w:color w:val="auto"/>
                <w:kern w:val="0"/>
                <w:lang w:val="en-US"/>
                <w14:ligatures w14:val="none"/>
              </w:rPr>
            </w:pPr>
            <w:r w:rsidRPr="00CD257E">
              <w:rPr>
                <w:rFonts w:eastAsia="Times New Roman" w:cs="Times New Roman"/>
                <w:b/>
                <w:bCs/>
                <w:color w:val="auto"/>
                <w:kern w:val="0"/>
                <w:lang w:val="en-US"/>
                <w14:ligatures w14:val="none"/>
              </w:rPr>
              <w:t>p-value</w:t>
            </w:r>
          </w:p>
        </w:tc>
      </w:tr>
      <w:tr w:rsidR="00247C73" w:rsidRPr="00CD257E" w14:paraId="7CEA79DF" w14:textId="77777777" w:rsidTr="00CD257E">
        <w:tc>
          <w:tcPr>
            <w:tcW w:w="1199" w:type="pct"/>
            <w:hideMark/>
          </w:tcPr>
          <w:p w14:paraId="3F2919A5" w14:textId="77777777" w:rsidR="00247C73" w:rsidRPr="00CD257E" w:rsidRDefault="00247C73" w:rsidP="00247C73">
            <w:pP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Đô vật</w:t>
            </w:r>
          </w:p>
        </w:tc>
        <w:tc>
          <w:tcPr>
            <w:tcW w:w="1294" w:type="pct"/>
            <w:hideMark/>
          </w:tcPr>
          <w:p w14:paraId="26C9AC9B"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74</w:t>
            </w:r>
          </w:p>
        </w:tc>
        <w:tc>
          <w:tcPr>
            <w:tcW w:w="1094" w:type="pct"/>
            <w:hideMark/>
          </w:tcPr>
          <w:p w14:paraId="21EF6BBC"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0</w:t>
            </w:r>
          </w:p>
        </w:tc>
        <w:tc>
          <w:tcPr>
            <w:tcW w:w="733" w:type="pct"/>
            <w:hideMark/>
          </w:tcPr>
          <w:p w14:paraId="7904D253"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0,0</w:t>
            </w:r>
          </w:p>
        </w:tc>
        <w:tc>
          <w:tcPr>
            <w:tcW w:w="578" w:type="pct"/>
            <w:vMerge w:val="restart"/>
            <w:hideMark/>
          </w:tcPr>
          <w:p w14:paraId="4905C1D9" w14:textId="56D61834" w:rsidR="00247C73" w:rsidRPr="00CD257E" w:rsidRDefault="00247C73" w:rsidP="00247C73">
            <w:pPr>
              <w:rPr>
                <w:rFonts w:eastAsia="Times New Roman" w:cs="Times New Roman"/>
                <w:color w:val="auto"/>
                <w:kern w:val="0"/>
                <w:lang w:val="en-US"/>
                <w14:ligatures w14:val="none"/>
              </w:rPr>
            </w:pPr>
            <w:r w:rsidRPr="00CD257E">
              <w:rPr>
                <w:rFonts w:eastAsia="Times New Roman" w:cs="Times New Roman"/>
                <w:b/>
                <w:bCs/>
                <w:color w:val="auto"/>
                <w:kern w:val="0"/>
                <w:lang w:val="en-US"/>
                <w14:ligatures w14:val="none"/>
              </w:rPr>
              <w:t>&lt;0,01</w:t>
            </w:r>
          </w:p>
        </w:tc>
      </w:tr>
      <w:tr w:rsidR="00247C73" w:rsidRPr="00CD257E" w14:paraId="36E08713" w14:textId="77777777" w:rsidTr="00CD257E">
        <w:tc>
          <w:tcPr>
            <w:tcW w:w="1199" w:type="pct"/>
            <w:hideMark/>
          </w:tcPr>
          <w:p w14:paraId="4A524A42" w14:textId="77777777" w:rsidR="00247C73" w:rsidRPr="00CD257E" w:rsidRDefault="00247C73" w:rsidP="00247C73">
            <w:pP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Bóng bàn</w:t>
            </w:r>
          </w:p>
        </w:tc>
        <w:tc>
          <w:tcPr>
            <w:tcW w:w="1294" w:type="pct"/>
            <w:hideMark/>
          </w:tcPr>
          <w:p w14:paraId="51F7B5B2"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35</w:t>
            </w:r>
          </w:p>
        </w:tc>
        <w:tc>
          <w:tcPr>
            <w:tcW w:w="1094" w:type="pct"/>
            <w:hideMark/>
          </w:tcPr>
          <w:p w14:paraId="270240D6"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7</w:t>
            </w:r>
          </w:p>
        </w:tc>
        <w:tc>
          <w:tcPr>
            <w:tcW w:w="733" w:type="pct"/>
            <w:hideMark/>
          </w:tcPr>
          <w:p w14:paraId="1C7E1D0C"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20,0</w:t>
            </w:r>
          </w:p>
        </w:tc>
        <w:tc>
          <w:tcPr>
            <w:tcW w:w="578" w:type="pct"/>
            <w:vMerge/>
            <w:hideMark/>
          </w:tcPr>
          <w:p w14:paraId="2D2D1DE4" w14:textId="2C9B248E" w:rsidR="00247C73" w:rsidRPr="00CD257E" w:rsidRDefault="00247C73" w:rsidP="00247C73">
            <w:pPr>
              <w:rPr>
                <w:rFonts w:eastAsia="Times New Roman" w:cs="Times New Roman"/>
                <w:color w:val="auto"/>
                <w:kern w:val="0"/>
                <w:lang w:val="en-US"/>
                <w14:ligatures w14:val="none"/>
              </w:rPr>
            </w:pPr>
          </w:p>
        </w:tc>
      </w:tr>
      <w:tr w:rsidR="00247C73" w:rsidRPr="00CD257E" w14:paraId="0993A03A" w14:textId="77777777" w:rsidTr="00CD257E">
        <w:tc>
          <w:tcPr>
            <w:tcW w:w="1199" w:type="pct"/>
            <w:hideMark/>
          </w:tcPr>
          <w:p w14:paraId="5EAAB62C" w14:textId="77777777" w:rsidR="00247C73" w:rsidRPr="00CD257E" w:rsidRDefault="00247C73" w:rsidP="00247C73">
            <w:pP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Tán thủ</w:t>
            </w:r>
          </w:p>
        </w:tc>
        <w:tc>
          <w:tcPr>
            <w:tcW w:w="1294" w:type="pct"/>
            <w:hideMark/>
          </w:tcPr>
          <w:p w14:paraId="561BA0C2"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35</w:t>
            </w:r>
          </w:p>
        </w:tc>
        <w:tc>
          <w:tcPr>
            <w:tcW w:w="1094" w:type="pct"/>
            <w:hideMark/>
          </w:tcPr>
          <w:p w14:paraId="7CF30618"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0</w:t>
            </w:r>
          </w:p>
        </w:tc>
        <w:tc>
          <w:tcPr>
            <w:tcW w:w="733" w:type="pct"/>
            <w:hideMark/>
          </w:tcPr>
          <w:p w14:paraId="123DBBD6"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0,0</w:t>
            </w:r>
          </w:p>
        </w:tc>
        <w:tc>
          <w:tcPr>
            <w:tcW w:w="578" w:type="pct"/>
            <w:vMerge/>
            <w:hideMark/>
          </w:tcPr>
          <w:p w14:paraId="655BB09F" w14:textId="3CE265E9" w:rsidR="00247C73" w:rsidRPr="00CD257E" w:rsidRDefault="00247C73" w:rsidP="00247C73">
            <w:pPr>
              <w:rPr>
                <w:rFonts w:eastAsia="Times New Roman" w:cs="Times New Roman"/>
                <w:color w:val="auto"/>
                <w:kern w:val="0"/>
                <w:lang w:val="en-US"/>
                <w14:ligatures w14:val="none"/>
              </w:rPr>
            </w:pPr>
          </w:p>
        </w:tc>
      </w:tr>
      <w:tr w:rsidR="00247C73" w:rsidRPr="00CD257E" w14:paraId="79DA9DE7" w14:textId="77777777" w:rsidTr="00CD257E">
        <w:tc>
          <w:tcPr>
            <w:tcW w:w="1199" w:type="pct"/>
            <w:hideMark/>
          </w:tcPr>
          <w:p w14:paraId="7F768A16" w14:textId="77777777" w:rsidR="00247C73" w:rsidRPr="00CD257E" w:rsidRDefault="00247C73" w:rsidP="00247C73">
            <w:pP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Thể dục dụng cụ</w:t>
            </w:r>
          </w:p>
        </w:tc>
        <w:tc>
          <w:tcPr>
            <w:tcW w:w="1294" w:type="pct"/>
            <w:hideMark/>
          </w:tcPr>
          <w:p w14:paraId="019C76F7"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22</w:t>
            </w:r>
          </w:p>
        </w:tc>
        <w:tc>
          <w:tcPr>
            <w:tcW w:w="1094" w:type="pct"/>
            <w:hideMark/>
          </w:tcPr>
          <w:p w14:paraId="6A8C96B4"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0</w:t>
            </w:r>
          </w:p>
        </w:tc>
        <w:tc>
          <w:tcPr>
            <w:tcW w:w="733" w:type="pct"/>
            <w:hideMark/>
          </w:tcPr>
          <w:p w14:paraId="2E7E6157"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0,0</w:t>
            </w:r>
          </w:p>
        </w:tc>
        <w:tc>
          <w:tcPr>
            <w:tcW w:w="578" w:type="pct"/>
            <w:vMerge/>
            <w:hideMark/>
          </w:tcPr>
          <w:p w14:paraId="416925C4" w14:textId="43B42037" w:rsidR="00247C73" w:rsidRPr="00CD257E" w:rsidRDefault="00247C73" w:rsidP="00247C73">
            <w:pPr>
              <w:rPr>
                <w:rFonts w:eastAsia="Times New Roman" w:cs="Times New Roman"/>
                <w:color w:val="auto"/>
                <w:kern w:val="0"/>
                <w:lang w:val="en-US"/>
                <w14:ligatures w14:val="none"/>
              </w:rPr>
            </w:pPr>
          </w:p>
        </w:tc>
      </w:tr>
      <w:tr w:rsidR="00247C73" w:rsidRPr="00CD257E" w14:paraId="74EBFA4B" w14:textId="77777777" w:rsidTr="00CD257E">
        <w:tc>
          <w:tcPr>
            <w:tcW w:w="1199" w:type="pct"/>
            <w:hideMark/>
          </w:tcPr>
          <w:p w14:paraId="52E88E9E" w14:textId="77777777" w:rsidR="00247C73" w:rsidRPr="00CD257E" w:rsidRDefault="00247C73" w:rsidP="00247C73">
            <w:pP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Điền kinh</w:t>
            </w:r>
          </w:p>
        </w:tc>
        <w:tc>
          <w:tcPr>
            <w:tcW w:w="1294" w:type="pct"/>
            <w:hideMark/>
          </w:tcPr>
          <w:p w14:paraId="3EB42C39"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70</w:t>
            </w:r>
          </w:p>
        </w:tc>
        <w:tc>
          <w:tcPr>
            <w:tcW w:w="1094" w:type="pct"/>
            <w:hideMark/>
          </w:tcPr>
          <w:p w14:paraId="211164F8"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15</w:t>
            </w:r>
          </w:p>
        </w:tc>
        <w:tc>
          <w:tcPr>
            <w:tcW w:w="733" w:type="pct"/>
            <w:hideMark/>
          </w:tcPr>
          <w:p w14:paraId="335B44E7"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21,4</w:t>
            </w:r>
          </w:p>
        </w:tc>
        <w:tc>
          <w:tcPr>
            <w:tcW w:w="578" w:type="pct"/>
            <w:vMerge/>
            <w:hideMark/>
          </w:tcPr>
          <w:p w14:paraId="4F6F1E58" w14:textId="0571FE47" w:rsidR="00247C73" w:rsidRPr="00CD257E" w:rsidRDefault="00247C73" w:rsidP="00247C73">
            <w:pPr>
              <w:rPr>
                <w:rFonts w:eastAsia="Times New Roman" w:cs="Times New Roman"/>
                <w:color w:val="auto"/>
                <w:kern w:val="0"/>
                <w:lang w:val="en-US"/>
                <w14:ligatures w14:val="none"/>
              </w:rPr>
            </w:pPr>
          </w:p>
        </w:tc>
      </w:tr>
      <w:tr w:rsidR="00247C73" w:rsidRPr="00CD257E" w14:paraId="30DB67D3" w14:textId="77777777" w:rsidTr="00CD257E">
        <w:tc>
          <w:tcPr>
            <w:tcW w:w="1199" w:type="pct"/>
            <w:hideMark/>
          </w:tcPr>
          <w:p w14:paraId="1BEE17C5" w14:textId="77777777" w:rsidR="00247C73" w:rsidRPr="00CD257E" w:rsidRDefault="00247C73" w:rsidP="00247C73">
            <w:pP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Bóng chuyền</w:t>
            </w:r>
          </w:p>
        </w:tc>
        <w:tc>
          <w:tcPr>
            <w:tcW w:w="1294" w:type="pct"/>
            <w:hideMark/>
          </w:tcPr>
          <w:p w14:paraId="1812923F"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38</w:t>
            </w:r>
          </w:p>
        </w:tc>
        <w:tc>
          <w:tcPr>
            <w:tcW w:w="1094" w:type="pct"/>
            <w:hideMark/>
          </w:tcPr>
          <w:p w14:paraId="1B813EC6"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6</w:t>
            </w:r>
          </w:p>
        </w:tc>
        <w:tc>
          <w:tcPr>
            <w:tcW w:w="733" w:type="pct"/>
            <w:hideMark/>
          </w:tcPr>
          <w:p w14:paraId="4851FB22"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15,8</w:t>
            </w:r>
          </w:p>
        </w:tc>
        <w:tc>
          <w:tcPr>
            <w:tcW w:w="578" w:type="pct"/>
            <w:vMerge/>
            <w:hideMark/>
          </w:tcPr>
          <w:p w14:paraId="0C1C32F4" w14:textId="7423E82E" w:rsidR="00247C73" w:rsidRPr="00CD257E" w:rsidRDefault="00247C73" w:rsidP="00247C73">
            <w:pPr>
              <w:rPr>
                <w:rFonts w:eastAsia="Times New Roman" w:cs="Times New Roman"/>
                <w:color w:val="auto"/>
                <w:kern w:val="0"/>
                <w:lang w:val="en-US"/>
                <w14:ligatures w14:val="none"/>
              </w:rPr>
            </w:pPr>
          </w:p>
        </w:tc>
      </w:tr>
      <w:tr w:rsidR="00247C73" w:rsidRPr="00CD257E" w14:paraId="78CC6C67" w14:textId="77777777" w:rsidTr="00CD257E">
        <w:tc>
          <w:tcPr>
            <w:tcW w:w="1199" w:type="pct"/>
            <w:hideMark/>
          </w:tcPr>
          <w:p w14:paraId="6C2AD16E" w14:textId="77777777" w:rsidR="00247C73" w:rsidRPr="00CD257E" w:rsidRDefault="00247C73" w:rsidP="00247C73">
            <w:pP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Karatedo</w:t>
            </w:r>
          </w:p>
        </w:tc>
        <w:tc>
          <w:tcPr>
            <w:tcW w:w="1294" w:type="pct"/>
            <w:hideMark/>
          </w:tcPr>
          <w:p w14:paraId="41B1699D"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56</w:t>
            </w:r>
          </w:p>
        </w:tc>
        <w:tc>
          <w:tcPr>
            <w:tcW w:w="1094" w:type="pct"/>
            <w:hideMark/>
          </w:tcPr>
          <w:p w14:paraId="4E2D813A"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9</w:t>
            </w:r>
          </w:p>
        </w:tc>
        <w:tc>
          <w:tcPr>
            <w:tcW w:w="733" w:type="pct"/>
            <w:hideMark/>
          </w:tcPr>
          <w:p w14:paraId="42C37C11"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16,1</w:t>
            </w:r>
          </w:p>
        </w:tc>
        <w:tc>
          <w:tcPr>
            <w:tcW w:w="578" w:type="pct"/>
            <w:vMerge/>
            <w:hideMark/>
          </w:tcPr>
          <w:p w14:paraId="607B6487" w14:textId="71784848" w:rsidR="00247C73" w:rsidRPr="00CD257E" w:rsidRDefault="00247C73" w:rsidP="00247C73">
            <w:pPr>
              <w:rPr>
                <w:rFonts w:eastAsia="Times New Roman" w:cs="Times New Roman"/>
                <w:color w:val="auto"/>
                <w:kern w:val="0"/>
                <w:lang w:val="en-US"/>
                <w14:ligatures w14:val="none"/>
              </w:rPr>
            </w:pPr>
          </w:p>
        </w:tc>
      </w:tr>
      <w:tr w:rsidR="00247C73" w:rsidRPr="00CD257E" w14:paraId="4394410E" w14:textId="77777777" w:rsidTr="00CD257E">
        <w:tc>
          <w:tcPr>
            <w:tcW w:w="1199" w:type="pct"/>
            <w:hideMark/>
          </w:tcPr>
          <w:p w14:paraId="556791B2" w14:textId="77777777" w:rsidR="00247C73" w:rsidRPr="00CD257E" w:rsidRDefault="00247C73" w:rsidP="00247C73">
            <w:pPr>
              <w:rPr>
                <w:rFonts w:eastAsia="Times New Roman" w:cs="Times New Roman"/>
                <w:color w:val="auto"/>
                <w:kern w:val="0"/>
                <w:lang w:val="en-US"/>
                <w14:ligatures w14:val="none"/>
              </w:rPr>
            </w:pPr>
            <w:r w:rsidRPr="00CD257E">
              <w:rPr>
                <w:rFonts w:eastAsia="Times New Roman" w:cs="Times New Roman"/>
                <w:b/>
                <w:bCs/>
                <w:color w:val="auto"/>
                <w:kern w:val="0"/>
                <w:lang w:val="en-US"/>
                <w14:ligatures w14:val="none"/>
              </w:rPr>
              <w:t>Tổng</w:t>
            </w:r>
          </w:p>
        </w:tc>
        <w:tc>
          <w:tcPr>
            <w:tcW w:w="1294" w:type="pct"/>
            <w:hideMark/>
          </w:tcPr>
          <w:p w14:paraId="014D3142"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330</w:t>
            </w:r>
          </w:p>
        </w:tc>
        <w:tc>
          <w:tcPr>
            <w:tcW w:w="1094" w:type="pct"/>
            <w:hideMark/>
          </w:tcPr>
          <w:p w14:paraId="0967716B"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37</w:t>
            </w:r>
          </w:p>
        </w:tc>
        <w:tc>
          <w:tcPr>
            <w:tcW w:w="733" w:type="pct"/>
            <w:hideMark/>
          </w:tcPr>
          <w:p w14:paraId="6076D170" w14:textId="77777777" w:rsidR="00247C73" w:rsidRPr="00CD257E" w:rsidRDefault="00247C73" w:rsidP="00247C73">
            <w:pPr>
              <w:jc w:val="center"/>
              <w:rPr>
                <w:rFonts w:eastAsia="Times New Roman" w:cs="Times New Roman"/>
                <w:color w:val="auto"/>
                <w:kern w:val="0"/>
                <w:lang w:val="en-US"/>
                <w14:ligatures w14:val="none"/>
              </w:rPr>
            </w:pPr>
            <w:r w:rsidRPr="00CD257E">
              <w:rPr>
                <w:rFonts w:eastAsia="Times New Roman" w:cs="Times New Roman"/>
                <w:color w:val="auto"/>
                <w:kern w:val="0"/>
                <w:lang w:val="en-US"/>
                <w14:ligatures w14:val="none"/>
              </w:rPr>
              <w:t>11,2</w:t>
            </w:r>
          </w:p>
        </w:tc>
        <w:tc>
          <w:tcPr>
            <w:tcW w:w="578" w:type="pct"/>
            <w:vMerge/>
            <w:hideMark/>
          </w:tcPr>
          <w:p w14:paraId="494DAA8A" w14:textId="3E8C26F0" w:rsidR="00247C73" w:rsidRPr="00CD257E" w:rsidRDefault="00247C73" w:rsidP="00247C73">
            <w:pPr>
              <w:rPr>
                <w:rFonts w:eastAsia="Times New Roman" w:cs="Times New Roman"/>
                <w:color w:val="auto"/>
                <w:kern w:val="0"/>
                <w:lang w:val="en-US"/>
                <w14:ligatures w14:val="none"/>
              </w:rPr>
            </w:pPr>
          </w:p>
        </w:tc>
      </w:tr>
    </w:tbl>
    <w:p w14:paraId="2BE3C1E0" w14:textId="77777777" w:rsidR="00CD257E" w:rsidRDefault="00CD257E" w:rsidP="00247C73">
      <w:pPr>
        <w:tabs>
          <w:tab w:val="left" w:pos="0"/>
          <w:tab w:val="left" w:pos="567"/>
        </w:tabs>
        <w:spacing w:after="0" w:line="360" w:lineRule="auto"/>
        <w:jc w:val="both"/>
        <w:rPr>
          <w:lang w:val="en-US"/>
        </w:rPr>
      </w:pPr>
    </w:p>
    <w:p w14:paraId="5DAA6F5F" w14:textId="181D0209" w:rsidR="00247C73" w:rsidRPr="00247C73" w:rsidRDefault="00247C73" w:rsidP="00247C73">
      <w:pPr>
        <w:tabs>
          <w:tab w:val="left" w:pos="0"/>
          <w:tab w:val="left" w:pos="567"/>
        </w:tabs>
        <w:spacing w:after="0" w:line="360" w:lineRule="auto"/>
        <w:jc w:val="both"/>
        <w:rPr>
          <w:rFonts w:asciiTheme="majorHAnsi" w:hAnsiTheme="majorHAnsi"/>
          <w:bCs/>
          <w:sz w:val="22"/>
          <w:szCs w:val="22"/>
        </w:rPr>
      </w:pPr>
      <w:r>
        <w:rPr>
          <w:lang w:val="en-US"/>
        </w:rPr>
        <w:tab/>
        <w:t xml:space="preserve">Kết quả cho thấy </w:t>
      </w:r>
      <w:r>
        <w:t>sự khác biệt về tỷ lệ tăng ALK giữa các môn thể thao có ý nghĩa thống kê (p &lt; 0,01). Điền kinh (21,4%) và Bóng bàn (20,0%) có tỷ lệ cao nhất, tiếp đến là Karatedo (16,1%) và Bóng chuyền (15,8%). Các môn Đô vật, Tán thủ và Thể dục dụng cụ không ghi nhận trường hợp tăng ALK.</w:t>
      </w:r>
    </w:p>
    <w:p w14:paraId="0A75080F" w14:textId="0FDFD26E" w:rsidR="00844F0A" w:rsidRPr="00CD257E" w:rsidRDefault="00844F0A" w:rsidP="00CD257E">
      <w:pPr>
        <w:pStyle w:val="abang"/>
        <w:rPr>
          <w:rFonts w:ascii="Times New Roman Bold" w:hAnsi="Times New Roman Bold"/>
          <w:spacing w:val="-4"/>
        </w:rPr>
      </w:pPr>
      <w:bookmarkStart w:id="522" w:name="_Toc213854449"/>
      <w:bookmarkStart w:id="523" w:name="_Toc213854527"/>
      <w:r w:rsidRPr="00CD257E">
        <w:rPr>
          <w:rFonts w:ascii="Times New Roman Bold" w:hAnsi="Times New Roman Bold"/>
          <w:spacing w:val="-4"/>
        </w:rPr>
        <w:t xml:space="preserve">Bảng 3. </w:t>
      </w:r>
      <w:r w:rsidRPr="00CD257E">
        <w:rPr>
          <w:rFonts w:ascii="Times New Roman Bold" w:hAnsi="Times New Roman Bold"/>
          <w:spacing w:val="-4"/>
        </w:rPr>
        <w:fldChar w:fldCharType="begin"/>
      </w:r>
      <w:r w:rsidRPr="00CD257E">
        <w:rPr>
          <w:rFonts w:ascii="Times New Roman Bold" w:hAnsi="Times New Roman Bold"/>
          <w:spacing w:val="-4"/>
        </w:rPr>
        <w:instrText xml:space="preserve"> SEQ Bảng_3. \* ARABIC </w:instrText>
      </w:r>
      <w:r w:rsidRPr="00CD257E">
        <w:rPr>
          <w:rFonts w:ascii="Times New Roman Bold" w:hAnsi="Times New Roman Bold"/>
          <w:spacing w:val="-4"/>
        </w:rPr>
        <w:fldChar w:fldCharType="separate"/>
      </w:r>
      <w:r w:rsidR="001842C0">
        <w:rPr>
          <w:rFonts w:ascii="Times New Roman Bold" w:hAnsi="Times New Roman Bold"/>
          <w:noProof/>
          <w:spacing w:val="-4"/>
        </w:rPr>
        <w:t>17</w:t>
      </w:r>
      <w:r w:rsidRPr="00CD257E">
        <w:rPr>
          <w:rFonts w:ascii="Times New Roman Bold" w:hAnsi="Times New Roman Bold"/>
          <w:spacing w:val="-4"/>
        </w:rPr>
        <w:fldChar w:fldCharType="end"/>
      </w:r>
      <w:r w:rsidRPr="00CD257E">
        <w:rPr>
          <w:rFonts w:ascii="Times New Roman Bold" w:hAnsi="Times New Roman Bold"/>
          <w:spacing w:val="-4"/>
        </w:rPr>
        <w:t>. So sánh tình trạng ALK giữa các nhóm môn thể thao (n = 330)</w:t>
      </w:r>
      <w:bookmarkEnd w:id="522"/>
      <w:bookmarkEnd w:id="523"/>
    </w:p>
    <w:tbl>
      <w:tblPr>
        <w:tblStyle w:val="TableGrid"/>
        <w:tblW w:w="0" w:type="auto"/>
        <w:tblLook w:val="04A0" w:firstRow="1" w:lastRow="0" w:firstColumn="1" w:lastColumn="0" w:noHBand="0" w:noVBand="1"/>
      </w:tblPr>
      <w:tblGrid>
        <w:gridCol w:w="2146"/>
        <w:gridCol w:w="2566"/>
        <w:gridCol w:w="1908"/>
        <w:gridCol w:w="1127"/>
        <w:gridCol w:w="1031"/>
      </w:tblGrid>
      <w:tr w:rsidR="00844F0A" w:rsidRPr="00CD257E" w14:paraId="565A0482" w14:textId="77777777" w:rsidTr="00CD257E">
        <w:tc>
          <w:tcPr>
            <w:tcW w:w="0" w:type="auto"/>
            <w:hideMark/>
          </w:tcPr>
          <w:p w14:paraId="19570646" w14:textId="39CB893C" w:rsidR="00844F0A" w:rsidRPr="00CD257E" w:rsidRDefault="00844F0A" w:rsidP="00844F0A">
            <w:pPr>
              <w:jc w:val="center"/>
              <w:rPr>
                <w:b/>
                <w:bCs/>
                <w:color w:val="auto"/>
                <w:sz w:val="28"/>
                <w:szCs w:val="28"/>
                <w:lang w:val="en-US"/>
              </w:rPr>
            </w:pPr>
            <w:r w:rsidRPr="00CD257E">
              <w:rPr>
                <w:b/>
                <w:bCs/>
                <w:color w:val="auto"/>
                <w:sz w:val="28"/>
                <w:szCs w:val="28"/>
                <w:lang w:val="en-US"/>
              </w:rPr>
              <w:t>Môn thể thao</w:t>
            </w:r>
          </w:p>
        </w:tc>
        <w:tc>
          <w:tcPr>
            <w:tcW w:w="0" w:type="auto"/>
            <w:hideMark/>
          </w:tcPr>
          <w:p w14:paraId="3A986340" w14:textId="77777777" w:rsidR="00844F0A" w:rsidRPr="00CD257E" w:rsidRDefault="00844F0A" w:rsidP="00844F0A">
            <w:pPr>
              <w:jc w:val="center"/>
              <w:rPr>
                <w:b/>
                <w:bCs/>
                <w:color w:val="auto"/>
                <w:sz w:val="28"/>
                <w:szCs w:val="28"/>
                <w:lang w:val="en-US"/>
              </w:rPr>
            </w:pPr>
            <w:r w:rsidRPr="00CD257E">
              <w:rPr>
                <w:b/>
                <w:bCs/>
                <w:color w:val="auto"/>
                <w:sz w:val="28"/>
                <w:szCs w:val="28"/>
                <w:lang w:val="en-US"/>
              </w:rPr>
              <w:t>ALK bình thường (n, %)</w:t>
            </w:r>
          </w:p>
        </w:tc>
        <w:tc>
          <w:tcPr>
            <w:tcW w:w="0" w:type="auto"/>
            <w:hideMark/>
          </w:tcPr>
          <w:p w14:paraId="03247475" w14:textId="77777777" w:rsidR="00844F0A" w:rsidRPr="00CD257E" w:rsidRDefault="00844F0A" w:rsidP="00844F0A">
            <w:pPr>
              <w:jc w:val="center"/>
              <w:rPr>
                <w:b/>
                <w:bCs/>
                <w:color w:val="auto"/>
                <w:sz w:val="28"/>
                <w:szCs w:val="28"/>
                <w:lang w:val="en-US"/>
              </w:rPr>
            </w:pPr>
            <w:r w:rsidRPr="00CD257E">
              <w:rPr>
                <w:b/>
                <w:bCs/>
                <w:color w:val="auto"/>
                <w:sz w:val="28"/>
                <w:szCs w:val="28"/>
                <w:lang w:val="en-US"/>
              </w:rPr>
              <w:t>Tăng ALK (n, %)</w:t>
            </w:r>
          </w:p>
        </w:tc>
        <w:tc>
          <w:tcPr>
            <w:tcW w:w="0" w:type="auto"/>
            <w:hideMark/>
          </w:tcPr>
          <w:p w14:paraId="289456B1" w14:textId="77777777" w:rsidR="00844F0A" w:rsidRPr="00CD257E" w:rsidRDefault="00844F0A" w:rsidP="00844F0A">
            <w:pPr>
              <w:jc w:val="center"/>
              <w:rPr>
                <w:b/>
                <w:bCs/>
                <w:color w:val="auto"/>
                <w:sz w:val="28"/>
                <w:szCs w:val="28"/>
                <w:lang w:val="en-US"/>
              </w:rPr>
            </w:pPr>
            <w:r w:rsidRPr="00CD257E">
              <w:rPr>
                <w:b/>
                <w:bCs/>
                <w:color w:val="auto"/>
                <w:sz w:val="28"/>
                <w:szCs w:val="28"/>
                <w:lang w:val="en-US"/>
              </w:rPr>
              <w:t>Tổng (n)</w:t>
            </w:r>
          </w:p>
        </w:tc>
        <w:tc>
          <w:tcPr>
            <w:tcW w:w="0" w:type="auto"/>
            <w:hideMark/>
          </w:tcPr>
          <w:p w14:paraId="5DCE81E5" w14:textId="77777777" w:rsidR="00844F0A" w:rsidRPr="00CD257E" w:rsidRDefault="00844F0A" w:rsidP="00844F0A">
            <w:pPr>
              <w:jc w:val="center"/>
              <w:rPr>
                <w:b/>
                <w:bCs/>
                <w:color w:val="auto"/>
                <w:sz w:val="28"/>
                <w:szCs w:val="28"/>
                <w:lang w:val="en-US"/>
              </w:rPr>
            </w:pPr>
            <w:r w:rsidRPr="00CD257E">
              <w:rPr>
                <w:b/>
                <w:bCs/>
                <w:color w:val="auto"/>
                <w:sz w:val="28"/>
                <w:szCs w:val="28"/>
                <w:lang w:val="en-US"/>
              </w:rPr>
              <w:t>p-value</w:t>
            </w:r>
          </w:p>
        </w:tc>
      </w:tr>
      <w:tr w:rsidR="00844F0A" w:rsidRPr="00CD257E" w14:paraId="3634D5FB" w14:textId="77777777" w:rsidTr="00CD257E">
        <w:tc>
          <w:tcPr>
            <w:tcW w:w="0" w:type="auto"/>
            <w:hideMark/>
          </w:tcPr>
          <w:p w14:paraId="566BD2A8" w14:textId="77777777" w:rsidR="00844F0A" w:rsidRPr="00CD257E" w:rsidRDefault="00844F0A" w:rsidP="00844F0A">
            <w:pPr>
              <w:rPr>
                <w:color w:val="auto"/>
                <w:sz w:val="28"/>
                <w:szCs w:val="28"/>
                <w:lang w:val="en-US"/>
              </w:rPr>
            </w:pPr>
            <w:r w:rsidRPr="00CD257E">
              <w:rPr>
                <w:color w:val="auto"/>
                <w:sz w:val="28"/>
                <w:szCs w:val="28"/>
                <w:lang w:val="en-US"/>
              </w:rPr>
              <w:t>Đô vật (n=74)</w:t>
            </w:r>
          </w:p>
        </w:tc>
        <w:tc>
          <w:tcPr>
            <w:tcW w:w="0" w:type="auto"/>
            <w:hideMark/>
          </w:tcPr>
          <w:p w14:paraId="017D524C" w14:textId="77777777" w:rsidR="00844F0A" w:rsidRPr="00CD257E" w:rsidRDefault="00844F0A" w:rsidP="00A42610">
            <w:pPr>
              <w:jc w:val="center"/>
              <w:rPr>
                <w:color w:val="auto"/>
                <w:sz w:val="28"/>
                <w:szCs w:val="28"/>
                <w:lang w:val="en-US"/>
              </w:rPr>
            </w:pPr>
            <w:r w:rsidRPr="00CD257E">
              <w:rPr>
                <w:color w:val="auto"/>
                <w:sz w:val="28"/>
                <w:szCs w:val="28"/>
                <w:lang w:val="en-US"/>
              </w:rPr>
              <w:t>74 (100,0)</w:t>
            </w:r>
          </w:p>
        </w:tc>
        <w:tc>
          <w:tcPr>
            <w:tcW w:w="0" w:type="auto"/>
            <w:hideMark/>
          </w:tcPr>
          <w:p w14:paraId="3FCAEA3A" w14:textId="77777777" w:rsidR="00844F0A" w:rsidRPr="00CD257E" w:rsidRDefault="00844F0A" w:rsidP="00A42610">
            <w:pPr>
              <w:jc w:val="center"/>
              <w:rPr>
                <w:color w:val="auto"/>
                <w:sz w:val="28"/>
                <w:szCs w:val="28"/>
                <w:lang w:val="en-US"/>
              </w:rPr>
            </w:pPr>
            <w:r w:rsidRPr="00CD257E">
              <w:rPr>
                <w:color w:val="auto"/>
                <w:sz w:val="28"/>
                <w:szCs w:val="28"/>
                <w:lang w:val="en-US"/>
              </w:rPr>
              <w:t>0 (0,0)</w:t>
            </w:r>
          </w:p>
        </w:tc>
        <w:tc>
          <w:tcPr>
            <w:tcW w:w="0" w:type="auto"/>
            <w:hideMark/>
          </w:tcPr>
          <w:p w14:paraId="66888AE3" w14:textId="77777777" w:rsidR="00844F0A" w:rsidRPr="00CD257E" w:rsidRDefault="00844F0A" w:rsidP="00A42610">
            <w:pPr>
              <w:jc w:val="center"/>
              <w:rPr>
                <w:color w:val="auto"/>
                <w:sz w:val="28"/>
                <w:szCs w:val="28"/>
                <w:lang w:val="en-US"/>
              </w:rPr>
            </w:pPr>
            <w:r w:rsidRPr="00CD257E">
              <w:rPr>
                <w:color w:val="auto"/>
                <w:sz w:val="28"/>
                <w:szCs w:val="28"/>
                <w:lang w:val="en-US"/>
              </w:rPr>
              <w:t>74</w:t>
            </w:r>
          </w:p>
        </w:tc>
        <w:tc>
          <w:tcPr>
            <w:tcW w:w="0" w:type="auto"/>
            <w:vMerge w:val="restart"/>
            <w:hideMark/>
          </w:tcPr>
          <w:p w14:paraId="1F450746" w14:textId="1512DBFE" w:rsidR="00844F0A" w:rsidRPr="00CD257E" w:rsidRDefault="00844F0A" w:rsidP="00844F0A">
            <w:pPr>
              <w:rPr>
                <w:color w:val="auto"/>
                <w:sz w:val="28"/>
                <w:szCs w:val="28"/>
                <w:lang w:val="en-US"/>
              </w:rPr>
            </w:pPr>
            <w:r w:rsidRPr="00CD257E">
              <w:rPr>
                <w:b/>
                <w:bCs/>
                <w:color w:val="auto"/>
                <w:sz w:val="28"/>
                <w:szCs w:val="28"/>
                <w:lang w:val="en-US"/>
              </w:rPr>
              <w:t>&lt;0,01</w:t>
            </w:r>
          </w:p>
        </w:tc>
      </w:tr>
      <w:tr w:rsidR="00844F0A" w:rsidRPr="00CD257E" w14:paraId="1F6317A8" w14:textId="77777777" w:rsidTr="00CD257E">
        <w:tc>
          <w:tcPr>
            <w:tcW w:w="0" w:type="auto"/>
            <w:hideMark/>
          </w:tcPr>
          <w:p w14:paraId="2401D7F3" w14:textId="77777777" w:rsidR="00844F0A" w:rsidRPr="00CD257E" w:rsidRDefault="00844F0A" w:rsidP="00844F0A">
            <w:pPr>
              <w:rPr>
                <w:color w:val="auto"/>
                <w:sz w:val="28"/>
                <w:szCs w:val="28"/>
                <w:lang w:val="en-US"/>
              </w:rPr>
            </w:pPr>
            <w:r w:rsidRPr="00CD257E">
              <w:rPr>
                <w:color w:val="auto"/>
                <w:sz w:val="28"/>
                <w:szCs w:val="28"/>
                <w:lang w:val="en-US"/>
              </w:rPr>
              <w:t>Bóng bàn (n=35)</w:t>
            </w:r>
          </w:p>
        </w:tc>
        <w:tc>
          <w:tcPr>
            <w:tcW w:w="0" w:type="auto"/>
            <w:hideMark/>
          </w:tcPr>
          <w:p w14:paraId="75C64FFA" w14:textId="77777777" w:rsidR="00844F0A" w:rsidRPr="00CD257E" w:rsidRDefault="00844F0A" w:rsidP="00A42610">
            <w:pPr>
              <w:jc w:val="center"/>
              <w:rPr>
                <w:color w:val="auto"/>
                <w:sz w:val="28"/>
                <w:szCs w:val="28"/>
                <w:lang w:val="en-US"/>
              </w:rPr>
            </w:pPr>
            <w:r w:rsidRPr="00CD257E">
              <w:rPr>
                <w:color w:val="auto"/>
                <w:sz w:val="28"/>
                <w:szCs w:val="28"/>
                <w:lang w:val="en-US"/>
              </w:rPr>
              <w:t>28 (80,0)</w:t>
            </w:r>
          </w:p>
        </w:tc>
        <w:tc>
          <w:tcPr>
            <w:tcW w:w="0" w:type="auto"/>
            <w:hideMark/>
          </w:tcPr>
          <w:p w14:paraId="53F72DB1" w14:textId="77777777" w:rsidR="00844F0A" w:rsidRPr="00CD257E" w:rsidRDefault="00844F0A" w:rsidP="00A42610">
            <w:pPr>
              <w:jc w:val="center"/>
              <w:rPr>
                <w:color w:val="auto"/>
                <w:sz w:val="28"/>
                <w:szCs w:val="28"/>
                <w:lang w:val="en-US"/>
              </w:rPr>
            </w:pPr>
            <w:r w:rsidRPr="00CD257E">
              <w:rPr>
                <w:color w:val="auto"/>
                <w:sz w:val="28"/>
                <w:szCs w:val="28"/>
                <w:lang w:val="en-US"/>
              </w:rPr>
              <w:t>7 (20,0)</w:t>
            </w:r>
          </w:p>
        </w:tc>
        <w:tc>
          <w:tcPr>
            <w:tcW w:w="0" w:type="auto"/>
            <w:hideMark/>
          </w:tcPr>
          <w:p w14:paraId="4CA0D384" w14:textId="77777777" w:rsidR="00844F0A" w:rsidRPr="00CD257E" w:rsidRDefault="00844F0A" w:rsidP="00A42610">
            <w:pPr>
              <w:jc w:val="center"/>
              <w:rPr>
                <w:color w:val="auto"/>
                <w:sz w:val="28"/>
                <w:szCs w:val="28"/>
                <w:lang w:val="en-US"/>
              </w:rPr>
            </w:pPr>
            <w:r w:rsidRPr="00CD257E">
              <w:rPr>
                <w:color w:val="auto"/>
                <w:sz w:val="28"/>
                <w:szCs w:val="28"/>
                <w:lang w:val="en-US"/>
              </w:rPr>
              <w:t>35</w:t>
            </w:r>
          </w:p>
        </w:tc>
        <w:tc>
          <w:tcPr>
            <w:tcW w:w="0" w:type="auto"/>
            <w:vMerge/>
            <w:hideMark/>
          </w:tcPr>
          <w:p w14:paraId="50DF3E3A" w14:textId="1667541F" w:rsidR="00844F0A" w:rsidRPr="00CD257E" w:rsidRDefault="00844F0A" w:rsidP="00844F0A">
            <w:pPr>
              <w:rPr>
                <w:color w:val="auto"/>
                <w:sz w:val="28"/>
                <w:szCs w:val="28"/>
                <w:lang w:val="en-US"/>
              </w:rPr>
            </w:pPr>
          </w:p>
        </w:tc>
      </w:tr>
      <w:tr w:rsidR="00844F0A" w:rsidRPr="00CD257E" w14:paraId="74958CE6" w14:textId="77777777" w:rsidTr="00CD257E">
        <w:tc>
          <w:tcPr>
            <w:tcW w:w="0" w:type="auto"/>
            <w:hideMark/>
          </w:tcPr>
          <w:p w14:paraId="378F40AE" w14:textId="77777777" w:rsidR="00844F0A" w:rsidRPr="00CD257E" w:rsidRDefault="00844F0A" w:rsidP="00844F0A">
            <w:pPr>
              <w:rPr>
                <w:color w:val="auto"/>
                <w:sz w:val="28"/>
                <w:szCs w:val="28"/>
                <w:lang w:val="en-US"/>
              </w:rPr>
            </w:pPr>
            <w:r w:rsidRPr="00CD257E">
              <w:rPr>
                <w:color w:val="auto"/>
                <w:sz w:val="28"/>
                <w:szCs w:val="28"/>
                <w:lang w:val="en-US"/>
              </w:rPr>
              <w:t>Tán thủ (n=35)</w:t>
            </w:r>
          </w:p>
        </w:tc>
        <w:tc>
          <w:tcPr>
            <w:tcW w:w="0" w:type="auto"/>
            <w:hideMark/>
          </w:tcPr>
          <w:p w14:paraId="0DB112FA" w14:textId="77777777" w:rsidR="00844F0A" w:rsidRPr="00CD257E" w:rsidRDefault="00844F0A" w:rsidP="00A42610">
            <w:pPr>
              <w:jc w:val="center"/>
              <w:rPr>
                <w:color w:val="auto"/>
                <w:sz w:val="28"/>
                <w:szCs w:val="28"/>
                <w:lang w:val="en-US"/>
              </w:rPr>
            </w:pPr>
            <w:r w:rsidRPr="00CD257E">
              <w:rPr>
                <w:color w:val="auto"/>
                <w:sz w:val="28"/>
                <w:szCs w:val="28"/>
                <w:lang w:val="en-US"/>
              </w:rPr>
              <w:t>35 (100,0)</w:t>
            </w:r>
          </w:p>
        </w:tc>
        <w:tc>
          <w:tcPr>
            <w:tcW w:w="0" w:type="auto"/>
            <w:hideMark/>
          </w:tcPr>
          <w:p w14:paraId="5D31CA66" w14:textId="77777777" w:rsidR="00844F0A" w:rsidRPr="00CD257E" w:rsidRDefault="00844F0A" w:rsidP="00A42610">
            <w:pPr>
              <w:jc w:val="center"/>
              <w:rPr>
                <w:color w:val="auto"/>
                <w:sz w:val="28"/>
                <w:szCs w:val="28"/>
                <w:lang w:val="en-US"/>
              </w:rPr>
            </w:pPr>
            <w:r w:rsidRPr="00CD257E">
              <w:rPr>
                <w:color w:val="auto"/>
                <w:sz w:val="28"/>
                <w:szCs w:val="28"/>
                <w:lang w:val="en-US"/>
              </w:rPr>
              <w:t>0 (0,0)</w:t>
            </w:r>
          </w:p>
        </w:tc>
        <w:tc>
          <w:tcPr>
            <w:tcW w:w="0" w:type="auto"/>
            <w:hideMark/>
          </w:tcPr>
          <w:p w14:paraId="5A2E9321" w14:textId="77777777" w:rsidR="00844F0A" w:rsidRPr="00CD257E" w:rsidRDefault="00844F0A" w:rsidP="00A42610">
            <w:pPr>
              <w:jc w:val="center"/>
              <w:rPr>
                <w:color w:val="auto"/>
                <w:sz w:val="28"/>
                <w:szCs w:val="28"/>
                <w:lang w:val="en-US"/>
              </w:rPr>
            </w:pPr>
            <w:r w:rsidRPr="00CD257E">
              <w:rPr>
                <w:color w:val="auto"/>
                <w:sz w:val="28"/>
                <w:szCs w:val="28"/>
                <w:lang w:val="en-US"/>
              </w:rPr>
              <w:t>35</w:t>
            </w:r>
          </w:p>
        </w:tc>
        <w:tc>
          <w:tcPr>
            <w:tcW w:w="0" w:type="auto"/>
            <w:vMerge/>
            <w:hideMark/>
          </w:tcPr>
          <w:p w14:paraId="47CF3E4B" w14:textId="457486BB" w:rsidR="00844F0A" w:rsidRPr="00CD257E" w:rsidRDefault="00844F0A" w:rsidP="00844F0A">
            <w:pPr>
              <w:rPr>
                <w:color w:val="auto"/>
                <w:sz w:val="28"/>
                <w:szCs w:val="28"/>
                <w:lang w:val="en-US"/>
              </w:rPr>
            </w:pPr>
          </w:p>
        </w:tc>
      </w:tr>
      <w:tr w:rsidR="00844F0A" w:rsidRPr="00CD257E" w14:paraId="763ECCC5" w14:textId="77777777" w:rsidTr="00CD257E">
        <w:tc>
          <w:tcPr>
            <w:tcW w:w="0" w:type="auto"/>
            <w:hideMark/>
          </w:tcPr>
          <w:p w14:paraId="284B429A" w14:textId="77777777" w:rsidR="00844F0A" w:rsidRPr="00CD257E" w:rsidRDefault="00844F0A" w:rsidP="00844F0A">
            <w:pPr>
              <w:rPr>
                <w:color w:val="auto"/>
                <w:sz w:val="28"/>
                <w:szCs w:val="28"/>
                <w:lang w:val="en-US"/>
              </w:rPr>
            </w:pPr>
            <w:r w:rsidRPr="00CD257E">
              <w:rPr>
                <w:color w:val="auto"/>
                <w:sz w:val="28"/>
                <w:szCs w:val="28"/>
                <w:lang w:val="en-US"/>
              </w:rPr>
              <w:t>TDDC (n=22)</w:t>
            </w:r>
          </w:p>
        </w:tc>
        <w:tc>
          <w:tcPr>
            <w:tcW w:w="0" w:type="auto"/>
            <w:hideMark/>
          </w:tcPr>
          <w:p w14:paraId="6A46C8E9" w14:textId="77777777" w:rsidR="00844F0A" w:rsidRPr="00CD257E" w:rsidRDefault="00844F0A" w:rsidP="00A42610">
            <w:pPr>
              <w:jc w:val="center"/>
              <w:rPr>
                <w:color w:val="auto"/>
                <w:sz w:val="28"/>
                <w:szCs w:val="28"/>
                <w:lang w:val="en-US"/>
              </w:rPr>
            </w:pPr>
            <w:r w:rsidRPr="00CD257E">
              <w:rPr>
                <w:color w:val="auto"/>
                <w:sz w:val="28"/>
                <w:szCs w:val="28"/>
                <w:lang w:val="en-US"/>
              </w:rPr>
              <w:t>22 (100,0)</w:t>
            </w:r>
          </w:p>
        </w:tc>
        <w:tc>
          <w:tcPr>
            <w:tcW w:w="0" w:type="auto"/>
            <w:hideMark/>
          </w:tcPr>
          <w:p w14:paraId="389690F9" w14:textId="77777777" w:rsidR="00844F0A" w:rsidRPr="00CD257E" w:rsidRDefault="00844F0A" w:rsidP="00A42610">
            <w:pPr>
              <w:jc w:val="center"/>
              <w:rPr>
                <w:color w:val="auto"/>
                <w:sz w:val="28"/>
                <w:szCs w:val="28"/>
                <w:lang w:val="en-US"/>
              </w:rPr>
            </w:pPr>
            <w:r w:rsidRPr="00CD257E">
              <w:rPr>
                <w:color w:val="auto"/>
                <w:sz w:val="28"/>
                <w:szCs w:val="28"/>
                <w:lang w:val="en-US"/>
              </w:rPr>
              <w:t>0 (0,0)</w:t>
            </w:r>
          </w:p>
        </w:tc>
        <w:tc>
          <w:tcPr>
            <w:tcW w:w="0" w:type="auto"/>
            <w:hideMark/>
          </w:tcPr>
          <w:p w14:paraId="034483BE" w14:textId="77777777" w:rsidR="00844F0A" w:rsidRPr="00CD257E" w:rsidRDefault="00844F0A" w:rsidP="00A42610">
            <w:pPr>
              <w:jc w:val="center"/>
              <w:rPr>
                <w:color w:val="auto"/>
                <w:sz w:val="28"/>
                <w:szCs w:val="28"/>
                <w:lang w:val="en-US"/>
              </w:rPr>
            </w:pPr>
            <w:r w:rsidRPr="00CD257E">
              <w:rPr>
                <w:color w:val="auto"/>
                <w:sz w:val="28"/>
                <w:szCs w:val="28"/>
                <w:lang w:val="en-US"/>
              </w:rPr>
              <w:t>22</w:t>
            </w:r>
          </w:p>
        </w:tc>
        <w:tc>
          <w:tcPr>
            <w:tcW w:w="0" w:type="auto"/>
            <w:vMerge/>
            <w:hideMark/>
          </w:tcPr>
          <w:p w14:paraId="767EB6FC" w14:textId="06E4123A" w:rsidR="00844F0A" w:rsidRPr="00CD257E" w:rsidRDefault="00844F0A" w:rsidP="00844F0A">
            <w:pPr>
              <w:rPr>
                <w:color w:val="auto"/>
                <w:sz w:val="28"/>
                <w:szCs w:val="28"/>
                <w:lang w:val="en-US"/>
              </w:rPr>
            </w:pPr>
          </w:p>
        </w:tc>
      </w:tr>
      <w:tr w:rsidR="00844F0A" w:rsidRPr="00CD257E" w14:paraId="52B6DC44" w14:textId="77777777" w:rsidTr="00CD257E">
        <w:tc>
          <w:tcPr>
            <w:tcW w:w="0" w:type="auto"/>
            <w:hideMark/>
          </w:tcPr>
          <w:p w14:paraId="62428FA2" w14:textId="77777777" w:rsidR="00844F0A" w:rsidRPr="00CD257E" w:rsidRDefault="00844F0A" w:rsidP="00844F0A">
            <w:pPr>
              <w:rPr>
                <w:color w:val="auto"/>
                <w:sz w:val="28"/>
                <w:szCs w:val="28"/>
                <w:lang w:val="en-US"/>
              </w:rPr>
            </w:pPr>
            <w:r w:rsidRPr="00CD257E">
              <w:rPr>
                <w:color w:val="auto"/>
                <w:sz w:val="28"/>
                <w:szCs w:val="28"/>
                <w:lang w:val="en-US"/>
              </w:rPr>
              <w:t>Điền kinh (n=70)</w:t>
            </w:r>
          </w:p>
        </w:tc>
        <w:tc>
          <w:tcPr>
            <w:tcW w:w="0" w:type="auto"/>
            <w:hideMark/>
          </w:tcPr>
          <w:p w14:paraId="2E8D339D" w14:textId="77777777" w:rsidR="00844F0A" w:rsidRPr="00CD257E" w:rsidRDefault="00844F0A" w:rsidP="00A42610">
            <w:pPr>
              <w:jc w:val="center"/>
              <w:rPr>
                <w:color w:val="auto"/>
                <w:sz w:val="28"/>
                <w:szCs w:val="28"/>
                <w:lang w:val="en-US"/>
              </w:rPr>
            </w:pPr>
            <w:r w:rsidRPr="00CD257E">
              <w:rPr>
                <w:color w:val="auto"/>
                <w:sz w:val="28"/>
                <w:szCs w:val="28"/>
                <w:lang w:val="en-US"/>
              </w:rPr>
              <w:t>55 (78,6)</w:t>
            </w:r>
          </w:p>
        </w:tc>
        <w:tc>
          <w:tcPr>
            <w:tcW w:w="0" w:type="auto"/>
            <w:hideMark/>
          </w:tcPr>
          <w:p w14:paraId="7A01C7E0" w14:textId="77777777" w:rsidR="00844F0A" w:rsidRPr="00CD257E" w:rsidRDefault="00844F0A" w:rsidP="00A42610">
            <w:pPr>
              <w:jc w:val="center"/>
              <w:rPr>
                <w:color w:val="auto"/>
                <w:sz w:val="28"/>
                <w:szCs w:val="28"/>
                <w:lang w:val="en-US"/>
              </w:rPr>
            </w:pPr>
            <w:r w:rsidRPr="00CD257E">
              <w:rPr>
                <w:color w:val="auto"/>
                <w:sz w:val="28"/>
                <w:szCs w:val="28"/>
                <w:lang w:val="en-US"/>
              </w:rPr>
              <w:t>15 (21,4)</w:t>
            </w:r>
          </w:p>
        </w:tc>
        <w:tc>
          <w:tcPr>
            <w:tcW w:w="0" w:type="auto"/>
            <w:hideMark/>
          </w:tcPr>
          <w:p w14:paraId="315DE545" w14:textId="77777777" w:rsidR="00844F0A" w:rsidRPr="00CD257E" w:rsidRDefault="00844F0A" w:rsidP="00A42610">
            <w:pPr>
              <w:jc w:val="center"/>
              <w:rPr>
                <w:color w:val="auto"/>
                <w:sz w:val="28"/>
                <w:szCs w:val="28"/>
                <w:lang w:val="en-US"/>
              </w:rPr>
            </w:pPr>
            <w:r w:rsidRPr="00CD257E">
              <w:rPr>
                <w:color w:val="auto"/>
                <w:sz w:val="28"/>
                <w:szCs w:val="28"/>
                <w:lang w:val="en-US"/>
              </w:rPr>
              <w:t>70</w:t>
            </w:r>
          </w:p>
        </w:tc>
        <w:tc>
          <w:tcPr>
            <w:tcW w:w="0" w:type="auto"/>
            <w:vMerge/>
            <w:hideMark/>
          </w:tcPr>
          <w:p w14:paraId="7A315C82" w14:textId="7A9024A2" w:rsidR="00844F0A" w:rsidRPr="00CD257E" w:rsidRDefault="00844F0A" w:rsidP="00844F0A">
            <w:pPr>
              <w:rPr>
                <w:color w:val="auto"/>
                <w:sz w:val="28"/>
                <w:szCs w:val="28"/>
                <w:lang w:val="en-US"/>
              </w:rPr>
            </w:pPr>
          </w:p>
        </w:tc>
      </w:tr>
      <w:tr w:rsidR="00844F0A" w:rsidRPr="00CD257E" w14:paraId="1BDE1AAE" w14:textId="77777777" w:rsidTr="00CD257E">
        <w:tc>
          <w:tcPr>
            <w:tcW w:w="0" w:type="auto"/>
            <w:hideMark/>
          </w:tcPr>
          <w:p w14:paraId="4C2CEC0D" w14:textId="77777777" w:rsidR="00844F0A" w:rsidRPr="00CD257E" w:rsidRDefault="00844F0A" w:rsidP="00844F0A">
            <w:pPr>
              <w:rPr>
                <w:color w:val="auto"/>
                <w:sz w:val="28"/>
                <w:szCs w:val="28"/>
                <w:lang w:val="en-US"/>
              </w:rPr>
            </w:pPr>
            <w:r w:rsidRPr="00CD257E">
              <w:rPr>
                <w:color w:val="auto"/>
                <w:sz w:val="28"/>
                <w:szCs w:val="28"/>
                <w:lang w:val="en-US"/>
              </w:rPr>
              <w:t>Bóng chuyền (n=38)</w:t>
            </w:r>
          </w:p>
        </w:tc>
        <w:tc>
          <w:tcPr>
            <w:tcW w:w="0" w:type="auto"/>
            <w:hideMark/>
          </w:tcPr>
          <w:p w14:paraId="72689645" w14:textId="77777777" w:rsidR="00844F0A" w:rsidRPr="00CD257E" w:rsidRDefault="00844F0A" w:rsidP="00A42610">
            <w:pPr>
              <w:jc w:val="center"/>
              <w:rPr>
                <w:color w:val="auto"/>
                <w:sz w:val="28"/>
                <w:szCs w:val="28"/>
                <w:lang w:val="en-US"/>
              </w:rPr>
            </w:pPr>
            <w:r w:rsidRPr="00CD257E">
              <w:rPr>
                <w:color w:val="auto"/>
                <w:sz w:val="28"/>
                <w:szCs w:val="28"/>
                <w:lang w:val="en-US"/>
              </w:rPr>
              <w:t>32 (84,2)</w:t>
            </w:r>
          </w:p>
        </w:tc>
        <w:tc>
          <w:tcPr>
            <w:tcW w:w="0" w:type="auto"/>
            <w:hideMark/>
          </w:tcPr>
          <w:p w14:paraId="3159D652" w14:textId="77777777" w:rsidR="00844F0A" w:rsidRPr="00CD257E" w:rsidRDefault="00844F0A" w:rsidP="00A42610">
            <w:pPr>
              <w:jc w:val="center"/>
              <w:rPr>
                <w:color w:val="auto"/>
                <w:sz w:val="28"/>
                <w:szCs w:val="28"/>
                <w:lang w:val="en-US"/>
              </w:rPr>
            </w:pPr>
            <w:r w:rsidRPr="00CD257E">
              <w:rPr>
                <w:color w:val="auto"/>
                <w:sz w:val="28"/>
                <w:szCs w:val="28"/>
                <w:lang w:val="en-US"/>
              </w:rPr>
              <w:t>6 (15,8)</w:t>
            </w:r>
          </w:p>
        </w:tc>
        <w:tc>
          <w:tcPr>
            <w:tcW w:w="0" w:type="auto"/>
            <w:hideMark/>
          </w:tcPr>
          <w:p w14:paraId="5E7FC800" w14:textId="77777777" w:rsidR="00844F0A" w:rsidRPr="00CD257E" w:rsidRDefault="00844F0A" w:rsidP="00A42610">
            <w:pPr>
              <w:jc w:val="center"/>
              <w:rPr>
                <w:color w:val="auto"/>
                <w:sz w:val="28"/>
                <w:szCs w:val="28"/>
                <w:lang w:val="en-US"/>
              </w:rPr>
            </w:pPr>
            <w:r w:rsidRPr="00CD257E">
              <w:rPr>
                <w:color w:val="auto"/>
                <w:sz w:val="28"/>
                <w:szCs w:val="28"/>
                <w:lang w:val="en-US"/>
              </w:rPr>
              <w:t>38</w:t>
            </w:r>
          </w:p>
        </w:tc>
        <w:tc>
          <w:tcPr>
            <w:tcW w:w="0" w:type="auto"/>
            <w:vMerge/>
            <w:hideMark/>
          </w:tcPr>
          <w:p w14:paraId="67289B63" w14:textId="04B83F88" w:rsidR="00844F0A" w:rsidRPr="00CD257E" w:rsidRDefault="00844F0A" w:rsidP="00844F0A">
            <w:pPr>
              <w:rPr>
                <w:color w:val="auto"/>
                <w:sz w:val="28"/>
                <w:szCs w:val="28"/>
                <w:lang w:val="en-US"/>
              </w:rPr>
            </w:pPr>
          </w:p>
        </w:tc>
      </w:tr>
      <w:tr w:rsidR="00844F0A" w:rsidRPr="00CD257E" w14:paraId="26B583D3" w14:textId="77777777" w:rsidTr="00CD257E">
        <w:tc>
          <w:tcPr>
            <w:tcW w:w="0" w:type="auto"/>
            <w:hideMark/>
          </w:tcPr>
          <w:p w14:paraId="32B24666" w14:textId="77777777" w:rsidR="00844F0A" w:rsidRPr="00CD257E" w:rsidRDefault="00844F0A" w:rsidP="00844F0A">
            <w:pPr>
              <w:rPr>
                <w:color w:val="auto"/>
                <w:sz w:val="28"/>
                <w:szCs w:val="28"/>
                <w:lang w:val="en-US"/>
              </w:rPr>
            </w:pPr>
            <w:r w:rsidRPr="00CD257E">
              <w:rPr>
                <w:color w:val="auto"/>
                <w:sz w:val="28"/>
                <w:szCs w:val="28"/>
                <w:lang w:val="en-US"/>
              </w:rPr>
              <w:t>Karatedo (n=56)</w:t>
            </w:r>
          </w:p>
        </w:tc>
        <w:tc>
          <w:tcPr>
            <w:tcW w:w="0" w:type="auto"/>
            <w:hideMark/>
          </w:tcPr>
          <w:p w14:paraId="7C4391F0" w14:textId="77777777" w:rsidR="00844F0A" w:rsidRPr="00CD257E" w:rsidRDefault="00844F0A" w:rsidP="00A42610">
            <w:pPr>
              <w:jc w:val="center"/>
              <w:rPr>
                <w:color w:val="auto"/>
                <w:sz w:val="28"/>
                <w:szCs w:val="28"/>
                <w:lang w:val="en-US"/>
              </w:rPr>
            </w:pPr>
            <w:r w:rsidRPr="00CD257E">
              <w:rPr>
                <w:color w:val="auto"/>
                <w:sz w:val="28"/>
                <w:szCs w:val="28"/>
                <w:lang w:val="en-US"/>
              </w:rPr>
              <w:t>47 (83,9)</w:t>
            </w:r>
          </w:p>
        </w:tc>
        <w:tc>
          <w:tcPr>
            <w:tcW w:w="0" w:type="auto"/>
            <w:hideMark/>
          </w:tcPr>
          <w:p w14:paraId="4742B10D" w14:textId="77777777" w:rsidR="00844F0A" w:rsidRPr="00CD257E" w:rsidRDefault="00844F0A" w:rsidP="00A42610">
            <w:pPr>
              <w:jc w:val="center"/>
              <w:rPr>
                <w:color w:val="auto"/>
                <w:sz w:val="28"/>
                <w:szCs w:val="28"/>
                <w:lang w:val="en-US"/>
              </w:rPr>
            </w:pPr>
            <w:r w:rsidRPr="00CD257E">
              <w:rPr>
                <w:color w:val="auto"/>
                <w:sz w:val="28"/>
                <w:szCs w:val="28"/>
                <w:lang w:val="en-US"/>
              </w:rPr>
              <w:t>9 (16,1)</w:t>
            </w:r>
          </w:p>
        </w:tc>
        <w:tc>
          <w:tcPr>
            <w:tcW w:w="0" w:type="auto"/>
            <w:hideMark/>
          </w:tcPr>
          <w:p w14:paraId="648F2C24" w14:textId="77777777" w:rsidR="00844F0A" w:rsidRPr="00CD257E" w:rsidRDefault="00844F0A" w:rsidP="00A42610">
            <w:pPr>
              <w:jc w:val="center"/>
              <w:rPr>
                <w:color w:val="auto"/>
                <w:sz w:val="28"/>
                <w:szCs w:val="28"/>
                <w:lang w:val="en-US"/>
              </w:rPr>
            </w:pPr>
            <w:r w:rsidRPr="00CD257E">
              <w:rPr>
                <w:color w:val="auto"/>
                <w:sz w:val="28"/>
                <w:szCs w:val="28"/>
                <w:lang w:val="en-US"/>
              </w:rPr>
              <w:t>56</w:t>
            </w:r>
          </w:p>
        </w:tc>
        <w:tc>
          <w:tcPr>
            <w:tcW w:w="0" w:type="auto"/>
            <w:vMerge/>
            <w:hideMark/>
          </w:tcPr>
          <w:p w14:paraId="639D5AE9" w14:textId="59206C32" w:rsidR="00844F0A" w:rsidRPr="00CD257E" w:rsidRDefault="00844F0A" w:rsidP="00844F0A">
            <w:pPr>
              <w:rPr>
                <w:color w:val="auto"/>
                <w:sz w:val="28"/>
                <w:szCs w:val="28"/>
                <w:lang w:val="en-US"/>
              </w:rPr>
            </w:pPr>
          </w:p>
        </w:tc>
      </w:tr>
      <w:tr w:rsidR="00844F0A" w:rsidRPr="00CD257E" w14:paraId="56A9F5D9" w14:textId="77777777" w:rsidTr="00CD257E">
        <w:tc>
          <w:tcPr>
            <w:tcW w:w="0" w:type="auto"/>
            <w:hideMark/>
          </w:tcPr>
          <w:p w14:paraId="1C8EEDB4" w14:textId="77777777" w:rsidR="00844F0A" w:rsidRPr="00CD257E" w:rsidRDefault="00844F0A" w:rsidP="00844F0A">
            <w:pPr>
              <w:rPr>
                <w:color w:val="auto"/>
                <w:sz w:val="28"/>
                <w:szCs w:val="28"/>
                <w:lang w:val="en-US"/>
              </w:rPr>
            </w:pPr>
            <w:r w:rsidRPr="00CD257E">
              <w:rPr>
                <w:b/>
                <w:bCs/>
                <w:color w:val="auto"/>
                <w:sz w:val="28"/>
                <w:szCs w:val="28"/>
                <w:lang w:val="en-US"/>
              </w:rPr>
              <w:t>Tổng (n=330)</w:t>
            </w:r>
          </w:p>
        </w:tc>
        <w:tc>
          <w:tcPr>
            <w:tcW w:w="0" w:type="auto"/>
            <w:hideMark/>
          </w:tcPr>
          <w:p w14:paraId="3241C0C6" w14:textId="77777777" w:rsidR="00844F0A" w:rsidRPr="00CD257E" w:rsidRDefault="00844F0A" w:rsidP="00A42610">
            <w:pPr>
              <w:jc w:val="center"/>
              <w:rPr>
                <w:color w:val="auto"/>
                <w:sz w:val="28"/>
                <w:szCs w:val="28"/>
                <w:lang w:val="en-US"/>
              </w:rPr>
            </w:pPr>
            <w:r w:rsidRPr="00CD257E">
              <w:rPr>
                <w:color w:val="auto"/>
                <w:sz w:val="28"/>
                <w:szCs w:val="28"/>
                <w:lang w:val="en-US"/>
              </w:rPr>
              <w:t>293 (88,8)</w:t>
            </w:r>
          </w:p>
        </w:tc>
        <w:tc>
          <w:tcPr>
            <w:tcW w:w="0" w:type="auto"/>
            <w:hideMark/>
          </w:tcPr>
          <w:p w14:paraId="1F8D301E" w14:textId="77777777" w:rsidR="00844F0A" w:rsidRPr="00CD257E" w:rsidRDefault="00844F0A" w:rsidP="00A42610">
            <w:pPr>
              <w:jc w:val="center"/>
              <w:rPr>
                <w:color w:val="auto"/>
                <w:sz w:val="28"/>
                <w:szCs w:val="28"/>
                <w:lang w:val="en-US"/>
              </w:rPr>
            </w:pPr>
            <w:r w:rsidRPr="00CD257E">
              <w:rPr>
                <w:color w:val="auto"/>
                <w:sz w:val="28"/>
                <w:szCs w:val="28"/>
                <w:lang w:val="en-US"/>
              </w:rPr>
              <w:t>37 (11,2)</w:t>
            </w:r>
          </w:p>
        </w:tc>
        <w:tc>
          <w:tcPr>
            <w:tcW w:w="0" w:type="auto"/>
            <w:hideMark/>
          </w:tcPr>
          <w:p w14:paraId="067BAD9E" w14:textId="77777777" w:rsidR="00844F0A" w:rsidRPr="00CD257E" w:rsidRDefault="00844F0A" w:rsidP="00A42610">
            <w:pPr>
              <w:jc w:val="center"/>
              <w:rPr>
                <w:color w:val="auto"/>
                <w:sz w:val="28"/>
                <w:szCs w:val="28"/>
                <w:lang w:val="en-US"/>
              </w:rPr>
            </w:pPr>
            <w:r w:rsidRPr="00CD257E">
              <w:rPr>
                <w:color w:val="auto"/>
                <w:sz w:val="28"/>
                <w:szCs w:val="28"/>
                <w:lang w:val="en-US"/>
              </w:rPr>
              <w:t>330</w:t>
            </w:r>
          </w:p>
        </w:tc>
        <w:tc>
          <w:tcPr>
            <w:tcW w:w="0" w:type="auto"/>
            <w:vMerge/>
            <w:hideMark/>
          </w:tcPr>
          <w:p w14:paraId="51C03B26" w14:textId="3036049E" w:rsidR="00844F0A" w:rsidRPr="00CD257E" w:rsidRDefault="00844F0A" w:rsidP="00844F0A">
            <w:pPr>
              <w:rPr>
                <w:color w:val="auto"/>
                <w:sz w:val="28"/>
                <w:szCs w:val="28"/>
                <w:lang w:val="en-US"/>
              </w:rPr>
            </w:pPr>
          </w:p>
        </w:tc>
      </w:tr>
    </w:tbl>
    <w:p w14:paraId="700157C5" w14:textId="3B75F878" w:rsidR="00EE13D7" w:rsidRPr="00A17E1E" w:rsidRDefault="00844F0A" w:rsidP="00844F0A">
      <w:pPr>
        <w:tabs>
          <w:tab w:val="left" w:pos="0"/>
          <w:tab w:val="left" w:pos="567"/>
        </w:tabs>
        <w:spacing w:after="0" w:line="360" w:lineRule="auto"/>
        <w:jc w:val="both"/>
        <w:rPr>
          <w:rFonts w:asciiTheme="majorHAnsi" w:hAnsiTheme="majorHAnsi"/>
          <w:bCs/>
        </w:rPr>
      </w:pPr>
      <w:r w:rsidRPr="00844F0A">
        <w:rPr>
          <w:rFonts w:asciiTheme="majorHAnsi" w:hAnsiTheme="majorHAnsi"/>
          <w:bCs/>
          <w:sz w:val="22"/>
          <w:szCs w:val="22"/>
        </w:rPr>
        <w:t>Chú thích: p-value tính bằng kiểm định Chi-squared cho toàn bộ bảng</w:t>
      </w:r>
      <w:r w:rsidRPr="00844F0A">
        <w:rPr>
          <w:rFonts w:asciiTheme="majorHAnsi" w:hAnsiTheme="majorHAnsi"/>
          <w:bCs/>
        </w:rPr>
        <w:t>.</w:t>
      </w:r>
    </w:p>
    <w:p w14:paraId="26A0FC21" w14:textId="77777777" w:rsidR="00A42610" w:rsidRDefault="00844F0A" w:rsidP="00A42610">
      <w:pPr>
        <w:spacing w:line="276" w:lineRule="auto"/>
        <w:ind w:firstLine="720"/>
        <w:jc w:val="both"/>
        <w:rPr>
          <w:lang w:val="en-US"/>
        </w:rPr>
      </w:pPr>
      <w:r>
        <w:t>Tỷ lệ tăng ALK khác biệt có ý nghĩa thống kê giữa các nhóm môn thể thao (p &lt; 0,01). Tăng ALK gặp nhiều ở Điền kinh (21,4%) và Bóng bàn (20,0%), trong khi các môn Đô vật, Tán thủ và TDDC không ghi nhận trường hợp nào.</w:t>
      </w:r>
      <w:bookmarkStart w:id="524" w:name="_Toc194287518"/>
      <w:bookmarkStart w:id="525" w:name="_Toc194304633"/>
      <w:bookmarkEnd w:id="518"/>
      <w:bookmarkEnd w:id="519"/>
    </w:p>
    <w:p w14:paraId="407BAD76" w14:textId="77777777" w:rsidR="00BA048D" w:rsidRDefault="00BA048D" w:rsidP="00A42610">
      <w:pPr>
        <w:spacing w:line="276" w:lineRule="auto"/>
        <w:ind w:firstLine="720"/>
        <w:jc w:val="both"/>
        <w:rPr>
          <w:lang w:val="en-US"/>
        </w:rPr>
      </w:pPr>
    </w:p>
    <w:p w14:paraId="0BFD67FA" w14:textId="77777777" w:rsidR="00CA2B03" w:rsidRDefault="00CA2B03" w:rsidP="00A42610">
      <w:pPr>
        <w:spacing w:line="276" w:lineRule="auto"/>
        <w:ind w:firstLine="720"/>
        <w:jc w:val="both"/>
        <w:rPr>
          <w:lang w:val="en-US"/>
        </w:rPr>
      </w:pPr>
    </w:p>
    <w:p w14:paraId="4849025D" w14:textId="77777777" w:rsidR="00CA2B03" w:rsidRDefault="00CA2B03" w:rsidP="00A42610">
      <w:pPr>
        <w:spacing w:line="276" w:lineRule="auto"/>
        <w:ind w:firstLine="720"/>
        <w:jc w:val="both"/>
        <w:rPr>
          <w:lang w:val="en-US"/>
        </w:rPr>
      </w:pPr>
    </w:p>
    <w:p w14:paraId="1611C550" w14:textId="77777777" w:rsidR="00CA2B03" w:rsidRDefault="00CA2B03" w:rsidP="00A42610">
      <w:pPr>
        <w:spacing w:line="276" w:lineRule="auto"/>
        <w:ind w:firstLine="720"/>
        <w:jc w:val="both"/>
        <w:rPr>
          <w:lang w:val="en-US"/>
        </w:rPr>
      </w:pPr>
    </w:p>
    <w:p w14:paraId="020C39DE" w14:textId="77777777" w:rsidR="00BA048D" w:rsidRDefault="00BA048D" w:rsidP="00A42610">
      <w:pPr>
        <w:spacing w:line="276" w:lineRule="auto"/>
        <w:ind w:firstLine="720"/>
        <w:jc w:val="both"/>
        <w:rPr>
          <w:lang w:val="en-US"/>
        </w:rPr>
      </w:pPr>
    </w:p>
    <w:p w14:paraId="75BB5C60" w14:textId="77777777" w:rsidR="00BA048D" w:rsidRDefault="00BA048D" w:rsidP="00A42610">
      <w:pPr>
        <w:spacing w:line="276" w:lineRule="auto"/>
        <w:ind w:firstLine="720"/>
        <w:jc w:val="both"/>
        <w:rPr>
          <w:lang w:val="en-US"/>
        </w:rPr>
      </w:pPr>
    </w:p>
    <w:p w14:paraId="69A55C11" w14:textId="77777777" w:rsidR="00BA048D" w:rsidRDefault="00BA048D" w:rsidP="00A42610">
      <w:pPr>
        <w:spacing w:line="276" w:lineRule="auto"/>
        <w:ind w:firstLine="720"/>
        <w:jc w:val="both"/>
        <w:rPr>
          <w:lang w:val="en-US"/>
        </w:rPr>
      </w:pPr>
    </w:p>
    <w:p w14:paraId="65680B2A" w14:textId="77777777" w:rsidR="00BA048D" w:rsidRDefault="00BA048D" w:rsidP="00A42610">
      <w:pPr>
        <w:spacing w:line="276" w:lineRule="auto"/>
        <w:ind w:firstLine="720"/>
        <w:jc w:val="both"/>
        <w:rPr>
          <w:lang w:val="en-US"/>
        </w:rPr>
      </w:pPr>
    </w:p>
    <w:p w14:paraId="7071954A" w14:textId="77777777" w:rsidR="00BA048D" w:rsidRDefault="00BA048D" w:rsidP="00A42610">
      <w:pPr>
        <w:spacing w:line="276" w:lineRule="auto"/>
        <w:ind w:firstLine="720"/>
        <w:jc w:val="both"/>
        <w:rPr>
          <w:lang w:val="en-US"/>
        </w:rPr>
      </w:pPr>
    </w:p>
    <w:p w14:paraId="52E87281" w14:textId="77777777" w:rsidR="00BA048D" w:rsidRDefault="00BA048D" w:rsidP="00A42610">
      <w:pPr>
        <w:spacing w:line="276" w:lineRule="auto"/>
        <w:ind w:firstLine="720"/>
        <w:jc w:val="both"/>
        <w:rPr>
          <w:lang w:val="en-US"/>
        </w:rPr>
      </w:pPr>
    </w:p>
    <w:p w14:paraId="7F04A6CF" w14:textId="77777777" w:rsidR="00BA048D" w:rsidRPr="00BA048D" w:rsidRDefault="00BA048D" w:rsidP="00A42610">
      <w:pPr>
        <w:spacing w:line="276" w:lineRule="auto"/>
        <w:ind w:firstLine="720"/>
        <w:jc w:val="both"/>
        <w:rPr>
          <w:rFonts w:asciiTheme="majorHAnsi" w:hAnsiTheme="majorHAnsi"/>
          <w:lang w:val="en-US"/>
        </w:rPr>
      </w:pPr>
    </w:p>
    <w:p w14:paraId="3D7FD7AA" w14:textId="324CC9C2" w:rsidR="00935C70" w:rsidRPr="00CD257E" w:rsidRDefault="00935C70" w:rsidP="000F521F">
      <w:pPr>
        <w:pStyle w:val="abang"/>
        <w:rPr>
          <w:rFonts w:asciiTheme="majorHAnsi" w:hAnsiTheme="majorHAnsi"/>
        </w:rPr>
      </w:pPr>
      <w:bookmarkStart w:id="526" w:name="_Toc213854450"/>
      <w:bookmarkStart w:id="527" w:name="_Toc213854528"/>
      <w:r w:rsidRPr="00CD257E">
        <w:t xml:space="preserve">Bảng 3. </w:t>
      </w:r>
      <w:r w:rsidR="009E692A" w:rsidRPr="00CD257E">
        <w:fldChar w:fldCharType="begin"/>
      </w:r>
      <w:r w:rsidR="009E692A" w:rsidRPr="00CD257E">
        <w:instrText xml:space="preserve"> SEQ Bảng_3. \* ARABIC </w:instrText>
      </w:r>
      <w:r w:rsidR="009E692A" w:rsidRPr="00CD257E">
        <w:fldChar w:fldCharType="separate"/>
      </w:r>
      <w:r w:rsidR="001842C0">
        <w:rPr>
          <w:noProof/>
        </w:rPr>
        <w:t>18</w:t>
      </w:r>
      <w:r w:rsidR="009E692A" w:rsidRPr="00CD257E">
        <w:rPr>
          <w:noProof/>
        </w:rPr>
        <w:fldChar w:fldCharType="end"/>
      </w:r>
      <w:r w:rsidRPr="00CD257E">
        <w:t>. ALK cẳng chân sau sâu bên phải theo môn thể thao và thời điểm đo (n = 330)</w:t>
      </w:r>
      <w:bookmarkEnd w:id="526"/>
      <w:bookmarkEnd w:id="527"/>
    </w:p>
    <w:tbl>
      <w:tblPr>
        <w:tblStyle w:val="TableGrid"/>
        <w:tblW w:w="0" w:type="auto"/>
        <w:tblLook w:val="04A0" w:firstRow="1" w:lastRow="0" w:firstColumn="1" w:lastColumn="0" w:noHBand="0" w:noVBand="1"/>
      </w:tblPr>
      <w:tblGrid>
        <w:gridCol w:w="1643"/>
        <w:gridCol w:w="1806"/>
        <w:gridCol w:w="1772"/>
        <w:gridCol w:w="1772"/>
        <w:gridCol w:w="1785"/>
      </w:tblGrid>
      <w:tr w:rsidR="00935C70" w:rsidRPr="00CD257E" w14:paraId="11AA0B9F" w14:textId="77777777" w:rsidTr="00CD257E">
        <w:tc>
          <w:tcPr>
            <w:tcW w:w="0" w:type="auto"/>
            <w:hideMark/>
          </w:tcPr>
          <w:p w14:paraId="347D8982" w14:textId="77777777" w:rsidR="00935C70" w:rsidRPr="00CD257E" w:rsidRDefault="00935C70" w:rsidP="00935C70">
            <w:pPr>
              <w:jc w:val="center"/>
              <w:rPr>
                <w:b/>
                <w:bCs/>
                <w:color w:val="auto"/>
                <w:sz w:val="28"/>
                <w:szCs w:val="28"/>
                <w:lang w:val="en-US"/>
              </w:rPr>
            </w:pPr>
            <w:r w:rsidRPr="00CD257E">
              <w:rPr>
                <w:b/>
                <w:bCs/>
                <w:color w:val="auto"/>
                <w:sz w:val="28"/>
                <w:szCs w:val="28"/>
                <w:lang w:val="en-US"/>
              </w:rPr>
              <w:t>Môn thể thao</w:t>
            </w:r>
          </w:p>
        </w:tc>
        <w:tc>
          <w:tcPr>
            <w:tcW w:w="0" w:type="auto"/>
            <w:hideMark/>
          </w:tcPr>
          <w:p w14:paraId="4F1111BF" w14:textId="77777777" w:rsidR="00935C70" w:rsidRPr="00CD257E" w:rsidRDefault="00935C70" w:rsidP="00935C70">
            <w:pPr>
              <w:jc w:val="center"/>
              <w:rPr>
                <w:b/>
                <w:bCs/>
                <w:color w:val="auto"/>
                <w:sz w:val="28"/>
                <w:szCs w:val="28"/>
                <w:lang w:val="en-US"/>
              </w:rPr>
            </w:pPr>
            <w:r w:rsidRPr="00CD257E">
              <w:rPr>
                <w:b/>
                <w:bCs/>
                <w:color w:val="auto"/>
                <w:sz w:val="28"/>
                <w:szCs w:val="28"/>
                <w:lang w:val="en-US"/>
              </w:rPr>
              <w:t>Trước tập: Tăng ALK n (%)</w:t>
            </w:r>
          </w:p>
        </w:tc>
        <w:tc>
          <w:tcPr>
            <w:tcW w:w="0" w:type="auto"/>
            <w:hideMark/>
          </w:tcPr>
          <w:p w14:paraId="5CE2BE34" w14:textId="77777777" w:rsidR="00935C70" w:rsidRPr="00CD257E" w:rsidRDefault="00935C70" w:rsidP="00935C70">
            <w:pPr>
              <w:jc w:val="center"/>
              <w:rPr>
                <w:b/>
                <w:bCs/>
                <w:color w:val="auto"/>
                <w:sz w:val="28"/>
                <w:szCs w:val="28"/>
                <w:lang w:val="en-US"/>
              </w:rPr>
            </w:pPr>
            <w:r w:rsidRPr="00CD257E">
              <w:rPr>
                <w:b/>
                <w:bCs/>
                <w:color w:val="auto"/>
                <w:sz w:val="28"/>
                <w:szCs w:val="28"/>
                <w:lang w:val="en-US"/>
              </w:rPr>
              <w:t>Sau 1 phút: Tăng ALK n (%)</w:t>
            </w:r>
          </w:p>
        </w:tc>
        <w:tc>
          <w:tcPr>
            <w:tcW w:w="0" w:type="auto"/>
            <w:hideMark/>
          </w:tcPr>
          <w:p w14:paraId="01A7A75D" w14:textId="77777777" w:rsidR="00935C70" w:rsidRPr="00CD257E" w:rsidRDefault="00935C70" w:rsidP="00935C70">
            <w:pPr>
              <w:jc w:val="center"/>
              <w:rPr>
                <w:b/>
                <w:bCs/>
                <w:color w:val="auto"/>
                <w:sz w:val="28"/>
                <w:szCs w:val="28"/>
                <w:lang w:val="en-US"/>
              </w:rPr>
            </w:pPr>
            <w:r w:rsidRPr="00CD257E">
              <w:rPr>
                <w:b/>
                <w:bCs/>
                <w:color w:val="auto"/>
                <w:sz w:val="28"/>
                <w:szCs w:val="28"/>
                <w:lang w:val="en-US"/>
              </w:rPr>
              <w:t>Sau 5 phút: Tăng ALK n (%)</w:t>
            </w:r>
          </w:p>
        </w:tc>
        <w:tc>
          <w:tcPr>
            <w:tcW w:w="0" w:type="auto"/>
            <w:hideMark/>
          </w:tcPr>
          <w:p w14:paraId="17CC3F6E" w14:textId="77777777" w:rsidR="00935C70" w:rsidRPr="00CD257E" w:rsidRDefault="00935C70" w:rsidP="00935C70">
            <w:pPr>
              <w:jc w:val="center"/>
              <w:rPr>
                <w:b/>
                <w:bCs/>
                <w:color w:val="auto"/>
                <w:sz w:val="28"/>
                <w:szCs w:val="28"/>
                <w:lang w:val="en-US"/>
              </w:rPr>
            </w:pPr>
            <w:r w:rsidRPr="00CD257E">
              <w:rPr>
                <w:b/>
                <w:bCs/>
                <w:color w:val="auto"/>
                <w:sz w:val="28"/>
                <w:szCs w:val="28"/>
                <w:lang w:val="en-US"/>
              </w:rPr>
              <w:t>Chẩn đoán: Tăng ALK n (%)</w:t>
            </w:r>
          </w:p>
        </w:tc>
      </w:tr>
      <w:tr w:rsidR="00935C70" w:rsidRPr="00CD257E" w14:paraId="4FE75D09" w14:textId="77777777" w:rsidTr="00CD257E">
        <w:tc>
          <w:tcPr>
            <w:tcW w:w="0" w:type="auto"/>
            <w:hideMark/>
          </w:tcPr>
          <w:p w14:paraId="438C9BA1" w14:textId="77777777" w:rsidR="00935C70" w:rsidRPr="00CD257E" w:rsidRDefault="00935C70" w:rsidP="00935C70">
            <w:pPr>
              <w:rPr>
                <w:color w:val="auto"/>
                <w:sz w:val="28"/>
                <w:szCs w:val="28"/>
                <w:lang w:val="en-US"/>
              </w:rPr>
            </w:pPr>
            <w:r w:rsidRPr="00CD257E">
              <w:rPr>
                <w:color w:val="auto"/>
                <w:sz w:val="28"/>
                <w:szCs w:val="28"/>
                <w:lang w:val="en-US"/>
              </w:rPr>
              <w:t>Đô vật (n=74)</w:t>
            </w:r>
          </w:p>
        </w:tc>
        <w:tc>
          <w:tcPr>
            <w:tcW w:w="0" w:type="auto"/>
            <w:hideMark/>
          </w:tcPr>
          <w:p w14:paraId="043B4EEA"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c>
          <w:tcPr>
            <w:tcW w:w="0" w:type="auto"/>
            <w:hideMark/>
          </w:tcPr>
          <w:p w14:paraId="724F1383"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c>
          <w:tcPr>
            <w:tcW w:w="0" w:type="auto"/>
            <w:hideMark/>
          </w:tcPr>
          <w:p w14:paraId="5EAC84BF"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c>
          <w:tcPr>
            <w:tcW w:w="0" w:type="auto"/>
            <w:hideMark/>
          </w:tcPr>
          <w:p w14:paraId="1B6D6C7B"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r>
      <w:tr w:rsidR="00935C70" w:rsidRPr="00CD257E" w14:paraId="4BE43219" w14:textId="77777777" w:rsidTr="00CD257E">
        <w:tc>
          <w:tcPr>
            <w:tcW w:w="0" w:type="auto"/>
            <w:hideMark/>
          </w:tcPr>
          <w:p w14:paraId="79E8FE81" w14:textId="77777777" w:rsidR="00935C70" w:rsidRPr="00CD257E" w:rsidRDefault="00935C70" w:rsidP="00935C70">
            <w:pPr>
              <w:rPr>
                <w:color w:val="auto"/>
                <w:sz w:val="28"/>
                <w:szCs w:val="28"/>
                <w:lang w:val="en-US"/>
              </w:rPr>
            </w:pPr>
            <w:r w:rsidRPr="00CD257E">
              <w:rPr>
                <w:color w:val="auto"/>
                <w:sz w:val="28"/>
                <w:szCs w:val="28"/>
                <w:lang w:val="en-US"/>
              </w:rPr>
              <w:t>Bóng bàn (n=35)</w:t>
            </w:r>
          </w:p>
        </w:tc>
        <w:tc>
          <w:tcPr>
            <w:tcW w:w="0" w:type="auto"/>
            <w:hideMark/>
          </w:tcPr>
          <w:p w14:paraId="7A788BB4" w14:textId="77777777" w:rsidR="00935C70" w:rsidRPr="00CD257E" w:rsidRDefault="00935C70" w:rsidP="00935C70">
            <w:pPr>
              <w:jc w:val="center"/>
              <w:rPr>
                <w:color w:val="auto"/>
                <w:sz w:val="28"/>
                <w:szCs w:val="28"/>
                <w:lang w:val="en-US"/>
              </w:rPr>
            </w:pPr>
            <w:r w:rsidRPr="00CD257E">
              <w:rPr>
                <w:color w:val="auto"/>
                <w:sz w:val="28"/>
                <w:szCs w:val="28"/>
                <w:lang w:val="en-US"/>
              </w:rPr>
              <w:t>7 (20,0)</w:t>
            </w:r>
          </w:p>
        </w:tc>
        <w:tc>
          <w:tcPr>
            <w:tcW w:w="0" w:type="auto"/>
            <w:hideMark/>
          </w:tcPr>
          <w:p w14:paraId="7D946781" w14:textId="77777777" w:rsidR="00935C70" w:rsidRPr="00CD257E" w:rsidRDefault="00935C70" w:rsidP="00935C70">
            <w:pPr>
              <w:jc w:val="center"/>
              <w:rPr>
                <w:color w:val="auto"/>
                <w:sz w:val="28"/>
                <w:szCs w:val="28"/>
                <w:lang w:val="en-US"/>
              </w:rPr>
            </w:pPr>
            <w:r w:rsidRPr="00CD257E">
              <w:rPr>
                <w:color w:val="auto"/>
                <w:sz w:val="28"/>
                <w:szCs w:val="28"/>
                <w:lang w:val="en-US"/>
              </w:rPr>
              <w:t>7 (20,0)</w:t>
            </w:r>
          </w:p>
        </w:tc>
        <w:tc>
          <w:tcPr>
            <w:tcW w:w="0" w:type="auto"/>
            <w:hideMark/>
          </w:tcPr>
          <w:p w14:paraId="4153CE74" w14:textId="77777777" w:rsidR="00935C70" w:rsidRPr="00CD257E" w:rsidRDefault="00935C70" w:rsidP="00935C70">
            <w:pPr>
              <w:jc w:val="center"/>
              <w:rPr>
                <w:color w:val="auto"/>
                <w:sz w:val="28"/>
                <w:szCs w:val="28"/>
                <w:lang w:val="en-US"/>
              </w:rPr>
            </w:pPr>
            <w:r w:rsidRPr="00CD257E">
              <w:rPr>
                <w:color w:val="auto"/>
                <w:sz w:val="28"/>
                <w:szCs w:val="28"/>
                <w:lang w:val="en-US"/>
              </w:rPr>
              <w:t>10 (28,6)</w:t>
            </w:r>
          </w:p>
        </w:tc>
        <w:tc>
          <w:tcPr>
            <w:tcW w:w="0" w:type="auto"/>
            <w:hideMark/>
          </w:tcPr>
          <w:p w14:paraId="47240518" w14:textId="77777777" w:rsidR="00935C70" w:rsidRPr="00CD257E" w:rsidRDefault="00935C70" w:rsidP="00935C70">
            <w:pPr>
              <w:jc w:val="center"/>
              <w:rPr>
                <w:color w:val="auto"/>
                <w:sz w:val="28"/>
                <w:szCs w:val="28"/>
                <w:lang w:val="en-US"/>
              </w:rPr>
            </w:pPr>
            <w:r w:rsidRPr="00CD257E">
              <w:rPr>
                <w:color w:val="auto"/>
                <w:sz w:val="28"/>
                <w:szCs w:val="28"/>
                <w:lang w:val="en-US"/>
              </w:rPr>
              <w:t>10 (28,6)</w:t>
            </w:r>
          </w:p>
        </w:tc>
      </w:tr>
      <w:tr w:rsidR="00935C70" w:rsidRPr="00CD257E" w14:paraId="1369ED3A" w14:textId="77777777" w:rsidTr="00CD257E">
        <w:tc>
          <w:tcPr>
            <w:tcW w:w="0" w:type="auto"/>
            <w:hideMark/>
          </w:tcPr>
          <w:p w14:paraId="0C62D4C2" w14:textId="77777777" w:rsidR="00935C70" w:rsidRPr="00CD257E" w:rsidRDefault="00935C70" w:rsidP="00935C70">
            <w:pPr>
              <w:rPr>
                <w:color w:val="auto"/>
                <w:sz w:val="28"/>
                <w:szCs w:val="28"/>
                <w:lang w:val="en-US"/>
              </w:rPr>
            </w:pPr>
            <w:r w:rsidRPr="00CD257E">
              <w:rPr>
                <w:color w:val="auto"/>
                <w:sz w:val="28"/>
                <w:szCs w:val="28"/>
                <w:lang w:val="en-US"/>
              </w:rPr>
              <w:t>Tán thủ (n=35)</w:t>
            </w:r>
          </w:p>
        </w:tc>
        <w:tc>
          <w:tcPr>
            <w:tcW w:w="0" w:type="auto"/>
            <w:hideMark/>
          </w:tcPr>
          <w:p w14:paraId="4688CAA0"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c>
          <w:tcPr>
            <w:tcW w:w="0" w:type="auto"/>
            <w:hideMark/>
          </w:tcPr>
          <w:p w14:paraId="08D24627"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c>
          <w:tcPr>
            <w:tcW w:w="0" w:type="auto"/>
            <w:hideMark/>
          </w:tcPr>
          <w:p w14:paraId="05D9FA79"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c>
          <w:tcPr>
            <w:tcW w:w="0" w:type="auto"/>
            <w:hideMark/>
          </w:tcPr>
          <w:p w14:paraId="166A9F32"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r>
      <w:tr w:rsidR="00935C70" w:rsidRPr="00CD257E" w14:paraId="581EDCF8" w14:textId="77777777" w:rsidTr="00CD257E">
        <w:tc>
          <w:tcPr>
            <w:tcW w:w="0" w:type="auto"/>
            <w:hideMark/>
          </w:tcPr>
          <w:p w14:paraId="61BE760D" w14:textId="77777777" w:rsidR="00935C70" w:rsidRPr="00CD257E" w:rsidRDefault="00935C70" w:rsidP="00935C70">
            <w:pPr>
              <w:rPr>
                <w:color w:val="auto"/>
                <w:sz w:val="28"/>
                <w:szCs w:val="28"/>
                <w:lang w:val="en-US"/>
              </w:rPr>
            </w:pPr>
            <w:r w:rsidRPr="00CD257E">
              <w:rPr>
                <w:color w:val="auto"/>
                <w:sz w:val="28"/>
                <w:szCs w:val="28"/>
                <w:lang w:val="en-US"/>
              </w:rPr>
              <w:t>TDDC (n=22)</w:t>
            </w:r>
          </w:p>
        </w:tc>
        <w:tc>
          <w:tcPr>
            <w:tcW w:w="0" w:type="auto"/>
            <w:hideMark/>
          </w:tcPr>
          <w:p w14:paraId="62C3C276"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c>
          <w:tcPr>
            <w:tcW w:w="0" w:type="auto"/>
            <w:hideMark/>
          </w:tcPr>
          <w:p w14:paraId="0B081EBC"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c>
          <w:tcPr>
            <w:tcW w:w="0" w:type="auto"/>
            <w:hideMark/>
          </w:tcPr>
          <w:p w14:paraId="518FBB0F"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c>
          <w:tcPr>
            <w:tcW w:w="0" w:type="auto"/>
            <w:hideMark/>
          </w:tcPr>
          <w:p w14:paraId="12080119" w14:textId="77777777" w:rsidR="00935C70" w:rsidRPr="00CD257E" w:rsidRDefault="00935C70" w:rsidP="00935C70">
            <w:pPr>
              <w:jc w:val="center"/>
              <w:rPr>
                <w:color w:val="auto"/>
                <w:sz w:val="28"/>
                <w:szCs w:val="28"/>
                <w:lang w:val="en-US"/>
              </w:rPr>
            </w:pPr>
            <w:r w:rsidRPr="00CD257E">
              <w:rPr>
                <w:color w:val="auto"/>
                <w:sz w:val="28"/>
                <w:szCs w:val="28"/>
                <w:lang w:val="en-US"/>
              </w:rPr>
              <w:t>0 (0,0)</w:t>
            </w:r>
          </w:p>
        </w:tc>
      </w:tr>
      <w:tr w:rsidR="00935C70" w:rsidRPr="00CD257E" w14:paraId="2846D8DC" w14:textId="77777777" w:rsidTr="00CD257E">
        <w:tc>
          <w:tcPr>
            <w:tcW w:w="0" w:type="auto"/>
            <w:hideMark/>
          </w:tcPr>
          <w:p w14:paraId="330FFB79" w14:textId="77777777" w:rsidR="00935C70" w:rsidRPr="00CD257E" w:rsidRDefault="00935C70" w:rsidP="00935C70">
            <w:pPr>
              <w:rPr>
                <w:color w:val="auto"/>
                <w:sz w:val="28"/>
                <w:szCs w:val="28"/>
                <w:lang w:val="en-US"/>
              </w:rPr>
            </w:pPr>
            <w:r w:rsidRPr="00CD257E">
              <w:rPr>
                <w:color w:val="auto"/>
                <w:sz w:val="28"/>
                <w:szCs w:val="28"/>
                <w:lang w:val="en-US"/>
              </w:rPr>
              <w:t>Điền kinh (n=70)</w:t>
            </w:r>
          </w:p>
        </w:tc>
        <w:tc>
          <w:tcPr>
            <w:tcW w:w="0" w:type="auto"/>
            <w:hideMark/>
          </w:tcPr>
          <w:p w14:paraId="072F2195" w14:textId="77777777" w:rsidR="00935C70" w:rsidRPr="00CD257E" w:rsidRDefault="00935C70" w:rsidP="00935C70">
            <w:pPr>
              <w:jc w:val="center"/>
              <w:rPr>
                <w:color w:val="auto"/>
                <w:sz w:val="28"/>
                <w:szCs w:val="28"/>
                <w:lang w:val="en-US"/>
              </w:rPr>
            </w:pPr>
            <w:r w:rsidRPr="00CD257E">
              <w:rPr>
                <w:color w:val="auto"/>
                <w:sz w:val="28"/>
                <w:szCs w:val="28"/>
                <w:lang w:val="en-US"/>
              </w:rPr>
              <w:t>15 (21,4)</w:t>
            </w:r>
          </w:p>
        </w:tc>
        <w:tc>
          <w:tcPr>
            <w:tcW w:w="0" w:type="auto"/>
            <w:hideMark/>
          </w:tcPr>
          <w:p w14:paraId="362815B0" w14:textId="77777777" w:rsidR="00935C70" w:rsidRPr="00CD257E" w:rsidRDefault="00935C70" w:rsidP="00935C70">
            <w:pPr>
              <w:jc w:val="center"/>
              <w:rPr>
                <w:color w:val="auto"/>
                <w:sz w:val="28"/>
                <w:szCs w:val="28"/>
                <w:lang w:val="en-US"/>
              </w:rPr>
            </w:pPr>
            <w:r w:rsidRPr="00CD257E">
              <w:rPr>
                <w:color w:val="auto"/>
                <w:sz w:val="28"/>
                <w:szCs w:val="28"/>
                <w:lang w:val="en-US"/>
              </w:rPr>
              <w:t>15 (21,4)</w:t>
            </w:r>
          </w:p>
        </w:tc>
        <w:tc>
          <w:tcPr>
            <w:tcW w:w="0" w:type="auto"/>
            <w:hideMark/>
          </w:tcPr>
          <w:p w14:paraId="3AD4E27F" w14:textId="77777777" w:rsidR="00935C70" w:rsidRPr="00CD257E" w:rsidRDefault="00935C70" w:rsidP="00935C70">
            <w:pPr>
              <w:jc w:val="center"/>
              <w:rPr>
                <w:color w:val="auto"/>
                <w:sz w:val="28"/>
                <w:szCs w:val="28"/>
                <w:lang w:val="en-US"/>
              </w:rPr>
            </w:pPr>
            <w:r w:rsidRPr="00CD257E">
              <w:rPr>
                <w:color w:val="auto"/>
                <w:sz w:val="28"/>
                <w:szCs w:val="28"/>
                <w:lang w:val="en-US"/>
              </w:rPr>
              <w:t>15 (21,4)</w:t>
            </w:r>
          </w:p>
        </w:tc>
        <w:tc>
          <w:tcPr>
            <w:tcW w:w="0" w:type="auto"/>
            <w:hideMark/>
          </w:tcPr>
          <w:p w14:paraId="1401E8A6" w14:textId="77777777" w:rsidR="00935C70" w:rsidRPr="00CD257E" w:rsidRDefault="00935C70" w:rsidP="00935C70">
            <w:pPr>
              <w:jc w:val="center"/>
              <w:rPr>
                <w:color w:val="auto"/>
                <w:sz w:val="28"/>
                <w:szCs w:val="28"/>
                <w:lang w:val="en-US"/>
              </w:rPr>
            </w:pPr>
            <w:r w:rsidRPr="00CD257E">
              <w:rPr>
                <w:color w:val="auto"/>
                <w:sz w:val="28"/>
                <w:szCs w:val="28"/>
                <w:lang w:val="en-US"/>
              </w:rPr>
              <w:t>15 (21,4)</w:t>
            </w:r>
          </w:p>
        </w:tc>
      </w:tr>
      <w:tr w:rsidR="00935C70" w:rsidRPr="00CD257E" w14:paraId="7C0FC440" w14:textId="77777777" w:rsidTr="00CD257E">
        <w:tc>
          <w:tcPr>
            <w:tcW w:w="0" w:type="auto"/>
            <w:hideMark/>
          </w:tcPr>
          <w:p w14:paraId="40FA3E5F" w14:textId="77777777" w:rsidR="00935C70" w:rsidRPr="00CD257E" w:rsidRDefault="00935C70" w:rsidP="00935C70">
            <w:pPr>
              <w:rPr>
                <w:color w:val="auto"/>
                <w:sz w:val="28"/>
                <w:szCs w:val="28"/>
                <w:lang w:val="en-US"/>
              </w:rPr>
            </w:pPr>
            <w:r w:rsidRPr="00CD257E">
              <w:rPr>
                <w:color w:val="auto"/>
                <w:sz w:val="28"/>
                <w:szCs w:val="28"/>
                <w:lang w:val="en-US"/>
              </w:rPr>
              <w:t>Bóng chuyền (n=38)</w:t>
            </w:r>
          </w:p>
        </w:tc>
        <w:tc>
          <w:tcPr>
            <w:tcW w:w="0" w:type="auto"/>
            <w:hideMark/>
          </w:tcPr>
          <w:p w14:paraId="5B37A32B" w14:textId="77777777" w:rsidR="00935C70" w:rsidRPr="00CD257E" w:rsidRDefault="00935C70" w:rsidP="00935C70">
            <w:pPr>
              <w:jc w:val="center"/>
              <w:rPr>
                <w:color w:val="auto"/>
                <w:sz w:val="28"/>
                <w:szCs w:val="28"/>
                <w:lang w:val="en-US"/>
              </w:rPr>
            </w:pPr>
            <w:r w:rsidRPr="00CD257E">
              <w:rPr>
                <w:color w:val="auto"/>
                <w:sz w:val="28"/>
                <w:szCs w:val="28"/>
                <w:lang w:val="en-US"/>
              </w:rPr>
              <w:t>6 (15,8)</w:t>
            </w:r>
          </w:p>
        </w:tc>
        <w:tc>
          <w:tcPr>
            <w:tcW w:w="0" w:type="auto"/>
            <w:hideMark/>
          </w:tcPr>
          <w:p w14:paraId="007B8E9A" w14:textId="77777777" w:rsidR="00935C70" w:rsidRPr="00CD257E" w:rsidRDefault="00935C70" w:rsidP="00935C70">
            <w:pPr>
              <w:jc w:val="center"/>
              <w:rPr>
                <w:color w:val="auto"/>
                <w:sz w:val="28"/>
                <w:szCs w:val="28"/>
                <w:lang w:val="en-US"/>
              </w:rPr>
            </w:pPr>
            <w:r w:rsidRPr="00CD257E">
              <w:rPr>
                <w:color w:val="auto"/>
                <w:sz w:val="28"/>
                <w:szCs w:val="28"/>
                <w:lang w:val="en-US"/>
              </w:rPr>
              <w:t>5 (13,2)</w:t>
            </w:r>
          </w:p>
        </w:tc>
        <w:tc>
          <w:tcPr>
            <w:tcW w:w="0" w:type="auto"/>
            <w:hideMark/>
          </w:tcPr>
          <w:p w14:paraId="1F1A6597" w14:textId="77777777" w:rsidR="00935C70" w:rsidRPr="00CD257E" w:rsidRDefault="00935C70" w:rsidP="00935C70">
            <w:pPr>
              <w:jc w:val="center"/>
              <w:rPr>
                <w:color w:val="auto"/>
                <w:sz w:val="28"/>
                <w:szCs w:val="28"/>
                <w:lang w:val="en-US"/>
              </w:rPr>
            </w:pPr>
            <w:r w:rsidRPr="00CD257E">
              <w:rPr>
                <w:color w:val="auto"/>
                <w:sz w:val="28"/>
                <w:szCs w:val="28"/>
                <w:lang w:val="en-US"/>
              </w:rPr>
              <w:t>5 (13,2)</w:t>
            </w:r>
          </w:p>
        </w:tc>
        <w:tc>
          <w:tcPr>
            <w:tcW w:w="0" w:type="auto"/>
            <w:hideMark/>
          </w:tcPr>
          <w:p w14:paraId="52B81BCF" w14:textId="77777777" w:rsidR="00935C70" w:rsidRPr="00CD257E" w:rsidRDefault="00935C70" w:rsidP="00935C70">
            <w:pPr>
              <w:jc w:val="center"/>
              <w:rPr>
                <w:color w:val="auto"/>
                <w:sz w:val="28"/>
                <w:szCs w:val="28"/>
                <w:lang w:val="en-US"/>
              </w:rPr>
            </w:pPr>
            <w:r w:rsidRPr="00CD257E">
              <w:rPr>
                <w:color w:val="auto"/>
                <w:sz w:val="28"/>
                <w:szCs w:val="28"/>
                <w:lang w:val="en-US"/>
              </w:rPr>
              <w:t>6 (15,8)</w:t>
            </w:r>
          </w:p>
        </w:tc>
      </w:tr>
      <w:tr w:rsidR="00935C70" w:rsidRPr="00CD257E" w14:paraId="534A9391" w14:textId="77777777" w:rsidTr="00CD257E">
        <w:tc>
          <w:tcPr>
            <w:tcW w:w="0" w:type="auto"/>
            <w:hideMark/>
          </w:tcPr>
          <w:p w14:paraId="03E8D0ED" w14:textId="77777777" w:rsidR="00935C70" w:rsidRPr="00CD257E" w:rsidRDefault="00935C70" w:rsidP="00935C70">
            <w:pPr>
              <w:rPr>
                <w:color w:val="auto"/>
                <w:sz w:val="28"/>
                <w:szCs w:val="28"/>
                <w:lang w:val="en-US"/>
              </w:rPr>
            </w:pPr>
            <w:r w:rsidRPr="00CD257E">
              <w:rPr>
                <w:color w:val="auto"/>
                <w:sz w:val="28"/>
                <w:szCs w:val="28"/>
                <w:lang w:val="en-US"/>
              </w:rPr>
              <w:t>Karatedo (n=56)</w:t>
            </w:r>
          </w:p>
        </w:tc>
        <w:tc>
          <w:tcPr>
            <w:tcW w:w="0" w:type="auto"/>
            <w:hideMark/>
          </w:tcPr>
          <w:p w14:paraId="15A3C960" w14:textId="77777777" w:rsidR="00935C70" w:rsidRPr="00CD257E" w:rsidRDefault="00935C70" w:rsidP="00935C70">
            <w:pPr>
              <w:jc w:val="center"/>
              <w:rPr>
                <w:color w:val="auto"/>
                <w:sz w:val="28"/>
                <w:szCs w:val="28"/>
                <w:lang w:val="en-US"/>
              </w:rPr>
            </w:pPr>
            <w:r w:rsidRPr="00CD257E">
              <w:rPr>
                <w:color w:val="auto"/>
                <w:sz w:val="28"/>
                <w:szCs w:val="28"/>
                <w:lang w:val="en-US"/>
              </w:rPr>
              <w:t>9 (16,1)</w:t>
            </w:r>
          </w:p>
        </w:tc>
        <w:tc>
          <w:tcPr>
            <w:tcW w:w="0" w:type="auto"/>
            <w:hideMark/>
          </w:tcPr>
          <w:p w14:paraId="477120F8" w14:textId="77777777" w:rsidR="00935C70" w:rsidRPr="00CD257E" w:rsidRDefault="00935C70" w:rsidP="00935C70">
            <w:pPr>
              <w:jc w:val="center"/>
              <w:rPr>
                <w:color w:val="auto"/>
                <w:sz w:val="28"/>
                <w:szCs w:val="28"/>
                <w:lang w:val="en-US"/>
              </w:rPr>
            </w:pPr>
            <w:r w:rsidRPr="00CD257E">
              <w:rPr>
                <w:color w:val="auto"/>
                <w:sz w:val="28"/>
                <w:szCs w:val="28"/>
                <w:lang w:val="en-US"/>
              </w:rPr>
              <w:t>9 (16,1)</w:t>
            </w:r>
          </w:p>
        </w:tc>
        <w:tc>
          <w:tcPr>
            <w:tcW w:w="0" w:type="auto"/>
            <w:hideMark/>
          </w:tcPr>
          <w:p w14:paraId="5A0AB3AB" w14:textId="77777777" w:rsidR="00935C70" w:rsidRPr="00CD257E" w:rsidRDefault="00935C70" w:rsidP="00935C70">
            <w:pPr>
              <w:jc w:val="center"/>
              <w:rPr>
                <w:color w:val="auto"/>
                <w:sz w:val="28"/>
                <w:szCs w:val="28"/>
                <w:lang w:val="en-US"/>
              </w:rPr>
            </w:pPr>
            <w:r w:rsidRPr="00CD257E">
              <w:rPr>
                <w:color w:val="auto"/>
                <w:sz w:val="28"/>
                <w:szCs w:val="28"/>
                <w:lang w:val="en-US"/>
              </w:rPr>
              <w:t>9 (16,1)</w:t>
            </w:r>
          </w:p>
        </w:tc>
        <w:tc>
          <w:tcPr>
            <w:tcW w:w="0" w:type="auto"/>
            <w:hideMark/>
          </w:tcPr>
          <w:p w14:paraId="679B7E56" w14:textId="77777777" w:rsidR="00935C70" w:rsidRPr="00CD257E" w:rsidRDefault="00935C70" w:rsidP="00935C70">
            <w:pPr>
              <w:jc w:val="center"/>
              <w:rPr>
                <w:color w:val="auto"/>
                <w:sz w:val="28"/>
                <w:szCs w:val="28"/>
                <w:lang w:val="en-US"/>
              </w:rPr>
            </w:pPr>
            <w:r w:rsidRPr="00CD257E">
              <w:rPr>
                <w:color w:val="auto"/>
                <w:sz w:val="28"/>
                <w:szCs w:val="28"/>
                <w:lang w:val="en-US"/>
              </w:rPr>
              <w:t>9 (16,1)</w:t>
            </w:r>
          </w:p>
        </w:tc>
      </w:tr>
      <w:tr w:rsidR="00935C70" w:rsidRPr="00CD257E" w14:paraId="77A5577A" w14:textId="77777777" w:rsidTr="00CD257E">
        <w:tc>
          <w:tcPr>
            <w:tcW w:w="0" w:type="auto"/>
            <w:hideMark/>
          </w:tcPr>
          <w:p w14:paraId="6F0BF1D9" w14:textId="77777777" w:rsidR="00935C70" w:rsidRPr="00CD257E" w:rsidRDefault="00935C70" w:rsidP="00935C70">
            <w:pPr>
              <w:rPr>
                <w:color w:val="auto"/>
                <w:sz w:val="28"/>
                <w:szCs w:val="28"/>
                <w:lang w:val="en-US"/>
              </w:rPr>
            </w:pPr>
            <w:r w:rsidRPr="00CD257E">
              <w:rPr>
                <w:b/>
                <w:bCs/>
                <w:color w:val="auto"/>
                <w:sz w:val="28"/>
                <w:szCs w:val="28"/>
                <w:lang w:val="en-US"/>
              </w:rPr>
              <w:t>Tổng (n=330)</w:t>
            </w:r>
          </w:p>
        </w:tc>
        <w:tc>
          <w:tcPr>
            <w:tcW w:w="0" w:type="auto"/>
            <w:hideMark/>
          </w:tcPr>
          <w:p w14:paraId="3849F94F" w14:textId="77777777" w:rsidR="00935C70" w:rsidRPr="00CD257E" w:rsidRDefault="00935C70" w:rsidP="00935C70">
            <w:pPr>
              <w:jc w:val="center"/>
              <w:rPr>
                <w:color w:val="auto"/>
                <w:sz w:val="28"/>
                <w:szCs w:val="28"/>
                <w:lang w:val="en-US"/>
              </w:rPr>
            </w:pPr>
            <w:r w:rsidRPr="00CD257E">
              <w:rPr>
                <w:color w:val="auto"/>
                <w:sz w:val="28"/>
                <w:szCs w:val="28"/>
                <w:lang w:val="en-US"/>
              </w:rPr>
              <w:t>37 (11,2)</w:t>
            </w:r>
          </w:p>
        </w:tc>
        <w:tc>
          <w:tcPr>
            <w:tcW w:w="0" w:type="auto"/>
            <w:hideMark/>
          </w:tcPr>
          <w:p w14:paraId="08EE1FB3" w14:textId="77777777" w:rsidR="00935C70" w:rsidRPr="00CD257E" w:rsidRDefault="00935C70" w:rsidP="00935C70">
            <w:pPr>
              <w:jc w:val="center"/>
              <w:rPr>
                <w:color w:val="auto"/>
                <w:sz w:val="28"/>
                <w:szCs w:val="28"/>
                <w:lang w:val="en-US"/>
              </w:rPr>
            </w:pPr>
            <w:r w:rsidRPr="00CD257E">
              <w:rPr>
                <w:color w:val="auto"/>
                <w:sz w:val="28"/>
                <w:szCs w:val="28"/>
                <w:lang w:val="en-US"/>
              </w:rPr>
              <w:t>36 (10,9)</w:t>
            </w:r>
          </w:p>
        </w:tc>
        <w:tc>
          <w:tcPr>
            <w:tcW w:w="0" w:type="auto"/>
            <w:hideMark/>
          </w:tcPr>
          <w:p w14:paraId="3242BAE5" w14:textId="77777777" w:rsidR="00935C70" w:rsidRPr="00CD257E" w:rsidRDefault="00935C70" w:rsidP="00935C70">
            <w:pPr>
              <w:jc w:val="center"/>
              <w:rPr>
                <w:color w:val="auto"/>
                <w:sz w:val="28"/>
                <w:szCs w:val="28"/>
                <w:lang w:val="en-US"/>
              </w:rPr>
            </w:pPr>
            <w:r w:rsidRPr="00CD257E">
              <w:rPr>
                <w:color w:val="auto"/>
                <w:sz w:val="28"/>
                <w:szCs w:val="28"/>
                <w:lang w:val="en-US"/>
              </w:rPr>
              <w:t>39 (11,8)</w:t>
            </w:r>
          </w:p>
        </w:tc>
        <w:tc>
          <w:tcPr>
            <w:tcW w:w="0" w:type="auto"/>
            <w:hideMark/>
          </w:tcPr>
          <w:p w14:paraId="4508A4C1" w14:textId="77777777" w:rsidR="00935C70" w:rsidRPr="00CD257E" w:rsidRDefault="00935C70" w:rsidP="00935C70">
            <w:pPr>
              <w:jc w:val="center"/>
              <w:rPr>
                <w:color w:val="auto"/>
                <w:sz w:val="28"/>
                <w:szCs w:val="28"/>
                <w:lang w:val="en-US"/>
              </w:rPr>
            </w:pPr>
            <w:r w:rsidRPr="00CD257E">
              <w:rPr>
                <w:color w:val="auto"/>
                <w:sz w:val="28"/>
                <w:szCs w:val="28"/>
                <w:lang w:val="en-US"/>
              </w:rPr>
              <w:t>40 (12,1)</w:t>
            </w:r>
          </w:p>
        </w:tc>
      </w:tr>
      <w:tr w:rsidR="00935C70" w:rsidRPr="00CD257E" w14:paraId="08C73A59" w14:textId="77777777" w:rsidTr="00254094">
        <w:trPr>
          <w:trHeight w:val="442"/>
        </w:trPr>
        <w:tc>
          <w:tcPr>
            <w:tcW w:w="0" w:type="auto"/>
            <w:hideMark/>
          </w:tcPr>
          <w:p w14:paraId="1D19DB95" w14:textId="77777777" w:rsidR="00935C70" w:rsidRPr="00CD257E" w:rsidRDefault="00935C70" w:rsidP="00935C70">
            <w:pPr>
              <w:rPr>
                <w:color w:val="auto"/>
                <w:sz w:val="28"/>
                <w:szCs w:val="28"/>
                <w:lang w:val="en-US"/>
              </w:rPr>
            </w:pPr>
            <w:r w:rsidRPr="00CD257E">
              <w:rPr>
                <w:b/>
                <w:bCs/>
                <w:color w:val="auto"/>
                <w:sz w:val="28"/>
                <w:szCs w:val="28"/>
                <w:lang w:val="en-US"/>
              </w:rPr>
              <w:t>p-value</w:t>
            </w:r>
          </w:p>
        </w:tc>
        <w:tc>
          <w:tcPr>
            <w:tcW w:w="0" w:type="auto"/>
            <w:hideMark/>
          </w:tcPr>
          <w:p w14:paraId="0409AB24" w14:textId="77777777" w:rsidR="00935C70" w:rsidRPr="00CD257E" w:rsidRDefault="00935C70" w:rsidP="00935C70">
            <w:pPr>
              <w:jc w:val="center"/>
              <w:rPr>
                <w:color w:val="auto"/>
                <w:sz w:val="28"/>
                <w:szCs w:val="28"/>
                <w:lang w:val="en-US"/>
              </w:rPr>
            </w:pPr>
            <w:r w:rsidRPr="00CD257E">
              <w:rPr>
                <w:color w:val="auto"/>
                <w:sz w:val="28"/>
                <w:szCs w:val="28"/>
                <w:lang w:val="en-US"/>
              </w:rPr>
              <w:t>–</w:t>
            </w:r>
          </w:p>
        </w:tc>
        <w:tc>
          <w:tcPr>
            <w:tcW w:w="0" w:type="auto"/>
            <w:hideMark/>
          </w:tcPr>
          <w:p w14:paraId="01F7268D" w14:textId="77777777" w:rsidR="00935C70" w:rsidRPr="00CD257E" w:rsidRDefault="00935C70" w:rsidP="00935C70">
            <w:pPr>
              <w:jc w:val="center"/>
              <w:rPr>
                <w:color w:val="auto"/>
                <w:sz w:val="28"/>
                <w:szCs w:val="28"/>
                <w:lang w:val="en-US"/>
              </w:rPr>
            </w:pPr>
            <w:r w:rsidRPr="00CD257E">
              <w:rPr>
                <w:color w:val="auto"/>
                <w:sz w:val="28"/>
                <w:szCs w:val="28"/>
                <w:lang w:val="en-US"/>
              </w:rPr>
              <w:t>0,89</w:t>
            </w:r>
          </w:p>
        </w:tc>
        <w:tc>
          <w:tcPr>
            <w:tcW w:w="0" w:type="auto"/>
            <w:hideMark/>
          </w:tcPr>
          <w:p w14:paraId="018E919E" w14:textId="77777777" w:rsidR="00935C70" w:rsidRPr="00CD257E" w:rsidRDefault="00935C70" w:rsidP="00935C70">
            <w:pPr>
              <w:jc w:val="center"/>
              <w:rPr>
                <w:color w:val="auto"/>
                <w:sz w:val="28"/>
                <w:szCs w:val="28"/>
                <w:lang w:val="en-US"/>
              </w:rPr>
            </w:pPr>
            <w:r w:rsidRPr="00CD257E">
              <w:rPr>
                <w:color w:val="auto"/>
                <w:sz w:val="28"/>
                <w:szCs w:val="28"/>
                <w:lang w:val="en-US"/>
              </w:rPr>
              <w:t>0,74</w:t>
            </w:r>
          </w:p>
        </w:tc>
        <w:tc>
          <w:tcPr>
            <w:tcW w:w="0" w:type="auto"/>
            <w:hideMark/>
          </w:tcPr>
          <w:p w14:paraId="55751C30" w14:textId="77777777" w:rsidR="00935C70" w:rsidRPr="00CD257E" w:rsidRDefault="00935C70" w:rsidP="00935C70">
            <w:pPr>
              <w:jc w:val="center"/>
              <w:rPr>
                <w:color w:val="auto"/>
                <w:sz w:val="28"/>
                <w:szCs w:val="28"/>
                <w:lang w:val="en-US"/>
              </w:rPr>
            </w:pPr>
            <w:r w:rsidRPr="00CD257E">
              <w:rPr>
                <w:color w:val="auto"/>
                <w:sz w:val="28"/>
                <w:szCs w:val="28"/>
                <w:lang w:val="en-US"/>
              </w:rPr>
              <w:t>0,62</w:t>
            </w:r>
          </w:p>
        </w:tc>
      </w:tr>
    </w:tbl>
    <w:p w14:paraId="33077A26" w14:textId="77777777" w:rsidR="002935B0" w:rsidRPr="000F521F" w:rsidRDefault="002935B0" w:rsidP="00577BBB">
      <w:pPr>
        <w:tabs>
          <w:tab w:val="left" w:pos="0"/>
          <w:tab w:val="left" w:pos="567"/>
        </w:tabs>
        <w:spacing w:after="0" w:line="360" w:lineRule="auto"/>
        <w:jc w:val="both"/>
        <w:rPr>
          <w:rFonts w:asciiTheme="majorHAnsi" w:hAnsiTheme="majorHAnsi"/>
          <w:bCs/>
          <w:sz w:val="18"/>
          <w:lang w:val="en-US"/>
        </w:rPr>
      </w:pPr>
    </w:p>
    <w:p w14:paraId="4711109B" w14:textId="63C260C6" w:rsidR="006A6249" w:rsidRPr="00A17E1E" w:rsidRDefault="00935C70" w:rsidP="00577BBB">
      <w:pPr>
        <w:tabs>
          <w:tab w:val="left" w:pos="0"/>
          <w:tab w:val="left" w:pos="567"/>
        </w:tabs>
        <w:spacing w:after="0" w:line="360" w:lineRule="auto"/>
        <w:jc w:val="both"/>
        <w:rPr>
          <w:rFonts w:asciiTheme="majorHAnsi" w:hAnsiTheme="majorHAnsi"/>
          <w:bCs/>
        </w:rPr>
      </w:pPr>
      <w:r>
        <w:rPr>
          <w:rFonts w:asciiTheme="majorHAnsi" w:hAnsiTheme="majorHAnsi"/>
          <w:bCs/>
        </w:rPr>
        <w:tab/>
      </w:r>
      <w:r w:rsidR="006A6249" w:rsidRPr="00A17E1E">
        <w:rPr>
          <w:rFonts w:asciiTheme="majorHAnsi" w:hAnsiTheme="majorHAnsi"/>
          <w:bCs/>
        </w:rPr>
        <w:t>Bả</w:t>
      </w:r>
      <w:r>
        <w:rPr>
          <w:rFonts w:asciiTheme="majorHAnsi" w:hAnsiTheme="majorHAnsi"/>
          <w:bCs/>
        </w:rPr>
        <w:t>ng 3.18</w:t>
      </w:r>
      <w:r w:rsidR="006A6249" w:rsidRPr="00A17E1E">
        <w:rPr>
          <w:rFonts w:asciiTheme="majorHAnsi" w:hAnsiTheme="majorHAnsi"/>
          <w:bCs/>
        </w:rPr>
        <w:t xml:space="preserve"> trình bày sự thay đổi số lượng vận độ</w:t>
      </w:r>
      <w:r w:rsidR="0048687C" w:rsidRPr="00A17E1E">
        <w:rPr>
          <w:rFonts w:asciiTheme="majorHAnsi" w:hAnsiTheme="majorHAnsi"/>
          <w:bCs/>
        </w:rPr>
        <w:t>ng viên có tăng ALK</w:t>
      </w:r>
      <w:r w:rsidR="006A6249" w:rsidRPr="00A17E1E">
        <w:rPr>
          <w:rFonts w:asciiTheme="majorHAnsi" w:hAnsiTheme="majorHAnsi"/>
          <w:bCs/>
        </w:rPr>
        <w:t xml:space="preserve"> tại khoang sau sâu cẳng chân bên phải ở các thời điểm: trước luyện tập, sau 1 phút, sau 5 phút và theo phân loại chẩn đoán cuối cùng.</w:t>
      </w:r>
    </w:p>
    <w:p w14:paraId="26EE1C65" w14:textId="64B6E85E" w:rsidR="006A6249" w:rsidRPr="00A17E1E" w:rsidRDefault="006A6249" w:rsidP="00577BBB">
      <w:pPr>
        <w:tabs>
          <w:tab w:val="left" w:pos="0"/>
          <w:tab w:val="left" w:pos="567"/>
        </w:tabs>
        <w:spacing w:after="0" w:line="360" w:lineRule="auto"/>
        <w:jc w:val="both"/>
        <w:rPr>
          <w:rFonts w:asciiTheme="majorHAnsi" w:hAnsiTheme="majorHAnsi"/>
          <w:bCs/>
        </w:rPr>
      </w:pPr>
      <w:r w:rsidRPr="00A17E1E">
        <w:rPr>
          <w:rFonts w:asciiTheme="majorHAnsi" w:hAnsiTheme="majorHAnsi"/>
          <w:bCs/>
        </w:rPr>
        <w:tab/>
        <w:t>Trong toàn bộ</w:t>
      </w:r>
      <w:r w:rsidR="00A42610">
        <w:rPr>
          <w:rFonts w:asciiTheme="majorHAnsi" w:hAnsiTheme="majorHAnsi"/>
          <w:bCs/>
        </w:rPr>
        <w:t xml:space="preserve"> vận động viên </w:t>
      </w:r>
      <w:r w:rsidRPr="00A17E1E">
        <w:rPr>
          <w:rFonts w:asciiTheme="majorHAnsi" w:hAnsiTheme="majorHAnsi"/>
          <w:bCs/>
        </w:rPr>
        <w:t>nghiên cứu, số trường hợp có tăng ALK trước luyện tập là 37 người (11,2%), tương đương với kết quả chẩn đoán cuối cùng là 40 người (12,1%). Sau 1 phút luyện tập, số trường hợp tăng ALK gần như giữ nguyên (36 người, 10,9%), và tăng nhẹ sau 5 phút lên 39 người (11,8%).</w:t>
      </w:r>
    </w:p>
    <w:p w14:paraId="33D783B2" w14:textId="33048AEF" w:rsidR="006A6249" w:rsidRPr="00A17E1E" w:rsidRDefault="006A6249" w:rsidP="00577BBB">
      <w:pPr>
        <w:tabs>
          <w:tab w:val="left" w:pos="0"/>
          <w:tab w:val="left" w:pos="567"/>
        </w:tabs>
        <w:spacing w:after="0" w:line="360" w:lineRule="auto"/>
        <w:jc w:val="both"/>
        <w:rPr>
          <w:rFonts w:asciiTheme="majorHAnsi" w:hAnsiTheme="majorHAnsi"/>
          <w:bCs/>
        </w:rPr>
      </w:pPr>
      <w:r w:rsidRPr="00A17E1E">
        <w:rPr>
          <w:rFonts w:asciiTheme="majorHAnsi" w:hAnsiTheme="majorHAnsi"/>
          <w:bCs/>
        </w:rPr>
        <w:tab/>
        <w:t>Các nhóm có tỷ lệ tăng ALK cao nhất bao gồm: Điền kinh: 15/70 người (21,4%); Karate: 9/56 người (16,1%); Bóng bàn: 10/35 người (28,6%); Bóng chuyền: 6/38 người (15,8%). Ngược lại, nhóm đô vật, tán thủ và TDDC không ghi nhận bất kỳ trường hợp tăng ALK nào ở thời điểm nào.</w:t>
      </w:r>
    </w:p>
    <w:p w14:paraId="6EF68987" w14:textId="72C6F60D" w:rsidR="005478B4" w:rsidRDefault="00AF4B0F" w:rsidP="00A17E1E">
      <w:pPr>
        <w:pStyle w:val="abang"/>
      </w:pPr>
      <w:bookmarkStart w:id="528" w:name="_Toc213854451"/>
      <w:bookmarkStart w:id="529" w:name="_Toc213854529"/>
      <w:bookmarkEnd w:id="524"/>
      <w:bookmarkEnd w:id="525"/>
      <w:r w:rsidRPr="00A17E1E">
        <w:t>Bảng 3.</w:t>
      </w:r>
      <w:r w:rsidR="0018176E">
        <w:fldChar w:fldCharType="begin"/>
      </w:r>
      <w:r w:rsidR="0018176E">
        <w:instrText xml:space="preserve"> SEQ Bảng_3. \* ARABIC </w:instrText>
      </w:r>
      <w:r w:rsidR="0018176E">
        <w:fldChar w:fldCharType="separate"/>
      </w:r>
      <w:r w:rsidR="001842C0">
        <w:rPr>
          <w:noProof/>
        </w:rPr>
        <w:t>19</w:t>
      </w:r>
      <w:r w:rsidR="0018176E">
        <w:fldChar w:fldCharType="end"/>
      </w:r>
      <w:r w:rsidRPr="00A17E1E">
        <w:t xml:space="preserve">. </w:t>
      </w:r>
      <w:r w:rsidR="00D93C2F" w:rsidRPr="00A17E1E">
        <w:t>Tỷ lệ tăng áp lực đơn khoang và đa khoang ở cẳng chân phải trong toàn bộ mẫu nghiên cứu</w:t>
      </w:r>
      <w:r w:rsidR="00935C70">
        <w:rPr>
          <w:vertAlign w:val="superscript"/>
        </w:rPr>
        <w:t>*</w:t>
      </w:r>
      <w:r w:rsidR="00D93C2F" w:rsidRPr="00A17E1E">
        <w:t xml:space="preserve"> </w:t>
      </w:r>
      <w:r w:rsidR="0097112B" w:rsidRPr="00A17E1E">
        <w:t>(n = 330)</w:t>
      </w:r>
      <w:bookmarkEnd w:id="528"/>
      <w:bookmarkEnd w:id="529"/>
    </w:p>
    <w:tbl>
      <w:tblPr>
        <w:tblStyle w:val="TableGrid"/>
        <w:tblW w:w="0" w:type="auto"/>
        <w:tblLook w:val="04A0" w:firstRow="1" w:lastRow="0" w:firstColumn="1" w:lastColumn="0" w:noHBand="0" w:noVBand="1"/>
      </w:tblPr>
      <w:tblGrid>
        <w:gridCol w:w="1964"/>
        <w:gridCol w:w="3032"/>
        <w:gridCol w:w="2415"/>
        <w:gridCol w:w="1367"/>
      </w:tblGrid>
      <w:tr w:rsidR="00935C70" w:rsidRPr="002935B0" w14:paraId="1580ACCE" w14:textId="77777777" w:rsidTr="002935B0">
        <w:tc>
          <w:tcPr>
            <w:tcW w:w="0" w:type="auto"/>
            <w:hideMark/>
          </w:tcPr>
          <w:p w14:paraId="337420B4" w14:textId="77777777" w:rsidR="00935C70" w:rsidRPr="002935B0" w:rsidRDefault="00935C70" w:rsidP="00935C70">
            <w:pPr>
              <w:jc w:val="center"/>
              <w:rPr>
                <w:b/>
                <w:bCs/>
                <w:color w:val="auto"/>
                <w:sz w:val="28"/>
                <w:szCs w:val="28"/>
                <w:lang w:val="en-US"/>
              </w:rPr>
            </w:pPr>
            <w:r w:rsidRPr="002935B0">
              <w:rPr>
                <w:b/>
                <w:bCs/>
                <w:color w:val="auto"/>
                <w:sz w:val="28"/>
                <w:szCs w:val="28"/>
                <w:lang w:val="en-US"/>
              </w:rPr>
              <w:t>ALK khoang trước</w:t>
            </w:r>
          </w:p>
        </w:tc>
        <w:tc>
          <w:tcPr>
            <w:tcW w:w="0" w:type="auto"/>
            <w:hideMark/>
          </w:tcPr>
          <w:p w14:paraId="09175EEE" w14:textId="77777777" w:rsidR="00935C70" w:rsidRPr="002935B0" w:rsidRDefault="00935C70" w:rsidP="00935C70">
            <w:pPr>
              <w:jc w:val="center"/>
              <w:rPr>
                <w:b/>
                <w:bCs/>
                <w:color w:val="auto"/>
                <w:sz w:val="28"/>
                <w:szCs w:val="28"/>
                <w:lang w:val="en-US"/>
              </w:rPr>
            </w:pPr>
            <w:r w:rsidRPr="002935B0">
              <w:rPr>
                <w:b/>
                <w:bCs/>
                <w:color w:val="auto"/>
                <w:sz w:val="28"/>
                <w:szCs w:val="28"/>
                <w:lang w:val="en-US"/>
              </w:rPr>
              <w:t>ALK sau sâu: Bình thường (n, %)</w:t>
            </w:r>
          </w:p>
        </w:tc>
        <w:tc>
          <w:tcPr>
            <w:tcW w:w="0" w:type="auto"/>
            <w:hideMark/>
          </w:tcPr>
          <w:p w14:paraId="60A17327" w14:textId="77777777" w:rsidR="00935C70" w:rsidRPr="002935B0" w:rsidRDefault="00935C70" w:rsidP="00935C70">
            <w:pPr>
              <w:jc w:val="center"/>
              <w:rPr>
                <w:b/>
                <w:bCs/>
                <w:color w:val="auto"/>
                <w:sz w:val="28"/>
                <w:szCs w:val="28"/>
                <w:lang w:val="en-US"/>
              </w:rPr>
            </w:pPr>
            <w:r w:rsidRPr="002935B0">
              <w:rPr>
                <w:b/>
                <w:bCs/>
                <w:color w:val="auto"/>
                <w:sz w:val="28"/>
                <w:szCs w:val="28"/>
                <w:lang w:val="en-US"/>
              </w:rPr>
              <w:t>ALK sau sâu: Tăng (n, %)</w:t>
            </w:r>
          </w:p>
        </w:tc>
        <w:tc>
          <w:tcPr>
            <w:tcW w:w="0" w:type="auto"/>
            <w:hideMark/>
          </w:tcPr>
          <w:p w14:paraId="2CCB7CD4" w14:textId="77777777" w:rsidR="00935C70" w:rsidRPr="002935B0" w:rsidRDefault="00935C70" w:rsidP="00935C70">
            <w:pPr>
              <w:jc w:val="center"/>
              <w:rPr>
                <w:b/>
                <w:bCs/>
                <w:color w:val="auto"/>
                <w:sz w:val="28"/>
                <w:szCs w:val="28"/>
                <w:lang w:val="en-US"/>
              </w:rPr>
            </w:pPr>
            <w:r w:rsidRPr="002935B0">
              <w:rPr>
                <w:b/>
                <w:bCs/>
                <w:color w:val="auto"/>
                <w:sz w:val="28"/>
                <w:szCs w:val="28"/>
                <w:lang w:val="en-US"/>
              </w:rPr>
              <w:t>Tổng (n, %)</w:t>
            </w:r>
          </w:p>
        </w:tc>
      </w:tr>
      <w:tr w:rsidR="00935C70" w:rsidRPr="002935B0" w14:paraId="592FC151" w14:textId="77777777" w:rsidTr="002935B0">
        <w:tc>
          <w:tcPr>
            <w:tcW w:w="0" w:type="auto"/>
            <w:hideMark/>
          </w:tcPr>
          <w:p w14:paraId="047221DF" w14:textId="77777777" w:rsidR="00935C70" w:rsidRPr="002935B0" w:rsidRDefault="00935C70" w:rsidP="00935C70">
            <w:pPr>
              <w:rPr>
                <w:color w:val="auto"/>
                <w:sz w:val="28"/>
                <w:szCs w:val="28"/>
                <w:lang w:val="en-US"/>
              </w:rPr>
            </w:pPr>
            <w:r w:rsidRPr="002935B0">
              <w:rPr>
                <w:color w:val="auto"/>
                <w:sz w:val="28"/>
                <w:szCs w:val="28"/>
                <w:lang w:val="en-US"/>
              </w:rPr>
              <w:t>Bình thường</w:t>
            </w:r>
          </w:p>
        </w:tc>
        <w:tc>
          <w:tcPr>
            <w:tcW w:w="0" w:type="auto"/>
            <w:hideMark/>
          </w:tcPr>
          <w:p w14:paraId="298A22FB" w14:textId="77777777" w:rsidR="00935C70" w:rsidRPr="002935B0" w:rsidRDefault="00935C70" w:rsidP="00935C70">
            <w:pPr>
              <w:rPr>
                <w:color w:val="auto"/>
                <w:sz w:val="28"/>
                <w:szCs w:val="28"/>
                <w:lang w:val="en-US"/>
              </w:rPr>
            </w:pPr>
            <w:r w:rsidRPr="002935B0">
              <w:rPr>
                <w:color w:val="auto"/>
                <w:sz w:val="28"/>
                <w:szCs w:val="28"/>
                <w:lang w:val="en-US"/>
              </w:rPr>
              <w:t>289 (96,6)</w:t>
            </w:r>
          </w:p>
        </w:tc>
        <w:tc>
          <w:tcPr>
            <w:tcW w:w="0" w:type="auto"/>
            <w:hideMark/>
          </w:tcPr>
          <w:p w14:paraId="336CCF27" w14:textId="77777777" w:rsidR="00935C70" w:rsidRPr="002935B0" w:rsidRDefault="00935C70" w:rsidP="00935C70">
            <w:pPr>
              <w:rPr>
                <w:color w:val="auto"/>
                <w:sz w:val="28"/>
                <w:szCs w:val="28"/>
                <w:lang w:val="en-US"/>
              </w:rPr>
            </w:pPr>
            <w:r w:rsidRPr="002935B0">
              <w:rPr>
                <w:color w:val="auto"/>
                <w:sz w:val="28"/>
                <w:szCs w:val="28"/>
                <w:lang w:val="en-US"/>
              </w:rPr>
              <w:t>4 (1,4)</w:t>
            </w:r>
          </w:p>
        </w:tc>
        <w:tc>
          <w:tcPr>
            <w:tcW w:w="0" w:type="auto"/>
            <w:hideMark/>
          </w:tcPr>
          <w:p w14:paraId="7053C815" w14:textId="77777777" w:rsidR="00935C70" w:rsidRPr="002935B0" w:rsidRDefault="00935C70" w:rsidP="00935C70">
            <w:pPr>
              <w:rPr>
                <w:color w:val="auto"/>
                <w:sz w:val="28"/>
                <w:szCs w:val="28"/>
                <w:lang w:val="en-US"/>
              </w:rPr>
            </w:pPr>
            <w:r w:rsidRPr="002935B0">
              <w:rPr>
                <w:color w:val="auto"/>
                <w:sz w:val="28"/>
                <w:szCs w:val="28"/>
                <w:lang w:val="en-US"/>
              </w:rPr>
              <w:t>293 (88,8)</w:t>
            </w:r>
          </w:p>
        </w:tc>
      </w:tr>
      <w:tr w:rsidR="00935C70" w:rsidRPr="002935B0" w14:paraId="4AD929B1" w14:textId="77777777" w:rsidTr="002935B0">
        <w:tc>
          <w:tcPr>
            <w:tcW w:w="0" w:type="auto"/>
            <w:hideMark/>
          </w:tcPr>
          <w:p w14:paraId="18182BA7" w14:textId="77777777" w:rsidR="00935C70" w:rsidRPr="002935B0" w:rsidRDefault="00935C70" w:rsidP="00935C70">
            <w:pPr>
              <w:rPr>
                <w:color w:val="auto"/>
                <w:sz w:val="28"/>
                <w:szCs w:val="28"/>
                <w:lang w:val="en-US"/>
              </w:rPr>
            </w:pPr>
            <w:r w:rsidRPr="002935B0">
              <w:rPr>
                <w:color w:val="auto"/>
                <w:sz w:val="28"/>
                <w:szCs w:val="28"/>
                <w:lang w:val="en-US"/>
              </w:rPr>
              <w:t>Tăng</w:t>
            </w:r>
          </w:p>
        </w:tc>
        <w:tc>
          <w:tcPr>
            <w:tcW w:w="0" w:type="auto"/>
            <w:hideMark/>
          </w:tcPr>
          <w:p w14:paraId="724F565E" w14:textId="77777777" w:rsidR="00935C70" w:rsidRPr="002935B0" w:rsidRDefault="00935C70" w:rsidP="00935C70">
            <w:pPr>
              <w:rPr>
                <w:color w:val="auto"/>
                <w:sz w:val="28"/>
                <w:szCs w:val="28"/>
                <w:lang w:val="en-US"/>
              </w:rPr>
            </w:pPr>
            <w:r w:rsidRPr="002935B0">
              <w:rPr>
                <w:color w:val="auto"/>
                <w:sz w:val="28"/>
                <w:szCs w:val="28"/>
                <w:lang w:val="en-US"/>
              </w:rPr>
              <w:t>1 (0,3)</w:t>
            </w:r>
          </w:p>
        </w:tc>
        <w:tc>
          <w:tcPr>
            <w:tcW w:w="0" w:type="auto"/>
            <w:hideMark/>
          </w:tcPr>
          <w:p w14:paraId="68B156E5" w14:textId="77777777" w:rsidR="00935C70" w:rsidRPr="002935B0" w:rsidRDefault="00935C70" w:rsidP="00935C70">
            <w:pPr>
              <w:rPr>
                <w:color w:val="auto"/>
                <w:sz w:val="28"/>
                <w:szCs w:val="28"/>
                <w:lang w:val="en-US"/>
              </w:rPr>
            </w:pPr>
            <w:r w:rsidRPr="002935B0">
              <w:rPr>
                <w:color w:val="auto"/>
                <w:sz w:val="28"/>
                <w:szCs w:val="28"/>
                <w:lang w:val="en-US"/>
              </w:rPr>
              <w:t>36 (10,9)</w:t>
            </w:r>
          </w:p>
        </w:tc>
        <w:tc>
          <w:tcPr>
            <w:tcW w:w="0" w:type="auto"/>
            <w:hideMark/>
          </w:tcPr>
          <w:p w14:paraId="765F8E0B" w14:textId="77777777" w:rsidR="00935C70" w:rsidRPr="002935B0" w:rsidRDefault="00935C70" w:rsidP="00935C70">
            <w:pPr>
              <w:rPr>
                <w:color w:val="auto"/>
                <w:sz w:val="28"/>
                <w:szCs w:val="28"/>
                <w:lang w:val="en-US"/>
              </w:rPr>
            </w:pPr>
            <w:r w:rsidRPr="002935B0">
              <w:rPr>
                <w:color w:val="auto"/>
                <w:sz w:val="28"/>
                <w:szCs w:val="28"/>
                <w:lang w:val="en-US"/>
              </w:rPr>
              <w:t>37 (11,2)</w:t>
            </w:r>
          </w:p>
        </w:tc>
      </w:tr>
      <w:tr w:rsidR="00935C70" w:rsidRPr="002935B0" w14:paraId="33B07633" w14:textId="77777777" w:rsidTr="002935B0">
        <w:tc>
          <w:tcPr>
            <w:tcW w:w="0" w:type="auto"/>
            <w:hideMark/>
          </w:tcPr>
          <w:p w14:paraId="08214225" w14:textId="77777777" w:rsidR="00935C70" w:rsidRPr="002935B0" w:rsidRDefault="00935C70" w:rsidP="00935C70">
            <w:pPr>
              <w:rPr>
                <w:color w:val="auto"/>
                <w:sz w:val="28"/>
                <w:szCs w:val="28"/>
                <w:lang w:val="en-US"/>
              </w:rPr>
            </w:pPr>
            <w:r w:rsidRPr="002935B0">
              <w:rPr>
                <w:b/>
                <w:bCs/>
                <w:color w:val="auto"/>
                <w:sz w:val="28"/>
                <w:szCs w:val="28"/>
                <w:lang w:val="en-US"/>
              </w:rPr>
              <w:t>Tổng</w:t>
            </w:r>
          </w:p>
        </w:tc>
        <w:tc>
          <w:tcPr>
            <w:tcW w:w="0" w:type="auto"/>
            <w:hideMark/>
          </w:tcPr>
          <w:p w14:paraId="7EF34CEB" w14:textId="77777777" w:rsidR="00935C70" w:rsidRPr="002935B0" w:rsidRDefault="00935C70" w:rsidP="00935C70">
            <w:pPr>
              <w:rPr>
                <w:color w:val="auto"/>
                <w:sz w:val="28"/>
                <w:szCs w:val="28"/>
                <w:lang w:val="en-US"/>
              </w:rPr>
            </w:pPr>
            <w:r w:rsidRPr="002935B0">
              <w:rPr>
                <w:color w:val="auto"/>
                <w:sz w:val="28"/>
                <w:szCs w:val="28"/>
                <w:lang w:val="en-US"/>
              </w:rPr>
              <w:t>290 (87,9)</w:t>
            </w:r>
          </w:p>
        </w:tc>
        <w:tc>
          <w:tcPr>
            <w:tcW w:w="0" w:type="auto"/>
            <w:hideMark/>
          </w:tcPr>
          <w:p w14:paraId="56DADE83" w14:textId="77777777" w:rsidR="00935C70" w:rsidRPr="002935B0" w:rsidRDefault="00935C70" w:rsidP="00935C70">
            <w:pPr>
              <w:rPr>
                <w:color w:val="auto"/>
                <w:sz w:val="28"/>
                <w:szCs w:val="28"/>
                <w:lang w:val="en-US"/>
              </w:rPr>
            </w:pPr>
            <w:r w:rsidRPr="002935B0">
              <w:rPr>
                <w:color w:val="auto"/>
                <w:sz w:val="28"/>
                <w:szCs w:val="28"/>
                <w:lang w:val="en-US"/>
              </w:rPr>
              <w:t>40 (12,1)</w:t>
            </w:r>
          </w:p>
        </w:tc>
        <w:tc>
          <w:tcPr>
            <w:tcW w:w="0" w:type="auto"/>
            <w:hideMark/>
          </w:tcPr>
          <w:p w14:paraId="25972D45" w14:textId="77777777" w:rsidR="00935C70" w:rsidRPr="002935B0" w:rsidRDefault="00935C70" w:rsidP="00935C70">
            <w:pPr>
              <w:rPr>
                <w:color w:val="auto"/>
                <w:sz w:val="28"/>
                <w:szCs w:val="28"/>
                <w:lang w:val="en-US"/>
              </w:rPr>
            </w:pPr>
            <w:r w:rsidRPr="002935B0">
              <w:rPr>
                <w:color w:val="auto"/>
                <w:sz w:val="28"/>
                <w:szCs w:val="28"/>
                <w:lang w:val="en-US"/>
              </w:rPr>
              <w:t>330 (100)</w:t>
            </w:r>
          </w:p>
        </w:tc>
      </w:tr>
      <w:tr w:rsidR="00935C70" w:rsidRPr="002935B0" w14:paraId="1FB34465" w14:textId="77777777" w:rsidTr="002935B0">
        <w:tc>
          <w:tcPr>
            <w:tcW w:w="0" w:type="auto"/>
            <w:hideMark/>
          </w:tcPr>
          <w:p w14:paraId="13B35CF8" w14:textId="77777777" w:rsidR="00935C70" w:rsidRPr="002935B0" w:rsidRDefault="00935C70" w:rsidP="00935C70">
            <w:pPr>
              <w:rPr>
                <w:color w:val="auto"/>
                <w:sz w:val="28"/>
                <w:szCs w:val="28"/>
                <w:lang w:val="en-US"/>
              </w:rPr>
            </w:pPr>
            <w:r w:rsidRPr="002935B0">
              <w:rPr>
                <w:b/>
                <w:bCs/>
                <w:color w:val="auto"/>
                <w:sz w:val="28"/>
                <w:szCs w:val="28"/>
                <w:lang w:val="en-US"/>
              </w:rPr>
              <w:t>p-value</w:t>
            </w:r>
          </w:p>
        </w:tc>
        <w:tc>
          <w:tcPr>
            <w:tcW w:w="0" w:type="auto"/>
            <w:gridSpan w:val="3"/>
            <w:hideMark/>
          </w:tcPr>
          <w:p w14:paraId="7CB3FB0E" w14:textId="77777777" w:rsidR="00935C70" w:rsidRPr="002935B0" w:rsidRDefault="00935C70" w:rsidP="00935C70">
            <w:pPr>
              <w:rPr>
                <w:color w:val="auto"/>
                <w:sz w:val="28"/>
                <w:szCs w:val="28"/>
                <w:lang w:val="en-US"/>
              </w:rPr>
            </w:pPr>
            <w:r w:rsidRPr="002935B0">
              <w:rPr>
                <w:b/>
                <w:bCs/>
                <w:color w:val="auto"/>
                <w:sz w:val="28"/>
                <w:szCs w:val="28"/>
                <w:lang w:val="en-US"/>
              </w:rPr>
              <w:t>&lt;0,001</w:t>
            </w:r>
          </w:p>
        </w:tc>
      </w:tr>
    </w:tbl>
    <w:p w14:paraId="0339F46A" w14:textId="77777777" w:rsidR="002935B0" w:rsidRDefault="002935B0" w:rsidP="00A42610">
      <w:pPr>
        <w:spacing w:after="0" w:line="360" w:lineRule="auto"/>
        <w:jc w:val="both"/>
        <w:rPr>
          <w:rFonts w:asciiTheme="majorHAnsi" w:hAnsiTheme="majorHAnsi"/>
          <w:lang w:val="en-US"/>
        </w:rPr>
      </w:pPr>
    </w:p>
    <w:p w14:paraId="4BD12D1B" w14:textId="3CEA4A87" w:rsidR="007B59E8" w:rsidRDefault="004E23A1" w:rsidP="00A42610">
      <w:pPr>
        <w:spacing w:after="0" w:line="360" w:lineRule="auto"/>
        <w:jc w:val="both"/>
        <w:rPr>
          <w:rFonts w:asciiTheme="majorHAnsi" w:hAnsiTheme="majorHAnsi"/>
          <w:lang w:val="en-US"/>
        </w:rPr>
      </w:pPr>
      <w:r w:rsidRPr="00A17E1E">
        <w:rPr>
          <w:rFonts w:asciiTheme="majorHAnsi" w:hAnsiTheme="majorHAnsi"/>
        </w:rPr>
        <w:tab/>
      </w:r>
      <w:bookmarkStart w:id="530" w:name="_Toc194287519"/>
      <w:r w:rsidR="00935C70" w:rsidRPr="00935C70">
        <w:rPr>
          <w:rFonts w:asciiTheme="majorHAnsi" w:hAnsiTheme="majorHAnsi"/>
        </w:rPr>
        <w:t>Trong số 37 trường hợp có tăng ALK khoang trước, có tới 36 trường hợp đồng thời cũng tăng ALK khoang sau sâu (97,3%). Trong khi đó, nhóm có ALK khoang trước bình thường hầu hết cũng có ALK sau sâu bình thường (98,6%). Sự phối hợp tăng ALK giữa hai khoang có ý nghĩa thống kê (p &lt; 0,001).</w:t>
      </w:r>
      <w:bookmarkStart w:id="531" w:name="_Toc194304634"/>
    </w:p>
    <w:p w14:paraId="7D76AD1C" w14:textId="5C636BC7" w:rsidR="007E5609" w:rsidRDefault="00AF4B0F" w:rsidP="00A17E1E">
      <w:pPr>
        <w:pStyle w:val="abang"/>
      </w:pPr>
      <w:bookmarkStart w:id="532" w:name="_Toc213854452"/>
      <w:bookmarkStart w:id="533" w:name="_Toc213854530"/>
      <w:r w:rsidRPr="00A17E1E">
        <w:t>Bảng 3.</w:t>
      </w:r>
      <w:r w:rsidR="0018176E">
        <w:fldChar w:fldCharType="begin"/>
      </w:r>
      <w:r w:rsidR="0018176E">
        <w:instrText xml:space="preserve"> SEQ Bảng_3. \* ARABIC </w:instrText>
      </w:r>
      <w:r w:rsidR="0018176E">
        <w:fldChar w:fldCharType="separate"/>
      </w:r>
      <w:r w:rsidR="001842C0">
        <w:rPr>
          <w:noProof/>
        </w:rPr>
        <w:t>20</w:t>
      </w:r>
      <w:r w:rsidR="0018176E">
        <w:fldChar w:fldCharType="end"/>
      </w:r>
      <w:r w:rsidRPr="00A17E1E">
        <w:t xml:space="preserve">. </w:t>
      </w:r>
      <w:r w:rsidR="007E5609" w:rsidRPr="00A17E1E">
        <w:t>ALK cẳng chân trước bên Trái ở các thời điểm theo môn thể thao luyện tập (n = 330)</w:t>
      </w:r>
      <w:bookmarkEnd w:id="530"/>
      <w:bookmarkEnd w:id="531"/>
      <w:bookmarkEnd w:id="532"/>
      <w:bookmarkEnd w:id="533"/>
    </w:p>
    <w:tbl>
      <w:tblPr>
        <w:tblStyle w:val="TableGrid"/>
        <w:tblW w:w="0" w:type="auto"/>
        <w:tblLook w:val="04A0" w:firstRow="1" w:lastRow="0" w:firstColumn="1" w:lastColumn="0" w:noHBand="0" w:noVBand="1"/>
      </w:tblPr>
      <w:tblGrid>
        <w:gridCol w:w="1575"/>
        <w:gridCol w:w="2642"/>
        <w:gridCol w:w="1946"/>
        <w:gridCol w:w="2615"/>
      </w:tblGrid>
      <w:tr w:rsidR="00A42610" w:rsidRPr="002935B0" w14:paraId="097CB874" w14:textId="77777777" w:rsidTr="002935B0">
        <w:tc>
          <w:tcPr>
            <w:tcW w:w="0" w:type="auto"/>
            <w:hideMark/>
          </w:tcPr>
          <w:p w14:paraId="3D03B7CD"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Thời điểm đo</w:t>
            </w:r>
          </w:p>
        </w:tc>
        <w:tc>
          <w:tcPr>
            <w:tcW w:w="0" w:type="auto"/>
            <w:hideMark/>
          </w:tcPr>
          <w:p w14:paraId="52AEFF60"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ALK bình thường (n, %)</w:t>
            </w:r>
          </w:p>
        </w:tc>
        <w:tc>
          <w:tcPr>
            <w:tcW w:w="0" w:type="auto"/>
            <w:hideMark/>
          </w:tcPr>
          <w:p w14:paraId="1E87DFCB"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Tăng ALK (n, %)</w:t>
            </w:r>
          </w:p>
        </w:tc>
        <w:tc>
          <w:tcPr>
            <w:tcW w:w="0" w:type="auto"/>
            <w:hideMark/>
          </w:tcPr>
          <w:p w14:paraId="5DA12106"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p-value (so với trước tập)</w:t>
            </w:r>
          </w:p>
        </w:tc>
      </w:tr>
      <w:tr w:rsidR="00A42610" w:rsidRPr="002935B0" w14:paraId="3EAEAD57" w14:textId="77777777" w:rsidTr="002935B0">
        <w:tc>
          <w:tcPr>
            <w:tcW w:w="0" w:type="auto"/>
            <w:hideMark/>
          </w:tcPr>
          <w:p w14:paraId="10BCE261" w14:textId="77777777" w:rsidR="00A42610" w:rsidRPr="002935B0" w:rsidRDefault="00A42610" w:rsidP="00A42610">
            <w:pPr>
              <w:rPr>
                <w:color w:val="auto"/>
                <w:sz w:val="28"/>
                <w:szCs w:val="28"/>
                <w:lang w:val="en-US"/>
              </w:rPr>
            </w:pPr>
            <w:r w:rsidRPr="002935B0">
              <w:rPr>
                <w:color w:val="auto"/>
                <w:sz w:val="28"/>
                <w:szCs w:val="28"/>
                <w:lang w:val="en-US"/>
              </w:rPr>
              <w:t>Trước tập</w:t>
            </w:r>
          </w:p>
        </w:tc>
        <w:tc>
          <w:tcPr>
            <w:tcW w:w="0" w:type="auto"/>
            <w:hideMark/>
          </w:tcPr>
          <w:p w14:paraId="39456B78" w14:textId="77777777" w:rsidR="00A42610" w:rsidRPr="002935B0" w:rsidRDefault="00A42610" w:rsidP="00A42610">
            <w:pPr>
              <w:jc w:val="center"/>
              <w:rPr>
                <w:color w:val="auto"/>
                <w:sz w:val="28"/>
                <w:szCs w:val="28"/>
                <w:lang w:val="en-US"/>
              </w:rPr>
            </w:pPr>
            <w:r w:rsidRPr="002935B0">
              <w:rPr>
                <w:color w:val="auto"/>
                <w:sz w:val="28"/>
                <w:szCs w:val="28"/>
                <w:lang w:val="en-US"/>
              </w:rPr>
              <w:t>307 (93,0)</w:t>
            </w:r>
          </w:p>
        </w:tc>
        <w:tc>
          <w:tcPr>
            <w:tcW w:w="0" w:type="auto"/>
            <w:hideMark/>
          </w:tcPr>
          <w:p w14:paraId="3738B854" w14:textId="77777777" w:rsidR="00A42610" w:rsidRPr="002935B0" w:rsidRDefault="00A42610" w:rsidP="00A42610">
            <w:pPr>
              <w:jc w:val="center"/>
              <w:rPr>
                <w:color w:val="auto"/>
                <w:sz w:val="28"/>
                <w:szCs w:val="28"/>
                <w:lang w:val="en-US"/>
              </w:rPr>
            </w:pPr>
            <w:r w:rsidRPr="002935B0">
              <w:rPr>
                <w:color w:val="auto"/>
                <w:sz w:val="28"/>
                <w:szCs w:val="28"/>
                <w:lang w:val="en-US"/>
              </w:rPr>
              <w:t>23 (7,0)</w:t>
            </w:r>
          </w:p>
        </w:tc>
        <w:tc>
          <w:tcPr>
            <w:tcW w:w="0" w:type="auto"/>
            <w:hideMark/>
          </w:tcPr>
          <w:p w14:paraId="16045146" w14:textId="77777777" w:rsidR="00A42610" w:rsidRPr="002935B0" w:rsidRDefault="00A42610" w:rsidP="00A42610">
            <w:pPr>
              <w:jc w:val="center"/>
              <w:rPr>
                <w:color w:val="auto"/>
                <w:sz w:val="28"/>
                <w:szCs w:val="28"/>
                <w:lang w:val="en-US"/>
              </w:rPr>
            </w:pPr>
            <w:r w:rsidRPr="002935B0">
              <w:rPr>
                <w:color w:val="auto"/>
                <w:sz w:val="28"/>
                <w:szCs w:val="28"/>
                <w:lang w:val="en-US"/>
              </w:rPr>
              <w:t>–</w:t>
            </w:r>
          </w:p>
        </w:tc>
      </w:tr>
      <w:tr w:rsidR="00A42610" w:rsidRPr="002935B0" w14:paraId="1EF45B84" w14:textId="77777777" w:rsidTr="002935B0">
        <w:tc>
          <w:tcPr>
            <w:tcW w:w="0" w:type="auto"/>
            <w:hideMark/>
          </w:tcPr>
          <w:p w14:paraId="4E3CC450" w14:textId="77777777" w:rsidR="00A42610" w:rsidRPr="002935B0" w:rsidRDefault="00A42610" w:rsidP="00A42610">
            <w:pPr>
              <w:rPr>
                <w:color w:val="auto"/>
                <w:sz w:val="28"/>
                <w:szCs w:val="28"/>
                <w:lang w:val="en-US"/>
              </w:rPr>
            </w:pPr>
            <w:r w:rsidRPr="002935B0">
              <w:rPr>
                <w:color w:val="auto"/>
                <w:sz w:val="28"/>
                <w:szCs w:val="28"/>
                <w:lang w:val="en-US"/>
              </w:rPr>
              <w:t>Sau 1 phút</w:t>
            </w:r>
          </w:p>
        </w:tc>
        <w:tc>
          <w:tcPr>
            <w:tcW w:w="0" w:type="auto"/>
            <w:hideMark/>
          </w:tcPr>
          <w:p w14:paraId="0C440583" w14:textId="77777777" w:rsidR="00A42610" w:rsidRPr="002935B0" w:rsidRDefault="00A42610" w:rsidP="00A42610">
            <w:pPr>
              <w:jc w:val="center"/>
              <w:rPr>
                <w:color w:val="auto"/>
                <w:sz w:val="28"/>
                <w:szCs w:val="28"/>
                <w:lang w:val="en-US"/>
              </w:rPr>
            </w:pPr>
            <w:r w:rsidRPr="002935B0">
              <w:rPr>
                <w:color w:val="auto"/>
                <w:sz w:val="28"/>
                <w:szCs w:val="28"/>
                <w:lang w:val="en-US"/>
              </w:rPr>
              <w:t>308 (93,3)</w:t>
            </w:r>
          </w:p>
        </w:tc>
        <w:tc>
          <w:tcPr>
            <w:tcW w:w="0" w:type="auto"/>
            <w:hideMark/>
          </w:tcPr>
          <w:p w14:paraId="28941AE7" w14:textId="77777777" w:rsidR="00A42610" w:rsidRPr="002935B0" w:rsidRDefault="00A42610" w:rsidP="00A42610">
            <w:pPr>
              <w:jc w:val="center"/>
              <w:rPr>
                <w:color w:val="auto"/>
                <w:sz w:val="28"/>
                <w:szCs w:val="28"/>
                <w:lang w:val="en-US"/>
              </w:rPr>
            </w:pPr>
            <w:r w:rsidRPr="002935B0">
              <w:rPr>
                <w:color w:val="auto"/>
                <w:sz w:val="28"/>
                <w:szCs w:val="28"/>
                <w:lang w:val="en-US"/>
              </w:rPr>
              <w:t>22 (6,7)</w:t>
            </w:r>
          </w:p>
        </w:tc>
        <w:tc>
          <w:tcPr>
            <w:tcW w:w="0" w:type="auto"/>
            <w:hideMark/>
          </w:tcPr>
          <w:p w14:paraId="54D8DF1E" w14:textId="77777777" w:rsidR="00A42610" w:rsidRPr="002935B0" w:rsidRDefault="00A42610" w:rsidP="00A42610">
            <w:pPr>
              <w:jc w:val="center"/>
              <w:rPr>
                <w:color w:val="auto"/>
                <w:sz w:val="28"/>
                <w:szCs w:val="28"/>
                <w:lang w:val="en-US"/>
              </w:rPr>
            </w:pPr>
            <w:r w:rsidRPr="002935B0">
              <w:rPr>
                <w:color w:val="auto"/>
                <w:sz w:val="28"/>
                <w:szCs w:val="28"/>
                <w:lang w:val="en-US"/>
              </w:rPr>
              <w:t>0,87</w:t>
            </w:r>
          </w:p>
        </w:tc>
      </w:tr>
      <w:tr w:rsidR="00A42610" w:rsidRPr="002935B0" w14:paraId="7736E641" w14:textId="77777777" w:rsidTr="002935B0">
        <w:tc>
          <w:tcPr>
            <w:tcW w:w="0" w:type="auto"/>
            <w:hideMark/>
          </w:tcPr>
          <w:p w14:paraId="1F6793B9" w14:textId="77777777" w:rsidR="00A42610" w:rsidRPr="002935B0" w:rsidRDefault="00A42610" w:rsidP="00A42610">
            <w:pPr>
              <w:rPr>
                <w:color w:val="auto"/>
                <w:sz w:val="28"/>
                <w:szCs w:val="28"/>
                <w:lang w:val="en-US"/>
              </w:rPr>
            </w:pPr>
            <w:r w:rsidRPr="002935B0">
              <w:rPr>
                <w:color w:val="auto"/>
                <w:sz w:val="28"/>
                <w:szCs w:val="28"/>
                <w:lang w:val="en-US"/>
              </w:rPr>
              <w:t>Sau 5 phút</w:t>
            </w:r>
          </w:p>
        </w:tc>
        <w:tc>
          <w:tcPr>
            <w:tcW w:w="0" w:type="auto"/>
            <w:hideMark/>
          </w:tcPr>
          <w:p w14:paraId="639ADF98" w14:textId="77777777" w:rsidR="00A42610" w:rsidRPr="002935B0" w:rsidRDefault="00A42610" w:rsidP="00A42610">
            <w:pPr>
              <w:jc w:val="center"/>
              <w:rPr>
                <w:color w:val="auto"/>
                <w:sz w:val="28"/>
                <w:szCs w:val="28"/>
                <w:lang w:val="en-US"/>
              </w:rPr>
            </w:pPr>
            <w:r w:rsidRPr="002935B0">
              <w:rPr>
                <w:color w:val="auto"/>
                <w:sz w:val="28"/>
                <w:szCs w:val="28"/>
                <w:lang w:val="en-US"/>
              </w:rPr>
              <w:t>312 (94,5)</w:t>
            </w:r>
          </w:p>
        </w:tc>
        <w:tc>
          <w:tcPr>
            <w:tcW w:w="0" w:type="auto"/>
            <w:hideMark/>
          </w:tcPr>
          <w:p w14:paraId="4780BDAF" w14:textId="77777777" w:rsidR="00A42610" w:rsidRPr="002935B0" w:rsidRDefault="00A42610" w:rsidP="00A42610">
            <w:pPr>
              <w:jc w:val="center"/>
              <w:rPr>
                <w:color w:val="auto"/>
                <w:sz w:val="28"/>
                <w:szCs w:val="28"/>
                <w:lang w:val="en-US"/>
              </w:rPr>
            </w:pPr>
            <w:r w:rsidRPr="002935B0">
              <w:rPr>
                <w:color w:val="auto"/>
                <w:sz w:val="28"/>
                <w:szCs w:val="28"/>
                <w:lang w:val="en-US"/>
              </w:rPr>
              <w:t>18 (5,5)</w:t>
            </w:r>
          </w:p>
        </w:tc>
        <w:tc>
          <w:tcPr>
            <w:tcW w:w="0" w:type="auto"/>
            <w:hideMark/>
          </w:tcPr>
          <w:p w14:paraId="30F9B8E5" w14:textId="77777777" w:rsidR="00A42610" w:rsidRPr="002935B0" w:rsidRDefault="00A42610" w:rsidP="00A42610">
            <w:pPr>
              <w:jc w:val="center"/>
              <w:rPr>
                <w:color w:val="auto"/>
                <w:sz w:val="28"/>
                <w:szCs w:val="28"/>
                <w:lang w:val="en-US"/>
              </w:rPr>
            </w:pPr>
            <w:r w:rsidRPr="002935B0">
              <w:rPr>
                <w:color w:val="auto"/>
                <w:sz w:val="28"/>
                <w:szCs w:val="28"/>
                <w:lang w:val="en-US"/>
              </w:rPr>
              <w:t>0,43</w:t>
            </w:r>
          </w:p>
        </w:tc>
      </w:tr>
      <w:tr w:rsidR="00A42610" w:rsidRPr="002935B0" w14:paraId="2627E7BF" w14:textId="77777777" w:rsidTr="002935B0">
        <w:tc>
          <w:tcPr>
            <w:tcW w:w="0" w:type="auto"/>
            <w:hideMark/>
          </w:tcPr>
          <w:p w14:paraId="102C4D3E" w14:textId="77777777" w:rsidR="00A42610" w:rsidRPr="002935B0" w:rsidRDefault="00A42610" w:rsidP="00A42610">
            <w:pPr>
              <w:rPr>
                <w:color w:val="auto"/>
                <w:sz w:val="28"/>
                <w:szCs w:val="28"/>
                <w:lang w:val="en-US"/>
              </w:rPr>
            </w:pPr>
            <w:r w:rsidRPr="002935B0">
              <w:rPr>
                <w:color w:val="auto"/>
                <w:sz w:val="28"/>
                <w:szCs w:val="28"/>
                <w:lang w:val="en-US"/>
              </w:rPr>
              <w:t>Chẩn đoán</w:t>
            </w:r>
          </w:p>
        </w:tc>
        <w:tc>
          <w:tcPr>
            <w:tcW w:w="0" w:type="auto"/>
            <w:hideMark/>
          </w:tcPr>
          <w:p w14:paraId="0E9C004B" w14:textId="77777777" w:rsidR="00A42610" w:rsidRPr="002935B0" w:rsidRDefault="00A42610" w:rsidP="00A42610">
            <w:pPr>
              <w:jc w:val="center"/>
              <w:rPr>
                <w:color w:val="auto"/>
                <w:sz w:val="28"/>
                <w:szCs w:val="28"/>
                <w:lang w:val="en-US"/>
              </w:rPr>
            </w:pPr>
            <w:r w:rsidRPr="002935B0">
              <w:rPr>
                <w:color w:val="auto"/>
                <w:sz w:val="28"/>
                <w:szCs w:val="28"/>
                <w:lang w:val="en-US"/>
              </w:rPr>
              <w:t>304 (92,1)</w:t>
            </w:r>
          </w:p>
        </w:tc>
        <w:tc>
          <w:tcPr>
            <w:tcW w:w="0" w:type="auto"/>
            <w:hideMark/>
          </w:tcPr>
          <w:p w14:paraId="11C3FCA3" w14:textId="77777777" w:rsidR="00A42610" w:rsidRPr="002935B0" w:rsidRDefault="00A42610" w:rsidP="00A42610">
            <w:pPr>
              <w:jc w:val="center"/>
              <w:rPr>
                <w:color w:val="auto"/>
                <w:sz w:val="28"/>
                <w:szCs w:val="28"/>
                <w:lang w:val="en-US"/>
              </w:rPr>
            </w:pPr>
            <w:r w:rsidRPr="002935B0">
              <w:rPr>
                <w:color w:val="auto"/>
                <w:sz w:val="28"/>
                <w:szCs w:val="28"/>
                <w:lang w:val="en-US"/>
              </w:rPr>
              <w:t>26 (7,9)</w:t>
            </w:r>
          </w:p>
        </w:tc>
        <w:tc>
          <w:tcPr>
            <w:tcW w:w="0" w:type="auto"/>
            <w:hideMark/>
          </w:tcPr>
          <w:p w14:paraId="26BFC651" w14:textId="77777777" w:rsidR="00A42610" w:rsidRPr="002935B0" w:rsidRDefault="00A42610" w:rsidP="00A42610">
            <w:pPr>
              <w:jc w:val="center"/>
              <w:rPr>
                <w:color w:val="auto"/>
                <w:sz w:val="28"/>
                <w:szCs w:val="28"/>
                <w:lang w:val="en-US"/>
              </w:rPr>
            </w:pPr>
            <w:r w:rsidRPr="002935B0">
              <w:rPr>
                <w:color w:val="auto"/>
                <w:sz w:val="28"/>
                <w:szCs w:val="28"/>
                <w:lang w:val="en-US"/>
              </w:rPr>
              <w:t>0,71</w:t>
            </w:r>
          </w:p>
        </w:tc>
      </w:tr>
    </w:tbl>
    <w:p w14:paraId="4EB49528" w14:textId="77777777" w:rsidR="002935B0" w:rsidRDefault="002935B0" w:rsidP="007B59E8">
      <w:pPr>
        <w:tabs>
          <w:tab w:val="left" w:pos="0"/>
          <w:tab w:val="left" w:pos="567"/>
        </w:tabs>
        <w:spacing w:after="0" w:line="360" w:lineRule="auto"/>
        <w:jc w:val="both"/>
        <w:rPr>
          <w:rFonts w:asciiTheme="majorHAnsi" w:hAnsiTheme="majorHAnsi"/>
          <w:lang w:val="en-US"/>
        </w:rPr>
      </w:pPr>
    </w:p>
    <w:p w14:paraId="3AF2C3D2" w14:textId="703F7D3E" w:rsidR="00A42610" w:rsidRDefault="00513288" w:rsidP="007B59E8">
      <w:pPr>
        <w:tabs>
          <w:tab w:val="left" w:pos="0"/>
          <w:tab w:val="left" w:pos="567"/>
        </w:tabs>
        <w:spacing w:after="0" w:line="360" w:lineRule="auto"/>
        <w:jc w:val="both"/>
        <w:rPr>
          <w:rFonts w:asciiTheme="majorHAnsi" w:hAnsiTheme="majorHAnsi"/>
          <w:bCs/>
        </w:rPr>
      </w:pPr>
      <w:r w:rsidRPr="00A17E1E">
        <w:rPr>
          <w:rFonts w:asciiTheme="majorHAnsi" w:hAnsiTheme="majorHAnsi"/>
        </w:rPr>
        <w:tab/>
      </w:r>
      <w:bookmarkStart w:id="534" w:name="_Toc194287520"/>
      <w:bookmarkStart w:id="535" w:name="_Toc194304635"/>
      <w:r w:rsidR="00BF303F" w:rsidRPr="00A17E1E">
        <w:rPr>
          <w:rFonts w:asciiTheme="majorHAnsi" w:hAnsiTheme="majorHAnsi"/>
          <w:bCs/>
        </w:rPr>
        <w:t>Bả</w:t>
      </w:r>
      <w:r w:rsidR="00A42610">
        <w:rPr>
          <w:rFonts w:asciiTheme="majorHAnsi" w:hAnsiTheme="majorHAnsi"/>
          <w:bCs/>
        </w:rPr>
        <w:t>ng 3.20</w:t>
      </w:r>
      <w:r w:rsidR="00BF303F" w:rsidRPr="00A17E1E">
        <w:rPr>
          <w:rFonts w:asciiTheme="majorHAnsi" w:hAnsiTheme="majorHAnsi"/>
          <w:bCs/>
        </w:rPr>
        <w:t xml:space="preserve"> trình bày sự thay đổi số lượng vận động viên có tăng áp lực khoang (ALK) tại khoang trước cẳng chân bên trái, theo từng thời điểm và nhóm môn thể thao. Trước luyện tập, có 23 vận động viên (7,0%) có tăng ALK. Tỷ lệ này gần như không thay đổi sau 1 phút (22 người, 6,7%), giảm nhẹ sau 5 phút (18 người, 5,5%) và tăng trở lại trong chẩn đoán cuối cùng (26 người, 7,9%).</w:t>
      </w:r>
    </w:p>
    <w:p w14:paraId="38385858" w14:textId="77777777" w:rsidR="000F521F" w:rsidRDefault="000F521F">
      <w:pPr>
        <w:rPr>
          <w:rFonts w:eastAsia="Times New Roman" w:cs="Times New Roman"/>
          <w:b/>
          <w:bCs/>
          <w:iCs/>
          <w:kern w:val="0"/>
          <w:lang w:val="en-US"/>
          <w14:ligatures w14:val="none"/>
        </w:rPr>
      </w:pPr>
      <w:r>
        <w:br w:type="page"/>
      </w:r>
    </w:p>
    <w:p w14:paraId="499C51F3" w14:textId="1949FCD1" w:rsidR="00A42610" w:rsidRDefault="00A42610" w:rsidP="002935B0">
      <w:pPr>
        <w:pStyle w:val="abang"/>
      </w:pPr>
      <w:bookmarkStart w:id="536" w:name="_Toc213854453"/>
      <w:bookmarkStart w:id="537" w:name="_Toc213854531"/>
      <w:r>
        <w:t xml:space="preserve">Bảng 3. </w:t>
      </w:r>
      <w:r>
        <w:fldChar w:fldCharType="begin"/>
      </w:r>
      <w:r>
        <w:instrText xml:space="preserve"> SEQ Bảng_3. \* ARABIC </w:instrText>
      </w:r>
      <w:r>
        <w:fldChar w:fldCharType="separate"/>
      </w:r>
      <w:r w:rsidR="001842C0">
        <w:rPr>
          <w:noProof/>
        </w:rPr>
        <w:t>21</w:t>
      </w:r>
      <w:r>
        <w:fldChar w:fldCharType="end"/>
      </w:r>
      <w:r>
        <w:t>. Tỷ lệ tăng ALK cẳng chân trước bên trái theo môn thể thao (n = 330)</w:t>
      </w:r>
      <w:bookmarkEnd w:id="536"/>
      <w:bookmarkEnd w:id="537"/>
    </w:p>
    <w:tbl>
      <w:tblPr>
        <w:tblStyle w:val="TableGrid"/>
        <w:tblW w:w="8641" w:type="dxa"/>
        <w:tblLook w:val="04A0" w:firstRow="1" w:lastRow="0" w:firstColumn="1" w:lastColumn="0" w:noHBand="0" w:noVBand="1"/>
      </w:tblPr>
      <w:tblGrid>
        <w:gridCol w:w="2224"/>
        <w:gridCol w:w="2127"/>
        <w:gridCol w:w="1881"/>
        <w:gridCol w:w="1103"/>
        <w:gridCol w:w="1306"/>
      </w:tblGrid>
      <w:tr w:rsidR="00A42610" w:rsidRPr="0099395B" w14:paraId="79577DF2" w14:textId="77777777" w:rsidTr="001E5C77">
        <w:tc>
          <w:tcPr>
            <w:tcW w:w="0" w:type="auto"/>
            <w:hideMark/>
          </w:tcPr>
          <w:p w14:paraId="34A5C078" w14:textId="77777777" w:rsidR="00A42610" w:rsidRPr="0099395B" w:rsidRDefault="00A42610" w:rsidP="00A42610">
            <w:pPr>
              <w:jc w:val="center"/>
              <w:rPr>
                <w:b/>
                <w:bCs/>
                <w:color w:val="auto"/>
                <w:sz w:val="28"/>
                <w:szCs w:val="28"/>
                <w:lang w:val="en-US"/>
              </w:rPr>
            </w:pPr>
            <w:r w:rsidRPr="0099395B">
              <w:rPr>
                <w:b/>
                <w:bCs/>
                <w:color w:val="auto"/>
                <w:sz w:val="28"/>
                <w:szCs w:val="28"/>
                <w:lang w:val="en-US"/>
              </w:rPr>
              <w:t>Môn thể thao</w:t>
            </w:r>
          </w:p>
        </w:tc>
        <w:tc>
          <w:tcPr>
            <w:tcW w:w="2127" w:type="dxa"/>
            <w:hideMark/>
          </w:tcPr>
          <w:p w14:paraId="55D5986E" w14:textId="77777777" w:rsidR="00A42610" w:rsidRPr="0099395B" w:rsidRDefault="00A42610" w:rsidP="00A42610">
            <w:pPr>
              <w:jc w:val="center"/>
              <w:rPr>
                <w:b/>
                <w:bCs/>
                <w:color w:val="auto"/>
                <w:sz w:val="28"/>
                <w:szCs w:val="28"/>
                <w:lang w:val="en-US"/>
              </w:rPr>
            </w:pPr>
            <w:r w:rsidRPr="0099395B">
              <w:rPr>
                <w:b/>
                <w:bCs/>
                <w:color w:val="auto"/>
                <w:sz w:val="28"/>
                <w:szCs w:val="28"/>
                <w:lang w:val="en-US"/>
              </w:rPr>
              <w:t>ALK bình thường (n, %)</w:t>
            </w:r>
          </w:p>
        </w:tc>
        <w:tc>
          <w:tcPr>
            <w:tcW w:w="1881" w:type="dxa"/>
            <w:hideMark/>
          </w:tcPr>
          <w:p w14:paraId="7E458FD2" w14:textId="77777777" w:rsidR="00A42610" w:rsidRPr="0099395B" w:rsidRDefault="00A42610" w:rsidP="00A42610">
            <w:pPr>
              <w:jc w:val="center"/>
              <w:rPr>
                <w:b/>
                <w:bCs/>
                <w:color w:val="auto"/>
                <w:sz w:val="28"/>
                <w:szCs w:val="28"/>
                <w:lang w:val="en-US"/>
              </w:rPr>
            </w:pPr>
            <w:r w:rsidRPr="0099395B">
              <w:rPr>
                <w:b/>
                <w:bCs/>
                <w:color w:val="auto"/>
                <w:sz w:val="28"/>
                <w:szCs w:val="28"/>
                <w:lang w:val="en-US"/>
              </w:rPr>
              <w:t>Tăng ALK (n, %)</w:t>
            </w:r>
          </w:p>
        </w:tc>
        <w:tc>
          <w:tcPr>
            <w:tcW w:w="1103" w:type="dxa"/>
            <w:hideMark/>
          </w:tcPr>
          <w:p w14:paraId="4DAB5FA7" w14:textId="77777777" w:rsidR="00A42610" w:rsidRPr="0099395B" w:rsidRDefault="00A42610" w:rsidP="00A42610">
            <w:pPr>
              <w:jc w:val="center"/>
              <w:rPr>
                <w:b/>
                <w:bCs/>
                <w:color w:val="auto"/>
                <w:sz w:val="28"/>
                <w:szCs w:val="28"/>
                <w:lang w:val="en-US"/>
              </w:rPr>
            </w:pPr>
            <w:r w:rsidRPr="0099395B">
              <w:rPr>
                <w:b/>
                <w:bCs/>
                <w:color w:val="auto"/>
                <w:sz w:val="28"/>
                <w:szCs w:val="28"/>
                <w:lang w:val="en-US"/>
              </w:rPr>
              <w:t>Tổng (n)</w:t>
            </w:r>
          </w:p>
        </w:tc>
        <w:tc>
          <w:tcPr>
            <w:tcW w:w="1306" w:type="dxa"/>
            <w:hideMark/>
          </w:tcPr>
          <w:p w14:paraId="428166F4" w14:textId="77777777" w:rsidR="00A42610" w:rsidRPr="0099395B" w:rsidRDefault="00A42610" w:rsidP="00A42610">
            <w:pPr>
              <w:jc w:val="center"/>
              <w:rPr>
                <w:b/>
                <w:bCs/>
                <w:color w:val="auto"/>
                <w:sz w:val="28"/>
                <w:szCs w:val="28"/>
                <w:lang w:val="en-US"/>
              </w:rPr>
            </w:pPr>
            <w:r w:rsidRPr="0099395B">
              <w:rPr>
                <w:b/>
                <w:bCs/>
                <w:color w:val="auto"/>
                <w:sz w:val="28"/>
                <w:szCs w:val="28"/>
                <w:lang w:val="en-US"/>
              </w:rPr>
              <w:t>p-value</w:t>
            </w:r>
          </w:p>
        </w:tc>
      </w:tr>
      <w:tr w:rsidR="00A42610" w:rsidRPr="0099395B" w14:paraId="2F4132AF" w14:textId="77777777" w:rsidTr="001E5C77">
        <w:tc>
          <w:tcPr>
            <w:tcW w:w="0" w:type="auto"/>
            <w:hideMark/>
          </w:tcPr>
          <w:p w14:paraId="2C87AEEB" w14:textId="77777777" w:rsidR="00A42610" w:rsidRPr="0099395B" w:rsidRDefault="00A42610" w:rsidP="00A42610">
            <w:pPr>
              <w:rPr>
                <w:color w:val="auto"/>
                <w:sz w:val="28"/>
                <w:szCs w:val="28"/>
                <w:lang w:val="en-US"/>
              </w:rPr>
            </w:pPr>
            <w:r w:rsidRPr="0099395B">
              <w:rPr>
                <w:color w:val="auto"/>
                <w:sz w:val="28"/>
                <w:szCs w:val="28"/>
                <w:lang w:val="en-US"/>
              </w:rPr>
              <w:t>Đô vật (n=74)</w:t>
            </w:r>
          </w:p>
        </w:tc>
        <w:tc>
          <w:tcPr>
            <w:tcW w:w="2127" w:type="dxa"/>
            <w:vAlign w:val="center"/>
            <w:hideMark/>
          </w:tcPr>
          <w:p w14:paraId="6C4E268A" w14:textId="77777777" w:rsidR="00A42610" w:rsidRPr="0099395B" w:rsidRDefault="00A42610" w:rsidP="002935B0">
            <w:pPr>
              <w:jc w:val="center"/>
              <w:rPr>
                <w:color w:val="auto"/>
                <w:sz w:val="28"/>
                <w:szCs w:val="28"/>
                <w:lang w:val="en-US"/>
              </w:rPr>
            </w:pPr>
            <w:r w:rsidRPr="0099395B">
              <w:rPr>
                <w:color w:val="auto"/>
                <w:sz w:val="28"/>
                <w:szCs w:val="28"/>
                <w:lang w:val="en-US"/>
              </w:rPr>
              <w:t>74 (100,0)</w:t>
            </w:r>
          </w:p>
        </w:tc>
        <w:tc>
          <w:tcPr>
            <w:tcW w:w="1881" w:type="dxa"/>
            <w:vAlign w:val="center"/>
            <w:hideMark/>
          </w:tcPr>
          <w:p w14:paraId="0D296CAE" w14:textId="77777777" w:rsidR="00A42610" w:rsidRPr="0099395B" w:rsidRDefault="00A42610" w:rsidP="002935B0">
            <w:pPr>
              <w:jc w:val="center"/>
              <w:rPr>
                <w:color w:val="auto"/>
                <w:sz w:val="28"/>
                <w:szCs w:val="28"/>
                <w:lang w:val="en-US"/>
              </w:rPr>
            </w:pPr>
            <w:r w:rsidRPr="0099395B">
              <w:rPr>
                <w:color w:val="auto"/>
                <w:sz w:val="28"/>
                <w:szCs w:val="28"/>
                <w:lang w:val="en-US"/>
              </w:rPr>
              <w:t>0 (0,0)</w:t>
            </w:r>
          </w:p>
        </w:tc>
        <w:tc>
          <w:tcPr>
            <w:tcW w:w="1103" w:type="dxa"/>
            <w:vAlign w:val="center"/>
            <w:hideMark/>
          </w:tcPr>
          <w:p w14:paraId="093AFC19" w14:textId="77777777" w:rsidR="00A42610" w:rsidRPr="0099395B" w:rsidRDefault="00A42610" w:rsidP="002935B0">
            <w:pPr>
              <w:jc w:val="center"/>
              <w:rPr>
                <w:color w:val="auto"/>
                <w:sz w:val="28"/>
                <w:szCs w:val="28"/>
                <w:lang w:val="en-US"/>
              </w:rPr>
            </w:pPr>
            <w:r w:rsidRPr="0099395B">
              <w:rPr>
                <w:color w:val="auto"/>
                <w:sz w:val="28"/>
                <w:szCs w:val="28"/>
                <w:lang w:val="en-US"/>
              </w:rPr>
              <w:t>74</w:t>
            </w:r>
          </w:p>
        </w:tc>
        <w:tc>
          <w:tcPr>
            <w:tcW w:w="1306" w:type="dxa"/>
            <w:vAlign w:val="center"/>
            <w:hideMark/>
          </w:tcPr>
          <w:p w14:paraId="36E5F6FE" w14:textId="77777777" w:rsidR="00A42610" w:rsidRPr="0099395B" w:rsidRDefault="00A42610" w:rsidP="002935B0">
            <w:pPr>
              <w:jc w:val="center"/>
              <w:rPr>
                <w:color w:val="auto"/>
                <w:sz w:val="28"/>
                <w:szCs w:val="28"/>
                <w:lang w:val="en-US"/>
              </w:rPr>
            </w:pPr>
            <w:r w:rsidRPr="0099395B">
              <w:rPr>
                <w:color w:val="auto"/>
                <w:sz w:val="28"/>
                <w:szCs w:val="28"/>
                <w:lang w:val="en-US"/>
              </w:rPr>
              <w:t>–</w:t>
            </w:r>
          </w:p>
        </w:tc>
      </w:tr>
      <w:tr w:rsidR="00A42610" w:rsidRPr="0099395B" w14:paraId="68F9471A" w14:textId="77777777" w:rsidTr="001E5C77">
        <w:tc>
          <w:tcPr>
            <w:tcW w:w="0" w:type="auto"/>
            <w:hideMark/>
          </w:tcPr>
          <w:p w14:paraId="73423731" w14:textId="77777777" w:rsidR="00A42610" w:rsidRPr="0099395B" w:rsidRDefault="00A42610" w:rsidP="00A42610">
            <w:pPr>
              <w:rPr>
                <w:color w:val="auto"/>
                <w:sz w:val="28"/>
                <w:szCs w:val="28"/>
                <w:lang w:val="en-US"/>
              </w:rPr>
            </w:pPr>
            <w:r w:rsidRPr="0099395B">
              <w:rPr>
                <w:color w:val="auto"/>
                <w:sz w:val="28"/>
                <w:szCs w:val="28"/>
                <w:lang w:val="en-US"/>
              </w:rPr>
              <w:t>Bóng bàn (n=35)</w:t>
            </w:r>
          </w:p>
        </w:tc>
        <w:tc>
          <w:tcPr>
            <w:tcW w:w="2127" w:type="dxa"/>
            <w:vAlign w:val="center"/>
            <w:hideMark/>
          </w:tcPr>
          <w:p w14:paraId="4E4C47EA" w14:textId="77777777" w:rsidR="00A42610" w:rsidRPr="0099395B" w:rsidRDefault="00A42610" w:rsidP="002935B0">
            <w:pPr>
              <w:jc w:val="center"/>
              <w:rPr>
                <w:color w:val="auto"/>
                <w:sz w:val="28"/>
                <w:szCs w:val="28"/>
                <w:lang w:val="en-US"/>
              </w:rPr>
            </w:pPr>
            <w:r w:rsidRPr="0099395B">
              <w:rPr>
                <w:color w:val="auto"/>
                <w:sz w:val="28"/>
                <w:szCs w:val="28"/>
                <w:lang w:val="en-US"/>
              </w:rPr>
              <w:t>28 (80,0)</w:t>
            </w:r>
          </w:p>
        </w:tc>
        <w:tc>
          <w:tcPr>
            <w:tcW w:w="1881" w:type="dxa"/>
            <w:vAlign w:val="center"/>
            <w:hideMark/>
          </w:tcPr>
          <w:p w14:paraId="5F6FB240" w14:textId="77777777" w:rsidR="00A42610" w:rsidRPr="0099395B" w:rsidRDefault="00A42610" w:rsidP="002935B0">
            <w:pPr>
              <w:jc w:val="center"/>
              <w:rPr>
                <w:color w:val="auto"/>
                <w:sz w:val="28"/>
                <w:szCs w:val="28"/>
                <w:lang w:val="en-US"/>
              </w:rPr>
            </w:pPr>
            <w:r w:rsidRPr="0099395B">
              <w:rPr>
                <w:color w:val="auto"/>
                <w:sz w:val="28"/>
                <w:szCs w:val="28"/>
                <w:lang w:val="en-US"/>
              </w:rPr>
              <w:t>7 (20,0)</w:t>
            </w:r>
          </w:p>
        </w:tc>
        <w:tc>
          <w:tcPr>
            <w:tcW w:w="1103" w:type="dxa"/>
            <w:vAlign w:val="center"/>
            <w:hideMark/>
          </w:tcPr>
          <w:p w14:paraId="5B161DB6" w14:textId="77777777" w:rsidR="00A42610" w:rsidRPr="0099395B" w:rsidRDefault="00A42610" w:rsidP="002935B0">
            <w:pPr>
              <w:jc w:val="center"/>
              <w:rPr>
                <w:color w:val="auto"/>
                <w:sz w:val="28"/>
                <w:szCs w:val="28"/>
                <w:lang w:val="en-US"/>
              </w:rPr>
            </w:pPr>
            <w:r w:rsidRPr="0099395B">
              <w:rPr>
                <w:color w:val="auto"/>
                <w:sz w:val="28"/>
                <w:szCs w:val="28"/>
                <w:lang w:val="en-US"/>
              </w:rPr>
              <w:t>35</w:t>
            </w:r>
          </w:p>
        </w:tc>
        <w:tc>
          <w:tcPr>
            <w:tcW w:w="1306" w:type="dxa"/>
            <w:vAlign w:val="center"/>
            <w:hideMark/>
          </w:tcPr>
          <w:p w14:paraId="7A7EAE7F" w14:textId="77777777" w:rsidR="00A42610" w:rsidRPr="0099395B" w:rsidRDefault="00A42610" w:rsidP="002935B0">
            <w:pPr>
              <w:jc w:val="center"/>
              <w:rPr>
                <w:color w:val="auto"/>
                <w:sz w:val="28"/>
                <w:szCs w:val="28"/>
                <w:lang w:val="en-US"/>
              </w:rPr>
            </w:pPr>
            <w:r w:rsidRPr="0099395B">
              <w:rPr>
                <w:color w:val="auto"/>
                <w:sz w:val="28"/>
                <w:szCs w:val="28"/>
                <w:lang w:val="en-US"/>
              </w:rPr>
              <w:t>0,01*</w:t>
            </w:r>
          </w:p>
        </w:tc>
      </w:tr>
      <w:tr w:rsidR="00A42610" w:rsidRPr="0099395B" w14:paraId="667FA0D0" w14:textId="77777777" w:rsidTr="001E5C77">
        <w:tc>
          <w:tcPr>
            <w:tcW w:w="0" w:type="auto"/>
            <w:hideMark/>
          </w:tcPr>
          <w:p w14:paraId="3E29B226" w14:textId="77777777" w:rsidR="00A42610" w:rsidRPr="0099395B" w:rsidRDefault="00A42610" w:rsidP="00A42610">
            <w:pPr>
              <w:rPr>
                <w:color w:val="auto"/>
                <w:sz w:val="28"/>
                <w:szCs w:val="28"/>
                <w:lang w:val="en-US"/>
              </w:rPr>
            </w:pPr>
            <w:r w:rsidRPr="0099395B">
              <w:rPr>
                <w:color w:val="auto"/>
                <w:sz w:val="28"/>
                <w:szCs w:val="28"/>
                <w:lang w:val="en-US"/>
              </w:rPr>
              <w:t>Tán thủ (n=35)</w:t>
            </w:r>
          </w:p>
        </w:tc>
        <w:tc>
          <w:tcPr>
            <w:tcW w:w="2127" w:type="dxa"/>
            <w:vAlign w:val="center"/>
            <w:hideMark/>
          </w:tcPr>
          <w:p w14:paraId="60A41F63" w14:textId="77777777" w:rsidR="00A42610" w:rsidRPr="0099395B" w:rsidRDefault="00A42610" w:rsidP="002935B0">
            <w:pPr>
              <w:jc w:val="center"/>
              <w:rPr>
                <w:color w:val="auto"/>
                <w:sz w:val="28"/>
                <w:szCs w:val="28"/>
                <w:lang w:val="en-US"/>
              </w:rPr>
            </w:pPr>
            <w:r w:rsidRPr="0099395B">
              <w:rPr>
                <w:color w:val="auto"/>
                <w:sz w:val="28"/>
                <w:szCs w:val="28"/>
                <w:lang w:val="en-US"/>
              </w:rPr>
              <w:t>35 (100,0)</w:t>
            </w:r>
          </w:p>
        </w:tc>
        <w:tc>
          <w:tcPr>
            <w:tcW w:w="1881" w:type="dxa"/>
            <w:vAlign w:val="center"/>
            <w:hideMark/>
          </w:tcPr>
          <w:p w14:paraId="13551307" w14:textId="77777777" w:rsidR="00A42610" w:rsidRPr="0099395B" w:rsidRDefault="00A42610" w:rsidP="002935B0">
            <w:pPr>
              <w:jc w:val="center"/>
              <w:rPr>
                <w:color w:val="auto"/>
                <w:sz w:val="28"/>
                <w:szCs w:val="28"/>
                <w:lang w:val="en-US"/>
              </w:rPr>
            </w:pPr>
            <w:r w:rsidRPr="0099395B">
              <w:rPr>
                <w:color w:val="auto"/>
                <w:sz w:val="28"/>
                <w:szCs w:val="28"/>
                <w:lang w:val="en-US"/>
              </w:rPr>
              <w:t>0 (0,0)</w:t>
            </w:r>
          </w:p>
        </w:tc>
        <w:tc>
          <w:tcPr>
            <w:tcW w:w="1103" w:type="dxa"/>
            <w:vAlign w:val="center"/>
            <w:hideMark/>
          </w:tcPr>
          <w:p w14:paraId="41C7A2E6" w14:textId="77777777" w:rsidR="00A42610" w:rsidRPr="0099395B" w:rsidRDefault="00A42610" w:rsidP="002935B0">
            <w:pPr>
              <w:jc w:val="center"/>
              <w:rPr>
                <w:color w:val="auto"/>
                <w:sz w:val="28"/>
                <w:szCs w:val="28"/>
                <w:lang w:val="en-US"/>
              </w:rPr>
            </w:pPr>
            <w:r w:rsidRPr="0099395B">
              <w:rPr>
                <w:color w:val="auto"/>
                <w:sz w:val="28"/>
                <w:szCs w:val="28"/>
                <w:lang w:val="en-US"/>
              </w:rPr>
              <w:t>35</w:t>
            </w:r>
          </w:p>
        </w:tc>
        <w:tc>
          <w:tcPr>
            <w:tcW w:w="1306" w:type="dxa"/>
            <w:vAlign w:val="center"/>
            <w:hideMark/>
          </w:tcPr>
          <w:p w14:paraId="22C1239A" w14:textId="77777777" w:rsidR="00A42610" w:rsidRPr="0099395B" w:rsidRDefault="00A42610" w:rsidP="002935B0">
            <w:pPr>
              <w:jc w:val="center"/>
              <w:rPr>
                <w:color w:val="auto"/>
                <w:sz w:val="28"/>
                <w:szCs w:val="28"/>
                <w:lang w:val="en-US"/>
              </w:rPr>
            </w:pPr>
            <w:r w:rsidRPr="0099395B">
              <w:rPr>
                <w:color w:val="auto"/>
                <w:sz w:val="28"/>
                <w:szCs w:val="28"/>
                <w:lang w:val="en-US"/>
              </w:rPr>
              <w:t>–</w:t>
            </w:r>
          </w:p>
        </w:tc>
      </w:tr>
      <w:tr w:rsidR="00A42610" w:rsidRPr="0099395B" w14:paraId="314EA7B1" w14:textId="77777777" w:rsidTr="001E5C77">
        <w:tc>
          <w:tcPr>
            <w:tcW w:w="0" w:type="auto"/>
            <w:hideMark/>
          </w:tcPr>
          <w:p w14:paraId="49492B8C" w14:textId="77777777" w:rsidR="00A42610" w:rsidRPr="0099395B" w:rsidRDefault="00A42610" w:rsidP="00A42610">
            <w:pPr>
              <w:rPr>
                <w:color w:val="auto"/>
                <w:sz w:val="28"/>
                <w:szCs w:val="28"/>
                <w:lang w:val="en-US"/>
              </w:rPr>
            </w:pPr>
            <w:r w:rsidRPr="0099395B">
              <w:rPr>
                <w:color w:val="auto"/>
                <w:sz w:val="28"/>
                <w:szCs w:val="28"/>
                <w:lang w:val="en-US"/>
              </w:rPr>
              <w:t>TDDC (n=22)</w:t>
            </w:r>
          </w:p>
        </w:tc>
        <w:tc>
          <w:tcPr>
            <w:tcW w:w="2127" w:type="dxa"/>
            <w:vAlign w:val="center"/>
            <w:hideMark/>
          </w:tcPr>
          <w:p w14:paraId="1718677D" w14:textId="77777777" w:rsidR="00A42610" w:rsidRPr="0099395B" w:rsidRDefault="00A42610" w:rsidP="002935B0">
            <w:pPr>
              <w:jc w:val="center"/>
              <w:rPr>
                <w:color w:val="auto"/>
                <w:sz w:val="28"/>
                <w:szCs w:val="28"/>
                <w:lang w:val="en-US"/>
              </w:rPr>
            </w:pPr>
            <w:r w:rsidRPr="0099395B">
              <w:rPr>
                <w:color w:val="auto"/>
                <w:sz w:val="28"/>
                <w:szCs w:val="28"/>
                <w:lang w:val="en-US"/>
              </w:rPr>
              <w:t>22 (100,0)</w:t>
            </w:r>
          </w:p>
        </w:tc>
        <w:tc>
          <w:tcPr>
            <w:tcW w:w="1881" w:type="dxa"/>
            <w:vAlign w:val="center"/>
            <w:hideMark/>
          </w:tcPr>
          <w:p w14:paraId="1E46E0C8" w14:textId="77777777" w:rsidR="00A42610" w:rsidRPr="0099395B" w:rsidRDefault="00A42610" w:rsidP="002935B0">
            <w:pPr>
              <w:jc w:val="center"/>
              <w:rPr>
                <w:color w:val="auto"/>
                <w:sz w:val="28"/>
                <w:szCs w:val="28"/>
                <w:lang w:val="en-US"/>
              </w:rPr>
            </w:pPr>
            <w:r w:rsidRPr="0099395B">
              <w:rPr>
                <w:color w:val="auto"/>
                <w:sz w:val="28"/>
                <w:szCs w:val="28"/>
                <w:lang w:val="en-US"/>
              </w:rPr>
              <w:t>0 (0,0)</w:t>
            </w:r>
          </w:p>
        </w:tc>
        <w:tc>
          <w:tcPr>
            <w:tcW w:w="1103" w:type="dxa"/>
            <w:vAlign w:val="center"/>
            <w:hideMark/>
          </w:tcPr>
          <w:p w14:paraId="202A1F3E" w14:textId="77777777" w:rsidR="00A42610" w:rsidRPr="0099395B" w:rsidRDefault="00A42610" w:rsidP="002935B0">
            <w:pPr>
              <w:jc w:val="center"/>
              <w:rPr>
                <w:color w:val="auto"/>
                <w:sz w:val="28"/>
                <w:szCs w:val="28"/>
                <w:lang w:val="en-US"/>
              </w:rPr>
            </w:pPr>
            <w:r w:rsidRPr="0099395B">
              <w:rPr>
                <w:color w:val="auto"/>
                <w:sz w:val="28"/>
                <w:szCs w:val="28"/>
                <w:lang w:val="en-US"/>
              </w:rPr>
              <w:t>22</w:t>
            </w:r>
          </w:p>
        </w:tc>
        <w:tc>
          <w:tcPr>
            <w:tcW w:w="1306" w:type="dxa"/>
            <w:vAlign w:val="center"/>
            <w:hideMark/>
          </w:tcPr>
          <w:p w14:paraId="0AFD450D" w14:textId="77777777" w:rsidR="00A42610" w:rsidRPr="0099395B" w:rsidRDefault="00A42610" w:rsidP="002935B0">
            <w:pPr>
              <w:jc w:val="center"/>
              <w:rPr>
                <w:color w:val="auto"/>
                <w:sz w:val="28"/>
                <w:szCs w:val="28"/>
                <w:lang w:val="en-US"/>
              </w:rPr>
            </w:pPr>
            <w:r w:rsidRPr="0099395B">
              <w:rPr>
                <w:color w:val="auto"/>
                <w:sz w:val="28"/>
                <w:szCs w:val="28"/>
                <w:lang w:val="en-US"/>
              </w:rPr>
              <w:t>–</w:t>
            </w:r>
          </w:p>
        </w:tc>
      </w:tr>
      <w:tr w:rsidR="00A42610" w:rsidRPr="0099395B" w14:paraId="3D13FC54" w14:textId="77777777" w:rsidTr="001E5C77">
        <w:tc>
          <w:tcPr>
            <w:tcW w:w="0" w:type="auto"/>
            <w:hideMark/>
          </w:tcPr>
          <w:p w14:paraId="3183EBF9" w14:textId="77777777" w:rsidR="00A42610" w:rsidRPr="0099395B" w:rsidRDefault="00A42610" w:rsidP="00A42610">
            <w:pPr>
              <w:rPr>
                <w:color w:val="auto"/>
                <w:sz w:val="28"/>
                <w:szCs w:val="28"/>
                <w:lang w:val="en-US"/>
              </w:rPr>
            </w:pPr>
            <w:r w:rsidRPr="0099395B">
              <w:rPr>
                <w:color w:val="auto"/>
                <w:sz w:val="28"/>
                <w:szCs w:val="28"/>
                <w:lang w:val="en-US"/>
              </w:rPr>
              <w:t>Điền kinh (n=70)</w:t>
            </w:r>
          </w:p>
        </w:tc>
        <w:tc>
          <w:tcPr>
            <w:tcW w:w="2127" w:type="dxa"/>
            <w:vAlign w:val="center"/>
            <w:hideMark/>
          </w:tcPr>
          <w:p w14:paraId="2D006B8D" w14:textId="77777777" w:rsidR="00A42610" w:rsidRPr="0099395B" w:rsidRDefault="00A42610" w:rsidP="002935B0">
            <w:pPr>
              <w:jc w:val="center"/>
              <w:rPr>
                <w:color w:val="auto"/>
                <w:sz w:val="28"/>
                <w:szCs w:val="28"/>
                <w:lang w:val="en-US"/>
              </w:rPr>
            </w:pPr>
            <w:r w:rsidRPr="0099395B">
              <w:rPr>
                <w:color w:val="auto"/>
                <w:sz w:val="28"/>
                <w:szCs w:val="28"/>
                <w:lang w:val="en-US"/>
              </w:rPr>
              <w:t>55 (78,6)</w:t>
            </w:r>
          </w:p>
        </w:tc>
        <w:tc>
          <w:tcPr>
            <w:tcW w:w="1881" w:type="dxa"/>
            <w:vAlign w:val="center"/>
            <w:hideMark/>
          </w:tcPr>
          <w:p w14:paraId="042ACDA1" w14:textId="77777777" w:rsidR="00A42610" w:rsidRPr="0099395B" w:rsidRDefault="00A42610" w:rsidP="002935B0">
            <w:pPr>
              <w:jc w:val="center"/>
              <w:rPr>
                <w:color w:val="auto"/>
                <w:sz w:val="28"/>
                <w:szCs w:val="28"/>
                <w:lang w:val="en-US"/>
              </w:rPr>
            </w:pPr>
            <w:r w:rsidRPr="0099395B">
              <w:rPr>
                <w:color w:val="auto"/>
                <w:sz w:val="28"/>
                <w:szCs w:val="28"/>
                <w:lang w:val="en-US"/>
              </w:rPr>
              <w:t>15 (21,4)</w:t>
            </w:r>
          </w:p>
        </w:tc>
        <w:tc>
          <w:tcPr>
            <w:tcW w:w="1103" w:type="dxa"/>
            <w:vAlign w:val="center"/>
            <w:hideMark/>
          </w:tcPr>
          <w:p w14:paraId="791F3EF3" w14:textId="77777777" w:rsidR="00A42610" w:rsidRPr="0099395B" w:rsidRDefault="00A42610" w:rsidP="002935B0">
            <w:pPr>
              <w:jc w:val="center"/>
              <w:rPr>
                <w:color w:val="auto"/>
                <w:sz w:val="28"/>
                <w:szCs w:val="28"/>
                <w:lang w:val="en-US"/>
              </w:rPr>
            </w:pPr>
            <w:r w:rsidRPr="0099395B">
              <w:rPr>
                <w:color w:val="auto"/>
                <w:sz w:val="28"/>
                <w:szCs w:val="28"/>
                <w:lang w:val="en-US"/>
              </w:rPr>
              <w:t>70</w:t>
            </w:r>
          </w:p>
        </w:tc>
        <w:tc>
          <w:tcPr>
            <w:tcW w:w="1306" w:type="dxa"/>
            <w:vAlign w:val="center"/>
            <w:hideMark/>
          </w:tcPr>
          <w:p w14:paraId="3EBEE996" w14:textId="77777777" w:rsidR="00A42610" w:rsidRPr="0099395B" w:rsidRDefault="00A42610" w:rsidP="002935B0">
            <w:pPr>
              <w:jc w:val="center"/>
              <w:rPr>
                <w:color w:val="auto"/>
                <w:sz w:val="28"/>
                <w:szCs w:val="28"/>
                <w:lang w:val="en-US"/>
              </w:rPr>
            </w:pPr>
            <w:r w:rsidRPr="0099395B">
              <w:rPr>
                <w:color w:val="auto"/>
                <w:sz w:val="28"/>
                <w:szCs w:val="28"/>
                <w:lang w:val="en-US"/>
              </w:rPr>
              <w:t>&lt;0,01*</w:t>
            </w:r>
          </w:p>
        </w:tc>
      </w:tr>
      <w:tr w:rsidR="00A42610" w:rsidRPr="0099395B" w14:paraId="5DC277B9" w14:textId="77777777" w:rsidTr="001E5C77">
        <w:tc>
          <w:tcPr>
            <w:tcW w:w="0" w:type="auto"/>
            <w:hideMark/>
          </w:tcPr>
          <w:p w14:paraId="42C3FE61" w14:textId="77777777" w:rsidR="00A42610" w:rsidRPr="0099395B" w:rsidRDefault="00A42610" w:rsidP="00A42610">
            <w:pPr>
              <w:rPr>
                <w:color w:val="auto"/>
                <w:sz w:val="28"/>
                <w:szCs w:val="28"/>
                <w:lang w:val="en-US"/>
              </w:rPr>
            </w:pPr>
            <w:r w:rsidRPr="0099395B">
              <w:rPr>
                <w:color w:val="auto"/>
                <w:sz w:val="28"/>
                <w:szCs w:val="28"/>
                <w:lang w:val="en-US"/>
              </w:rPr>
              <w:t>Bóng chuyền (n=38)</w:t>
            </w:r>
          </w:p>
        </w:tc>
        <w:tc>
          <w:tcPr>
            <w:tcW w:w="2127" w:type="dxa"/>
            <w:vAlign w:val="center"/>
            <w:hideMark/>
          </w:tcPr>
          <w:p w14:paraId="74029D3C" w14:textId="77777777" w:rsidR="00A42610" w:rsidRPr="0099395B" w:rsidRDefault="00A42610" w:rsidP="002935B0">
            <w:pPr>
              <w:jc w:val="center"/>
              <w:rPr>
                <w:color w:val="auto"/>
                <w:sz w:val="28"/>
                <w:szCs w:val="28"/>
                <w:lang w:val="en-US"/>
              </w:rPr>
            </w:pPr>
            <w:r w:rsidRPr="0099395B">
              <w:rPr>
                <w:color w:val="auto"/>
                <w:sz w:val="28"/>
                <w:szCs w:val="28"/>
                <w:lang w:val="en-US"/>
              </w:rPr>
              <w:t>35 (92,1)</w:t>
            </w:r>
          </w:p>
        </w:tc>
        <w:tc>
          <w:tcPr>
            <w:tcW w:w="1881" w:type="dxa"/>
            <w:vAlign w:val="center"/>
            <w:hideMark/>
          </w:tcPr>
          <w:p w14:paraId="23570A5F" w14:textId="77777777" w:rsidR="00A42610" w:rsidRPr="0099395B" w:rsidRDefault="00A42610" w:rsidP="002935B0">
            <w:pPr>
              <w:jc w:val="center"/>
              <w:rPr>
                <w:color w:val="auto"/>
                <w:sz w:val="28"/>
                <w:szCs w:val="28"/>
                <w:lang w:val="en-US"/>
              </w:rPr>
            </w:pPr>
            <w:r w:rsidRPr="0099395B">
              <w:rPr>
                <w:color w:val="auto"/>
                <w:sz w:val="28"/>
                <w:szCs w:val="28"/>
                <w:lang w:val="en-US"/>
              </w:rPr>
              <w:t>3 (7,9)</w:t>
            </w:r>
          </w:p>
        </w:tc>
        <w:tc>
          <w:tcPr>
            <w:tcW w:w="1103" w:type="dxa"/>
            <w:vAlign w:val="center"/>
            <w:hideMark/>
          </w:tcPr>
          <w:p w14:paraId="5D35B6DA" w14:textId="77777777" w:rsidR="00A42610" w:rsidRPr="0099395B" w:rsidRDefault="00A42610" w:rsidP="002935B0">
            <w:pPr>
              <w:jc w:val="center"/>
              <w:rPr>
                <w:color w:val="auto"/>
                <w:sz w:val="28"/>
                <w:szCs w:val="28"/>
                <w:lang w:val="en-US"/>
              </w:rPr>
            </w:pPr>
            <w:r w:rsidRPr="0099395B">
              <w:rPr>
                <w:color w:val="auto"/>
                <w:sz w:val="28"/>
                <w:szCs w:val="28"/>
                <w:lang w:val="en-US"/>
              </w:rPr>
              <w:t>38</w:t>
            </w:r>
          </w:p>
        </w:tc>
        <w:tc>
          <w:tcPr>
            <w:tcW w:w="1306" w:type="dxa"/>
            <w:vAlign w:val="center"/>
            <w:hideMark/>
          </w:tcPr>
          <w:p w14:paraId="70B4A8F3" w14:textId="77777777" w:rsidR="00A42610" w:rsidRPr="0099395B" w:rsidRDefault="00A42610" w:rsidP="002935B0">
            <w:pPr>
              <w:jc w:val="center"/>
              <w:rPr>
                <w:color w:val="auto"/>
                <w:sz w:val="28"/>
                <w:szCs w:val="28"/>
                <w:lang w:val="en-US"/>
              </w:rPr>
            </w:pPr>
            <w:r w:rsidRPr="0099395B">
              <w:rPr>
                <w:color w:val="auto"/>
                <w:sz w:val="28"/>
                <w:szCs w:val="28"/>
                <w:lang w:val="en-US"/>
              </w:rPr>
              <w:t>0,21</w:t>
            </w:r>
          </w:p>
        </w:tc>
      </w:tr>
      <w:tr w:rsidR="00A42610" w:rsidRPr="0099395B" w14:paraId="2D145DDE" w14:textId="77777777" w:rsidTr="001E5C77">
        <w:tc>
          <w:tcPr>
            <w:tcW w:w="0" w:type="auto"/>
            <w:hideMark/>
          </w:tcPr>
          <w:p w14:paraId="0877E162" w14:textId="77777777" w:rsidR="00A42610" w:rsidRPr="0099395B" w:rsidRDefault="00A42610" w:rsidP="00A42610">
            <w:pPr>
              <w:rPr>
                <w:color w:val="auto"/>
                <w:sz w:val="28"/>
                <w:szCs w:val="28"/>
                <w:lang w:val="en-US"/>
              </w:rPr>
            </w:pPr>
            <w:r w:rsidRPr="0099395B">
              <w:rPr>
                <w:color w:val="auto"/>
                <w:sz w:val="28"/>
                <w:szCs w:val="28"/>
                <w:lang w:val="en-US"/>
              </w:rPr>
              <w:t>Karate (n=56)</w:t>
            </w:r>
          </w:p>
        </w:tc>
        <w:tc>
          <w:tcPr>
            <w:tcW w:w="2127" w:type="dxa"/>
            <w:vAlign w:val="center"/>
            <w:hideMark/>
          </w:tcPr>
          <w:p w14:paraId="7A0E12A9" w14:textId="77777777" w:rsidR="00A42610" w:rsidRPr="0099395B" w:rsidRDefault="00A42610" w:rsidP="002935B0">
            <w:pPr>
              <w:jc w:val="center"/>
              <w:rPr>
                <w:color w:val="auto"/>
                <w:sz w:val="28"/>
                <w:szCs w:val="28"/>
                <w:lang w:val="en-US"/>
              </w:rPr>
            </w:pPr>
            <w:r w:rsidRPr="0099395B">
              <w:rPr>
                <w:color w:val="auto"/>
                <w:sz w:val="28"/>
                <w:szCs w:val="28"/>
                <w:lang w:val="en-US"/>
              </w:rPr>
              <w:t>55 (98,2)</w:t>
            </w:r>
          </w:p>
        </w:tc>
        <w:tc>
          <w:tcPr>
            <w:tcW w:w="1881" w:type="dxa"/>
            <w:vAlign w:val="center"/>
            <w:hideMark/>
          </w:tcPr>
          <w:p w14:paraId="08EEE817" w14:textId="77777777" w:rsidR="00A42610" w:rsidRPr="0099395B" w:rsidRDefault="00A42610" w:rsidP="002935B0">
            <w:pPr>
              <w:jc w:val="center"/>
              <w:rPr>
                <w:color w:val="auto"/>
                <w:sz w:val="28"/>
                <w:szCs w:val="28"/>
                <w:lang w:val="en-US"/>
              </w:rPr>
            </w:pPr>
            <w:r w:rsidRPr="0099395B">
              <w:rPr>
                <w:color w:val="auto"/>
                <w:sz w:val="28"/>
                <w:szCs w:val="28"/>
                <w:lang w:val="en-US"/>
              </w:rPr>
              <w:t>1 (1,8)</w:t>
            </w:r>
          </w:p>
        </w:tc>
        <w:tc>
          <w:tcPr>
            <w:tcW w:w="1103" w:type="dxa"/>
            <w:vAlign w:val="center"/>
            <w:hideMark/>
          </w:tcPr>
          <w:p w14:paraId="504A7639" w14:textId="77777777" w:rsidR="00A42610" w:rsidRPr="0099395B" w:rsidRDefault="00A42610" w:rsidP="002935B0">
            <w:pPr>
              <w:jc w:val="center"/>
              <w:rPr>
                <w:color w:val="auto"/>
                <w:sz w:val="28"/>
                <w:szCs w:val="28"/>
                <w:lang w:val="en-US"/>
              </w:rPr>
            </w:pPr>
            <w:r w:rsidRPr="0099395B">
              <w:rPr>
                <w:color w:val="auto"/>
                <w:sz w:val="28"/>
                <w:szCs w:val="28"/>
                <w:lang w:val="en-US"/>
              </w:rPr>
              <w:t>56</w:t>
            </w:r>
          </w:p>
        </w:tc>
        <w:tc>
          <w:tcPr>
            <w:tcW w:w="1306" w:type="dxa"/>
            <w:vAlign w:val="center"/>
            <w:hideMark/>
          </w:tcPr>
          <w:p w14:paraId="53A64791" w14:textId="77777777" w:rsidR="00A42610" w:rsidRPr="0099395B" w:rsidRDefault="00A42610" w:rsidP="002935B0">
            <w:pPr>
              <w:jc w:val="center"/>
              <w:rPr>
                <w:color w:val="auto"/>
                <w:sz w:val="28"/>
                <w:szCs w:val="28"/>
                <w:lang w:val="en-US"/>
              </w:rPr>
            </w:pPr>
            <w:r w:rsidRPr="0099395B">
              <w:rPr>
                <w:color w:val="auto"/>
                <w:sz w:val="28"/>
                <w:szCs w:val="28"/>
                <w:lang w:val="en-US"/>
              </w:rPr>
              <w:t>0,62</w:t>
            </w:r>
          </w:p>
        </w:tc>
      </w:tr>
      <w:tr w:rsidR="00A42610" w:rsidRPr="0099395B" w14:paraId="7B7106E3" w14:textId="77777777" w:rsidTr="001E5C77">
        <w:tc>
          <w:tcPr>
            <w:tcW w:w="0" w:type="auto"/>
            <w:hideMark/>
          </w:tcPr>
          <w:p w14:paraId="0161DF79" w14:textId="77777777" w:rsidR="00A42610" w:rsidRPr="0099395B" w:rsidRDefault="00A42610" w:rsidP="00A42610">
            <w:pPr>
              <w:rPr>
                <w:color w:val="auto"/>
                <w:sz w:val="28"/>
                <w:szCs w:val="28"/>
                <w:lang w:val="en-US"/>
              </w:rPr>
            </w:pPr>
            <w:r w:rsidRPr="0099395B">
              <w:rPr>
                <w:b/>
                <w:bCs/>
                <w:color w:val="auto"/>
                <w:sz w:val="28"/>
                <w:szCs w:val="28"/>
                <w:lang w:val="en-US"/>
              </w:rPr>
              <w:t>Tổng (n=330)</w:t>
            </w:r>
          </w:p>
        </w:tc>
        <w:tc>
          <w:tcPr>
            <w:tcW w:w="2127" w:type="dxa"/>
            <w:vAlign w:val="center"/>
            <w:hideMark/>
          </w:tcPr>
          <w:p w14:paraId="22C6E5EC" w14:textId="77777777" w:rsidR="00A42610" w:rsidRPr="0099395B" w:rsidRDefault="00A42610" w:rsidP="002935B0">
            <w:pPr>
              <w:jc w:val="center"/>
              <w:rPr>
                <w:color w:val="auto"/>
                <w:sz w:val="28"/>
                <w:szCs w:val="28"/>
                <w:lang w:val="en-US"/>
              </w:rPr>
            </w:pPr>
            <w:r w:rsidRPr="0099395B">
              <w:rPr>
                <w:color w:val="auto"/>
                <w:sz w:val="28"/>
                <w:szCs w:val="28"/>
                <w:lang w:val="en-US"/>
              </w:rPr>
              <w:t>304 (92,1)</w:t>
            </w:r>
          </w:p>
        </w:tc>
        <w:tc>
          <w:tcPr>
            <w:tcW w:w="1881" w:type="dxa"/>
            <w:vAlign w:val="center"/>
            <w:hideMark/>
          </w:tcPr>
          <w:p w14:paraId="436F54B8" w14:textId="77777777" w:rsidR="00A42610" w:rsidRPr="0099395B" w:rsidRDefault="00A42610" w:rsidP="002935B0">
            <w:pPr>
              <w:jc w:val="center"/>
              <w:rPr>
                <w:color w:val="auto"/>
                <w:sz w:val="28"/>
                <w:szCs w:val="28"/>
                <w:lang w:val="en-US"/>
              </w:rPr>
            </w:pPr>
            <w:r w:rsidRPr="0099395B">
              <w:rPr>
                <w:color w:val="auto"/>
                <w:sz w:val="28"/>
                <w:szCs w:val="28"/>
                <w:lang w:val="en-US"/>
              </w:rPr>
              <w:t>26 (7,9)</w:t>
            </w:r>
          </w:p>
        </w:tc>
        <w:tc>
          <w:tcPr>
            <w:tcW w:w="1103" w:type="dxa"/>
            <w:vAlign w:val="center"/>
            <w:hideMark/>
          </w:tcPr>
          <w:p w14:paraId="2111EED9" w14:textId="77777777" w:rsidR="00A42610" w:rsidRPr="0099395B" w:rsidRDefault="00A42610" w:rsidP="002935B0">
            <w:pPr>
              <w:jc w:val="center"/>
              <w:rPr>
                <w:color w:val="auto"/>
                <w:sz w:val="28"/>
                <w:szCs w:val="28"/>
                <w:lang w:val="en-US"/>
              </w:rPr>
            </w:pPr>
            <w:r w:rsidRPr="0099395B">
              <w:rPr>
                <w:color w:val="auto"/>
                <w:sz w:val="28"/>
                <w:szCs w:val="28"/>
                <w:lang w:val="en-US"/>
              </w:rPr>
              <w:t>330</w:t>
            </w:r>
          </w:p>
        </w:tc>
        <w:tc>
          <w:tcPr>
            <w:tcW w:w="1306" w:type="dxa"/>
            <w:vAlign w:val="center"/>
            <w:hideMark/>
          </w:tcPr>
          <w:p w14:paraId="4804CE74" w14:textId="77777777" w:rsidR="00A42610" w:rsidRPr="0099395B" w:rsidRDefault="00A42610" w:rsidP="002935B0">
            <w:pPr>
              <w:jc w:val="center"/>
              <w:rPr>
                <w:color w:val="auto"/>
                <w:sz w:val="28"/>
                <w:szCs w:val="28"/>
                <w:lang w:val="en-US"/>
              </w:rPr>
            </w:pPr>
            <w:r w:rsidRPr="0099395B">
              <w:rPr>
                <w:color w:val="auto"/>
                <w:sz w:val="28"/>
                <w:szCs w:val="28"/>
                <w:lang w:val="en-US"/>
              </w:rPr>
              <w:t>–</w:t>
            </w:r>
          </w:p>
        </w:tc>
      </w:tr>
    </w:tbl>
    <w:p w14:paraId="7EA5B5EB" w14:textId="048766AA" w:rsidR="00BF303F" w:rsidRDefault="00BF303F" w:rsidP="00A42610">
      <w:pPr>
        <w:tabs>
          <w:tab w:val="left" w:pos="0"/>
          <w:tab w:val="left" w:pos="567"/>
        </w:tabs>
        <w:spacing w:after="0" w:line="360" w:lineRule="auto"/>
        <w:jc w:val="both"/>
        <w:rPr>
          <w:rFonts w:asciiTheme="majorHAnsi" w:hAnsiTheme="majorHAnsi"/>
          <w:bCs/>
        </w:rPr>
      </w:pPr>
      <w:r w:rsidRPr="00A17E1E">
        <w:rPr>
          <w:rFonts w:asciiTheme="majorHAnsi" w:hAnsiTheme="majorHAnsi"/>
          <w:bCs/>
        </w:rPr>
        <w:tab/>
      </w:r>
      <w:r w:rsidR="00A42610" w:rsidRPr="00A42610">
        <w:rPr>
          <w:rFonts w:asciiTheme="majorHAnsi" w:hAnsiTheme="majorHAnsi"/>
          <w:bCs/>
        </w:rPr>
        <w:t>Tăng ALK cẳng chân trước bên trái được ghi nhận nhiều nhất ở nhóm điền ki</w:t>
      </w:r>
      <w:r w:rsidR="00A42610">
        <w:rPr>
          <w:rFonts w:asciiTheme="majorHAnsi" w:hAnsiTheme="majorHAnsi"/>
          <w:bCs/>
        </w:rPr>
        <w:t>nh (21,4%) và bóng bàn (20,0%).</w:t>
      </w:r>
      <w:r w:rsidR="00A42610">
        <w:rPr>
          <w:rFonts w:asciiTheme="majorHAnsi" w:hAnsiTheme="majorHAnsi"/>
          <w:bCs/>
          <w:lang w:val="en-US"/>
        </w:rPr>
        <w:t xml:space="preserve"> </w:t>
      </w:r>
      <w:r w:rsidR="00A42610" w:rsidRPr="00A42610">
        <w:rPr>
          <w:rFonts w:asciiTheme="majorHAnsi" w:hAnsiTheme="majorHAnsi"/>
          <w:bCs/>
        </w:rPr>
        <w:t>Các môn còn lại có tỷ lệ tăng ALK thấp (&lt;10%), nhiều môn không ghi nhận trường hợ</w:t>
      </w:r>
      <w:r w:rsidR="00A42610">
        <w:rPr>
          <w:rFonts w:asciiTheme="majorHAnsi" w:hAnsiTheme="majorHAnsi"/>
          <w:bCs/>
        </w:rPr>
        <w:t>p nào.</w:t>
      </w:r>
      <w:r w:rsidR="00A42610">
        <w:rPr>
          <w:rFonts w:asciiTheme="majorHAnsi" w:hAnsiTheme="majorHAnsi"/>
          <w:bCs/>
          <w:lang w:val="en-US"/>
        </w:rPr>
        <w:t xml:space="preserve"> </w:t>
      </w:r>
      <w:r w:rsidR="00A42610" w:rsidRPr="00A42610">
        <w:rPr>
          <w:rFonts w:asciiTheme="majorHAnsi" w:hAnsiTheme="majorHAnsi"/>
          <w:bCs/>
        </w:rPr>
        <w:t>Sự khác biệt về tỷ lệ tăng ALK giữa các môn thể thao có ý nghĩa thống kê (p &lt; 0,05).</w:t>
      </w:r>
    </w:p>
    <w:p w14:paraId="02B74065" w14:textId="64143181" w:rsidR="007E5609" w:rsidRDefault="00AF4B0F" w:rsidP="00A17E1E">
      <w:pPr>
        <w:pStyle w:val="abang"/>
      </w:pPr>
      <w:bookmarkStart w:id="538" w:name="_Toc213854454"/>
      <w:bookmarkStart w:id="539" w:name="_Toc213854532"/>
      <w:r w:rsidRPr="00A17E1E">
        <w:t>Bảng 3.</w:t>
      </w:r>
      <w:r w:rsidR="0018176E">
        <w:fldChar w:fldCharType="begin"/>
      </w:r>
      <w:r w:rsidR="0018176E">
        <w:instrText xml:space="preserve"> SEQ Bảng_3. \* ARABIC </w:instrText>
      </w:r>
      <w:r w:rsidR="0018176E">
        <w:fldChar w:fldCharType="separate"/>
      </w:r>
      <w:r w:rsidR="001842C0">
        <w:rPr>
          <w:noProof/>
        </w:rPr>
        <w:t>22</w:t>
      </w:r>
      <w:r w:rsidR="0018176E">
        <w:fldChar w:fldCharType="end"/>
      </w:r>
      <w:r w:rsidRPr="00A17E1E">
        <w:t xml:space="preserve">. </w:t>
      </w:r>
      <w:bookmarkEnd w:id="534"/>
      <w:bookmarkEnd w:id="535"/>
      <w:r w:rsidR="00A42610" w:rsidRPr="00A42610">
        <w:t>Sự thay đổi ALK cẳng chân sau sâu bên trái theo thời điểm đo (n = 330)</w:t>
      </w:r>
      <w:bookmarkEnd w:id="538"/>
      <w:bookmarkEnd w:id="539"/>
    </w:p>
    <w:tbl>
      <w:tblPr>
        <w:tblStyle w:val="TableGrid"/>
        <w:tblW w:w="0" w:type="auto"/>
        <w:tblLook w:val="04A0" w:firstRow="1" w:lastRow="0" w:firstColumn="1" w:lastColumn="0" w:noHBand="0" w:noVBand="1"/>
      </w:tblPr>
      <w:tblGrid>
        <w:gridCol w:w="1432"/>
        <w:gridCol w:w="2311"/>
        <w:gridCol w:w="1711"/>
        <w:gridCol w:w="1077"/>
        <w:gridCol w:w="2247"/>
      </w:tblGrid>
      <w:tr w:rsidR="00A42610" w:rsidRPr="002935B0" w14:paraId="685E683C" w14:textId="77777777" w:rsidTr="002935B0">
        <w:tc>
          <w:tcPr>
            <w:tcW w:w="0" w:type="auto"/>
            <w:hideMark/>
          </w:tcPr>
          <w:p w14:paraId="59B8D284"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Thời điểm đo</w:t>
            </w:r>
          </w:p>
        </w:tc>
        <w:tc>
          <w:tcPr>
            <w:tcW w:w="0" w:type="auto"/>
            <w:hideMark/>
          </w:tcPr>
          <w:p w14:paraId="2270EE31"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ALK bình thường (n, %)</w:t>
            </w:r>
          </w:p>
        </w:tc>
        <w:tc>
          <w:tcPr>
            <w:tcW w:w="0" w:type="auto"/>
            <w:hideMark/>
          </w:tcPr>
          <w:p w14:paraId="616E9847"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Tăng ALK (n, %)</w:t>
            </w:r>
          </w:p>
        </w:tc>
        <w:tc>
          <w:tcPr>
            <w:tcW w:w="0" w:type="auto"/>
            <w:hideMark/>
          </w:tcPr>
          <w:p w14:paraId="6AD4CAC2"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Tổng (n)</w:t>
            </w:r>
          </w:p>
        </w:tc>
        <w:tc>
          <w:tcPr>
            <w:tcW w:w="0" w:type="auto"/>
            <w:hideMark/>
          </w:tcPr>
          <w:p w14:paraId="0073750F"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p-value (so với trước tập)</w:t>
            </w:r>
          </w:p>
        </w:tc>
      </w:tr>
      <w:tr w:rsidR="00A42610" w:rsidRPr="002935B0" w14:paraId="151FF3A5" w14:textId="77777777" w:rsidTr="002935B0">
        <w:tc>
          <w:tcPr>
            <w:tcW w:w="0" w:type="auto"/>
            <w:hideMark/>
          </w:tcPr>
          <w:p w14:paraId="08D1B0F3" w14:textId="77777777" w:rsidR="00A42610" w:rsidRPr="002935B0" w:rsidRDefault="00A42610" w:rsidP="00A42610">
            <w:pPr>
              <w:rPr>
                <w:color w:val="auto"/>
                <w:sz w:val="28"/>
                <w:szCs w:val="28"/>
                <w:lang w:val="en-US"/>
              </w:rPr>
            </w:pPr>
            <w:r w:rsidRPr="002935B0">
              <w:rPr>
                <w:color w:val="auto"/>
                <w:sz w:val="28"/>
                <w:szCs w:val="28"/>
                <w:lang w:val="en-US"/>
              </w:rPr>
              <w:t>Trước tập</w:t>
            </w:r>
          </w:p>
        </w:tc>
        <w:tc>
          <w:tcPr>
            <w:tcW w:w="0" w:type="auto"/>
            <w:hideMark/>
          </w:tcPr>
          <w:p w14:paraId="6F7E0F79" w14:textId="77777777" w:rsidR="00A42610" w:rsidRPr="002935B0" w:rsidRDefault="00A42610" w:rsidP="006E7E58">
            <w:pPr>
              <w:jc w:val="center"/>
              <w:rPr>
                <w:color w:val="auto"/>
                <w:sz w:val="28"/>
                <w:szCs w:val="28"/>
                <w:lang w:val="en-US"/>
              </w:rPr>
            </w:pPr>
            <w:r w:rsidRPr="002935B0">
              <w:rPr>
                <w:color w:val="auto"/>
                <w:sz w:val="28"/>
                <w:szCs w:val="28"/>
                <w:lang w:val="en-US"/>
              </w:rPr>
              <w:t>303 (91,8)</w:t>
            </w:r>
          </w:p>
        </w:tc>
        <w:tc>
          <w:tcPr>
            <w:tcW w:w="0" w:type="auto"/>
            <w:hideMark/>
          </w:tcPr>
          <w:p w14:paraId="522493CF" w14:textId="77777777" w:rsidR="00A42610" w:rsidRPr="002935B0" w:rsidRDefault="00A42610" w:rsidP="006E7E58">
            <w:pPr>
              <w:jc w:val="center"/>
              <w:rPr>
                <w:color w:val="auto"/>
                <w:sz w:val="28"/>
                <w:szCs w:val="28"/>
                <w:lang w:val="en-US"/>
              </w:rPr>
            </w:pPr>
            <w:r w:rsidRPr="002935B0">
              <w:rPr>
                <w:color w:val="auto"/>
                <w:sz w:val="28"/>
                <w:szCs w:val="28"/>
                <w:lang w:val="en-US"/>
              </w:rPr>
              <w:t>27 (8,2)</w:t>
            </w:r>
          </w:p>
        </w:tc>
        <w:tc>
          <w:tcPr>
            <w:tcW w:w="0" w:type="auto"/>
            <w:hideMark/>
          </w:tcPr>
          <w:p w14:paraId="604759F8" w14:textId="77777777" w:rsidR="00A42610" w:rsidRPr="002935B0" w:rsidRDefault="00A42610" w:rsidP="006E7E58">
            <w:pPr>
              <w:jc w:val="center"/>
              <w:rPr>
                <w:color w:val="auto"/>
                <w:sz w:val="28"/>
                <w:szCs w:val="28"/>
                <w:lang w:val="en-US"/>
              </w:rPr>
            </w:pPr>
            <w:r w:rsidRPr="002935B0">
              <w:rPr>
                <w:color w:val="auto"/>
                <w:sz w:val="28"/>
                <w:szCs w:val="28"/>
                <w:lang w:val="en-US"/>
              </w:rPr>
              <w:t>330</w:t>
            </w:r>
          </w:p>
        </w:tc>
        <w:tc>
          <w:tcPr>
            <w:tcW w:w="0" w:type="auto"/>
            <w:hideMark/>
          </w:tcPr>
          <w:p w14:paraId="2C535CE8" w14:textId="77777777" w:rsidR="00A42610" w:rsidRPr="002935B0" w:rsidRDefault="00A42610" w:rsidP="006E7E58">
            <w:pPr>
              <w:jc w:val="center"/>
              <w:rPr>
                <w:color w:val="auto"/>
                <w:sz w:val="28"/>
                <w:szCs w:val="28"/>
                <w:lang w:val="en-US"/>
              </w:rPr>
            </w:pPr>
            <w:r w:rsidRPr="002935B0">
              <w:rPr>
                <w:color w:val="auto"/>
                <w:sz w:val="28"/>
                <w:szCs w:val="28"/>
                <w:lang w:val="en-US"/>
              </w:rPr>
              <w:t>–</w:t>
            </w:r>
          </w:p>
        </w:tc>
      </w:tr>
      <w:tr w:rsidR="00A42610" w:rsidRPr="002935B0" w14:paraId="7FAED325" w14:textId="77777777" w:rsidTr="002935B0">
        <w:tc>
          <w:tcPr>
            <w:tcW w:w="0" w:type="auto"/>
            <w:hideMark/>
          </w:tcPr>
          <w:p w14:paraId="05D2BFBC" w14:textId="77777777" w:rsidR="00A42610" w:rsidRPr="002935B0" w:rsidRDefault="00A42610" w:rsidP="00A42610">
            <w:pPr>
              <w:rPr>
                <w:color w:val="auto"/>
                <w:sz w:val="28"/>
                <w:szCs w:val="28"/>
                <w:lang w:val="en-US"/>
              </w:rPr>
            </w:pPr>
            <w:r w:rsidRPr="002935B0">
              <w:rPr>
                <w:color w:val="auto"/>
                <w:sz w:val="28"/>
                <w:szCs w:val="28"/>
                <w:lang w:val="en-US"/>
              </w:rPr>
              <w:t>Sau 1 phút</w:t>
            </w:r>
          </w:p>
        </w:tc>
        <w:tc>
          <w:tcPr>
            <w:tcW w:w="0" w:type="auto"/>
            <w:hideMark/>
          </w:tcPr>
          <w:p w14:paraId="01124B05" w14:textId="77777777" w:rsidR="00A42610" w:rsidRPr="002935B0" w:rsidRDefault="00A42610" w:rsidP="006E7E58">
            <w:pPr>
              <w:jc w:val="center"/>
              <w:rPr>
                <w:color w:val="auto"/>
                <w:sz w:val="28"/>
                <w:szCs w:val="28"/>
                <w:lang w:val="en-US"/>
              </w:rPr>
            </w:pPr>
            <w:r w:rsidRPr="002935B0">
              <w:rPr>
                <w:color w:val="auto"/>
                <w:sz w:val="28"/>
                <w:szCs w:val="28"/>
                <w:lang w:val="en-US"/>
              </w:rPr>
              <w:t>303 (91,8)</w:t>
            </w:r>
          </w:p>
        </w:tc>
        <w:tc>
          <w:tcPr>
            <w:tcW w:w="0" w:type="auto"/>
            <w:hideMark/>
          </w:tcPr>
          <w:p w14:paraId="35D4A960" w14:textId="77777777" w:rsidR="00A42610" w:rsidRPr="002935B0" w:rsidRDefault="00A42610" w:rsidP="006E7E58">
            <w:pPr>
              <w:jc w:val="center"/>
              <w:rPr>
                <w:color w:val="auto"/>
                <w:sz w:val="28"/>
                <w:szCs w:val="28"/>
                <w:lang w:val="en-US"/>
              </w:rPr>
            </w:pPr>
            <w:r w:rsidRPr="002935B0">
              <w:rPr>
                <w:color w:val="auto"/>
                <w:sz w:val="28"/>
                <w:szCs w:val="28"/>
                <w:lang w:val="en-US"/>
              </w:rPr>
              <w:t>27 (8,2)</w:t>
            </w:r>
          </w:p>
        </w:tc>
        <w:tc>
          <w:tcPr>
            <w:tcW w:w="0" w:type="auto"/>
            <w:hideMark/>
          </w:tcPr>
          <w:p w14:paraId="3A72A84F" w14:textId="77777777" w:rsidR="00A42610" w:rsidRPr="002935B0" w:rsidRDefault="00A42610" w:rsidP="006E7E58">
            <w:pPr>
              <w:jc w:val="center"/>
              <w:rPr>
                <w:color w:val="auto"/>
                <w:sz w:val="28"/>
                <w:szCs w:val="28"/>
                <w:lang w:val="en-US"/>
              </w:rPr>
            </w:pPr>
            <w:r w:rsidRPr="002935B0">
              <w:rPr>
                <w:color w:val="auto"/>
                <w:sz w:val="28"/>
                <w:szCs w:val="28"/>
                <w:lang w:val="en-US"/>
              </w:rPr>
              <w:t>330</w:t>
            </w:r>
          </w:p>
        </w:tc>
        <w:tc>
          <w:tcPr>
            <w:tcW w:w="0" w:type="auto"/>
            <w:hideMark/>
          </w:tcPr>
          <w:p w14:paraId="5BAFBB3C" w14:textId="77777777" w:rsidR="00A42610" w:rsidRPr="002935B0" w:rsidRDefault="00A42610" w:rsidP="006E7E58">
            <w:pPr>
              <w:jc w:val="center"/>
              <w:rPr>
                <w:color w:val="auto"/>
                <w:sz w:val="28"/>
                <w:szCs w:val="28"/>
                <w:lang w:val="en-US"/>
              </w:rPr>
            </w:pPr>
            <w:r w:rsidRPr="002935B0">
              <w:rPr>
                <w:color w:val="auto"/>
                <w:sz w:val="28"/>
                <w:szCs w:val="28"/>
                <w:lang w:val="en-US"/>
              </w:rPr>
              <w:t>1,00</w:t>
            </w:r>
          </w:p>
        </w:tc>
      </w:tr>
      <w:tr w:rsidR="00A42610" w:rsidRPr="002935B0" w14:paraId="7EB4C96B" w14:textId="77777777" w:rsidTr="002935B0">
        <w:tc>
          <w:tcPr>
            <w:tcW w:w="0" w:type="auto"/>
            <w:hideMark/>
          </w:tcPr>
          <w:p w14:paraId="70E73749" w14:textId="77777777" w:rsidR="00A42610" w:rsidRPr="002935B0" w:rsidRDefault="00A42610" w:rsidP="00A42610">
            <w:pPr>
              <w:rPr>
                <w:color w:val="auto"/>
                <w:sz w:val="28"/>
                <w:szCs w:val="28"/>
                <w:lang w:val="en-US"/>
              </w:rPr>
            </w:pPr>
            <w:r w:rsidRPr="002935B0">
              <w:rPr>
                <w:color w:val="auto"/>
                <w:sz w:val="28"/>
                <w:szCs w:val="28"/>
                <w:lang w:val="en-US"/>
              </w:rPr>
              <w:t>Sau 5 phút</w:t>
            </w:r>
          </w:p>
        </w:tc>
        <w:tc>
          <w:tcPr>
            <w:tcW w:w="0" w:type="auto"/>
            <w:hideMark/>
          </w:tcPr>
          <w:p w14:paraId="7140EDAB" w14:textId="77777777" w:rsidR="00A42610" w:rsidRPr="002935B0" w:rsidRDefault="00A42610" w:rsidP="006E7E58">
            <w:pPr>
              <w:jc w:val="center"/>
              <w:rPr>
                <w:color w:val="auto"/>
                <w:sz w:val="28"/>
                <w:szCs w:val="28"/>
                <w:lang w:val="en-US"/>
              </w:rPr>
            </w:pPr>
            <w:r w:rsidRPr="002935B0">
              <w:rPr>
                <w:color w:val="auto"/>
                <w:sz w:val="28"/>
                <w:szCs w:val="28"/>
                <w:lang w:val="en-US"/>
              </w:rPr>
              <w:t>304 (92,1)</w:t>
            </w:r>
          </w:p>
        </w:tc>
        <w:tc>
          <w:tcPr>
            <w:tcW w:w="0" w:type="auto"/>
            <w:hideMark/>
          </w:tcPr>
          <w:p w14:paraId="62EAA697" w14:textId="77777777" w:rsidR="00A42610" w:rsidRPr="002935B0" w:rsidRDefault="00A42610" w:rsidP="006E7E58">
            <w:pPr>
              <w:jc w:val="center"/>
              <w:rPr>
                <w:color w:val="auto"/>
                <w:sz w:val="28"/>
                <w:szCs w:val="28"/>
                <w:lang w:val="en-US"/>
              </w:rPr>
            </w:pPr>
            <w:r w:rsidRPr="002935B0">
              <w:rPr>
                <w:color w:val="auto"/>
                <w:sz w:val="28"/>
                <w:szCs w:val="28"/>
                <w:lang w:val="en-US"/>
              </w:rPr>
              <w:t>26 (7,9)</w:t>
            </w:r>
          </w:p>
        </w:tc>
        <w:tc>
          <w:tcPr>
            <w:tcW w:w="0" w:type="auto"/>
            <w:hideMark/>
          </w:tcPr>
          <w:p w14:paraId="5F05D73B" w14:textId="77777777" w:rsidR="00A42610" w:rsidRPr="002935B0" w:rsidRDefault="00A42610" w:rsidP="006E7E58">
            <w:pPr>
              <w:jc w:val="center"/>
              <w:rPr>
                <w:color w:val="auto"/>
                <w:sz w:val="28"/>
                <w:szCs w:val="28"/>
                <w:lang w:val="en-US"/>
              </w:rPr>
            </w:pPr>
            <w:r w:rsidRPr="002935B0">
              <w:rPr>
                <w:color w:val="auto"/>
                <w:sz w:val="28"/>
                <w:szCs w:val="28"/>
                <w:lang w:val="en-US"/>
              </w:rPr>
              <w:t>330</w:t>
            </w:r>
          </w:p>
        </w:tc>
        <w:tc>
          <w:tcPr>
            <w:tcW w:w="0" w:type="auto"/>
            <w:hideMark/>
          </w:tcPr>
          <w:p w14:paraId="7E1ECD3E" w14:textId="77777777" w:rsidR="00A42610" w:rsidRPr="002935B0" w:rsidRDefault="00A42610" w:rsidP="006E7E58">
            <w:pPr>
              <w:jc w:val="center"/>
              <w:rPr>
                <w:color w:val="auto"/>
                <w:sz w:val="28"/>
                <w:szCs w:val="28"/>
                <w:lang w:val="en-US"/>
              </w:rPr>
            </w:pPr>
            <w:r w:rsidRPr="002935B0">
              <w:rPr>
                <w:color w:val="auto"/>
                <w:sz w:val="28"/>
                <w:szCs w:val="28"/>
                <w:lang w:val="en-US"/>
              </w:rPr>
              <w:t>0,92</w:t>
            </w:r>
          </w:p>
        </w:tc>
      </w:tr>
      <w:tr w:rsidR="00A42610" w:rsidRPr="002935B0" w14:paraId="2EA57B72" w14:textId="77777777" w:rsidTr="002935B0">
        <w:tc>
          <w:tcPr>
            <w:tcW w:w="0" w:type="auto"/>
            <w:hideMark/>
          </w:tcPr>
          <w:p w14:paraId="789FFE7C" w14:textId="77777777" w:rsidR="00A42610" w:rsidRPr="002935B0" w:rsidRDefault="00A42610" w:rsidP="00A42610">
            <w:pPr>
              <w:rPr>
                <w:color w:val="auto"/>
                <w:sz w:val="28"/>
                <w:szCs w:val="28"/>
                <w:lang w:val="en-US"/>
              </w:rPr>
            </w:pPr>
            <w:r w:rsidRPr="002935B0">
              <w:rPr>
                <w:color w:val="auto"/>
                <w:sz w:val="28"/>
                <w:szCs w:val="28"/>
                <w:lang w:val="en-US"/>
              </w:rPr>
              <w:t>Chẩn đoán</w:t>
            </w:r>
          </w:p>
        </w:tc>
        <w:tc>
          <w:tcPr>
            <w:tcW w:w="0" w:type="auto"/>
            <w:hideMark/>
          </w:tcPr>
          <w:p w14:paraId="2CF2DB8D" w14:textId="77777777" w:rsidR="00A42610" w:rsidRPr="002935B0" w:rsidRDefault="00A42610" w:rsidP="006E7E58">
            <w:pPr>
              <w:jc w:val="center"/>
              <w:rPr>
                <w:color w:val="auto"/>
                <w:sz w:val="28"/>
                <w:szCs w:val="28"/>
                <w:lang w:val="en-US"/>
              </w:rPr>
            </w:pPr>
            <w:r w:rsidRPr="002935B0">
              <w:rPr>
                <w:color w:val="auto"/>
                <w:sz w:val="28"/>
                <w:szCs w:val="28"/>
                <w:lang w:val="en-US"/>
              </w:rPr>
              <w:t>303 (91,8)</w:t>
            </w:r>
          </w:p>
        </w:tc>
        <w:tc>
          <w:tcPr>
            <w:tcW w:w="0" w:type="auto"/>
            <w:hideMark/>
          </w:tcPr>
          <w:p w14:paraId="7BDD777A" w14:textId="77777777" w:rsidR="00A42610" w:rsidRPr="002935B0" w:rsidRDefault="00A42610" w:rsidP="006E7E58">
            <w:pPr>
              <w:jc w:val="center"/>
              <w:rPr>
                <w:color w:val="auto"/>
                <w:sz w:val="28"/>
                <w:szCs w:val="28"/>
                <w:lang w:val="en-US"/>
              </w:rPr>
            </w:pPr>
            <w:r w:rsidRPr="002935B0">
              <w:rPr>
                <w:color w:val="auto"/>
                <w:sz w:val="28"/>
                <w:szCs w:val="28"/>
                <w:lang w:val="en-US"/>
              </w:rPr>
              <w:t>27 (8,2)</w:t>
            </w:r>
          </w:p>
        </w:tc>
        <w:tc>
          <w:tcPr>
            <w:tcW w:w="0" w:type="auto"/>
            <w:hideMark/>
          </w:tcPr>
          <w:p w14:paraId="7A3D798E" w14:textId="77777777" w:rsidR="00A42610" w:rsidRPr="002935B0" w:rsidRDefault="00A42610" w:rsidP="006E7E58">
            <w:pPr>
              <w:jc w:val="center"/>
              <w:rPr>
                <w:color w:val="auto"/>
                <w:sz w:val="28"/>
                <w:szCs w:val="28"/>
                <w:lang w:val="en-US"/>
              </w:rPr>
            </w:pPr>
            <w:r w:rsidRPr="002935B0">
              <w:rPr>
                <w:color w:val="auto"/>
                <w:sz w:val="28"/>
                <w:szCs w:val="28"/>
                <w:lang w:val="en-US"/>
              </w:rPr>
              <w:t>330</w:t>
            </w:r>
          </w:p>
        </w:tc>
        <w:tc>
          <w:tcPr>
            <w:tcW w:w="0" w:type="auto"/>
            <w:hideMark/>
          </w:tcPr>
          <w:p w14:paraId="236D2EB4" w14:textId="77777777" w:rsidR="00A42610" w:rsidRPr="002935B0" w:rsidRDefault="00A42610" w:rsidP="006E7E58">
            <w:pPr>
              <w:jc w:val="center"/>
              <w:rPr>
                <w:color w:val="auto"/>
                <w:sz w:val="28"/>
                <w:szCs w:val="28"/>
                <w:lang w:val="en-US"/>
              </w:rPr>
            </w:pPr>
            <w:r w:rsidRPr="002935B0">
              <w:rPr>
                <w:color w:val="auto"/>
                <w:sz w:val="28"/>
                <w:szCs w:val="28"/>
                <w:lang w:val="en-US"/>
              </w:rPr>
              <w:t>1,00</w:t>
            </w:r>
          </w:p>
        </w:tc>
      </w:tr>
    </w:tbl>
    <w:p w14:paraId="534BBD58" w14:textId="77777777" w:rsidR="002935B0" w:rsidRDefault="002935B0" w:rsidP="002A6D75">
      <w:pPr>
        <w:tabs>
          <w:tab w:val="left" w:pos="0"/>
          <w:tab w:val="left" w:pos="567"/>
        </w:tabs>
        <w:spacing w:after="0" w:line="360" w:lineRule="auto"/>
        <w:jc w:val="both"/>
        <w:rPr>
          <w:rFonts w:asciiTheme="majorHAnsi" w:hAnsiTheme="majorHAnsi"/>
          <w:lang w:val="en-US"/>
        </w:rPr>
      </w:pPr>
    </w:p>
    <w:p w14:paraId="79D3A80B" w14:textId="522AE97A" w:rsidR="00BF303F" w:rsidRDefault="00145488" w:rsidP="002A6D75">
      <w:pPr>
        <w:tabs>
          <w:tab w:val="left" w:pos="0"/>
          <w:tab w:val="left" w:pos="567"/>
        </w:tabs>
        <w:spacing w:after="0" w:line="360" w:lineRule="auto"/>
        <w:jc w:val="both"/>
        <w:rPr>
          <w:rFonts w:asciiTheme="majorHAnsi" w:hAnsiTheme="majorHAnsi"/>
          <w:bCs/>
        </w:rPr>
      </w:pPr>
      <w:r w:rsidRPr="00A17E1E">
        <w:rPr>
          <w:rFonts w:asciiTheme="majorHAnsi" w:hAnsiTheme="majorHAnsi"/>
        </w:rPr>
        <w:tab/>
      </w:r>
      <w:bookmarkStart w:id="540" w:name="_Toc194287521"/>
      <w:bookmarkStart w:id="541" w:name="_Toc194304636"/>
      <w:r w:rsidR="00BF303F" w:rsidRPr="00A17E1E">
        <w:rPr>
          <w:rFonts w:asciiTheme="majorHAnsi" w:hAnsiTheme="majorHAnsi"/>
          <w:bCs/>
        </w:rPr>
        <w:t>Bảng 3.18 trình bày sự thay đổi tình trạ</w:t>
      </w:r>
      <w:r w:rsidR="0048687C" w:rsidRPr="00A17E1E">
        <w:rPr>
          <w:rFonts w:asciiTheme="majorHAnsi" w:hAnsiTheme="majorHAnsi"/>
          <w:bCs/>
        </w:rPr>
        <w:t>ng tăng ALK</w:t>
      </w:r>
      <w:r w:rsidR="00BF303F" w:rsidRPr="00A17E1E">
        <w:rPr>
          <w:rFonts w:asciiTheme="majorHAnsi" w:hAnsiTheme="majorHAnsi"/>
          <w:bCs/>
        </w:rPr>
        <w:t xml:space="preserve"> ở khoang sau sâu cẳng chân bên trái tại các thời điểm: trước luyện tập, sau 1 phút, sau 5 phút và theo chẩn đoán cuối cùng ở các nhóm vận động viên. Trước luyện tập, có 27 vận động viên (8,2%) có tăng ALK; con số này không thay đổi sau 1 phút, giảm nhẹ sau 5 phút còn 26 người (7,9%), và trở lại 27 người (8,2%) theo chẩn đoán cuối cùng.</w:t>
      </w:r>
    </w:p>
    <w:p w14:paraId="593B2B67" w14:textId="3D92AA23" w:rsidR="00A42610" w:rsidRDefault="00A42610" w:rsidP="002935B0">
      <w:pPr>
        <w:pStyle w:val="abang"/>
      </w:pPr>
      <w:bookmarkStart w:id="542" w:name="_Toc213854455"/>
      <w:bookmarkStart w:id="543" w:name="_Toc213854533"/>
      <w:r>
        <w:t xml:space="preserve">Bảng 3. </w:t>
      </w:r>
      <w:r>
        <w:fldChar w:fldCharType="begin"/>
      </w:r>
      <w:r>
        <w:instrText xml:space="preserve"> SEQ Bảng_3. \* ARABIC </w:instrText>
      </w:r>
      <w:r>
        <w:fldChar w:fldCharType="separate"/>
      </w:r>
      <w:r w:rsidR="001842C0">
        <w:rPr>
          <w:noProof/>
        </w:rPr>
        <w:t>23</w:t>
      </w:r>
      <w:r>
        <w:fldChar w:fldCharType="end"/>
      </w:r>
      <w:r>
        <w:t>.</w:t>
      </w:r>
      <w:r w:rsidRPr="00A42610">
        <w:t xml:space="preserve"> Tỷ lệ tăng ALK cẳng chân sau sâu bên trái theo môn thể thao</w:t>
      </w:r>
      <w:r w:rsidRPr="002935B0">
        <w:t>*</w:t>
      </w:r>
      <w:r w:rsidRPr="00A42610">
        <w:t xml:space="preserve"> (n = 33</w:t>
      </w:r>
      <w:r>
        <w:t>0)</w:t>
      </w:r>
      <w:bookmarkEnd w:id="542"/>
      <w:bookmarkEnd w:id="543"/>
    </w:p>
    <w:tbl>
      <w:tblPr>
        <w:tblStyle w:val="TableGrid"/>
        <w:tblW w:w="0" w:type="auto"/>
        <w:tblLook w:val="04A0" w:firstRow="1" w:lastRow="0" w:firstColumn="1" w:lastColumn="0" w:noHBand="0" w:noVBand="1"/>
      </w:tblPr>
      <w:tblGrid>
        <w:gridCol w:w="2116"/>
        <w:gridCol w:w="2569"/>
        <w:gridCol w:w="1911"/>
        <w:gridCol w:w="1127"/>
        <w:gridCol w:w="1055"/>
      </w:tblGrid>
      <w:tr w:rsidR="00A42610" w:rsidRPr="002935B0" w14:paraId="13482885" w14:textId="77777777" w:rsidTr="002935B0">
        <w:tc>
          <w:tcPr>
            <w:tcW w:w="0" w:type="auto"/>
            <w:hideMark/>
          </w:tcPr>
          <w:p w14:paraId="08C89E94"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Môn thể thao</w:t>
            </w:r>
          </w:p>
        </w:tc>
        <w:tc>
          <w:tcPr>
            <w:tcW w:w="0" w:type="auto"/>
            <w:hideMark/>
          </w:tcPr>
          <w:p w14:paraId="13783842"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ALK bình thường (n, %)</w:t>
            </w:r>
          </w:p>
        </w:tc>
        <w:tc>
          <w:tcPr>
            <w:tcW w:w="0" w:type="auto"/>
            <w:hideMark/>
          </w:tcPr>
          <w:p w14:paraId="06130110"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Tăng ALK (n, %)</w:t>
            </w:r>
          </w:p>
        </w:tc>
        <w:tc>
          <w:tcPr>
            <w:tcW w:w="0" w:type="auto"/>
            <w:hideMark/>
          </w:tcPr>
          <w:p w14:paraId="221C886C"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Tổng (n)</w:t>
            </w:r>
          </w:p>
        </w:tc>
        <w:tc>
          <w:tcPr>
            <w:tcW w:w="0" w:type="auto"/>
            <w:hideMark/>
          </w:tcPr>
          <w:p w14:paraId="3BAA6742" w14:textId="77777777" w:rsidR="00A42610" w:rsidRPr="002935B0" w:rsidRDefault="00A42610" w:rsidP="00A42610">
            <w:pPr>
              <w:jc w:val="center"/>
              <w:rPr>
                <w:b/>
                <w:bCs/>
                <w:color w:val="auto"/>
                <w:sz w:val="28"/>
                <w:szCs w:val="28"/>
                <w:lang w:val="en-US"/>
              </w:rPr>
            </w:pPr>
            <w:r w:rsidRPr="002935B0">
              <w:rPr>
                <w:b/>
                <w:bCs/>
                <w:color w:val="auto"/>
                <w:sz w:val="28"/>
                <w:szCs w:val="28"/>
                <w:lang w:val="en-US"/>
              </w:rPr>
              <w:t>p-value</w:t>
            </w:r>
          </w:p>
        </w:tc>
      </w:tr>
      <w:tr w:rsidR="00A42610" w:rsidRPr="002935B0" w14:paraId="034DB3EA" w14:textId="77777777" w:rsidTr="002935B0">
        <w:tc>
          <w:tcPr>
            <w:tcW w:w="0" w:type="auto"/>
            <w:hideMark/>
          </w:tcPr>
          <w:p w14:paraId="52472C1D" w14:textId="77777777" w:rsidR="00A42610" w:rsidRPr="002935B0" w:rsidRDefault="00A42610" w:rsidP="00A42610">
            <w:pPr>
              <w:rPr>
                <w:color w:val="auto"/>
                <w:sz w:val="28"/>
                <w:szCs w:val="28"/>
                <w:lang w:val="en-US"/>
              </w:rPr>
            </w:pPr>
            <w:r w:rsidRPr="002935B0">
              <w:rPr>
                <w:color w:val="auto"/>
                <w:sz w:val="28"/>
                <w:szCs w:val="28"/>
                <w:lang w:val="en-US"/>
              </w:rPr>
              <w:t>Đô vật (n=74)</w:t>
            </w:r>
          </w:p>
        </w:tc>
        <w:tc>
          <w:tcPr>
            <w:tcW w:w="0" w:type="auto"/>
            <w:hideMark/>
          </w:tcPr>
          <w:p w14:paraId="0F743E6A" w14:textId="77777777" w:rsidR="00A42610" w:rsidRPr="002935B0" w:rsidRDefault="00A42610" w:rsidP="00A42610">
            <w:pPr>
              <w:rPr>
                <w:color w:val="auto"/>
                <w:sz w:val="28"/>
                <w:szCs w:val="28"/>
                <w:lang w:val="en-US"/>
              </w:rPr>
            </w:pPr>
            <w:r w:rsidRPr="002935B0">
              <w:rPr>
                <w:color w:val="auto"/>
                <w:sz w:val="28"/>
                <w:szCs w:val="28"/>
                <w:lang w:val="en-US"/>
              </w:rPr>
              <w:t>74 (100,0)</w:t>
            </w:r>
          </w:p>
        </w:tc>
        <w:tc>
          <w:tcPr>
            <w:tcW w:w="0" w:type="auto"/>
            <w:hideMark/>
          </w:tcPr>
          <w:p w14:paraId="798B0EDE" w14:textId="77777777" w:rsidR="00A42610" w:rsidRPr="002935B0" w:rsidRDefault="00A42610" w:rsidP="00A42610">
            <w:pPr>
              <w:rPr>
                <w:color w:val="auto"/>
                <w:sz w:val="28"/>
                <w:szCs w:val="28"/>
                <w:lang w:val="en-US"/>
              </w:rPr>
            </w:pPr>
            <w:r w:rsidRPr="002935B0">
              <w:rPr>
                <w:color w:val="auto"/>
                <w:sz w:val="28"/>
                <w:szCs w:val="28"/>
                <w:lang w:val="en-US"/>
              </w:rPr>
              <w:t>0 (0,0)</w:t>
            </w:r>
          </w:p>
        </w:tc>
        <w:tc>
          <w:tcPr>
            <w:tcW w:w="0" w:type="auto"/>
            <w:hideMark/>
          </w:tcPr>
          <w:p w14:paraId="66C65AD9" w14:textId="77777777" w:rsidR="00A42610" w:rsidRPr="002935B0" w:rsidRDefault="00A42610" w:rsidP="00A42610">
            <w:pPr>
              <w:rPr>
                <w:color w:val="auto"/>
                <w:sz w:val="28"/>
                <w:szCs w:val="28"/>
                <w:lang w:val="en-US"/>
              </w:rPr>
            </w:pPr>
            <w:r w:rsidRPr="002935B0">
              <w:rPr>
                <w:color w:val="auto"/>
                <w:sz w:val="28"/>
                <w:szCs w:val="28"/>
                <w:lang w:val="en-US"/>
              </w:rPr>
              <w:t>74</w:t>
            </w:r>
          </w:p>
        </w:tc>
        <w:tc>
          <w:tcPr>
            <w:tcW w:w="0" w:type="auto"/>
            <w:hideMark/>
          </w:tcPr>
          <w:p w14:paraId="62982EF1" w14:textId="77777777" w:rsidR="00A42610" w:rsidRPr="002935B0" w:rsidRDefault="00A42610" w:rsidP="00A42610">
            <w:pPr>
              <w:rPr>
                <w:color w:val="auto"/>
                <w:sz w:val="28"/>
                <w:szCs w:val="28"/>
                <w:lang w:val="en-US"/>
              </w:rPr>
            </w:pPr>
            <w:r w:rsidRPr="002935B0">
              <w:rPr>
                <w:color w:val="auto"/>
                <w:sz w:val="28"/>
                <w:szCs w:val="28"/>
                <w:lang w:val="en-US"/>
              </w:rPr>
              <w:t>–</w:t>
            </w:r>
          </w:p>
        </w:tc>
      </w:tr>
      <w:tr w:rsidR="00A42610" w:rsidRPr="002935B0" w14:paraId="28CFB2B3" w14:textId="77777777" w:rsidTr="002935B0">
        <w:tc>
          <w:tcPr>
            <w:tcW w:w="0" w:type="auto"/>
            <w:hideMark/>
          </w:tcPr>
          <w:p w14:paraId="56FBBBBF" w14:textId="77777777" w:rsidR="00A42610" w:rsidRPr="002935B0" w:rsidRDefault="00A42610" w:rsidP="00A42610">
            <w:pPr>
              <w:rPr>
                <w:color w:val="auto"/>
                <w:sz w:val="28"/>
                <w:szCs w:val="28"/>
                <w:lang w:val="en-US"/>
              </w:rPr>
            </w:pPr>
            <w:r w:rsidRPr="002935B0">
              <w:rPr>
                <w:color w:val="auto"/>
                <w:sz w:val="28"/>
                <w:szCs w:val="28"/>
                <w:lang w:val="en-US"/>
              </w:rPr>
              <w:t>Bóng bàn (n=35)</w:t>
            </w:r>
          </w:p>
        </w:tc>
        <w:tc>
          <w:tcPr>
            <w:tcW w:w="0" w:type="auto"/>
            <w:hideMark/>
          </w:tcPr>
          <w:p w14:paraId="125E80E2" w14:textId="77777777" w:rsidR="00A42610" w:rsidRPr="002935B0" w:rsidRDefault="00A42610" w:rsidP="00A42610">
            <w:pPr>
              <w:rPr>
                <w:color w:val="auto"/>
                <w:sz w:val="28"/>
                <w:szCs w:val="28"/>
                <w:lang w:val="en-US"/>
              </w:rPr>
            </w:pPr>
            <w:r w:rsidRPr="002935B0">
              <w:rPr>
                <w:color w:val="auto"/>
                <w:sz w:val="28"/>
                <w:szCs w:val="28"/>
                <w:lang w:val="en-US"/>
              </w:rPr>
              <w:t>28 (80,0)</w:t>
            </w:r>
          </w:p>
        </w:tc>
        <w:tc>
          <w:tcPr>
            <w:tcW w:w="0" w:type="auto"/>
            <w:hideMark/>
          </w:tcPr>
          <w:p w14:paraId="4E831732" w14:textId="77777777" w:rsidR="00A42610" w:rsidRPr="002935B0" w:rsidRDefault="00A42610" w:rsidP="00A42610">
            <w:pPr>
              <w:rPr>
                <w:color w:val="auto"/>
                <w:sz w:val="28"/>
                <w:szCs w:val="28"/>
                <w:lang w:val="en-US"/>
              </w:rPr>
            </w:pPr>
            <w:r w:rsidRPr="002935B0">
              <w:rPr>
                <w:color w:val="auto"/>
                <w:sz w:val="28"/>
                <w:szCs w:val="28"/>
                <w:lang w:val="en-US"/>
              </w:rPr>
              <w:t>7 (20,0)</w:t>
            </w:r>
          </w:p>
        </w:tc>
        <w:tc>
          <w:tcPr>
            <w:tcW w:w="0" w:type="auto"/>
            <w:hideMark/>
          </w:tcPr>
          <w:p w14:paraId="161DC2BE" w14:textId="77777777" w:rsidR="00A42610" w:rsidRPr="002935B0" w:rsidRDefault="00A42610" w:rsidP="00A42610">
            <w:pPr>
              <w:rPr>
                <w:color w:val="auto"/>
                <w:sz w:val="28"/>
                <w:szCs w:val="28"/>
                <w:lang w:val="en-US"/>
              </w:rPr>
            </w:pPr>
            <w:r w:rsidRPr="002935B0">
              <w:rPr>
                <w:color w:val="auto"/>
                <w:sz w:val="28"/>
                <w:szCs w:val="28"/>
                <w:lang w:val="en-US"/>
              </w:rPr>
              <w:t>35</w:t>
            </w:r>
          </w:p>
        </w:tc>
        <w:tc>
          <w:tcPr>
            <w:tcW w:w="0" w:type="auto"/>
            <w:hideMark/>
          </w:tcPr>
          <w:p w14:paraId="0EC4A3E1" w14:textId="6E560EF6" w:rsidR="00A42610" w:rsidRPr="002935B0" w:rsidRDefault="00A42610" w:rsidP="00A42610">
            <w:pPr>
              <w:rPr>
                <w:color w:val="auto"/>
                <w:sz w:val="28"/>
                <w:szCs w:val="28"/>
                <w:lang w:val="en-US"/>
              </w:rPr>
            </w:pPr>
            <w:r w:rsidRPr="002935B0">
              <w:rPr>
                <w:color w:val="auto"/>
                <w:sz w:val="28"/>
                <w:szCs w:val="28"/>
                <w:lang w:val="en-US"/>
              </w:rPr>
              <w:t>0,02</w:t>
            </w:r>
            <w:r w:rsidRPr="002935B0">
              <w:rPr>
                <w:color w:val="auto"/>
                <w:sz w:val="28"/>
                <w:szCs w:val="28"/>
                <w:vertAlign w:val="superscript"/>
                <w:lang w:val="en-US"/>
              </w:rPr>
              <w:t>a</w:t>
            </w:r>
          </w:p>
        </w:tc>
      </w:tr>
      <w:tr w:rsidR="00A42610" w:rsidRPr="002935B0" w14:paraId="3C519178" w14:textId="77777777" w:rsidTr="002935B0">
        <w:tc>
          <w:tcPr>
            <w:tcW w:w="0" w:type="auto"/>
            <w:hideMark/>
          </w:tcPr>
          <w:p w14:paraId="43074D33" w14:textId="77777777" w:rsidR="00A42610" w:rsidRPr="002935B0" w:rsidRDefault="00A42610" w:rsidP="00A42610">
            <w:pPr>
              <w:rPr>
                <w:color w:val="auto"/>
                <w:sz w:val="28"/>
                <w:szCs w:val="28"/>
                <w:lang w:val="en-US"/>
              </w:rPr>
            </w:pPr>
            <w:r w:rsidRPr="002935B0">
              <w:rPr>
                <w:color w:val="auto"/>
                <w:sz w:val="28"/>
                <w:szCs w:val="28"/>
                <w:lang w:val="en-US"/>
              </w:rPr>
              <w:t>Tán thủ (n=35)</w:t>
            </w:r>
          </w:p>
        </w:tc>
        <w:tc>
          <w:tcPr>
            <w:tcW w:w="0" w:type="auto"/>
            <w:hideMark/>
          </w:tcPr>
          <w:p w14:paraId="0A298502" w14:textId="77777777" w:rsidR="00A42610" w:rsidRPr="002935B0" w:rsidRDefault="00A42610" w:rsidP="00A42610">
            <w:pPr>
              <w:rPr>
                <w:color w:val="auto"/>
                <w:sz w:val="28"/>
                <w:szCs w:val="28"/>
                <w:lang w:val="en-US"/>
              </w:rPr>
            </w:pPr>
            <w:r w:rsidRPr="002935B0">
              <w:rPr>
                <w:color w:val="auto"/>
                <w:sz w:val="28"/>
                <w:szCs w:val="28"/>
                <w:lang w:val="en-US"/>
              </w:rPr>
              <w:t>35 (100,0)</w:t>
            </w:r>
          </w:p>
        </w:tc>
        <w:tc>
          <w:tcPr>
            <w:tcW w:w="0" w:type="auto"/>
            <w:hideMark/>
          </w:tcPr>
          <w:p w14:paraId="75E04B48" w14:textId="77777777" w:rsidR="00A42610" w:rsidRPr="002935B0" w:rsidRDefault="00A42610" w:rsidP="00A42610">
            <w:pPr>
              <w:rPr>
                <w:color w:val="auto"/>
                <w:sz w:val="28"/>
                <w:szCs w:val="28"/>
                <w:lang w:val="en-US"/>
              </w:rPr>
            </w:pPr>
            <w:r w:rsidRPr="002935B0">
              <w:rPr>
                <w:color w:val="auto"/>
                <w:sz w:val="28"/>
                <w:szCs w:val="28"/>
                <w:lang w:val="en-US"/>
              </w:rPr>
              <w:t>0 (0,0)</w:t>
            </w:r>
          </w:p>
        </w:tc>
        <w:tc>
          <w:tcPr>
            <w:tcW w:w="0" w:type="auto"/>
            <w:hideMark/>
          </w:tcPr>
          <w:p w14:paraId="38B4F3C8" w14:textId="77777777" w:rsidR="00A42610" w:rsidRPr="002935B0" w:rsidRDefault="00A42610" w:rsidP="00A42610">
            <w:pPr>
              <w:rPr>
                <w:color w:val="auto"/>
                <w:sz w:val="28"/>
                <w:szCs w:val="28"/>
                <w:lang w:val="en-US"/>
              </w:rPr>
            </w:pPr>
            <w:r w:rsidRPr="002935B0">
              <w:rPr>
                <w:color w:val="auto"/>
                <w:sz w:val="28"/>
                <w:szCs w:val="28"/>
                <w:lang w:val="en-US"/>
              </w:rPr>
              <w:t>35</w:t>
            </w:r>
          </w:p>
        </w:tc>
        <w:tc>
          <w:tcPr>
            <w:tcW w:w="0" w:type="auto"/>
            <w:hideMark/>
          </w:tcPr>
          <w:p w14:paraId="10F9056B" w14:textId="77777777" w:rsidR="00A42610" w:rsidRPr="002935B0" w:rsidRDefault="00A42610" w:rsidP="00A42610">
            <w:pPr>
              <w:rPr>
                <w:color w:val="auto"/>
                <w:sz w:val="28"/>
                <w:szCs w:val="28"/>
                <w:lang w:val="en-US"/>
              </w:rPr>
            </w:pPr>
            <w:r w:rsidRPr="002935B0">
              <w:rPr>
                <w:color w:val="auto"/>
                <w:sz w:val="28"/>
                <w:szCs w:val="28"/>
                <w:lang w:val="en-US"/>
              </w:rPr>
              <w:t>–</w:t>
            </w:r>
          </w:p>
        </w:tc>
      </w:tr>
      <w:tr w:rsidR="00A42610" w:rsidRPr="002935B0" w14:paraId="1F546E6F" w14:textId="77777777" w:rsidTr="002935B0">
        <w:tc>
          <w:tcPr>
            <w:tcW w:w="0" w:type="auto"/>
            <w:hideMark/>
          </w:tcPr>
          <w:p w14:paraId="204679E5" w14:textId="77777777" w:rsidR="00A42610" w:rsidRPr="002935B0" w:rsidRDefault="00A42610" w:rsidP="00A42610">
            <w:pPr>
              <w:rPr>
                <w:color w:val="auto"/>
                <w:sz w:val="28"/>
                <w:szCs w:val="28"/>
                <w:lang w:val="en-US"/>
              </w:rPr>
            </w:pPr>
            <w:r w:rsidRPr="002935B0">
              <w:rPr>
                <w:color w:val="auto"/>
                <w:sz w:val="28"/>
                <w:szCs w:val="28"/>
                <w:lang w:val="en-US"/>
              </w:rPr>
              <w:t>TDDC (n=22)</w:t>
            </w:r>
          </w:p>
        </w:tc>
        <w:tc>
          <w:tcPr>
            <w:tcW w:w="0" w:type="auto"/>
            <w:hideMark/>
          </w:tcPr>
          <w:p w14:paraId="4ABEFCBD" w14:textId="77777777" w:rsidR="00A42610" w:rsidRPr="002935B0" w:rsidRDefault="00A42610" w:rsidP="00A42610">
            <w:pPr>
              <w:rPr>
                <w:color w:val="auto"/>
                <w:sz w:val="28"/>
                <w:szCs w:val="28"/>
                <w:lang w:val="en-US"/>
              </w:rPr>
            </w:pPr>
            <w:r w:rsidRPr="002935B0">
              <w:rPr>
                <w:color w:val="auto"/>
                <w:sz w:val="28"/>
                <w:szCs w:val="28"/>
                <w:lang w:val="en-US"/>
              </w:rPr>
              <w:t>22 (100,0)</w:t>
            </w:r>
          </w:p>
        </w:tc>
        <w:tc>
          <w:tcPr>
            <w:tcW w:w="0" w:type="auto"/>
            <w:hideMark/>
          </w:tcPr>
          <w:p w14:paraId="1BF2C17E" w14:textId="77777777" w:rsidR="00A42610" w:rsidRPr="002935B0" w:rsidRDefault="00A42610" w:rsidP="00A42610">
            <w:pPr>
              <w:rPr>
                <w:color w:val="auto"/>
                <w:sz w:val="28"/>
                <w:szCs w:val="28"/>
                <w:lang w:val="en-US"/>
              </w:rPr>
            </w:pPr>
            <w:r w:rsidRPr="002935B0">
              <w:rPr>
                <w:color w:val="auto"/>
                <w:sz w:val="28"/>
                <w:szCs w:val="28"/>
                <w:lang w:val="en-US"/>
              </w:rPr>
              <w:t>0 (0,0)</w:t>
            </w:r>
          </w:p>
        </w:tc>
        <w:tc>
          <w:tcPr>
            <w:tcW w:w="0" w:type="auto"/>
            <w:hideMark/>
          </w:tcPr>
          <w:p w14:paraId="4AF5C8A7" w14:textId="77777777" w:rsidR="00A42610" w:rsidRPr="002935B0" w:rsidRDefault="00A42610" w:rsidP="00A42610">
            <w:pPr>
              <w:rPr>
                <w:color w:val="auto"/>
                <w:sz w:val="28"/>
                <w:szCs w:val="28"/>
                <w:lang w:val="en-US"/>
              </w:rPr>
            </w:pPr>
            <w:r w:rsidRPr="002935B0">
              <w:rPr>
                <w:color w:val="auto"/>
                <w:sz w:val="28"/>
                <w:szCs w:val="28"/>
                <w:lang w:val="en-US"/>
              </w:rPr>
              <w:t>22</w:t>
            </w:r>
          </w:p>
        </w:tc>
        <w:tc>
          <w:tcPr>
            <w:tcW w:w="0" w:type="auto"/>
            <w:hideMark/>
          </w:tcPr>
          <w:p w14:paraId="521F8C41" w14:textId="77777777" w:rsidR="00A42610" w:rsidRPr="002935B0" w:rsidRDefault="00A42610" w:rsidP="00A42610">
            <w:pPr>
              <w:rPr>
                <w:color w:val="auto"/>
                <w:sz w:val="28"/>
                <w:szCs w:val="28"/>
                <w:lang w:val="en-US"/>
              </w:rPr>
            </w:pPr>
            <w:r w:rsidRPr="002935B0">
              <w:rPr>
                <w:color w:val="auto"/>
                <w:sz w:val="28"/>
                <w:szCs w:val="28"/>
                <w:lang w:val="en-US"/>
              </w:rPr>
              <w:t>–</w:t>
            </w:r>
          </w:p>
        </w:tc>
      </w:tr>
      <w:tr w:rsidR="00A42610" w:rsidRPr="002935B0" w14:paraId="0DB6444E" w14:textId="77777777" w:rsidTr="002935B0">
        <w:tc>
          <w:tcPr>
            <w:tcW w:w="0" w:type="auto"/>
            <w:hideMark/>
          </w:tcPr>
          <w:p w14:paraId="051D637B" w14:textId="77777777" w:rsidR="00A42610" w:rsidRPr="002935B0" w:rsidRDefault="00A42610" w:rsidP="00A42610">
            <w:pPr>
              <w:rPr>
                <w:color w:val="auto"/>
                <w:sz w:val="28"/>
                <w:szCs w:val="28"/>
                <w:lang w:val="en-US"/>
              </w:rPr>
            </w:pPr>
            <w:r w:rsidRPr="002935B0">
              <w:rPr>
                <w:color w:val="auto"/>
                <w:sz w:val="28"/>
                <w:szCs w:val="28"/>
                <w:lang w:val="en-US"/>
              </w:rPr>
              <w:t>Điền kinh (n=70)</w:t>
            </w:r>
          </w:p>
        </w:tc>
        <w:tc>
          <w:tcPr>
            <w:tcW w:w="0" w:type="auto"/>
            <w:hideMark/>
          </w:tcPr>
          <w:p w14:paraId="537E2047" w14:textId="77777777" w:rsidR="00A42610" w:rsidRPr="002935B0" w:rsidRDefault="00A42610" w:rsidP="00A42610">
            <w:pPr>
              <w:rPr>
                <w:color w:val="auto"/>
                <w:sz w:val="28"/>
                <w:szCs w:val="28"/>
                <w:lang w:val="en-US"/>
              </w:rPr>
            </w:pPr>
            <w:r w:rsidRPr="002935B0">
              <w:rPr>
                <w:color w:val="auto"/>
                <w:sz w:val="28"/>
                <w:szCs w:val="28"/>
                <w:lang w:val="en-US"/>
              </w:rPr>
              <w:t>55 (78,6)</w:t>
            </w:r>
          </w:p>
        </w:tc>
        <w:tc>
          <w:tcPr>
            <w:tcW w:w="0" w:type="auto"/>
            <w:hideMark/>
          </w:tcPr>
          <w:p w14:paraId="28A91F48" w14:textId="77777777" w:rsidR="00A42610" w:rsidRPr="002935B0" w:rsidRDefault="00A42610" w:rsidP="00A42610">
            <w:pPr>
              <w:rPr>
                <w:color w:val="auto"/>
                <w:sz w:val="28"/>
                <w:szCs w:val="28"/>
                <w:lang w:val="en-US"/>
              </w:rPr>
            </w:pPr>
            <w:r w:rsidRPr="002935B0">
              <w:rPr>
                <w:color w:val="auto"/>
                <w:sz w:val="28"/>
                <w:szCs w:val="28"/>
                <w:lang w:val="en-US"/>
              </w:rPr>
              <w:t>15 (21,4)</w:t>
            </w:r>
          </w:p>
        </w:tc>
        <w:tc>
          <w:tcPr>
            <w:tcW w:w="0" w:type="auto"/>
            <w:hideMark/>
          </w:tcPr>
          <w:p w14:paraId="7B21DEAD" w14:textId="77777777" w:rsidR="00A42610" w:rsidRPr="002935B0" w:rsidRDefault="00A42610" w:rsidP="00A42610">
            <w:pPr>
              <w:rPr>
                <w:color w:val="auto"/>
                <w:sz w:val="28"/>
                <w:szCs w:val="28"/>
                <w:lang w:val="en-US"/>
              </w:rPr>
            </w:pPr>
            <w:r w:rsidRPr="002935B0">
              <w:rPr>
                <w:color w:val="auto"/>
                <w:sz w:val="28"/>
                <w:szCs w:val="28"/>
                <w:lang w:val="en-US"/>
              </w:rPr>
              <w:t>70</w:t>
            </w:r>
          </w:p>
        </w:tc>
        <w:tc>
          <w:tcPr>
            <w:tcW w:w="0" w:type="auto"/>
            <w:hideMark/>
          </w:tcPr>
          <w:p w14:paraId="5D6884AA" w14:textId="60EB71B2" w:rsidR="00A42610" w:rsidRPr="002935B0" w:rsidRDefault="00A42610" w:rsidP="00A42610">
            <w:pPr>
              <w:rPr>
                <w:color w:val="auto"/>
                <w:sz w:val="28"/>
                <w:szCs w:val="28"/>
                <w:lang w:val="en-US"/>
              </w:rPr>
            </w:pPr>
            <w:r w:rsidRPr="002935B0">
              <w:rPr>
                <w:color w:val="auto"/>
                <w:sz w:val="28"/>
                <w:szCs w:val="28"/>
                <w:lang w:val="en-US"/>
              </w:rPr>
              <w:t>&lt;0,01</w:t>
            </w:r>
            <w:r w:rsidRPr="002935B0">
              <w:rPr>
                <w:color w:val="auto"/>
                <w:sz w:val="28"/>
                <w:szCs w:val="28"/>
                <w:vertAlign w:val="superscript"/>
                <w:lang w:val="en-US"/>
              </w:rPr>
              <w:t>a</w:t>
            </w:r>
          </w:p>
        </w:tc>
      </w:tr>
      <w:tr w:rsidR="00A42610" w:rsidRPr="002935B0" w14:paraId="13B84F65" w14:textId="77777777" w:rsidTr="002935B0">
        <w:tc>
          <w:tcPr>
            <w:tcW w:w="0" w:type="auto"/>
            <w:hideMark/>
          </w:tcPr>
          <w:p w14:paraId="24670FF2" w14:textId="77777777" w:rsidR="00A42610" w:rsidRPr="002935B0" w:rsidRDefault="00A42610" w:rsidP="00A42610">
            <w:pPr>
              <w:rPr>
                <w:color w:val="auto"/>
                <w:sz w:val="28"/>
                <w:szCs w:val="28"/>
                <w:lang w:val="en-US"/>
              </w:rPr>
            </w:pPr>
            <w:r w:rsidRPr="002935B0">
              <w:rPr>
                <w:color w:val="auto"/>
                <w:sz w:val="28"/>
                <w:szCs w:val="28"/>
                <w:lang w:val="en-US"/>
              </w:rPr>
              <w:t>Bóng chuyền (n=38)</w:t>
            </w:r>
          </w:p>
        </w:tc>
        <w:tc>
          <w:tcPr>
            <w:tcW w:w="0" w:type="auto"/>
            <w:hideMark/>
          </w:tcPr>
          <w:p w14:paraId="20DB85D1" w14:textId="77777777" w:rsidR="00A42610" w:rsidRPr="002935B0" w:rsidRDefault="00A42610" w:rsidP="00A42610">
            <w:pPr>
              <w:rPr>
                <w:color w:val="auto"/>
                <w:sz w:val="28"/>
                <w:szCs w:val="28"/>
                <w:lang w:val="en-US"/>
              </w:rPr>
            </w:pPr>
            <w:r w:rsidRPr="002935B0">
              <w:rPr>
                <w:color w:val="auto"/>
                <w:sz w:val="28"/>
                <w:szCs w:val="28"/>
                <w:lang w:val="en-US"/>
              </w:rPr>
              <w:t>34 (89,5)</w:t>
            </w:r>
          </w:p>
        </w:tc>
        <w:tc>
          <w:tcPr>
            <w:tcW w:w="0" w:type="auto"/>
            <w:hideMark/>
          </w:tcPr>
          <w:p w14:paraId="20A960AB" w14:textId="77777777" w:rsidR="00A42610" w:rsidRPr="002935B0" w:rsidRDefault="00A42610" w:rsidP="00A42610">
            <w:pPr>
              <w:rPr>
                <w:color w:val="auto"/>
                <w:sz w:val="28"/>
                <w:szCs w:val="28"/>
                <w:lang w:val="en-US"/>
              </w:rPr>
            </w:pPr>
            <w:r w:rsidRPr="002935B0">
              <w:rPr>
                <w:color w:val="auto"/>
                <w:sz w:val="28"/>
                <w:szCs w:val="28"/>
                <w:lang w:val="en-US"/>
              </w:rPr>
              <w:t>4 (10,5)</w:t>
            </w:r>
          </w:p>
        </w:tc>
        <w:tc>
          <w:tcPr>
            <w:tcW w:w="0" w:type="auto"/>
            <w:hideMark/>
          </w:tcPr>
          <w:p w14:paraId="1CEE4D60" w14:textId="77777777" w:rsidR="00A42610" w:rsidRPr="002935B0" w:rsidRDefault="00A42610" w:rsidP="00A42610">
            <w:pPr>
              <w:rPr>
                <w:color w:val="auto"/>
                <w:sz w:val="28"/>
                <w:szCs w:val="28"/>
                <w:lang w:val="en-US"/>
              </w:rPr>
            </w:pPr>
            <w:r w:rsidRPr="002935B0">
              <w:rPr>
                <w:color w:val="auto"/>
                <w:sz w:val="28"/>
                <w:szCs w:val="28"/>
                <w:lang w:val="en-US"/>
              </w:rPr>
              <w:t>38</w:t>
            </w:r>
          </w:p>
        </w:tc>
        <w:tc>
          <w:tcPr>
            <w:tcW w:w="0" w:type="auto"/>
            <w:hideMark/>
          </w:tcPr>
          <w:p w14:paraId="7D1B19C3" w14:textId="77777777" w:rsidR="00A42610" w:rsidRPr="002935B0" w:rsidRDefault="00A42610" w:rsidP="00A42610">
            <w:pPr>
              <w:rPr>
                <w:color w:val="auto"/>
                <w:sz w:val="28"/>
                <w:szCs w:val="28"/>
                <w:lang w:val="en-US"/>
              </w:rPr>
            </w:pPr>
            <w:r w:rsidRPr="002935B0">
              <w:rPr>
                <w:color w:val="auto"/>
                <w:sz w:val="28"/>
                <w:szCs w:val="28"/>
                <w:lang w:val="en-US"/>
              </w:rPr>
              <w:t>0,18</w:t>
            </w:r>
          </w:p>
        </w:tc>
      </w:tr>
      <w:tr w:rsidR="00A42610" w:rsidRPr="002935B0" w14:paraId="17CE5D02" w14:textId="77777777" w:rsidTr="002935B0">
        <w:tc>
          <w:tcPr>
            <w:tcW w:w="0" w:type="auto"/>
            <w:hideMark/>
          </w:tcPr>
          <w:p w14:paraId="20CA8B6B" w14:textId="77777777" w:rsidR="00A42610" w:rsidRPr="002935B0" w:rsidRDefault="00A42610" w:rsidP="00A42610">
            <w:pPr>
              <w:rPr>
                <w:color w:val="auto"/>
                <w:sz w:val="28"/>
                <w:szCs w:val="28"/>
                <w:lang w:val="en-US"/>
              </w:rPr>
            </w:pPr>
            <w:r w:rsidRPr="002935B0">
              <w:rPr>
                <w:color w:val="auto"/>
                <w:sz w:val="28"/>
                <w:szCs w:val="28"/>
                <w:lang w:val="en-US"/>
              </w:rPr>
              <w:t>Karate (n=56)</w:t>
            </w:r>
          </w:p>
        </w:tc>
        <w:tc>
          <w:tcPr>
            <w:tcW w:w="0" w:type="auto"/>
            <w:hideMark/>
          </w:tcPr>
          <w:p w14:paraId="1553446B" w14:textId="77777777" w:rsidR="00A42610" w:rsidRPr="002935B0" w:rsidRDefault="00A42610" w:rsidP="00A42610">
            <w:pPr>
              <w:rPr>
                <w:color w:val="auto"/>
                <w:sz w:val="28"/>
                <w:szCs w:val="28"/>
                <w:lang w:val="en-US"/>
              </w:rPr>
            </w:pPr>
            <w:r w:rsidRPr="002935B0">
              <w:rPr>
                <w:color w:val="auto"/>
                <w:sz w:val="28"/>
                <w:szCs w:val="28"/>
                <w:lang w:val="en-US"/>
              </w:rPr>
              <w:t>55 (98,2)</w:t>
            </w:r>
          </w:p>
        </w:tc>
        <w:tc>
          <w:tcPr>
            <w:tcW w:w="0" w:type="auto"/>
            <w:hideMark/>
          </w:tcPr>
          <w:p w14:paraId="3674675B" w14:textId="77777777" w:rsidR="00A42610" w:rsidRPr="002935B0" w:rsidRDefault="00A42610" w:rsidP="00A42610">
            <w:pPr>
              <w:rPr>
                <w:color w:val="auto"/>
                <w:sz w:val="28"/>
                <w:szCs w:val="28"/>
                <w:lang w:val="en-US"/>
              </w:rPr>
            </w:pPr>
            <w:r w:rsidRPr="002935B0">
              <w:rPr>
                <w:color w:val="auto"/>
                <w:sz w:val="28"/>
                <w:szCs w:val="28"/>
                <w:lang w:val="en-US"/>
              </w:rPr>
              <w:t>1 (1,8)</w:t>
            </w:r>
          </w:p>
        </w:tc>
        <w:tc>
          <w:tcPr>
            <w:tcW w:w="0" w:type="auto"/>
            <w:hideMark/>
          </w:tcPr>
          <w:p w14:paraId="2AADE786" w14:textId="77777777" w:rsidR="00A42610" w:rsidRPr="002935B0" w:rsidRDefault="00A42610" w:rsidP="00A42610">
            <w:pPr>
              <w:rPr>
                <w:color w:val="auto"/>
                <w:sz w:val="28"/>
                <w:szCs w:val="28"/>
                <w:lang w:val="en-US"/>
              </w:rPr>
            </w:pPr>
            <w:r w:rsidRPr="002935B0">
              <w:rPr>
                <w:color w:val="auto"/>
                <w:sz w:val="28"/>
                <w:szCs w:val="28"/>
                <w:lang w:val="en-US"/>
              </w:rPr>
              <w:t>56</w:t>
            </w:r>
          </w:p>
        </w:tc>
        <w:tc>
          <w:tcPr>
            <w:tcW w:w="0" w:type="auto"/>
            <w:hideMark/>
          </w:tcPr>
          <w:p w14:paraId="6C97D4DF" w14:textId="77777777" w:rsidR="00A42610" w:rsidRPr="002935B0" w:rsidRDefault="00A42610" w:rsidP="00A42610">
            <w:pPr>
              <w:rPr>
                <w:color w:val="auto"/>
                <w:sz w:val="28"/>
                <w:szCs w:val="28"/>
                <w:lang w:val="en-US"/>
              </w:rPr>
            </w:pPr>
            <w:r w:rsidRPr="002935B0">
              <w:rPr>
                <w:color w:val="auto"/>
                <w:sz w:val="28"/>
                <w:szCs w:val="28"/>
                <w:lang w:val="en-US"/>
              </w:rPr>
              <w:t>0,62</w:t>
            </w:r>
          </w:p>
        </w:tc>
      </w:tr>
      <w:tr w:rsidR="00A42610" w:rsidRPr="002935B0" w14:paraId="00392F2A" w14:textId="77777777" w:rsidTr="002935B0">
        <w:tc>
          <w:tcPr>
            <w:tcW w:w="0" w:type="auto"/>
            <w:hideMark/>
          </w:tcPr>
          <w:p w14:paraId="62D2E214" w14:textId="77777777" w:rsidR="00A42610" w:rsidRPr="002935B0" w:rsidRDefault="00A42610" w:rsidP="00A42610">
            <w:pPr>
              <w:rPr>
                <w:color w:val="auto"/>
                <w:sz w:val="28"/>
                <w:szCs w:val="28"/>
                <w:lang w:val="en-US"/>
              </w:rPr>
            </w:pPr>
            <w:r w:rsidRPr="002935B0">
              <w:rPr>
                <w:b/>
                <w:bCs/>
                <w:color w:val="auto"/>
                <w:sz w:val="28"/>
                <w:szCs w:val="28"/>
                <w:lang w:val="en-US"/>
              </w:rPr>
              <w:t>Tổng (n=330)</w:t>
            </w:r>
          </w:p>
        </w:tc>
        <w:tc>
          <w:tcPr>
            <w:tcW w:w="0" w:type="auto"/>
            <w:hideMark/>
          </w:tcPr>
          <w:p w14:paraId="4F37F6A0" w14:textId="77777777" w:rsidR="00A42610" w:rsidRPr="002935B0" w:rsidRDefault="00A42610" w:rsidP="00A42610">
            <w:pPr>
              <w:rPr>
                <w:color w:val="auto"/>
                <w:sz w:val="28"/>
                <w:szCs w:val="28"/>
                <w:lang w:val="en-US"/>
              </w:rPr>
            </w:pPr>
            <w:r w:rsidRPr="002935B0">
              <w:rPr>
                <w:color w:val="auto"/>
                <w:sz w:val="28"/>
                <w:szCs w:val="28"/>
                <w:lang w:val="en-US"/>
              </w:rPr>
              <w:t>303 (91,8)</w:t>
            </w:r>
          </w:p>
        </w:tc>
        <w:tc>
          <w:tcPr>
            <w:tcW w:w="0" w:type="auto"/>
            <w:hideMark/>
          </w:tcPr>
          <w:p w14:paraId="30FD3E67" w14:textId="77777777" w:rsidR="00A42610" w:rsidRPr="002935B0" w:rsidRDefault="00A42610" w:rsidP="00A42610">
            <w:pPr>
              <w:rPr>
                <w:color w:val="auto"/>
                <w:sz w:val="28"/>
                <w:szCs w:val="28"/>
                <w:lang w:val="en-US"/>
              </w:rPr>
            </w:pPr>
            <w:r w:rsidRPr="002935B0">
              <w:rPr>
                <w:color w:val="auto"/>
                <w:sz w:val="28"/>
                <w:szCs w:val="28"/>
                <w:lang w:val="en-US"/>
              </w:rPr>
              <w:t>27 (8,2)</w:t>
            </w:r>
          </w:p>
        </w:tc>
        <w:tc>
          <w:tcPr>
            <w:tcW w:w="0" w:type="auto"/>
            <w:hideMark/>
          </w:tcPr>
          <w:p w14:paraId="7E4FCCEE" w14:textId="77777777" w:rsidR="00A42610" w:rsidRPr="002935B0" w:rsidRDefault="00A42610" w:rsidP="00A42610">
            <w:pPr>
              <w:rPr>
                <w:color w:val="auto"/>
                <w:sz w:val="28"/>
                <w:szCs w:val="28"/>
                <w:lang w:val="en-US"/>
              </w:rPr>
            </w:pPr>
            <w:r w:rsidRPr="002935B0">
              <w:rPr>
                <w:color w:val="auto"/>
                <w:sz w:val="28"/>
                <w:szCs w:val="28"/>
                <w:lang w:val="en-US"/>
              </w:rPr>
              <w:t>330</w:t>
            </w:r>
          </w:p>
        </w:tc>
        <w:tc>
          <w:tcPr>
            <w:tcW w:w="0" w:type="auto"/>
            <w:hideMark/>
          </w:tcPr>
          <w:p w14:paraId="5675CCA8" w14:textId="77777777" w:rsidR="00A42610" w:rsidRPr="002935B0" w:rsidRDefault="00A42610" w:rsidP="00A42610">
            <w:pPr>
              <w:rPr>
                <w:color w:val="auto"/>
                <w:sz w:val="28"/>
                <w:szCs w:val="28"/>
                <w:lang w:val="en-US"/>
              </w:rPr>
            </w:pPr>
            <w:r w:rsidRPr="002935B0">
              <w:rPr>
                <w:color w:val="auto"/>
                <w:sz w:val="28"/>
                <w:szCs w:val="28"/>
                <w:lang w:val="en-US"/>
              </w:rPr>
              <w:t>–</w:t>
            </w:r>
          </w:p>
        </w:tc>
      </w:tr>
    </w:tbl>
    <w:p w14:paraId="25F75C8C" w14:textId="0822B04B" w:rsidR="00BF303F" w:rsidRDefault="00BF303F" w:rsidP="002A6D75">
      <w:pPr>
        <w:tabs>
          <w:tab w:val="left" w:pos="0"/>
          <w:tab w:val="left" w:pos="567"/>
        </w:tabs>
        <w:spacing w:after="0" w:line="360" w:lineRule="auto"/>
        <w:jc w:val="both"/>
        <w:rPr>
          <w:rFonts w:asciiTheme="majorHAnsi" w:hAnsiTheme="majorHAnsi"/>
          <w:bCs/>
        </w:rPr>
      </w:pPr>
      <w:r w:rsidRPr="00A17E1E">
        <w:rPr>
          <w:rFonts w:asciiTheme="majorHAnsi" w:hAnsiTheme="majorHAnsi"/>
          <w:bCs/>
        </w:rPr>
        <w:tab/>
        <w:t>Nhóm có tỷ lệ tăng ALK cao nhất là: Điền kinh: 15/70 người (21,4%); Bóng bàn: 7/35 người (20,0%); Bóng chuyền: 4/38 người (10,5%); Karate: 1/56 người (1,8%). Các nhóm đô vật, tán thủ, TDDC hoàn toàn không có trường hợp nào tăng ALK ở khoang sau sâu bên trái tại mọi thời điểm.</w:t>
      </w:r>
    </w:p>
    <w:p w14:paraId="36531A40" w14:textId="29D7F52B" w:rsidR="007E5609" w:rsidRDefault="00AF4B0F" w:rsidP="00A17E1E">
      <w:pPr>
        <w:pStyle w:val="abang"/>
      </w:pPr>
      <w:bookmarkStart w:id="544" w:name="_Toc209789157"/>
      <w:bookmarkStart w:id="545" w:name="_Toc213441720"/>
      <w:bookmarkStart w:id="546" w:name="_Toc213854456"/>
      <w:bookmarkStart w:id="547" w:name="_Toc213854534"/>
      <w:r w:rsidRPr="00A17E1E">
        <w:t>Bảng 3.</w:t>
      </w:r>
      <w:r w:rsidR="0018176E">
        <w:fldChar w:fldCharType="begin"/>
      </w:r>
      <w:r w:rsidR="0018176E">
        <w:instrText xml:space="preserve"> SEQ Bảng_3. \* ARABIC </w:instrText>
      </w:r>
      <w:r w:rsidR="0018176E">
        <w:fldChar w:fldCharType="separate"/>
      </w:r>
      <w:r w:rsidR="001842C0">
        <w:rPr>
          <w:noProof/>
        </w:rPr>
        <w:t>24</w:t>
      </w:r>
      <w:r w:rsidR="0018176E">
        <w:fldChar w:fldCharType="end"/>
      </w:r>
      <w:r w:rsidRPr="00A17E1E">
        <w:t xml:space="preserve">. </w:t>
      </w:r>
      <w:r w:rsidR="0048687C" w:rsidRPr="00A17E1E">
        <w:t xml:space="preserve">Mối liên quan giữa tình trạng tăng áp lực khoang cẳng chân trước và sau sâu bên phải </w:t>
      </w:r>
      <w:r w:rsidR="007E5609" w:rsidRPr="00A17E1E">
        <w:t>(n = 330)</w:t>
      </w:r>
      <w:bookmarkEnd w:id="540"/>
      <w:bookmarkEnd w:id="541"/>
      <w:bookmarkEnd w:id="544"/>
      <w:bookmarkEnd w:id="545"/>
      <w:bookmarkEnd w:id="546"/>
      <w:bookmarkEnd w:id="547"/>
    </w:p>
    <w:tbl>
      <w:tblPr>
        <w:tblStyle w:val="TableGrid"/>
        <w:tblW w:w="0" w:type="auto"/>
        <w:tblLook w:val="04A0" w:firstRow="1" w:lastRow="0" w:firstColumn="1" w:lastColumn="0" w:noHBand="0" w:noVBand="1"/>
      </w:tblPr>
      <w:tblGrid>
        <w:gridCol w:w="2287"/>
        <w:gridCol w:w="2457"/>
        <w:gridCol w:w="2051"/>
        <w:gridCol w:w="839"/>
        <w:gridCol w:w="1144"/>
      </w:tblGrid>
      <w:tr w:rsidR="006E7E58" w:rsidRPr="002935B0" w14:paraId="6B237CFF" w14:textId="77777777" w:rsidTr="002935B0">
        <w:tc>
          <w:tcPr>
            <w:tcW w:w="0" w:type="auto"/>
            <w:hideMark/>
          </w:tcPr>
          <w:p w14:paraId="2FAE24BA" w14:textId="77777777" w:rsidR="006E7E58" w:rsidRPr="002935B0" w:rsidRDefault="006E7E58" w:rsidP="006E7E58">
            <w:pPr>
              <w:jc w:val="center"/>
              <w:rPr>
                <w:b/>
                <w:bCs/>
                <w:color w:val="auto"/>
                <w:sz w:val="28"/>
                <w:szCs w:val="28"/>
                <w:lang w:val="en-US"/>
              </w:rPr>
            </w:pPr>
            <w:r w:rsidRPr="002935B0">
              <w:rPr>
                <w:b/>
                <w:bCs/>
                <w:color w:val="auto"/>
                <w:sz w:val="28"/>
                <w:szCs w:val="28"/>
                <w:lang w:val="en-US"/>
              </w:rPr>
              <w:t>Tình trạng ALK khoang trước</w:t>
            </w:r>
          </w:p>
        </w:tc>
        <w:tc>
          <w:tcPr>
            <w:tcW w:w="0" w:type="auto"/>
            <w:hideMark/>
          </w:tcPr>
          <w:p w14:paraId="46C3C637" w14:textId="77777777" w:rsidR="006E7E58" w:rsidRPr="002935B0" w:rsidRDefault="006E7E58" w:rsidP="006E7E58">
            <w:pPr>
              <w:jc w:val="center"/>
              <w:rPr>
                <w:b/>
                <w:bCs/>
                <w:color w:val="auto"/>
                <w:sz w:val="28"/>
                <w:szCs w:val="28"/>
                <w:lang w:val="en-US"/>
              </w:rPr>
            </w:pPr>
            <w:r w:rsidRPr="002935B0">
              <w:rPr>
                <w:b/>
                <w:bCs/>
                <w:color w:val="auto"/>
                <w:sz w:val="28"/>
                <w:szCs w:val="28"/>
                <w:lang w:val="en-US"/>
              </w:rPr>
              <w:t>ALK khoang sau sâu bình thường</w:t>
            </w:r>
          </w:p>
        </w:tc>
        <w:tc>
          <w:tcPr>
            <w:tcW w:w="0" w:type="auto"/>
            <w:hideMark/>
          </w:tcPr>
          <w:p w14:paraId="5F98133B" w14:textId="77777777" w:rsidR="006E7E58" w:rsidRPr="002935B0" w:rsidRDefault="006E7E58" w:rsidP="006E7E58">
            <w:pPr>
              <w:jc w:val="center"/>
              <w:rPr>
                <w:b/>
                <w:bCs/>
                <w:color w:val="auto"/>
                <w:sz w:val="28"/>
                <w:szCs w:val="28"/>
                <w:lang w:val="en-US"/>
              </w:rPr>
            </w:pPr>
            <w:r w:rsidRPr="002935B0">
              <w:rPr>
                <w:b/>
                <w:bCs/>
                <w:color w:val="auto"/>
                <w:sz w:val="28"/>
                <w:szCs w:val="28"/>
                <w:lang w:val="en-US"/>
              </w:rPr>
              <w:t>ALK khoang sau sâu tăng</w:t>
            </w:r>
          </w:p>
        </w:tc>
        <w:tc>
          <w:tcPr>
            <w:tcW w:w="0" w:type="auto"/>
            <w:hideMark/>
          </w:tcPr>
          <w:p w14:paraId="6826A3CF" w14:textId="77777777" w:rsidR="006E7E58" w:rsidRPr="002935B0" w:rsidRDefault="006E7E58" w:rsidP="006E7E58">
            <w:pPr>
              <w:jc w:val="center"/>
              <w:rPr>
                <w:b/>
                <w:bCs/>
                <w:color w:val="auto"/>
                <w:sz w:val="28"/>
                <w:szCs w:val="28"/>
                <w:lang w:val="en-US"/>
              </w:rPr>
            </w:pPr>
            <w:r w:rsidRPr="002935B0">
              <w:rPr>
                <w:b/>
                <w:bCs/>
                <w:color w:val="auto"/>
                <w:sz w:val="28"/>
                <w:szCs w:val="28"/>
                <w:lang w:val="en-US"/>
              </w:rPr>
              <w:t>Tổng</w:t>
            </w:r>
          </w:p>
        </w:tc>
        <w:tc>
          <w:tcPr>
            <w:tcW w:w="0" w:type="auto"/>
            <w:hideMark/>
          </w:tcPr>
          <w:p w14:paraId="2D673330" w14:textId="77777777" w:rsidR="006E7E58" w:rsidRPr="002935B0" w:rsidRDefault="006E7E58" w:rsidP="006E7E58">
            <w:pPr>
              <w:jc w:val="center"/>
              <w:rPr>
                <w:b/>
                <w:bCs/>
                <w:color w:val="auto"/>
                <w:sz w:val="28"/>
                <w:szCs w:val="28"/>
                <w:lang w:val="en-US"/>
              </w:rPr>
            </w:pPr>
            <w:r w:rsidRPr="002935B0">
              <w:rPr>
                <w:b/>
                <w:bCs/>
                <w:color w:val="auto"/>
                <w:sz w:val="28"/>
                <w:szCs w:val="28"/>
                <w:lang w:val="en-US"/>
              </w:rPr>
              <w:t>p-value</w:t>
            </w:r>
          </w:p>
        </w:tc>
      </w:tr>
      <w:tr w:rsidR="006E7E58" w:rsidRPr="002935B0" w14:paraId="1E486400" w14:textId="77777777" w:rsidTr="002935B0">
        <w:tc>
          <w:tcPr>
            <w:tcW w:w="0" w:type="auto"/>
            <w:hideMark/>
          </w:tcPr>
          <w:p w14:paraId="4B7F2431" w14:textId="77777777" w:rsidR="006E7E58" w:rsidRPr="002935B0" w:rsidRDefault="006E7E58" w:rsidP="006E7E58">
            <w:pPr>
              <w:rPr>
                <w:color w:val="auto"/>
                <w:sz w:val="28"/>
                <w:szCs w:val="28"/>
                <w:lang w:val="en-US"/>
              </w:rPr>
            </w:pPr>
            <w:r w:rsidRPr="002935B0">
              <w:rPr>
                <w:color w:val="auto"/>
                <w:sz w:val="28"/>
                <w:szCs w:val="28"/>
                <w:lang w:val="en-US"/>
              </w:rPr>
              <w:t>Bình thường</w:t>
            </w:r>
          </w:p>
        </w:tc>
        <w:tc>
          <w:tcPr>
            <w:tcW w:w="0" w:type="auto"/>
            <w:hideMark/>
          </w:tcPr>
          <w:p w14:paraId="679C58D2" w14:textId="77777777" w:rsidR="006E7E58" w:rsidRPr="002935B0" w:rsidRDefault="006E7E58" w:rsidP="002935B0">
            <w:pPr>
              <w:jc w:val="center"/>
              <w:rPr>
                <w:color w:val="auto"/>
                <w:sz w:val="28"/>
                <w:szCs w:val="28"/>
                <w:lang w:val="en-US"/>
              </w:rPr>
            </w:pPr>
            <w:r w:rsidRPr="002935B0">
              <w:rPr>
                <w:color w:val="auto"/>
                <w:sz w:val="28"/>
                <w:szCs w:val="28"/>
                <w:lang w:val="en-US"/>
              </w:rPr>
              <w:t>303</w:t>
            </w:r>
          </w:p>
        </w:tc>
        <w:tc>
          <w:tcPr>
            <w:tcW w:w="0" w:type="auto"/>
            <w:hideMark/>
          </w:tcPr>
          <w:p w14:paraId="74085524" w14:textId="77777777" w:rsidR="006E7E58" w:rsidRPr="002935B0" w:rsidRDefault="006E7E58" w:rsidP="002935B0">
            <w:pPr>
              <w:jc w:val="center"/>
              <w:rPr>
                <w:color w:val="auto"/>
                <w:sz w:val="28"/>
                <w:szCs w:val="28"/>
                <w:lang w:val="en-US"/>
              </w:rPr>
            </w:pPr>
            <w:r w:rsidRPr="002935B0">
              <w:rPr>
                <w:color w:val="auto"/>
                <w:sz w:val="28"/>
                <w:szCs w:val="28"/>
                <w:lang w:val="en-US"/>
              </w:rPr>
              <w:t>1</w:t>
            </w:r>
          </w:p>
        </w:tc>
        <w:tc>
          <w:tcPr>
            <w:tcW w:w="0" w:type="auto"/>
            <w:hideMark/>
          </w:tcPr>
          <w:p w14:paraId="7EB732A5" w14:textId="77777777" w:rsidR="006E7E58" w:rsidRPr="002935B0" w:rsidRDefault="006E7E58" w:rsidP="002935B0">
            <w:pPr>
              <w:jc w:val="center"/>
              <w:rPr>
                <w:color w:val="auto"/>
                <w:sz w:val="28"/>
                <w:szCs w:val="28"/>
                <w:lang w:val="en-US"/>
              </w:rPr>
            </w:pPr>
            <w:r w:rsidRPr="002935B0">
              <w:rPr>
                <w:color w:val="auto"/>
                <w:sz w:val="28"/>
                <w:szCs w:val="28"/>
                <w:lang w:val="en-US"/>
              </w:rPr>
              <w:t>304</w:t>
            </w:r>
          </w:p>
        </w:tc>
        <w:tc>
          <w:tcPr>
            <w:tcW w:w="0" w:type="auto"/>
            <w:hideMark/>
          </w:tcPr>
          <w:p w14:paraId="551EEBC9" w14:textId="77777777" w:rsidR="006E7E58" w:rsidRPr="002935B0" w:rsidRDefault="006E7E58" w:rsidP="002935B0">
            <w:pPr>
              <w:jc w:val="center"/>
              <w:rPr>
                <w:color w:val="auto"/>
                <w:sz w:val="28"/>
                <w:szCs w:val="28"/>
                <w:lang w:val="en-US"/>
              </w:rPr>
            </w:pPr>
          </w:p>
        </w:tc>
      </w:tr>
      <w:tr w:rsidR="006E7E58" w:rsidRPr="002935B0" w14:paraId="40B3F5C1" w14:textId="77777777" w:rsidTr="002935B0">
        <w:tc>
          <w:tcPr>
            <w:tcW w:w="0" w:type="auto"/>
            <w:hideMark/>
          </w:tcPr>
          <w:p w14:paraId="5A310FA4" w14:textId="77777777" w:rsidR="006E7E58" w:rsidRPr="002935B0" w:rsidRDefault="006E7E58" w:rsidP="006E7E58">
            <w:pPr>
              <w:rPr>
                <w:color w:val="auto"/>
                <w:sz w:val="28"/>
                <w:szCs w:val="28"/>
                <w:lang w:val="en-US"/>
              </w:rPr>
            </w:pPr>
            <w:r w:rsidRPr="002935B0">
              <w:rPr>
                <w:color w:val="auto"/>
                <w:sz w:val="28"/>
                <w:szCs w:val="28"/>
                <w:lang w:val="en-US"/>
              </w:rPr>
              <w:t>Tăng</w:t>
            </w:r>
          </w:p>
        </w:tc>
        <w:tc>
          <w:tcPr>
            <w:tcW w:w="0" w:type="auto"/>
            <w:hideMark/>
          </w:tcPr>
          <w:p w14:paraId="2731F6E6" w14:textId="77777777" w:rsidR="006E7E58" w:rsidRPr="002935B0" w:rsidRDefault="006E7E58" w:rsidP="002935B0">
            <w:pPr>
              <w:jc w:val="center"/>
              <w:rPr>
                <w:color w:val="auto"/>
                <w:sz w:val="28"/>
                <w:szCs w:val="28"/>
                <w:lang w:val="en-US"/>
              </w:rPr>
            </w:pPr>
            <w:r w:rsidRPr="002935B0">
              <w:rPr>
                <w:color w:val="auto"/>
                <w:sz w:val="28"/>
                <w:szCs w:val="28"/>
                <w:lang w:val="en-US"/>
              </w:rPr>
              <w:t>0</w:t>
            </w:r>
          </w:p>
        </w:tc>
        <w:tc>
          <w:tcPr>
            <w:tcW w:w="0" w:type="auto"/>
            <w:hideMark/>
          </w:tcPr>
          <w:p w14:paraId="42D993BF" w14:textId="77777777" w:rsidR="006E7E58" w:rsidRPr="002935B0" w:rsidRDefault="006E7E58" w:rsidP="002935B0">
            <w:pPr>
              <w:jc w:val="center"/>
              <w:rPr>
                <w:color w:val="auto"/>
                <w:sz w:val="28"/>
                <w:szCs w:val="28"/>
                <w:lang w:val="en-US"/>
              </w:rPr>
            </w:pPr>
            <w:r w:rsidRPr="002935B0">
              <w:rPr>
                <w:color w:val="auto"/>
                <w:sz w:val="28"/>
                <w:szCs w:val="28"/>
                <w:lang w:val="en-US"/>
              </w:rPr>
              <w:t>26</w:t>
            </w:r>
          </w:p>
        </w:tc>
        <w:tc>
          <w:tcPr>
            <w:tcW w:w="0" w:type="auto"/>
            <w:hideMark/>
          </w:tcPr>
          <w:p w14:paraId="3005D716" w14:textId="77777777" w:rsidR="006E7E58" w:rsidRPr="002935B0" w:rsidRDefault="006E7E58" w:rsidP="002935B0">
            <w:pPr>
              <w:jc w:val="center"/>
              <w:rPr>
                <w:color w:val="auto"/>
                <w:sz w:val="28"/>
                <w:szCs w:val="28"/>
                <w:lang w:val="en-US"/>
              </w:rPr>
            </w:pPr>
            <w:r w:rsidRPr="002935B0">
              <w:rPr>
                <w:color w:val="auto"/>
                <w:sz w:val="28"/>
                <w:szCs w:val="28"/>
                <w:lang w:val="en-US"/>
              </w:rPr>
              <w:t>26</w:t>
            </w:r>
          </w:p>
        </w:tc>
        <w:tc>
          <w:tcPr>
            <w:tcW w:w="0" w:type="auto"/>
            <w:hideMark/>
          </w:tcPr>
          <w:p w14:paraId="6B193285" w14:textId="77777777" w:rsidR="006E7E58" w:rsidRPr="002935B0" w:rsidRDefault="006E7E58" w:rsidP="002935B0">
            <w:pPr>
              <w:jc w:val="center"/>
              <w:rPr>
                <w:color w:val="auto"/>
                <w:sz w:val="28"/>
                <w:szCs w:val="28"/>
                <w:lang w:val="en-US"/>
              </w:rPr>
            </w:pPr>
            <w:r w:rsidRPr="002935B0">
              <w:rPr>
                <w:color w:val="auto"/>
                <w:sz w:val="28"/>
                <w:szCs w:val="28"/>
                <w:lang w:val="en-US"/>
              </w:rPr>
              <w:t>&lt;0,001*</w:t>
            </w:r>
          </w:p>
        </w:tc>
      </w:tr>
      <w:tr w:rsidR="006E7E58" w:rsidRPr="002935B0" w14:paraId="3D387879" w14:textId="77777777" w:rsidTr="002935B0">
        <w:tc>
          <w:tcPr>
            <w:tcW w:w="0" w:type="auto"/>
            <w:hideMark/>
          </w:tcPr>
          <w:p w14:paraId="52E7B412" w14:textId="77777777" w:rsidR="006E7E58" w:rsidRPr="002935B0" w:rsidRDefault="006E7E58" w:rsidP="006E7E58">
            <w:pPr>
              <w:rPr>
                <w:color w:val="auto"/>
                <w:sz w:val="28"/>
                <w:szCs w:val="28"/>
                <w:lang w:val="en-US"/>
              </w:rPr>
            </w:pPr>
            <w:r w:rsidRPr="002935B0">
              <w:rPr>
                <w:b/>
                <w:bCs/>
                <w:color w:val="auto"/>
                <w:sz w:val="28"/>
                <w:szCs w:val="28"/>
                <w:lang w:val="en-US"/>
              </w:rPr>
              <w:t>Tổng</w:t>
            </w:r>
          </w:p>
        </w:tc>
        <w:tc>
          <w:tcPr>
            <w:tcW w:w="0" w:type="auto"/>
            <w:hideMark/>
          </w:tcPr>
          <w:p w14:paraId="1DF3F0E8" w14:textId="77777777" w:rsidR="006E7E58" w:rsidRPr="002935B0" w:rsidRDefault="006E7E58" w:rsidP="002935B0">
            <w:pPr>
              <w:jc w:val="center"/>
              <w:rPr>
                <w:color w:val="auto"/>
                <w:sz w:val="28"/>
                <w:szCs w:val="28"/>
                <w:lang w:val="en-US"/>
              </w:rPr>
            </w:pPr>
            <w:r w:rsidRPr="002935B0">
              <w:rPr>
                <w:b/>
                <w:bCs/>
                <w:color w:val="auto"/>
                <w:sz w:val="28"/>
                <w:szCs w:val="28"/>
                <w:lang w:val="en-US"/>
              </w:rPr>
              <w:t>303</w:t>
            </w:r>
          </w:p>
        </w:tc>
        <w:tc>
          <w:tcPr>
            <w:tcW w:w="0" w:type="auto"/>
            <w:hideMark/>
          </w:tcPr>
          <w:p w14:paraId="326DAA02" w14:textId="77777777" w:rsidR="006E7E58" w:rsidRPr="002935B0" w:rsidRDefault="006E7E58" w:rsidP="002935B0">
            <w:pPr>
              <w:jc w:val="center"/>
              <w:rPr>
                <w:color w:val="auto"/>
                <w:sz w:val="28"/>
                <w:szCs w:val="28"/>
                <w:lang w:val="en-US"/>
              </w:rPr>
            </w:pPr>
            <w:r w:rsidRPr="002935B0">
              <w:rPr>
                <w:b/>
                <w:bCs/>
                <w:color w:val="auto"/>
                <w:sz w:val="28"/>
                <w:szCs w:val="28"/>
                <w:lang w:val="en-US"/>
              </w:rPr>
              <w:t>27</w:t>
            </w:r>
          </w:p>
        </w:tc>
        <w:tc>
          <w:tcPr>
            <w:tcW w:w="0" w:type="auto"/>
            <w:hideMark/>
          </w:tcPr>
          <w:p w14:paraId="341FCB45" w14:textId="77777777" w:rsidR="006E7E58" w:rsidRPr="002935B0" w:rsidRDefault="006E7E58" w:rsidP="002935B0">
            <w:pPr>
              <w:jc w:val="center"/>
              <w:rPr>
                <w:color w:val="auto"/>
                <w:sz w:val="28"/>
                <w:szCs w:val="28"/>
                <w:lang w:val="en-US"/>
              </w:rPr>
            </w:pPr>
            <w:r w:rsidRPr="002935B0">
              <w:rPr>
                <w:b/>
                <w:bCs/>
                <w:color w:val="auto"/>
                <w:sz w:val="28"/>
                <w:szCs w:val="28"/>
                <w:lang w:val="en-US"/>
              </w:rPr>
              <w:t>330</w:t>
            </w:r>
          </w:p>
        </w:tc>
        <w:tc>
          <w:tcPr>
            <w:tcW w:w="0" w:type="auto"/>
            <w:hideMark/>
          </w:tcPr>
          <w:p w14:paraId="42C5E6EA" w14:textId="77777777" w:rsidR="006E7E58" w:rsidRPr="002935B0" w:rsidRDefault="006E7E58" w:rsidP="002935B0">
            <w:pPr>
              <w:jc w:val="center"/>
              <w:rPr>
                <w:color w:val="auto"/>
                <w:sz w:val="28"/>
                <w:szCs w:val="28"/>
                <w:lang w:val="en-US"/>
              </w:rPr>
            </w:pPr>
          </w:p>
        </w:tc>
      </w:tr>
    </w:tbl>
    <w:p w14:paraId="2E319211" w14:textId="77777777" w:rsidR="002935B0" w:rsidRDefault="002935B0" w:rsidP="002A6D75">
      <w:pPr>
        <w:pStyle w:val="abang"/>
        <w:jc w:val="both"/>
        <w:rPr>
          <w:rFonts w:asciiTheme="majorHAnsi" w:eastAsiaTheme="minorHAnsi" w:hAnsiTheme="majorHAnsi" w:cstheme="majorHAnsi"/>
          <w:b w:val="0"/>
          <w:iCs w:val="0"/>
          <w:kern w:val="2"/>
          <w14:ligatures w14:val="standardContextual"/>
        </w:rPr>
      </w:pPr>
      <w:bookmarkStart w:id="548" w:name="_Toc194304637"/>
    </w:p>
    <w:p w14:paraId="4E231540" w14:textId="641FACB5" w:rsidR="002A6D75" w:rsidRDefault="0021283B" w:rsidP="002A6D75">
      <w:pPr>
        <w:pStyle w:val="abang"/>
        <w:jc w:val="both"/>
        <w:rPr>
          <w:rFonts w:asciiTheme="majorHAnsi" w:eastAsiaTheme="minorHAnsi" w:hAnsiTheme="majorHAnsi" w:cstheme="majorHAnsi"/>
          <w:b w:val="0"/>
          <w:iCs w:val="0"/>
          <w:kern w:val="2"/>
          <w14:ligatures w14:val="standardContextual"/>
        </w:rPr>
      </w:pPr>
      <w:r w:rsidRPr="00A17E1E">
        <w:rPr>
          <w:rFonts w:asciiTheme="majorHAnsi" w:eastAsiaTheme="minorHAnsi" w:hAnsiTheme="majorHAnsi" w:cstheme="majorHAnsi"/>
          <w:b w:val="0"/>
          <w:iCs w:val="0"/>
          <w:kern w:val="2"/>
          <w:lang w:val="vi-VN"/>
          <w14:ligatures w14:val="standardContextual"/>
        </w:rPr>
        <w:tab/>
      </w:r>
      <w:bookmarkStart w:id="549" w:name="_Toc201644919"/>
      <w:bookmarkStart w:id="550" w:name="_Toc201825073"/>
      <w:bookmarkStart w:id="551" w:name="_Toc201825504"/>
      <w:bookmarkStart w:id="552" w:name="_Toc209789159"/>
      <w:bookmarkStart w:id="553" w:name="_Toc213441721"/>
      <w:bookmarkStart w:id="554" w:name="_Toc213442819"/>
      <w:bookmarkStart w:id="555" w:name="_Toc213443269"/>
      <w:bookmarkStart w:id="556" w:name="_Toc213854457"/>
      <w:bookmarkStart w:id="557" w:name="_Toc213854535"/>
      <w:r w:rsidR="002A6D75" w:rsidRPr="00A17E1E">
        <w:rPr>
          <w:rFonts w:asciiTheme="majorHAnsi" w:eastAsiaTheme="minorHAnsi" w:hAnsiTheme="majorHAnsi" w:cstheme="majorHAnsi"/>
          <w:b w:val="0"/>
          <w:iCs w:val="0"/>
          <w:kern w:val="2"/>
          <w:lang w:val="vi-VN"/>
          <w14:ligatures w14:val="standardContextual"/>
        </w:rPr>
        <w:t>Kết quả từ Bả</w:t>
      </w:r>
      <w:r w:rsidR="006B3345">
        <w:rPr>
          <w:rFonts w:asciiTheme="majorHAnsi" w:eastAsiaTheme="minorHAnsi" w:hAnsiTheme="majorHAnsi" w:cstheme="majorHAnsi"/>
          <w:b w:val="0"/>
          <w:iCs w:val="0"/>
          <w:kern w:val="2"/>
          <w:lang w:val="vi-VN"/>
          <w14:ligatures w14:val="standardContextual"/>
        </w:rPr>
        <w:t>ng 3.24</w:t>
      </w:r>
      <w:r w:rsidR="002A6D75" w:rsidRPr="00A17E1E">
        <w:rPr>
          <w:rFonts w:asciiTheme="majorHAnsi" w:eastAsiaTheme="minorHAnsi" w:hAnsiTheme="majorHAnsi" w:cstheme="majorHAnsi"/>
          <w:b w:val="0"/>
          <w:iCs w:val="0"/>
          <w:kern w:val="2"/>
          <w:lang w:val="vi-VN"/>
          <w14:ligatures w14:val="standardContextual"/>
        </w:rPr>
        <w:t xml:space="preserve"> cho thấy, trong số 330 vận động viên được khảo sát, có 26 trường hợp (7,9%) ghi nhận tình trạ</w:t>
      </w:r>
      <w:r w:rsidR="0048687C" w:rsidRPr="00A17E1E">
        <w:rPr>
          <w:rFonts w:asciiTheme="majorHAnsi" w:eastAsiaTheme="minorHAnsi" w:hAnsiTheme="majorHAnsi" w:cstheme="majorHAnsi"/>
          <w:b w:val="0"/>
          <w:iCs w:val="0"/>
          <w:kern w:val="2"/>
          <w:lang w:val="vi-VN"/>
          <w14:ligatures w14:val="standardContextual"/>
        </w:rPr>
        <w:t>ng tăng ALK</w:t>
      </w:r>
      <w:r w:rsidR="002A6D75" w:rsidRPr="00A17E1E">
        <w:rPr>
          <w:rFonts w:asciiTheme="majorHAnsi" w:eastAsiaTheme="minorHAnsi" w:hAnsiTheme="majorHAnsi" w:cstheme="majorHAnsi"/>
          <w:b w:val="0"/>
          <w:iCs w:val="0"/>
          <w:kern w:val="2"/>
          <w:lang w:val="vi-VN"/>
          <w14:ligatures w14:val="standardContextual"/>
        </w:rPr>
        <w:t xml:space="preserve"> đồng thời tại cả khoang trước và khoang sau sâu của cẳng chân bên trái. Chỉ có 1 trường hợp (0,3%) ghi nhận tăng ALK đơn độc tại khoang sau sâu, và không có trường hợp nào tăng ALK đơn độc tại khoang trước. Như vậy, 100% các trường hợp tăng ALK ở khoang trước đều có kèm tăng ALK ở khoang sau sâu, trong khi tỷ lệ này là 96,3% đối với nhóm tăng ALK khoang sau sâu.</w:t>
      </w:r>
      <w:bookmarkStart w:id="558" w:name="_Toc201644920"/>
      <w:bookmarkStart w:id="559" w:name="_Toc201825074"/>
      <w:bookmarkStart w:id="560" w:name="_Toc201825505"/>
      <w:bookmarkEnd w:id="549"/>
      <w:bookmarkEnd w:id="550"/>
      <w:bookmarkEnd w:id="551"/>
      <w:r w:rsidR="006E7E58">
        <w:rPr>
          <w:rFonts w:asciiTheme="majorHAnsi" w:eastAsiaTheme="minorHAnsi" w:hAnsiTheme="majorHAnsi" w:cstheme="majorHAnsi"/>
          <w:b w:val="0"/>
          <w:iCs w:val="0"/>
          <w:kern w:val="2"/>
          <w14:ligatures w14:val="standardContextual"/>
        </w:rPr>
        <w:t xml:space="preserve"> </w:t>
      </w:r>
      <w:r w:rsidR="002A6D75" w:rsidRPr="00A17E1E">
        <w:rPr>
          <w:rFonts w:asciiTheme="majorHAnsi" w:eastAsiaTheme="minorHAnsi" w:hAnsiTheme="majorHAnsi" w:cstheme="majorHAnsi"/>
          <w:b w:val="0"/>
          <w:iCs w:val="0"/>
          <w:kern w:val="2"/>
          <w:lang w:val="vi-VN"/>
          <w14:ligatures w14:val="standardContextual"/>
        </w:rPr>
        <w:t>Kết quả này cho thấy mối liên quan rất chặt chẽ giữa tình trạng tăng áp lực khoang ở hai khoang giải phẫ</w:t>
      </w:r>
      <w:r w:rsidR="006E7E58">
        <w:rPr>
          <w:rFonts w:asciiTheme="majorHAnsi" w:eastAsiaTheme="minorHAnsi" w:hAnsiTheme="majorHAnsi" w:cstheme="majorHAnsi"/>
          <w:b w:val="0"/>
          <w:iCs w:val="0"/>
          <w:kern w:val="2"/>
          <w:lang w:val="vi-VN"/>
          <w14:ligatures w14:val="standardContextual"/>
        </w:rPr>
        <w:t>u cùng bên chi.</w:t>
      </w:r>
      <w:bookmarkEnd w:id="552"/>
      <w:bookmarkEnd w:id="553"/>
      <w:bookmarkEnd w:id="554"/>
      <w:bookmarkEnd w:id="555"/>
      <w:bookmarkEnd w:id="556"/>
      <w:bookmarkEnd w:id="557"/>
      <w:r w:rsidR="006E7E58">
        <w:rPr>
          <w:rFonts w:asciiTheme="majorHAnsi" w:eastAsiaTheme="minorHAnsi" w:hAnsiTheme="majorHAnsi" w:cstheme="majorHAnsi"/>
          <w:b w:val="0"/>
          <w:iCs w:val="0"/>
          <w:kern w:val="2"/>
          <w:lang w:val="vi-VN"/>
          <w14:ligatures w14:val="standardContextual"/>
        </w:rPr>
        <w:t xml:space="preserve"> </w:t>
      </w:r>
      <w:bookmarkEnd w:id="558"/>
      <w:bookmarkEnd w:id="559"/>
      <w:bookmarkEnd w:id="560"/>
    </w:p>
    <w:p w14:paraId="2439CC02" w14:textId="21CBAF83" w:rsidR="00E17704" w:rsidRDefault="00AF4B0F" w:rsidP="00A17E1E">
      <w:pPr>
        <w:pStyle w:val="abang"/>
      </w:pPr>
      <w:bookmarkStart w:id="561" w:name="_Toc213854458"/>
      <w:bookmarkStart w:id="562" w:name="_Toc213854536"/>
      <w:r w:rsidRPr="00A17E1E">
        <w:t>Bảng 3.</w:t>
      </w:r>
      <w:r w:rsidR="0018176E">
        <w:fldChar w:fldCharType="begin"/>
      </w:r>
      <w:r w:rsidR="0018176E">
        <w:instrText xml:space="preserve"> SEQ Bảng_3. \* ARABIC </w:instrText>
      </w:r>
      <w:r w:rsidR="0018176E">
        <w:fldChar w:fldCharType="separate"/>
      </w:r>
      <w:r w:rsidR="001842C0">
        <w:rPr>
          <w:noProof/>
        </w:rPr>
        <w:t>25</w:t>
      </w:r>
      <w:r w:rsidR="0018176E">
        <w:fldChar w:fldCharType="end"/>
      </w:r>
      <w:r w:rsidRPr="00A17E1E">
        <w:t xml:space="preserve">. </w:t>
      </w:r>
      <w:r w:rsidR="001F7FD3" w:rsidRPr="00A17E1E">
        <w:t>Tỷ lệ</w:t>
      </w:r>
      <w:r w:rsidR="00A91960" w:rsidRPr="00A17E1E">
        <w:t xml:space="preserve"> có </w:t>
      </w:r>
      <w:r w:rsidR="00E17704" w:rsidRPr="00A17E1E">
        <w:t>tăng ALK</w:t>
      </w:r>
      <w:r w:rsidR="00E853BC" w:rsidRPr="00A17E1E">
        <w:t xml:space="preserve"> theo số khoang và môn thể thao luyện tập</w:t>
      </w:r>
      <w:r w:rsidR="00E17704" w:rsidRPr="00A17E1E">
        <w:t xml:space="preserve"> (n = 330)</w:t>
      </w:r>
      <w:bookmarkEnd w:id="548"/>
      <w:bookmarkEnd w:id="561"/>
      <w:bookmarkEnd w:id="562"/>
    </w:p>
    <w:tbl>
      <w:tblPr>
        <w:tblStyle w:val="TableGrid"/>
        <w:tblW w:w="0" w:type="auto"/>
        <w:tblLook w:val="04A0" w:firstRow="1" w:lastRow="0" w:firstColumn="1" w:lastColumn="0" w:noHBand="0" w:noVBand="1"/>
      </w:tblPr>
      <w:tblGrid>
        <w:gridCol w:w="1602"/>
        <w:gridCol w:w="1579"/>
        <w:gridCol w:w="1168"/>
        <w:gridCol w:w="1190"/>
        <w:gridCol w:w="1168"/>
        <w:gridCol w:w="1232"/>
        <w:gridCol w:w="839"/>
      </w:tblGrid>
      <w:tr w:rsidR="003D33FA" w:rsidRPr="002935B0" w14:paraId="1669FDC7" w14:textId="77777777" w:rsidTr="002935B0">
        <w:tc>
          <w:tcPr>
            <w:tcW w:w="0" w:type="auto"/>
            <w:hideMark/>
          </w:tcPr>
          <w:p w14:paraId="59E8EDFB" w14:textId="77777777" w:rsidR="003D33FA" w:rsidRPr="002935B0" w:rsidRDefault="003D33FA" w:rsidP="003D33FA">
            <w:pPr>
              <w:jc w:val="center"/>
              <w:rPr>
                <w:b/>
                <w:bCs/>
                <w:color w:val="auto"/>
                <w:sz w:val="28"/>
                <w:szCs w:val="28"/>
                <w:lang w:val="en-US"/>
              </w:rPr>
            </w:pPr>
            <w:r w:rsidRPr="002935B0">
              <w:rPr>
                <w:b/>
                <w:bCs/>
                <w:color w:val="auto"/>
                <w:sz w:val="28"/>
                <w:szCs w:val="28"/>
                <w:lang w:val="en-US"/>
              </w:rPr>
              <w:t>Môn thể thao</w:t>
            </w:r>
          </w:p>
        </w:tc>
        <w:tc>
          <w:tcPr>
            <w:tcW w:w="0" w:type="auto"/>
            <w:hideMark/>
          </w:tcPr>
          <w:p w14:paraId="57FE926B" w14:textId="77777777" w:rsidR="003D33FA" w:rsidRPr="002935B0" w:rsidRDefault="003D33FA" w:rsidP="003D33FA">
            <w:pPr>
              <w:jc w:val="center"/>
              <w:rPr>
                <w:b/>
                <w:bCs/>
                <w:color w:val="auto"/>
                <w:sz w:val="28"/>
                <w:szCs w:val="28"/>
                <w:lang w:val="en-US"/>
              </w:rPr>
            </w:pPr>
            <w:r w:rsidRPr="002935B0">
              <w:rPr>
                <w:b/>
                <w:bCs/>
                <w:color w:val="auto"/>
                <w:sz w:val="28"/>
                <w:szCs w:val="28"/>
                <w:lang w:val="en-US"/>
              </w:rPr>
              <w:t>Không tăng ALK</w:t>
            </w:r>
          </w:p>
        </w:tc>
        <w:tc>
          <w:tcPr>
            <w:tcW w:w="0" w:type="auto"/>
            <w:hideMark/>
          </w:tcPr>
          <w:p w14:paraId="5C4403B6" w14:textId="77777777" w:rsidR="003D33FA" w:rsidRPr="002935B0" w:rsidRDefault="003D33FA" w:rsidP="003D33FA">
            <w:pPr>
              <w:jc w:val="center"/>
              <w:rPr>
                <w:b/>
                <w:bCs/>
                <w:color w:val="auto"/>
                <w:sz w:val="28"/>
                <w:szCs w:val="28"/>
                <w:lang w:val="en-US"/>
              </w:rPr>
            </w:pPr>
            <w:r w:rsidRPr="002935B0">
              <w:rPr>
                <w:b/>
                <w:bCs/>
                <w:color w:val="auto"/>
                <w:sz w:val="28"/>
                <w:szCs w:val="28"/>
                <w:lang w:val="en-US"/>
              </w:rPr>
              <w:t>1 khoang</w:t>
            </w:r>
          </w:p>
        </w:tc>
        <w:tc>
          <w:tcPr>
            <w:tcW w:w="0" w:type="auto"/>
            <w:hideMark/>
          </w:tcPr>
          <w:p w14:paraId="384F4C16" w14:textId="77777777" w:rsidR="003D33FA" w:rsidRPr="002935B0" w:rsidRDefault="003D33FA" w:rsidP="003D33FA">
            <w:pPr>
              <w:jc w:val="center"/>
              <w:rPr>
                <w:b/>
                <w:bCs/>
                <w:color w:val="auto"/>
                <w:sz w:val="28"/>
                <w:szCs w:val="28"/>
                <w:lang w:val="en-US"/>
              </w:rPr>
            </w:pPr>
            <w:r w:rsidRPr="002935B0">
              <w:rPr>
                <w:b/>
                <w:bCs/>
                <w:color w:val="auto"/>
                <w:sz w:val="28"/>
                <w:szCs w:val="28"/>
                <w:lang w:val="en-US"/>
              </w:rPr>
              <w:t>2 khoang</w:t>
            </w:r>
          </w:p>
        </w:tc>
        <w:tc>
          <w:tcPr>
            <w:tcW w:w="0" w:type="auto"/>
            <w:hideMark/>
          </w:tcPr>
          <w:p w14:paraId="5526C234" w14:textId="77777777" w:rsidR="003D33FA" w:rsidRPr="002935B0" w:rsidRDefault="003D33FA" w:rsidP="003D33FA">
            <w:pPr>
              <w:jc w:val="center"/>
              <w:rPr>
                <w:b/>
                <w:bCs/>
                <w:color w:val="auto"/>
                <w:sz w:val="28"/>
                <w:szCs w:val="28"/>
                <w:lang w:val="en-US"/>
              </w:rPr>
            </w:pPr>
            <w:r w:rsidRPr="002935B0">
              <w:rPr>
                <w:b/>
                <w:bCs/>
                <w:color w:val="auto"/>
                <w:sz w:val="28"/>
                <w:szCs w:val="28"/>
                <w:lang w:val="en-US"/>
              </w:rPr>
              <w:t>3 khoang</w:t>
            </w:r>
          </w:p>
        </w:tc>
        <w:tc>
          <w:tcPr>
            <w:tcW w:w="0" w:type="auto"/>
            <w:hideMark/>
          </w:tcPr>
          <w:p w14:paraId="4AF53967" w14:textId="77777777" w:rsidR="003D33FA" w:rsidRPr="002935B0" w:rsidRDefault="003D33FA" w:rsidP="003D33FA">
            <w:pPr>
              <w:jc w:val="center"/>
              <w:rPr>
                <w:b/>
                <w:bCs/>
                <w:color w:val="auto"/>
                <w:sz w:val="28"/>
                <w:szCs w:val="28"/>
                <w:lang w:val="en-US"/>
              </w:rPr>
            </w:pPr>
            <w:r w:rsidRPr="002935B0">
              <w:rPr>
                <w:b/>
                <w:bCs/>
                <w:color w:val="auto"/>
                <w:sz w:val="28"/>
                <w:szCs w:val="28"/>
                <w:lang w:val="en-US"/>
              </w:rPr>
              <w:t>4 khoang</w:t>
            </w:r>
          </w:p>
        </w:tc>
        <w:tc>
          <w:tcPr>
            <w:tcW w:w="0" w:type="auto"/>
            <w:hideMark/>
          </w:tcPr>
          <w:p w14:paraId="3CA80F91" w14:textId="77777777" w:rsidR="003D33FA" w:rsidRPr="002935B0" w:rsidRDefault="003D33FA" w:rsidP="003D33FA">
            <w:pPr>
              <w:jc w:val="center"/>
              <w:rPr>
                <w:b/>
                <w:bCs/>
                <w:color w:val="auto"/>
                <w:sz w:val="28"/>
                <w:szCs w:val="28"/>
                <w:lang w:val="en-US"/>
              </w:rPr>
            </w:pPr>
            <w:r w:rsidRPr="002935B0">
              <w:rPr>
                <w:b/>
                <w:bCs/>
                <w:color w:val="auto"/>
                <w:sz w:val="28"/>
                <w:szCs w:val="28"/>
                <w:lang w:val="en-US"/>
              </w:rPr>
              <w:t>Tổng</w:t>
            </w:r>
          </w:p>
        </w:tc>
      </w:tr>
      <w:tr w:rsidR="003D33FA" w:rsidRPr="002935B0" w14:paraId="7F2E6FA0" w14:textId="77777777" w:rsidTr="002935B0">
        <w:tc>
          <w:tcPr>
            <w:tcW w:w="0" w:type="auto"/>
            <w:hideMark/>
          </w:tcPr>
          <w:p w14:paraId="7B39756F" w14:textId="77777777" w:rsidR="003D33FA" w:rsidRPr="002935B0" w:rsidRDefault="003D33FA" w:rsidP="003D33FA">
            <w:pPr>
              <w:rPr>
                <w:color w:val="auto"/>
                <w:sz w:val="28"/>
                <w:szCs w:val="28"/>
                <w:lang w:val="en-US"/>
              </w:rPr>
            </w:pPr>
            <w:r w:rsidRPr="002935B0">
              <w:rPr>
                <w:color w:val="auto"/>
                <w:sz w:val="28"/>
                <w:szCs w:val="28"/>
                <w:lang w:val="en-US"/>
              </w:rPr>
              <w:t>Đô vật (n = 74)</w:t>
            </w:r>
          </w:p>
        </w:tc>
        <w:tc>
          <w:tcPr>
            <w:tcW w:w="0" w:type="auto"/>
            <w:hideMark/>
          </w:tcPr>
          <w:p w14:paraId="665B21BA" w14:textId="77777777" w:rsidR="003D33FA" w:rsidRPr="002935B0" w:rsidRDefault="003D33FA" w:rsidP="003D33FA">
            <w:pPr>
              <w:rPr>
                <w:color w:val="auto"/>
                <w:sz w:val="28"/>
                <w:szCs w:val="28"/>
                <w:lang w:val="en-US"/>
              </w:rPr>
            </w:pPr>
            <w:r w:rsidRPr="002935B0">
              <w:rPr>
                <w:color w:val="auto"/>
                <w:sz w:val="28"/>
                <w:szCs w:val="28"/>
                <w:lang w:val="en-US"/>
              </w:rPr>
              <w:t>74 (100,0%)</w:t>
            </w:r>
          </w:p>
        </w:tc>
        <w:tc>
          <w:tcPr>
            <w:tcW w:w="0" w:type="auto"/>
            <w:hideMark/>
          </w:tcPr>
          <w:p w14:paraId="5129C6E5"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4AC00F5D"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451A4A43"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1C9FC043"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379F8E9A" w14:textId="77777777" w:rsidR="003D33FA" w:rsidRPr="002935B0" w:rsidRDefault="003D33FA" w:rsidP="003D33FA">
            <w:pPr>
              <w:rPr>
                <w:color w:val="auto"/>
                <w:sz w:val="28"/>
                <w:szCs w:val="28"/>
                <w:lang w:val="en-US"/>
              </w:rPr>
            </w:pPr>
            <w:r w:rsidRPr="002935B0">
              <w:rPr>
                <w:color w:val="auto"/>
                <w:sz w:val="28"/>
                <w:szCs w:val="28"/>
                <w:lang w:val="en-US"/>
              </w:rPr>
              <w:t>74</w:t>
            </w:r>
          </w:p>
        </w:tc>
      </w:tr>
      <w:tr w:rsidR="003D33FA" w:rsidRPr="002935B0" w14:paraId="32D58660" w14:textId="77777777" w:rsidTr="002935B0">
        <w:tc>
          <w:tcPr>
            <w:tcW w:w="0" w:type="auto"/>
            <w:hideMark/>
          </w:tcPr>
          <w:p w14:paraId="337D4A7B" w14:textId="77777777" w:rsidR="003D33FA" w:rsidRPr="002935B0" w:rsidRDefault="003D33FA" w:rsidP="003D33FA">
            <w:pPr>
              <w:rPr>
                <w:color w:val="auto"/>
                <w:sz w:val="28"/>
                <w:szCs w:val="28"/>
                <w:lang w:val="en-US"/>
              </w:rPr>
            </w:pPr>
            <w:r w:rsidRPr="002935B0">
              <w:rPr>
                <w:color w:val="auto"/>
                <w:sz w:val="28"/>
                <w:szCs w:val="28"/>
                <w:lang w:val="en-US"/>
              </w:rPr>
              <w:t>Bóng bàn (n = 35)</w:t>
            </w:r>
          </w:p>
        </w:tc>
        <w:tc>
          <w:tcPr>
            <w:tcW w:w="0" w:type="auto"/>
            <w:hideMark/>
          </w:tcPr>
          <w:p w14:paraId="689F262D" w14:textId="77777777" w:rsidR="003D33FA" w:rsidRPr="002935B0" w:rsidRDefault="003D33FA" w:rsidP="003D33FA">
            <w:pPr>
              <w:rPr>
                <w:color w:val="auto"/>
                <w:sz w:val="28"/>
                <w:szCs w:val="28"/>
                <w:lang w:val="en-US"/>
              </w:rPr>
            </w:pPr>
            <w:r w:rsidRPr="002935B0">
              <w:rPr>
                <w:color w:val="auto"/>
                <w:sz w:val="28"/>
                <w:szCs w:val="28"/>
                <w:lang w:val="en-US"/>
              </w:rPr>
              <w:t>25 (71,4%)</w:t>
            </w:r>
          </w:p>
        </w:tc>
        <w:tc>
          <w:tcPr>
            <w:tcW w:w="0" w:type="auto"/>
            <w:hideMark/>
          </w:tcPr>
          <w:p w14:paraId="3C886FDA" w14:textId="77777777" w:rsidR="003D33FA" w:rsidRPr="002935B0" w:rsidRDefault="003D33FA" w:rsidP="003D33FA">
            <w:pPr>
              <w:rPr>
                <w:color w:val="auto"/>
                <w:sz w:val="28"/>
                <w:szCs w:val="28"/>
                <w:lang w:val="en-US"/>
              </w:rPr>
            </w:pPr>
            <w:r w:rsidRPr="002935B0">
              <w:rPr>
                <w:color w:val="auto"/>
                <w:sz w:val="28"/>
                <w:szCs w:val="28"/>
                <w:lang w:val="en-US"/>
              </w:rPr>
              <w:t>3 (8,6%)</w:t>
            </w:r>
          </w:p>
        </w:tc>
        <w:tc>
          <w:tcPr>
            <w:tcW w:w="0" w:type="auto"/>
            <w:hideMark/>
          </w:tcPr>
          <w:p w14:paraId="5937E06D"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4FA99475"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37B124B2" w14:textId="77777777" w:rsidR="003D33FA" w:rsidRPr="002935B0" w:rsidRDefault="003D33FA" w:rsidP="003D33FA">
            <w:pPr>
              <w:rPr>
                <w:color w:val="auto"/>
                <w:sz w:val="28"/>
                <w:szCs w:val="28"/>
                <w:lang w:val="en-US"/>
              </w:rPr>
            </w:pPr>
            <w:r w:rsidRPr="002935B0">
              <w:rPr>
                <w:color w:val="auto"/>
                <w:sz w:val="28"/>
                <w:szCs w:val="28"/>
                <w:lang w:val="en-US"/>
              </w:rPr>
              <w:t>7 (20,0%)</w:t>
            </w:r>
          </w:p>
        </w:tc>
        <w:tc>
          <w:tcPr>
            <w:tcW w:w="0" w:type="auto"/>
            <w:hideMark/>
          </w:tcPr>
          <w:p w14:paraId="21D9927D" w14:textId="77777777" w:rsidR="003D33FA" w:rsidRPr="002935B0" w:rsidRDefault="003D33FA" w:rsidP="003D33FA">
            <w:pPr>
              <w:rPr>
                <w:color w:val="auto"/>
                <w:sz w:val="28"/>
                <w:szCs w:val="28"/>
                <w:lang w:val="en-US"/>
              </w:rPr>
            </w:pPr>
            <w:r w:rsidRPr="002935B0">
              <w:rPr>
                <w:color w:val="auto"/>
                <w:sz w:val="28"/>
                <w:szCs w:val="28"/>
                <w:lang w:val="en-US"/>
              </w:rPr>
              <w:t>35</w:t>
            </w:r>
          </w:p>
        </w:tc>
      </w:tr>
      <w:tr w:rsidR="003D33FA" w:rsidRPr="002935B0" w14:paraId="2CFA5F18" w14:textId="77777777" w:rsidTr="002935B0">
        <w:tc>
          <w:tcPr>
            <w:tcW w:w="0" w:type="auto"/>
            <w:hideMark/>
          </w:tcPr>
          <w:p w14:paraId="4490D6DC" w14:textId="77777777" w:rsidR="003D33FA" w:rsidRPr="002935B0" w:rsidRDefault="003D33FA" w:rsidP="003D33FA">
            <w:pPr>
              <w:rPr>
                <w:color w:val="auto"/>
                <w:sz w:val="28"/>
                <w:szCs w:val="28"/>
                <w:lang w:val="en-US"/>
              </w:rPr>
            </w:pPr>
            <w:r w:rsidRPr="002935B0">
              <w:rPr>
                <w:color w:val="auto"/>
                <w:sz w:val="28"/>
                <w:szCs w:val="28"/>
                <w:lang w:val="en-US"/>
              </w:rPr>
              <w:t>Tán thủ (n = 35)</w:t>
            </w:r>
          </w:p>
        </w:tc>
        <w:tc>
          <w:tcPr>
            <w:tcW w:w="0" w:type="auto"/>
            <w:hideMark/>
          </w:tcPr>
          <w:p w14:paraId="038F826D" w14:textId="77777777" w:rsidR="003D33FA" w:rsidRPr="002935B0" w:rsidRDefault="003D33FA" w:rsidP="003D33FA">
            <w:pPr>
              <w:rPr>
                <w:color w:val="auto"/>
                <w:sz w:val="28"/>
                <w:szCs w:val="28"/>
                <w:lang w:val="en-US"/>
              </w:rPr>
            </w:pPr>
            <w:r w:rsidRPr="002935B0">
              <w:rPr>
                <w:color w:val="auto"/>
                <w:sz w:val="28"/>
                <w:szCs w:val="28"/>
                <w:lang w:val="en-US"/>
              </w:rPr>
              <w:t>35 (100,0%)</w:t>
            </w:r>
          </w:p>
        </w:tc>
        <w:tc>
          <w:tcPr>
            <w:tcW w:w="0" w:type="auto"/>
            <w:hideMark/>
          </w:tcPr>
          <w:p w14:paraId="338B5488"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0336C372"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66F49E50"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516A6238"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7946D22F" w14:textId="77777777" w:rsidR="003D33FA" w:rsidRPr="002935B0" w:rsidRDefault="003D33FA" w:rsidP="003D33FA">
            <w:pPr>
              <w:rPr>
                <w:color w:val="auto"/>
                <w:sz w:val="28"/>
                <w:szCs w:val="28"/>
                <w:lang w:val="en-US"/>
              </w:rPr>
            </w:pPr>
            <w:r w:rsidRPr="002935B0">
              <w:rPr>
                <w:color w:val="auto"/>
                <w:sz w:val="28"/>
                <w:szCs w:val="28"/>
                <w:lang w:val="en-US"/>
              </w:rPr>
              <w:t>35</w:t>
            </w:r>
          </w:p>
        </w:tc>
      </w:tr>
      <w:tr w:rsidR="003D33FA" w:rsidRPr="002935B0" w14:paraId="2A0F8934" w14:textId="77777777" w:rsidTr="002935B0">
        <w:tc>
          <w:tcPr>
            <w:tcW w:w="0" w:type="auto"/>
            <w:hideMark/>
          </w:tcPr>
          <w:p w14:paraId="1C1EE5AD" w14:textId="77777777" w:rsidR="003D33FA" w:rsidRPr="002935B0" w:rsidRDefault="003D33FA" w:rsidP="003D33FA">
            <w:pPr>
              <w:rPr>
                <w:color w:val="auto"/>
                <w:sz w:val="28"/>
                <w:szCs w:val="28"/>
                <w:lang w:val="en-US"/>
              </w:rPr>
            </w:pPr>
            <w:r w:rsidRPr="002935B0">
              <w:rPr>
                <w:color w:val="auto"/>
                <w:sz w:val="28"/>
                <w:szCs w:val="28"/>
                <w:lang w:val="en-US"/>
              </w:rPr>
              <w:t>TDDC (n = 22)</w:t>
            </w:r>
          </w:p>
        </w:tc>
        <w:tc>
          <w:tcPr>
            <w:tcW w:w="0" w:type="auto"/>
            <w:hideMark/>
          </w:tcPr>
          <w:p w14:paraId="685DDC09" w14:textId="77777777" w:rsidR="003D33FA" w:rsidRPr="002935B0" w:rsidRDefault="003D33FA" w:rsidP="003D33FA">
            <w:pPr>
              <w:rPr>
                <w:color w:val="auto"/>
                <w:sz w:val="28"/>
                <w:szCs w:val="28"/>
                <w:lang w:val="en-US"/>
              </w:rPr>
            </w:pPr>
            <w:r w:rsidRPr="002935B0">
              <w:rPr>
                <w:color w:val="auto"/>
                <w:sz w:val="28"/>
                <w:szCs w:val="28"/>
                <w:lang w:val="en-US"/>
              </w:rPr>
              <w:t>22 (100,0%)</w:t>
            </w:r>
          </w:p>
        </w:tc>
        <w:tc>
          <w:tcPr>
            <w:tcW w:w="0" w:type="auto"/>
            <w:hideMark/>
          </w:tcPr>
          <w:p w14:paraId="73CF3C54"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704A5467"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6E94F737"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63DCE64D"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2C7BF26A" w14:textId="77777777" w:rsidR="003D33FA" w:rsidRPr="002935B0" w:rsidRDefault="003D33FA" w:rsidP="003D33FA">
            <w:pPr>
              <w:rPr>
                <w:color w:val="auto"/>
                <w:sz w:val="28"/>
                <w:szCs w:val="28"/>
                <w:lang w:val="en-US"/>
              </w:rPr>
            </w:pPr>
            <w:r w:rsidRPr="002935B0">
              <w:rPr>
                <w:color w:val="auto"/>
                <w:sz w:val="28"/>
                <w:szCs w:val="28"/>
                <w:lang w:val="en-US"/>
              </w:rPr>
              <w:t>22</w:t>
            </w:r>
          </w:p>
        </w:tc>
      </w:tr>
      <w:tr w:rsidR="003D33FA" w:rsidRPr="002935B0" w14:paraId="2F2D3236" w14:textId="77777777" w:rsidTr="002935B0">
        <w:tc>
          <w:tcPr>
            <w:tcW w:w="0" w:type="auto"/>
            <w:hideMark/>
          </w:tcPr>
          <w:p w14:paraId="310F4850" w14:textId="77777777" w:rsidR="003D33FA" w:rsidRPr="002935B0" w:rsidRDefault="003D33FA" w:rsidP="003D33FA">
            <w:pPr>
              <w:rPr>
                <w:color w:val="auto"/>
                <w:sz w:val="28"/>
                <w:szCs w:val="28"/>
                <w:lang w:val="en-US"/>
              </w:rPr>
            </w:pPr>
            <w:r w:rsidRPr="002935B0">
              <w:rPr>
                <w:color w:val="auto"/>
                <w:sz w:val="28"/>
                <w:szCs w:val="28"/>
                <w:lang w:val="en-US"/>
              </w:rPr>
              <w:t>Điền kinh (n = 70)</w:t>
            </w:r>
          </w:p>
        </w:tc>
        <w:tc>
          <w:tcPr>
            <w:tcW w:w="0" w:type="auto"/>
            <w:hideMark/>
          </w:tcPr>
          <w:p w14:paraId="3255F649" w14:textId="77777777" w:rsidR="003D33FA" w:rsidRPr="002935B0" w:rsidRDefault="003D33FA" w:rsidP="003D33FA">
            <w:pPr>
              <w:rPr>
                <w:color w:val="auto"/>
                <w:sz w:val="28"/>
                <w:szCs w:val="28"/>
                <w:lang w:val="en-US"/>
              </w:rPr>
            </w:pPr>
            <w:r w:rsidRPr="002935B0">
              <w:rPr>
                <w:color w:val="auto"/>
                <w:sz w:val="28"/>
                <w:szCs w:val="28"/>
                <w:lang w:val="en-US"/>
              </w:rPr>
              <w:t>55 (78,6%)</w:t>
            </w:r>
          </w:p>
        </w:tc>
        <w:tc>
          <w:tcPr>
            <w:tcW w:w="0" w:type="auto"/>
            <w:hideMark/>
          </w:tcPr>
          <w:p w14:paraId="26D62477"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0041A9D3"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721CA6CA"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50379ADB" w14:textId="77777777" w:rsidR="003D33FA" w:rsidRPr="002935B0" w:rsidRDefault="003D33FA" w:rsidP="003D33FA">
            <w:pPr>
              <w:rPr>
                <w:color w:val="auto"/>
                <w:sz w:val="28"/>
                <w:szCs w:val="28"/>
                <w:lang w:val="en-US"/>
              </w:rPr>
            </w:pPr>
            <w:r w:rsidRPr="002935B0">
              <w:rPr>
                <w:color w:val="auto"/>
                <w:sz w:val="28"/>
                <w:szCs w:val="28"/>
                <w:lang w:val="en-US"/>
              </w:rPr>
              <w:t>15 (21,4%)</w:t>
            </w:r>
          </w:p>
        </w:tc>
        <w:tc>
          <w:tcPr>
            <w:tcW w:w="0" w:type="auto"/>
            <w:hideMark/>
          </w:tcPr>
          <w:p w14:paraId="003C9503" w14:textId="77777777" w:rsidR="003D33FA" w:rsidRPr="002935B0" w:rsidRDefault="003D33FA" w:rsidP="003D33FA">
            <w:pPr>
              <w:rPr>
                <w:color w:val="auto"/>
                <w:sz w:val="28"/>
                <w:szCs w:val="28"/>
                <w:lang w:val="en-US"/>
              </w:rPr>
            </w:pPr>
            <w:r w:rsidRPr="002935B0">
              <w:rPr>
                <w:color w:val="auto"/>
                <w:sz w:val="28"/>
                <w:szCs w:val="28"/>
                <w:lang w:val="en-US"/>
              </w:rPr>
              <w:t>70</w:t>
            </w:r>
          </w:p>
        </w:tc>
      </w:tr>
      <w:tr w:rsidR="003D33FA" w:rsidRPr="002935B0" w14:paraId="71E6E02F" w14:textId="77777777" w:rsidTr="002935B0">
        <w:tc>
          <w:tcPr>
            <w:tcW w:w="0" w:type="auto"/>
            <w:hideMark/>
          </w:tcPr>
          <w:p w14:paraId="73EC1C34" w14:textId="77777777" w:rsidR="003D33FA" w:rsidRPr="002935B0" w:rsidRDefault="003D33FA" w:rsidP="003D33FA">
            <w:pPr>
              <w:rPr>
                <w:color w:val="auto"/>
                <w:sz w:val="28"/>
                <w:szCs w:val="28"/>
                <w:lang w:val="en-US"/>
              </w:rPr>
            </w:pPr>
            <w:r w:rsidRPr="002935B0">
              <w:rPr>
                <w:color w:val="auto"/>
                <w:sz w:val="28"/>
                <w:szCs w:val="28"/>
                <w:lang w:val="en-US"/>
              </w:rPr>
              <w:t>Bóng chuyền (n = 38)</w:t>
            </w:r>
          </w:p>
        </w:tc>
        <w:tc>
          <w:tcPr>
            <w:tcW w:w="0" w:type="auto"/>
            <w:hideMark/>
          </w:tcPr>
          <w:p w14:paraId="4402F645" w14:textId="77777777" w:rsidR="003D33FA" w:rsidRPr="002935B0" w:rsidRDefault="003D33FA" w:rsidP="003D33FA">
            <w:pPr>
              <w:rPr>
                <w:color w:val="auto"/>
                <w:sz w:val="28"/>
                <w:szCs w:val="28"/>
                <w:lang w:val="en-US"/>
              </w:rPr>
            </w:pPr>
            <w:r w:rsidRPr="002935B0">
              <w:rPr>
                <w:color w:val="auto"/>
                <w:sz w:val="28"/>
                <w:szCs w:val="28"/>
                <w:lang w:val="en-US"/>
              </w:rPr>
              <w:t>32 (84,2%)</w:t>
            </w:r>
          </w:p>
        </w:tc>
        <w:tc>
          <w:tcPr>
            <w:tcW w:w="0" w:type="auto"/>
            <w:hideMark/>
          </w:tcPr>
          <w:p w14:paraId="40AE86D0"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0276B9ED" w14:textId="77777777" w:rsidR="003D33FA" w:rsidRPr="002935B0" w:rsidRDefault="003D33FA" w:rsidP="003D33FA">
            <w:pPr>
              <w:rPr>
                <w:color w:val="auto"/>
                <w:sz w:val="28"/>
                <w:szCs w:val="28"/>
                <w:lang w:val="en-US"/>
              </w:rPr>
            </w:pPr>
            <w:r w:rsidRPr="002935B0">
              <w:rPr>
                <w:color w:val="auto"/>
                <w:sz w:val="28"/>
                <w:szCs w:val="28"/>
                <w:lang w:val="en-US"/>
              </w:rPr>
              <w:t>2 (5,3%)</w:t>
            </w:r>
          </w:p>
        </w:tc>
        <w:tc>
          <w:tcPr>
            <w:tcW w:w="0" w:type="auto"/>
            <w:hideMark/>
          </w:tcPr>
          <w:p w14:paraId="1FC75CD7" w14:textId="77777777" w:rsidR="003D33FA" w:rsidRPr="002935B0" w:rsidRDefault="003D33FA" w:rsidP="003D33FA">
            <w:pPr>
              <w:rPr>
                <w:color w:val="auto"/>
                <w:sz w:val="28"/>
                <w:szCs w:val="28"/>
                <w:lang w:val="en-US"/>
              </w:rPr>
            </w:pPr>
            <w:r w:rsidRPr="002935B0">
              <w:rPr>
                <w:color w:val="auto"/>
                <w:sz w:val="28"/>
                <w:szCs w:val="28"/>
                <w:lang w:val="en-US"/>
              </w:rPr>
              <w:t>1 (2,6%)</w:t>
            </w:r>
          </w:p>
        </w:tc>
        <w:tc>
          <w:tcPr>
            <w:tcW w:w="0" w:type="auto"/>
            <w:hideMark/>
          </w:tcPr>
          <w:p w14:paraId="3E41703C" w14:textId="77777777" w:rsidR="003D33FA" w:rsidRPr="002935B0" w:rsidRDefault="003D33FA" w:rsidP="003D33FA">
            <w:pPr>
              <w:rPr>
                <w:color w:val="auto"/>
                <w:sz w:val="28"/>
                <w:szCs w:val="28"/>
                <w:lang w:val="en-US"/>
              </w:rPr>
            </w:pPr>
            <w:r w:rsidRPr="002935B0">
              <w:rPr>
                <w:color w:val="auto"/>
                <w:sz w:val="28"/>
                <w:szCs w:val="28"/>
                <w:lang w:val="en-US"/>
              </w:rPr>
              <w:t>3 (7,9%)</w:t>
            </w:r>
          </w:p>
        </w:tc>
        <w:tc>
          <w:tcPr>
            <w:tcW w:w="0" w:type="auto"/>
            <w:hideMark/>
          </w:tcPr>
          <w:p w14:paraId="6F7B8D41" w14:textId="77777777" w:rsidR="003D33FA" w:rsidRPr="002935B0" w:rsidRDefault="003D33FA" w:rsidP="003D33FA">
            <w:pPr>
              <w:rPr>
                <w:color w:val="auto"/>
                <w:sz w:val="28"/>
                <w:szCs w:val="28"/>
                <w:lang w:val="en-US"/>
              </w:rPr>
            </w:pPr>
            <w:r w:rsidRPr="002935B0">
              <w:rPr>
                <w:color w:val="auto"/>
                <w:sz w:val="28"/>
                <w:szCs w:val="28"/>
                <w:lang w:val="en-US"/>
              </w:rPr>
              <w:t>38</w:t>
            </w:r>
          </w:p>
        </w:tc>
      </w:tr>
      <w:tr w:rsidR="003D33FA" w:rsidRPr="002935B0" w14:paraId="16C2AC00" w14:textId="77777777" w:rsidTr="002935B0">
        <w:tc>
          <w:tcPr>
            <w:tcW w:w="0" w:type="auto"/>
            <w:hideMark/>
          </w:tcPr>
          <w:p w14:paraId="413368BB" w14:textId="77777777" w:rsidR="003D33FA" w:rsidRPr="002935B0" w:rsidRDefault="003D33FA" w:rsidP="003D33FA">
            <w:pPr>
              <w:rPr>
                <w:color w:val="auto"/>
                <w:sz w:val="28"/>
                <w:szCs w:val="28"/>
                <w:lang w:val="en-US"/>
              </w:rPr>
            </w:pPr>
            <w:r w:rsidRPr="002935B0">
              <w:rPr>
                <w:color w:val="auto"/>
                <w:sz w:val="28"/>
                <w:szCs w:val="28"/>
                <w:lang w:val="en-US"/>
              </w:rPr>
              <w:t>Karate (n = 56)</w:t>
            </w:r>
          </w:p>
        </w:tc>
        <w:tc>
          <w:tcPr>
            <w:tcW w:w="0" w:type="auto"/>
            <w:hideMark/>
          </w:tcPr>
          <w:p w14:paraId="6C4598EF" w14:textId="77777777" w:rsidR="003D33FA" w:rsidRPr="002935B0" w:rsidRDefault="003D33FA" w:rsidP="003D33FA">
            <w:pPr>
              <w:rPr>
                <w:color w:val="auto"/>
                <w:sz w:val="28"/>
                <w:szCs w:val="28"/>
                <w:lang w:val="en-US"/>
              </w:rPr>
            </w:pPr>
            <w:r w:rsidRPr="002935B0">
              <w:rPr>
                <w:color w:val="auto"/>
                <w:sz w:val="28"/>
                <w:szCs w:val="28"/>
                <w:lang w:val="en-US"/>
              </w:rPr>
              <w:t>46 (82,1%)</w:t>
            </w:r>
          </w:p>
        </w:tc>
        <w:tc>
          <w:tcPr>
            <w:tcW w:w="0" w:type="auto"/>
            <w:hideMark/>
          </w:tcPr>
          <w:p w14:paraId="45090235" w14:textId="77777777" w:rsidR="003D33FA" w:rsidRPr="002935B0" w:rsidRDefault="003D33FA" w:rsidP="003D33FA">
            <w:pPr>
              <w:rPr>
                <w:color w:val="auto"/>
                <w:sz w:val="28"/>
                <w:szCs w:val="28"/>
                <w:lang w:val="en-US"/>
              </w:rPr>
            </w:pPr>
            <w:r w:rsidRPr="002935B0">
              <w:rPr>
                <w:color w:val="auto"/>
                <w:sz w:val="28"/>
                <w:szCs w:val="28"/>
                <w:lang w:val="en-US"/>
              </w:rPr>
              <w:t>2 (3,6%)</w:t>
            </w:r>
          </w:p>
        </w:tc>
        <w:tc>
          <w:tcPr>
            <w:tcW w:w="0" w:type="auto"/>
            <w:hideMark/>
          </w:tcPr>
          <w:p w14:paraId="05A68EFD" w14:textId="77777777" w:rsidR="003D33FA" w:rsidRPr="002935B0" w:rsidRDefault="003D33FA" w:rsidP="003D33FA">
            <w:pPr>
              <w:rPr>
                <w:color w:val="auto"/>
                <w:sz w:val="28"/>
                <w:szCs w:val="28"/>
                <w:lang w:val="en-US"/>
              </w:rPr>
            </w:pPr>
            <w:r w:rsidRPr="002935B0">
              <w:rPr>
                <w:color w:val="auto"/>
                <w:sz w:val="28"/>
                <w:szCs w:val="28"/>
                <w:lang w:val="en-US"/>
              </w:rPr>
              <w:t>7 (12,5%)</w:t>
            </w:r>
          </w:p>
        </w:tc>
        <w:tc>
          <w:tcPr>
            <w:tcW w:w="0" w:type="auto"/>
            <w:hideMark/>
          </w:tcPr>
          <w:p w14:paraId="61C82A51" w14:textId="77777777" w:rsidR="003D33FA" w:rsidRPr="002935B0" w:rsidRDefault="003D33FA" w:rsidP="003D33FA">
            <w:pPr>
              <w:rPr>
                <w:color w:val="auto"/>
                <w:sz w:val="28"/>
                <w:szCs w:val="28"/>
                <w:lang w:val="en-US"/>
              </w:rPr>
            </w:pPr>
            <w:r w:rsidRPr="002935B0">
              <w:rPr>
                <w:color w:val="auto"/>
                <w:sz w:val="28"/>
                <w:szCs w:val="28"/>
                <w:lang w:val="en-US"/>
              </w:rPr>
              <w:t>0</w:t>
            </w:r>
          </w:p>
        </w:tc>
        <w:tc>
          <w:tcPr>
            <w:tcW w:w="0" w:type="auto"/>
            <w:hideMark/>
          </w:tcPr>
          <w:p w14:paraId="570C5E49" w14:textId="77777777" w:rsidR="003D33FA" w:rsidRPr="002935B0" w:rsidRDefault="003D33FA" w:rsidP="003D33FA">
            <w:pPr>
              <w:rPr>
                <w:color w:val="auto"/>
                <w:sz w:val="28"/>
                <w:szCs w:val="28"/>
                <w:lang w:val="en-US"/>
              </w:rPr>
            </w:pPr>
            <w:r w:rsidRPr="002935B0">
              <w:rPr>
                <w:color w:val="auto"/>
                <w:sz w:val="28"/>
                <w:szCs w:val="28"/>
                <w:lang w:val="en-US"/>
              </w:rPr>
              <w:t>1 (1,8%)</w:t>
            </w:r>
          </w:p>
        </w:tc>
        <w:tc>
          <w:tcPr>
            <w:tcW w:w="0" w:type="auto"/>
            <w:hideMark/>
          </w:tcPr>
          <w:p w14:paraId="1089EFD6" w14:textId="77777777" w:rsidR="003D33FA" w:rsidRPr="002935B0" w:rsidRDefault="003D33FA" w:rsidP="003D33FA">
            <w:pPr>
              <w:rPr>
                <w:color w:val="auto"/>
                <w:sz w:val="28"/>
                <w:szCs w:val="28"/>
                <w:lang w:val="en-US"/>
              </w:rPr>
            </w:pPr>
            <w:r w:rsidRPr="002935B0">
              <w:rPr>
                <w:color w:val="auto"/>
                <w:sz w:val="28"/>
                <w:szCs w:val="28"/>
                <w:lang w:val="en-US"/>
              </w:rPr>
              <w:t>56</w:t>
            </w:r>
          </w:p>
        </w:tc>
      </w:tr>
      <w:tr w:rsidR="003D33FA" w:rsidRPr="002935B0" w14:paraId="4220BA45" w14:textId="77777777" w:rsidTr="002935B0">
        <w:tc>
          <w:tcPr>
            <w:tcW w:w="0" w:type="auto"/>
            <w:hideMark/>
          </w:tcPr>
          <w:p w14:paraId="454D4BE0" w14:textId="77777777" w:rsidR="003D33FA" w:rsidRPr="002935B0" w:rsidRDefault="003D33FA" w:rsidP="003D33FA">
            <w:pPr>
              <w:rPr>
                <w:color w:val="auto"/>
                <w:sz w:val="28"/>
                <w:szCs w:val="28"/>
                <w:lang w:val="en-US"/>
              </w:rPr>
            </w:pPr>
            <w:r w:rsidRPr="002935B0">
              <w:rPr>
                <w:b/>
                <w:bCs/>
                <w:color w:val="auto"/>
                <w:sz w:val="28"/>
                <w:szCs w:val="28"/>
                <w:lang w:val="en-US"/>
              </w:rPr>
              <w:t>Tổng (n=330)</w:t>
            </w:r>
          </w:p>
        </w:tc>
        <w:tc>
          <w:tcPr>
            <w:tcW w:w="0" w:type="auto"/>
            <w:hideMark/>
          </w:tcPr>
          <w:p w14:paraId="41649BFA" w14:textId="77777777" w:rsidR="003D33FA" w:rsidRPr="002935B0" w:rsidRDefault="003D33FA" w:rsidP="003D33FA">
            <w:pPr>
              <w:rPr>
                <w:color w:val="auto"/>
                <w:sz w:val="28"/>
                <w:szCs w:val="28"/>
                <w:lang w:val="en-US"/>
              </w:rPr>
            </w:pPr>
            <w:r w:rsidRPr="002935B0">
              <w:rPr>
                <w:b/>
                <w:bCs/>
                <w:color w:val="auto"/>
                <w:sz w:val="28"/>
                <w:szCs w:val="28"/>
                <w:lang w:val="en-US"/>
              </w:rPr>
              <w:t>289 (87,6%)</w:t>
            </w:r>
          </w:p>
        </w:tc>
        <w:tc>
          <w:tcPr>
            <w:tcW w:w="0" w:type="auto"/>
            <w:hideMark/>
          </w:tcPr>
          <w:p w14:paraId="4BC0AA39" w14:textId="77777777" w:rsidR="003D33FA" w:rsidRPr="002935B0" w:rsidRDefault="003D33FA" w:rsidP="003D33FA">
            <w:pPr>
              <w:rPr>
                <w:color w:val="auto"/>
                <w:sz w:val="28"/>
                <w:szCs w:val="28"/>
                <w:lang w:val="en-US"/>
              </w:rPr>
            </w:pPr>
            <w:r w:rsidRPr="002935B0">
              <w:rPr>
                <w:b/>
                <w:bCs/>
                <w:color w:val="auto"/>
                <w:sz w:val="28"/>
                <w:szCs w:val="28"/>
                <w:lang w:val="en-US"/>
              </w:rPr>
              <w:t>5 (1,5%)</w:t>
            </w:r>
          </w:p>
        </w:tc>
        <w:tc>
          <w:tcPr>
            <w:tcW w:w="0" w:type="auto"/>
            <w:hideMark/>
          </w:tcPr>
          <w:p w14:paraId="394F35D5" w14:textId="77777777" w:rsidR="003D33FA" w:rsidRPr="002935B0" w:rsidRDefault="003D33FA" w:rsidP="003D33FA">
            <w:pPr>
              <w:rPr>
                <w:color w:val="auto"/>
                <w:sz w:val="28"/>
                <w:szCs w:val="28"/>
                <w:lang w:val="en-US"/>
              </w:rPr>
            </w:pPr>
            <w:r w:rsidRPr="002935B0">
              <w:rPr>
                <w:b/>
                <w:bCs/>
                <w:color w:val="auto"/>
                <w:sz w:val="28"/>
                <w:szCs w:val="28"/>
                <w:lang w:val="en-US"/>
              </w:rPr>
              <w:t>9 (2,7%)</w:t>
            </w:r>
          </w:p>
        </w:tc>
        <w:tc>
          <w:tcPr>
            <w:tcW w:w="0" w:type="auto"/>
            <w:hideMark/>
          </w:tcPr>
          <w:p w14:paraId="2ED10026" w14:textId="77777777" w:rsidR="003D33FA" w:rsidRPr="002935B0" w:rsidRDefault="003D33FA" w:rsidP="003D33FA">
            <w:pPr>
              <w:rPr>
                <w:color w:val="auto"/>
                <w:sz w:val="28"/>
                <w:szCs w:val="28"/>
                <w:lang w:val="en-US"/>
              </w:rPr>
            </w:pPr>
            <w:r w:rsidRPr="002935B0">
              <w:rPr>
                <w:b/>
                <w:bCs/>
                <w:color w:val="auto"/>
                <w:sz w:val="28"/>
                <w:szCs w:val="28"/>
                <w:lang w:val="en-US"/>
              </w:rPr>
              <w:t>1 (0,3%)</w:t>
            </w:r>
          </w:p>
        </w:tc>
        <w:tc>
          <w:tcPr>
            <w:tcW w:w="0" w:type="auto"/>
            <w:hideMark/>
          </w:tcPr>
          <w:p w14:paraId="22FF8E7E" w14:textId="77777777" w:rsidR="003D33FA" w:rsidRPr="002935B0" w:rsidRDefault="003D33FA" w:rsidP="003D33FA">
            <w:pPr>
              <w:rPr>
                <w:color w:val="auto"/>
                <w:sz w:val="28"/>
                <w:szCs w:val="28"/>
                <w:lang w:val="en-US"/>
              </w:rPr>
            </w:pPr>
            <w:r w:rsidRPr="002935B0">
              <w:rPr>
                <w:b/>
                <w:bCs/>
                <w:color w:val="auto"/>
                <w:sz w:val="28"/>
                <w:szCs w:val="28"/>
                <w:lang w:val="en-US"/>
              </w:rPr>
              <w:t>26 (7,9%)</w:t>
            </w:r>
          </w:p>
        </w:tc>
        <w:tc>
          <w:tcPr>
            <w:tcW w:w="0" w:type="auto"/>
            <w:hideMark/>
          </w:tcPr>
          <w:p w14:paraId="410A45B3" w14:textId="77777777" w:rsidR="003D33FA" w:rsidRPr="002935B0" w:rsidRDefault="003D33FA" w:rsidP="003D33FA">
            <w:pPr>
              <w:rPr>
                <w:color w:val="auto"/>
                <w:sz w:val="28"/>
                <w:szCs w:val="28"/>
                <w:lang w:val="en-US"/>
              </w:rPr>
            </w:pPr>
            <w:r w:rsidRPr="002935B0">
              <w:rPr>
                <w:b/>
                <w:bCs/>
                <w:color w:val="auto"/>
                <w:sz w:val="28"/>
                <w:szCs w:val="28"/>
                <w:lang w:val="en-US"/>
              </w:rPr>
              <w:t>330</w:t>
            </w:r>
          </w:p>
        </w:tc>
      </w:tr>
    </w:tbl>
    <w:p w14:paraId="144B4BBB" w14:textId="5AC3A176" w:rsidR="003D33FA" w:rsidRDefault="00A85710" w:rsidP="002A6D75">
      <w:pPr>
        <w:tabs>
          <w:tab w:val="left" w:pos="0"/>
          <w:tab w:val="left" w:pos="567"/>
        </w:tabs>
        <w:spacing w:before="240" w:line="360" w:lineRule="auto"/>
        <w:jc w:val="both"/>
        <w:rPr>
          <w:rFonts w:asciiTheme="majorHAnsi" w:hAnsiTheme="majorHAnsi"/>
          <w:lang w:val="en-US"/>
        </w:rPr>
      </w:pPr>
      <w:r w:rsidRPr="00A17E1E">
        <w:rPr>
          <w:rFonts w:asciiTheme="majorHAnsi" w:hAnsiTheme="majorHAnsi"/>
        </w:rPr>
        <w:tab/>
      </w:r>
      <w:r w:rsidR="003D33FA">
        <w:t xml:space="preserve">Kết quả ở </w:t>
      </w:r>
      <w:r w:rsidR="003D33FA">
        <w:rPr>
          <w:rStyle w:val="Strong"/>
        </w:rPr>
        <w:t>Bảng 3.25</w:t>
      </w:r>
      <w:r w:rsidR="003D33FA">
        <w:t xml:space="preserve"> cho thấy đa số vận động viên không có tăng áp lực khoang (87,6%). Tuy nhiên, vẫn ghi nhận 12,4% trường hợp có tăng ALK, trong đó 7,9% tăng đồng thời ở cả 4 khoang. Phân bố theo môn thể thao cho thấy tỷ lệ tăng ALK cao tập trung ở các môn bóng bàn (28,6%), điền kinh (21,4%), bóng chuyền (15,8%) và karatedo (17,9%), trong khi các môn đô vật, tán thủ và thể dục dụng cụ không ghi nhận trường hợp nào. Đáng chú ý, tình trạng tăng áp lực nhiều khoang (≥2 khoang) xuất hiện nhiều ở karatedo và bóng chuyền.</w:t>
      </w:r>
      <w:r w:rsidR="003D33FA">
        <w:rPr>
          <w:rFonts w:asciiTheme="majorHAnsi" w:hAnsiTheme="majorHAnsi"/>
          <w:lang w:val="en-US"/>
        </w:rPr>
        <w:t xml:space="preserve"> </w:t>
      </w:r>
      <w:r w:rsidR="002A6D75" w:rsidRPr="00A17E1E">
        <w:rPr>
          <w:rFonts w:asciiTheme="majorHAnsi" w:hAnsiTheme="majorHAnsi"/>
          <w:lang w:val="en-US"/>
        </w:rPr>
        <w:t>Ngược lại, đô vật, tán thủ và TDDC không có trường hợ</w:t>
      </w:r>
      <w:r w:rsidR="003D33FA">
        <w:rPr>
          <w:rFonts w:asciiTheme="majorHAnsi" w:hAnsiTheme="majorHAnsi"/>
          <w:lang w:val="en-US"/>
        </w:rPr>
        <w:t>p nào tăng ALK.</w:t>
      </w:r>
    </w:p>
    <w:p w14:paraId="54E82DC4" w14:textId="6AB5533B" w:rsidR="009E692A" w:rsidRDefault="009E692A" w:rsidP="002935B0">
      <w:pPr>
        <w:pStyle w:val="abang"/>
      </w:pPr>
      <w:bookmarkStart w:id="563" w:name="_Toc213854459"/>
      <w:bookmarkStart w:id="564" w:name="_Toc213854537"/>
      <w:r>
        <w:t xml:space="preserve">Bảng 3. </w:t>
      </w:r>
      <w:r>
        <w:fldChar w:fldCharType="begin"/>
      </w:r>
      <w:r>
        <w:instrText xml:space="preserve"> SEQ Bảng_3. \* ARABIC </w:instrText>
      </w:r>
      <w:r>
        <w:fldChar w:fldCharType="separate"/>
      </w:r>
      <w:r w:rsidR="001842C0">
        <w:rPr>
          <w:noProof/>
        </w:rPr>
        <w:t>26</w:t>
      </w:r>
      <w:r>
        <w:fldChar w:fldCharType="end"/>
      </w:r>
      <w:r>
        <w:t>. So sánh tỷ lệ tăng áp lực khoang trước và sau sâu giữa bên phải và bên trái (n = 330)</w:t>
      </w:r>
      <w:bookmarkEnd w:id="563"/>
      <w:bookmarkEnd w:id="564"/>
    </w:p>
    <w:tbl>
      <w:tblPr>
        <w:tblStyle w:val="TableGrid"/>
        <w:tblW w:w="8784" w:type="dxa"/>
        <w:tblLook w:val="04A0" w:firstRow="1" w:lastRow="0" w:firstColumn="1" w:lastColumn="0" w:noHBand="0" w:noVBand="1"/>
      </w:tblPr>
      <w:tblGrid>
        <w:gridCol w:w="1989"/>
        <w:gridCol w:w="2059"/>
        <w:gridCol w:w="2610"/>
        <w:gridCol w:w="2126"/>
      </w:tblGrid>
      <w:tr w:rsidR="009E692A" w:rsidRPr="002935B0" w14:paraId="14B0E1AB" w14:textId="77777777" w:rsidTr="002935B0">
        <w:tc>
          <w:tcPr>
            <w:tcW w:w="0" w:type="auto"/>
            <w:hideMark/>
          </w:tcPr>
          <w:p w14:paraId="4716784C" w14:textId="77777777" w:rsidR="009E692A" w:rsidRPr="002935B0" w:rsidRDefault="009E692A" w:rsidP="009E692A">
            <w:pPr>
              <w:spacing w:line="360" w:lineRule="auto"/>
              <w:jc w:val="center"/>
              <w:rPr>
                <w:b/>
                <w:bCs/>
                <w:color w:val="auto"/>
                <w:sz w:val="28"/>
                <w:szCs w:val="28"/>
                <w:lang w:val="en-US"/>
              </w:rPr>
            </w:pPr>
            <w:r w:rsidRPr="002935B0">
              <w:rPr>
                <w:b/>
                <w:bCs/>
                <w:color w:val="auto"/>
                <w:sz w:val="28"/>
                <w:szCs w:val="28"/>
                <w:lang w:val="en-US"/>
              </w:rPr>
              <w:t>Vị trí khoang</w:t>
            </w:r>
          </w:p>
        </w:tc>
        <w:tc>
          <w:tcPr>
            <w:tcW w:w="2059" w:type="dxa"/>
            <w:hideMark/>
          </w:tcPr>
          <w:p w14:paraId="4411D094" w14:textId="77777777" w:rsidR="009E692A" w:rsidRPr="002935B0" w:rsidRDefault="009E692A" w:rsidP="009E692A">
            <w:pPr>
              <w:spacing w:line="360" w:lineRule="auto"/>
              <w:jc w:val="center"/>
              <w:rPr>
                <w:b/>
                <w:bCs/>
                <w:color w:val="auto"/>
                <w:sz w:val="28"/>
                <w:szCs w:val="28"/>
                <w:lang w:val="en-US"/>
              </w:rPr>
            </w:pPr>
            <w:r w:rsidRPr="002935B0">
              <w:rPr>
                <w:b/>
                <w:bCs/>
                <w:color w:val="auto"/>
                <w:sz w:val="28"/>
                <w:szCs w:val="28"/>
                <w:lang w:val="en-US"/>
              </w:rPr>
              <w:t>Bên phải – Tăng ALK (n, %)</w:t>
            </w:r>
          </w:p>
        </w:tc>
        <w:tc>
          <w:tcPr>
            <w:tcW w:w="2610" w:type="dxa"/>
            <w:hideMark/>
          </w:tcPr>
          <w:p w14:paraId="7A7B96DA" w14:textId="77777777" w:rsidR="009E692A" w:rsidRPr="002935B0" w:rsidRDefault="009E692A" w:rsidP="009E692A">
            <w:pPr>
              <w:spacing w:line="360" w:lineRule="auto"/>
              <w:jc w:val="center"/>
              <w:rPr>
                <w:b/>
                <w:bCs/>
                <w:color w:val="auto"/>
                <w:sz w:val="28"/>
                <w:szCs w:val="28"/>
                <w:lang w:val="en-US"/>
              </w:rPr>
            </w:pPr>
            <w:r w:rsidRPr="002935B0">
              <w:rPr>
                <w:b/>
                <w:bCs/>
                <w:color w:val="auto"/>
                <w:sz w:val="28"/>
                <w:szCs w:val="28"/>
                <w:lang w:val="en-US"/>
              </w:rPr>
              <w:t>Bên trái – Tăng ALK (n, %)</w:t>
            </w:r>
          </w:p>
        </w:tc>
        <w:tc>
          <w:tcPr>
            <w:tcW w:w="2126" w:type="dxa"/>
            <w:hideMark/>
          </w:tcPr>
          <w:p w14:paraId="72572845" w14:textId="77777777" w:rsidR="009E692A" w:rsidRPr="002935B0" w:rsidRDefault="009E692A" w:rsidP="009E692A">
            <w:pPr>
              <w:spacing w:line="360" w:lineRule="auto"/>
              <w:jc w:val="center"/>
              <w:rPr>
                <w:b/>
                <w:bCs/>
                <w:color w:val="auto"/>
                <w:sz w:val="28"/>
                <w:szCs w:val="28"/>
                <w:lang w:val="en-US"/>
              </w:rPr>
            </w:pPr>
            <w:r w:rsidRPr="002935B0">
              <w:rPr>
                <w:b/>
                <w:bCs/>
                <w:color w:val="auto"/>
                <w:sz w:val="28"/>
                <w:szCs w:val="28"/>
                <w:lang w:val="en-US"/>
              </w:rPr>
              <w:t>p-value</w:t>
            </w:r>
          </w:p>
        </w:tc>
      </w:tr>
      <w:tr w:rsidR="009E692A" w:rsidRPr="002935B0" w14:paraId="42608842" w14:textId="77777777" w:rsidTr="002935B0">
        <w:tc>
          <w:tcPr>
            <w:tcW w:w="0" w:type="auto"/>
            <w:hideMark/>
          </w:tcPr>
          <w:p w14:paraId="60CE27AC" w14:textId="77777777" w:rsidR="009E692A" w:rsidRPr="002935B0" w:rsidRDefault="009E692A" w:rsidP="009E692A">
            <w:pPr>
              <w:spacing w:line="360" w:lineRule="auto"/>
              <w:rPr>
                <w:color w:val="auto"/>
                <w:sz w:val="28"/>
                <w:szCs w:val="28"/>
                <w:lang w:val="en-US"/>
              </w:rPr>
            </w:pPr>
            <w:r w:rsidRPr="002935B0">
              <w:rPr>
                <w:color w:val="auto"/>
                <w:sz w:val="28"/>
                <w:szCs w:val="28"/>
                <w:lang w:val="en-US"/>
              </w:rPr>
              <w:t>Khoang trước</w:t>
            </w:r>
          </w:p>
        </w:tc>
        <w:tc>
          <w:tcPr>
            <w:tcW w:w="2059" w:type="dxa"/>
            <w:hideMark/>
          </w:tcPr>
          <w:p w14:paraId="5FD4E76B" w14:textId="77777777" w:rsidR="009E692A" w:rsidRPr="002935B0" w:rsidRDefault="009E692A" w:rsidP="009E692A">
            <w:pPr>
              <w:spacing w:line="360" w:lineRule="auto"/>
              <w:rPr>
                <w:color w:val="auto"/>
                <w:sz w:val="28"/>
                <w:szCs w:val="28"/>
                <w:lang w:val="en-US"/>
              </w:rPr>
            </w:pPr>
            <w:r w:rsidRPr="002935B0">
              <w:rPr>
                <w:color w:val="auto"/>
                <w:sz w:val="28"/>
                <w:szCs w:val="28"/>
                <w:lang w:val="en-US"/>
              </w:rPr>
              <w:t>37 (11,2%)</w:t>
            </w:r>
          </w:p>
        </w:tc>
        <w:tc>
          <w:tcPr>
            <w:tcW w:w="2610" w:type="dxa"/>
            <w:hideMark/>
          </w:tcPr>
          <w:p w14:paraId="05BEF055" w14:textId="77777777" w:rsidR="009E692A" w:rsidRPr="002935B0" w:rsidRDefault="009E692A" w:rsidP="009E692A">
            <w:pPr>
              <w:spacing w:line="360" w:lineRule="auto"/>
              <w:rPr>
                <w:color w:val="auto"/>
                <w:sz w:val="28"/>
                <w:szCs w:val="28"/>
                <w:lang w:val="en-US"/>
              </w:rPr>
            </w:pPr>
            <w:r w:rsidRPr="002935B0">
              <w:rPr>
                <w:color w:val="auto"/>
                <w:sz w:val="28"/>
                <w:szCs w:val="28"/>
                <w:lang w:val="en-US"/>
              </w:rPr>
              <w:t>26 (7,9%)</w:t>
            </w:r>
          </w:p>
        </w:tc>
        <w:tc>
          <w:tcPr>
            <w:tcW w:w="2126" w:type="dxa"/>
            <w:hideMark/>
          </w:tcPr>
          <w:p w14:paraId="0916950B" w14:textId="77777777" w:rsidR="009E692A" w:rsidRPr="002935B0" w:rsidRDefault="009E692A" w:rsidP="009E692A">
            <w:pPr>
              <w:spacing w:line="360" w:lineRule="auto"/>
              <w:rPr>
                <w:color w:val="auto"/>
                <w:sz w:val="28"/>
                <w:szCs w:val="28"/>
                <w:lang w:val="en-US"/>
              </w:rPr>
            </w:pPr>
            <w:r w:rsidRPr="002935B0">
              <w:rPr>
                <w:color w:val="auto"/>
                <w:sz w:val="28"/>
                <w:szCs w:val="28"/>
                <w:lang w:val="en-US"/>
              </w:rPr>
              <w:t>0,18</w:t>
            </w:r>
          </w:p>
        </w:tc>
      </w:tr>
      <w:tr w:rsidR="009E692A" w:rsidRPr="002935B0" w14:paraId="2B5C49E3" w14:textId="77777777" w:rsidTr="002935B0">
        <w:tc>
          <w:tcPr>
            <w:tcW w:w="0" w:type="auto"/>
            <w:hideMark/>
          </w:tcPr>
          <w:p w14:paraId="0C582DD6" w14:textId="77777777" w:rsidR="009E692A" w:rsidRPr="002935B0" w:rsidRDefault="009E692A" w:rsidP="009E692A">
            <w:pPr>
              <w:spacing w:line="360" w:lineRule="auto"/>
              <w:rPr>
                <w:color w:val="auto"/>
                <w:sz w:val="28"/>
                <w:szCs w:val="28"/>
                <w:lang w:val="en-US"/>
              </w:rPr>
            </w:pPr>
            <w:r w:rsidRPr="002935B0">
              <w:rPr>
                <w:color w:val="auto"/>
                <w:sz w:val="28"/>
                <w:szCs w:val="28"/>
                <w:lang w:val="en-US"/>
              </w:rPr>
              <w:t>Khoang sau sâu</w:t>
            </w:r>
          </w:p>
        </w:tc>
        <w:tc>
          <w:tcPr>
            <w:tcW w:w="2059" w:type="dxa"/>
            <w:hideMark/>
          </w:tcPr>
          <w:p w14:paraId="2DE326C3" w14:textId="77777777" w:rsidR="009E692A" w:rsidRPr="002935B0" w:rsidRDefault="009E692A" w:rsidP="009E692A">
            <w:pPr>
              <w:spacing w:line="360" w:lineRule="auto"/>
              <w:rPr>
                <w:color w:val="auto"/>
                <w:sz w:val="28"/>
                <w:szCs w:val="28"/>
                <w:lang w:val="en-US"/>
              </w:rPr>
            </w:pPr>
            <w:r w:rsidRPr="002935B0">
              <w:rPr>
                <w:color w:val="auto"/>
                <w:sz w:val="28"/>
                <w:szCs w:val="28"/>
                <w:lang w:val="en-US"/>
              </w:rPr>
              <w:t>40 (12,1%)</w:t>
            </w:r>
          </w:p>
        </w:tc>
        <w:tc>
          <w:tcPr>
            <w:tcW w:w="2610" w:type="dxa"/>
            <w:hideMark/>
          </w:tcPr>
          <w:p w14:paraId="7E52CD45" w14:textId="77777777" w:rsidR="009E692A" w:rsidRPr="002935B0" w:rsidRDefault="009E692A" w:rsidP="009E692A">
            <w:pPr>
              <w:spacing w:line="360" w:lineRule="auto"/>
              <w:rPr>
                <w:color w:val="auto"/>
                <w:sz w:val="28"/>
                <w:szCs w:val="28"/>
                <w:lang w:val="en-US"/>
              </w:rPr>
            </w:pPr>
            <w:r w:rsidRPr="002935B0">
              <w:rPr>
                <w:color w:val="auto"/>
                <w:sz w:val="28"/>
                <w:szCs w:val="28"/>
                <w:lang w:val="en-US"/>
              </w:rPr>
              <w:t>27 (8,2%)</w:t>
            </w:r>
          </w:p>
        </w:tc>
        <w:tc>
          <w:tcPr>
            <w:tcW w:w="2126" w:type="dxa"/>
            <w:hideMark/>
          </w:tcPr>
          <w:p w14:paraId="4999C661" w14:textId="77777777" w:rsidR="009E692A" w:rsidRPr="002935B0" w:rsidRDefault="009E692A" w:rsidP="009E692A">
            <w:pPr>
              <w:spacing w:line="360" w:lineRule="auto"/>
              <w:rPr>
                <w:color w:val="auto"/>
                <w:sz w:val="28"/>
                <w:szCs w:val="28"/>
                <w:lang w:val="en-US"/>
              </w:rPr>
            </w:pPr>
            <w:r w:rsidRPr="002935B0">
              <w:rPr>
                <w:color w:val="auto"/>
                <w:sz w:val="28"/>
                <w:szCs w:val="28"/>
                <w:lang w:val="en-US"/>
              </w:rPr>
              <w:t>0,12</w:t>
            </w:r>
          </w:p>
        </w:tc>
      </w:tr>
    </w:tbl>
    <w:p w14:paraId="2EBDBD1B" w14:textId="189825AF" w:rsidR="009E692A" w:rsidRPr="009E692A" w:rsidRDefault="009E692A" w:rsidP="009E692A">
      <w:pPr>
        <w:spacing w:after="0" w:line="240" w:lineRule="auto"/>
        <w:rPr>
          <w:rFonts w:eastAsia="Times New Roman" w:cs="Times New Roman"/>
          <w:color w:val="auto"/>
          <w:kern w:val="0"/>
          <w:sz w:val="24"/>
          <w:szCs w:val="24"/>
          <w:lang w:val="en-US"/>
          <w14:ligatures w14:val="none"/>
        </w:rPr>
      </w:pPr>
      <w:r w:rsidRPr="009E692A">
        <w:rPr>
          <w:rFonts w:eastAsia="Times New Roman" w:cs="Times New Roman"/>
          <w:i/>
          <w:iCs/>
          <w:color w:val="auto"/>
          <w:kern w:val="0"/>
          <w:sz w:val="24"/>
          <w:szCs w:val="24"/>
          <w:lang w:val="en-US"/>
          <w14:ligatures w14:val="none"/>
        </w:rPr>
        <w:t>Chi-square test so sánh giữa hai bên.</w:t>
      </w:r>
    </w:p>
    <w:p w14:paraId="42FBC837" w14:textId="609F2140" w:rsidR="00644DB5" w:rsidRDefault="009E692A" w:rsidP="002A6D75">
      <w:pPr>
        <w:tabs>
          <w:tab w:val="left" w:pos="0"/>
          <w:tab w:val="left" w:pos="567"/>
        </w:tabs>
        <w:spacing w:before="240" w:line="360" w:lineRule="auto"/>
        <w:jc w:val="both"/>
        <w:rPr>
          <w:lang w:val="en-US"/>
        </w:rPr>
      </w:pPr>
      <w:r>
        <w:tab/>
        <w:t xml:space="preserve">Tỷ lệ tăng ALK ở khoang trước cẳng chân phải là </w:t>
      </w:r>
      <w:r>
        <w:rPr>
          <w:rStyle w:val="Strong"/>
        </w:rPr>
        <w:t>11,2%</w:t>
      </w:r>
      <w:r>
        <w:t xml:space="preserve">, trong khi ở khoang trước bên trái là </w:t>
      </w:r>
      <w:r>
        <w:rPr>
          <w:rStyle w:val="Strong"/>
        </w:rPr>
        <w:t>7,9%</w:t>
      </w:r>
      <w:r>
        <w:t xml:space="preserve">. Tương tự, ở khoang sau sâu, tỷ lệ tăng ALK bên phải là </w:t>
      </w:r>
      <w:r>
        <w:rPr>
          <w:rStyle w:val="Strong"/>
        </w:rPr>
        <w:t>12,1%</w:t>
      </w:r>
      <w:r>
        <w:t xml:space="preserve"> so với </w:t>
      </w:r>
      <w:r>
        <w:rPr>
          <w:rStyle w:val="Strong"/>
        </w:rPr>
        <w:t>8,2%</w:t>
      </w:r>
      <w:r>
        <w:t xml:space="preserve"> ở bên trái. Sự khác biệt giữa hai bên ở cả khoang trước và khoang sau sâu </w:t>
      </w:r>
      <w:r>
        <w:rPr>
          <w:rStyle w:val="Strong"/>
        </w:rPr>
        <w:t>không có ý nghĩa thống kê (p &gt; 0,05)</w:t>
      </w:r>
      <w:r>
        <w:t>, cho thấy tình trạng tăng áp lực khoang có phân bố khá tương đồng giữa hai bên cẳng chân</w:t>
      </w:r>
    </w:p>
    <w:p w14:paraId="43B15CDC" w14:textId="44DF43D0" w:rsidR="00203B5A" w:rsidRPr="003E0A2B" w:rsidRDefault="003E0A2B" w:rsidP="00640E63">
      <w:pPr>
        <w:pStyle w:val="ListParagraph"/>
        <w:numPr>
          <w:ilvl w:val="1"/>
          <w:numId w:val="55"/>
        </w:numPr>
        <w:outlineLvl w:val="1"/>
        <w:rPr>
          <w:rFonts w:asciiTheme="majorHAnsi" w:eastAsiaTheme="majorEastAsia" w:hAnsiTheme="majorHAnsi"/>
          <w:b/>
          <w:bCs/>
        </w:rPr>
      </w:pPr>
      <w:bookmarkStart w:id="565" w:name="_Toc144297093"/>
      <w:bookmarkStart w:id="566" w:name="_Toc145500540"/>
      <w:r w:rsidRPr="003E0A2B">
        <w:rPr>
          <w:b/>
          <w:bCs/>
          <w:lang w:val="en-US"/>
        </w:rPr>
        <w:t xml:space="preserve"> </w:t>
      </w:r>
      <w:bookmarkStart w:id="567" w:name="_Toc213836653"/>
      <w:bookmarkStart w:id="568" w:name="_Toc213838280"/>
      <w:bookmarkEnd w:id="565"/>
      <w:bookmarkEnd w:id="566"/>
      <w:r w:rsidRPr="003E0A2B">
        <w:rPr>
          <w:rFonts w:asciiTheme="majorHAnsi" w:eastAsiaTheme="majorEastAsia" w:hAnsiTheme="majorHAnsi"/>
          <w:b/>
          <w:bCs/>
        </w:rPr>
        <w:t>Xác định một số yếu tố nguy cơ của tăng áp lực khoang cẳng chân mạn tính ở vận động viên chuyên nghiệ</w:t>
      </w:r>
      <w:r>
        <w:rPr>
          <w:rFonts w:asciiTheme="majorHAnsi" w:eastAsiaTheme="majorEastAsia" w:hAnsiTheme="majorHAnsi"/>
          <w:b/>
          <w:bCs/>
        </w:rPr>
        <w:t>p</w:t>
      </w:r>
      <w:bookmarkEnd w:id="567"/>
      <w:bookmarkEnd w:id="568"/>
    </w:p>
    <w:p w14:paraId="702DC6ED" w14:textId="498CB341" w:rsidR="000B1CEE" w:rsidRPr="00A17E1E" w:rsidRDefault="00D426C6" w:rsidP="003049BD">
      <w:pPr>
        <w:pStyle w:val="Heading3"/>
        <w:spacing w:before="0" w:after="0" w:line="360" w:lineRule="auto"/>
        <w:rPr>
          <w:rFonts w:asciiTheme="majorHAnsi" w:hAnsiTheme="majorHAnsi" w:cstheme="majorHAnsi"/>
          <w:b/>
          <w:bCs/>
          <w:i/>
          <w:iCs/>
          <w:color w:val="000000" w:themeColor="text1"/>
        </w:rPr>
      </w:pPr>
      <w:bookmarkStart w:id="569" w:name="_Toc213836654"/>
      <w:bookmarkStart w:id="570" w:name="_Toc213838281"/>
      <w:r w:rsidRPr="00A17E1E">
        <w:rPr>
          <w:rFonts w:asciiTheme="majorHAnsi" w:hAnsiTheme="majorHAnsi" w:cstheme="majorHAnsi"/>
          <w:b/>
          <w:bCs/>
          <w:i/>
          <w:iCs/>
          <w:color w:val="000000" w:themeColor="text1"/>
        </w:rPr>
        <w:t>3.</w:t>
      </w:r>
      <w:r w:rsidR="00CC2B91" w:rsidRPr="00A17E1E">
        <w:rPr>
          <w:rFonts w:asciiTheme="majorHAnsi" w:hAnsiTheme="majorHAnsi" w:cstheme="majorHAnsi"/>
          <w:b/>
          <w:bCs/>
          <w:i/>
          <w:iCs/>
          <w:color w:val="000000" w:themeColor="text1"/>
        </w:rPr>
        <w:t>3</w:t>
      </w:r>
      <w:r w:rsidRPr="00A17E1E">
        <w:rPr>
          <w:rFonts w:asciiTheme="majorHAnsi" w:hAnsiTheme="majorHAnsi" w:cstheme="majorHAnsi"/>
          <w:b/>
          <w:bCs/>
          <w:i/>
          <w:iCs/>
          <w:color w:val="000000" w:themeColor="text1"/>
        </w:rPr>
        <w:t>.1. Yếu tố nhân khẩu</w:t>
      </w:r>
      <w:bookmarkStart w:id="571" w:name="_Toc139378941"/>
      <w:bookmarkStart w:id="572" w:name="_Toc194287522"/>
      <w:bookmarkEnd w:id="569"/>
      <w:bookmarkEnd w:id="570"/>
    </w:p>
    <w:p w14:paraId="33B2DCBB" w14:textId="514CC708" w:rsidR="00203B5A" w:rsidRPr="00A17E1E" w:rsidRDefault="00AF4B0F" w:rsidP="00A17E1E">
      <w:pPr>
        <w:pStyle w:val="abang"/>
      </w:pPr>
      <w:bookmarkStart w:id="573" w:name="_Toc194304638"/>
      <w:bookmarkStart w:id="574" w:name="_Toc213854460"/>
      <w:bookmarkStart w:id="575" w:name="_Toc213854538"/>
      <w:r w:rsidRPr="00A17E1E">
        <w:t>Bảng 3.</w:t>
      </w:r>
      <w:r w:rsidR="0018176E">
        <w:fldChar w:fldCharType="begin"/>
      </w:r>
      <w:r w:rsidR="0018176E">
        <w:instrText xml:space="preserve"> SEQ Bảng_3. \* ARABIC </w:instrText>
      </w:r>
      <w:r w:rsidR="0018176E">
        <w:fldChar w:fldCharType="separate"/>
      </w:r>
      <w:r w:rsidR="001842C0">
        <w:rPr>
          <w:noProof/>
        </w:rPr>
        <w:t>27</w:t>
      </w:r>
      <w:r w:rsidR="0018176E">
        <w:fldChar w:fldCharType="end"/>
      </w:r>
      <w:r w:rsidRPr="00A17E1E">
        <w:t xml:space="preserve">. </w:t>
      </w:r>
      <w:r w:rsidR="00203B5A" w:rsidRPr="00A17E1E">
        <w:t>Mối liên quan đặc điểm tuổi, giới với HCKCCMT</w:t>
      </w:r>
      <w:bookmarkEnd w:id="571"/>
      <w:bookmarkEnd w:id="572"/>
      <w:bookmarkEnd w:id="573"/>
      <w:bookmarkEnd w:id="574"/>
      <w:bookmarkEnd w:id="5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901"/>
        <w:gridCol w:w="521"/>
        <w:gridCol w:w="1097"/>
        <w:gridCol w:w="778"/>
        <w:gridCol w:w="1313"/>
        <w:gridCol w:w="636"/>
        <w:gridCol w:w="846"/>
        <w:gridCol w:w="1949"/>
      </w:tblGrid>
      <w:tr w:rsidR="007B59E8" w:rsidRPr="00A17E1E" w14:paraId="549A17A6" w14:textId="735BDE9A" w:rsidTr="00464E8C">
        <w:trPr>
          <w:cantSplit/>
          <w:tblHeader/>
        </w:trPr>
        <w:tc>
          <w:tcPr>
            <w:tcW w:w="932" w:type="pct"/>
            <w:gridSpan w:val="2"/>
            <w:vMerge w:val="restart"/>
            <w:vAlign w:val="center"/>
          </w:tcPr>
          <w:p w14:paraId="081CB507" w14:textId="350D2411" w:rsidR="00F817F3" w:rsidRPr="00A17E1E" w:rsidRDefault="00F817F3"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Yếu tố</w:t>
            </w:r>
          </w:p>
        </w:tc>
        <w:tc>
          <w:tcPr>
            <w:tcW w:w="922" w:type="pct"/>
            <w:gridSpan w:val="2"/>
            <w:vAlign w:val="center"/>
          </w:tcPr>
          <w:p w14:paraId="075AC31E" w14:textId="77777777" w:rsidR="00F817F3" w:rsidRPr="00A17E1E" w:rsidRDefault="004C15E0"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Tăng ALK</w:t>
            </w:r>
          </w:p>
          <w:p w14:paraId="08999CD5" w14:textId="696EF460" w:rsidR="00D219A0" w:rsidRPr="00A17E1E" w:rsidRDefault="00D219A0"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(n=41)</w:t>
            </w:r>
          </w:p>
        </w:tc>
        <w:tc>
          <w:tcPr>
            <w:tcW w:w="1191" w:type="pct"/>
            <w:gridSpan w:val="2"/>
            <w:vAlign w:val="center"/>
          </w:tcPr>
          <w:p w14:paraId="5059715C" w14:textId="39022B33" w:rsidR="00D219A0" w:rsidRPr="00A17E1E" w:rsidRDefault="004C15E0"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ALK bình thường</w:t>
            </w:r>
            <w:r w:rsidR="00085157" w:rsidRPr="00A17E1E">
              <w:rPr>
                <w:rFonts w:asciiTheme="majorHAnsi" w:hAnsiTheme="majorHAnsi"/>
                <w:b/>
                <w:lang w:val="en-US"/>
              </w:rPr>
              <w:t xml:space="preserve"> </w:t>
            </w:r>
            <w:r w:rsidR="00D219A0" w:rsidRPr="00A17E1E">
              <w:rPr>
                <w:rFonts w:asciiTheme="majorHAnsi" w:hAnsiTheme="majorHAnsi"/>
                <w:b/>
                <w:lang w:val="en-US"/>
              </w:rPr>
              <w:t>(n=289)</w:t>
            </w:r>
          </w:p>
        </w:tc>
        <w:tc>
          <w:tcPr>
            <w:tcW w:w="844" w:type="pct"/>
            <w:gridSpan w:val="2"/>
            <w:vAlign w:val="center"/>
          </w:tcPr>
          <w:p w14:paraId="125EA985" w14:textId="038524DA" w:rsidR="00F817F3" w:rsidRPr="00A17E1E" w:rsidRDefault="00F817F3"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Tổng</w:t>
            </w:r>
          </w:p>
        </w:tc>
        <w:tc>
          <w:tcPr>
            <w:tcW w:w="1110" w:type="pct"/>
            <w:vMerge w:val="restart"/>
            <w:vAlign w:val="center"/>
          </w:tcPr>
          <w:p w14:paraId="0883FADB" w14:textId="716AFF78" w:rsidR="00D219A0" w:rsidRPr="00A17E1E" w:rsidRDefault="004C15E0"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p; OR,</w:t>
            </w:r>
          </w:p>
          <w:p w14:paraId="2677A565" w14:textId="64861FEF" w:rsidR="00F817F3" w:rsidRPr="00A17E1E" w:rsidRDefault="004C15E0"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95%CI</w:t>
            </w:r>
            <w:r w:rsidRPr="00A17E1E">
              <w:rPr>
                <w:rFonts w:asciiTheme="majorHAnsi" w:hAnsiTheme="majorHAnsi"/>
                <w:b/>
                <w:vertAlign w:val="subscript"/>
                <w:lang w:val="en-US"/>
              </w:rPr>
              <w:t xml:space="preserve"> OR</w:t>
            </w:r>
          </w:p>
        </w:tc>
      </w:tr>
      <w:tr w:rsidR="007B59E8" w:rsidRPr="00A17E1E" w14:paraId="17CF00C3" w14:textId="203D99F6" w:rsidTr="00464E8C">
        <w:trPr>
          <w:cantSplit/>
          <w:tblHeader/>
        </w:trPr>
        <w:tc>
          <w:tcPr>
            <w:tcW w:w="932" w:type="pct"/>
            <w:gridSpan w:val="2"/>
            <w:vMerge/>
            <w:vAlign w:val="center"/>
          </w:tcPr>
          <w:p w14:paraId="368A2E52" w14:textId="77777777" w:rsidR="00F817F3" w:rsidRPr="00A17E1E" w:rsidRDefault="00F817F3" w:rsidP="007B59E8">
            <w:pPr>
              <w:tabs>
                <w:tab w:val="left" w:pos="0"/>
                <w:tab w:val="left" w:pos="567"/>
              </w:tabs>
              <w:spacing w:after="0" w:line="360" w:lineRule="auto"/>
              <w:jc w:val="center"/>
              <w:rPr>
                <w:rFonts w:asciiTheme="majorHAnsi" w:hAnsiTheme="majorHAnsi"/>
                <w:bCs/>
                <w:lang w:val="en-US"/>
              </w:rPr>
            </w:pPr>
          </w:p>
        </w:tc>
        <w:tc>
          <w:tcPr>
            <w:tcW w:w="297" w:type="pct"/>
            <w:vAlign w:val="center"/>
          </w:tcPr>
          <w:p w14:paraId="4F65AF84" w14:textId="77777777" w:rsidR="00F817F3" w:rsidRPr="00A17E1E" w:rsidRDefault="00F817F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n</w:t>
            </w:r>
          </w:p>
        </w:tc>
        <w:tc>
          <w:tcPr>
            <w:tcW w:w="625" w:type="pct"/>
            <w:vAlign w:val="center"/>
          </w:tcPr>
          <w:p w14:paraId="6E1FD2A8" w14:textId="20C04F0E" w:rsidR="00F817F3" w:rsidRPr="00A17E1E" w:rsidRDefault="00F817F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w:t>
            </w:r>
          </w:p>
        </w:tc>
        <w:tc>
          <w:tcPr>
            <w:tcW w:w="443" w:type="pct"/>
            <w:vAlign w:val="center"/>
          </w:tcPr>
          <w:p w14:paraId="585C6D79" w14:textId="7F60717D" w:rsidR="00F817F3" w:rsidRPr="00A17E1E" w:rsidRDefault="00F817F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n</w:t>
            </w:r>
          </w:p>
        </w:tc>
        <w:tc>
          <w:tcPr>
            <w:tcW w:w="748" w:type="pct"/>
            <w:vAlign w:val="center"/>
          </w:tcPr>
          <w:p w14:paraId="55E17330" w14:textId="31EEC89D" w:rsidR="00F817F3" w:rsidRPr="00A17E1E" w:rsidRDefault="00F817F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w:t>
            </w:r>
          </w:p>
        </w:tc>
        <w:tc>
          <w:tcPr>
            <w:tcW w:w="362" w:type="pct"/>
            <w:vAlign w:val="center"/>
          </w:tcPr>
          <w:p w14:paraId="4FAD8EE2" w14:textId="618F45AC" w:rsidR="00F817F3" w:rsidRPr="00A17E1E" w:rsidRDefault="00F817F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n</w:t>
            </w:r>
          </w:p>
        </w:tc>
        <w:tc>
          <w:tcPr>
            <w:tcW w:w="482" w:type="pct"/>
            <w:vAlign w:val="center"/>
          </w:tcPr>
          <w:p w14:paraId="450CD187" w14:textId="5070B66B" w:rsidR="00F817F3" w:rsidRPr="00A17E1E" w:rsidRDefault="00F817F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w:t>
            </w:r>
          </w:p>
        </w:tc>
        <w:tc>
          <w:tcPr>
            <w:tcW w:w="1110" w:type="pct"/>
            <w:vMerge/>
            <w:vAlign w:val="center"/>
          </w:tcPr>
          <w:p w14:paraId="764828E9" w14:textId="77777777" w:rsidR="00F817F3" w:rsidRPr="00A17E1E" w:rsidRDefault="00F817F3" w:rsidP="007B59E8">
            <w:pPr>
              <w:tabs>
                <w:tab w:val="left" w:pos="0"/>
                <w:tab w:val="left" w:pos="567"/>
              </w:tabs>
              <w:spacing w:after="0" w:line="360" w:lineRule="auto"/>
              <w:jc w:val="center"/>
              <w:rPr>
                <w:rFonts w:asciiTheme="majorHAnsi" w:hAnsiTheme="majorHAnsi"/>
                <w:bCs/>
                <w:lang w:val="en-US"/>
              </w:rPr>
            </w:pPr>
          </w:p>
        </w:tc>
      </w:tr>
      <w:tr w:rsidR="007B59E8" w:rsidRPr="00A17E1E" w14:paraId="358D9391" w14:textId="5B6A7100" w:rsidTr="00464E8C">
        <w:trPr>
          <w:cantSplit/>
        </w:trPr>
        <w:tc>
          <w:tcPr>
            <w:tcW w:w="419" w:type="pct"/>
            <w:vMerge w:val="restart"/>
            <w:vAlign w:val="center"/>
          </w:tcPr>
          <w:p w14:paraId="20F2F00E" w14:textId="308DB3AA"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Giới</w:t>
            </w:r>
          </w:p>
        </w:tc>
        <w:tc>
          <w:tcPr>
            <w:tcW w:w="513" w:type="pct"/>
            <w:vAlign w:val="center"/>
          </w:tcPr>
          <w:p w14:paraId="7B5CEEB6" w14:textId="35572ED9" w:rsidR="00014373" w:rsidRPr="00A17E1E" w:rsidRDefault="00014373" w:rsidP="007B59E8">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Nam</w:t>
            </w:r>
            <w:r w:rsidR="00D9315F" w:rsidRPr="00A17E1E">
              <w:rPr>
                <w:rFonts w:asciiTheme="majorHAnsi" w:hAnsiTheme="majorHAnsi"/>
                <w:bCs/>
                <w:lang w:val="en-US"/>
              </w:rPr>
              <w:t>*</w:t>
            </w:r>
          </w:p>
        </w:tc>
        <w:tc>
          <w:tcPr>
            <w:tcW w:w="297" w:type="pct"/>
            <w:vAlign w:val="center"/>
          </w:tcPr>
          <w:p w14:paraId="6431C7BA" w14:textId="402A0497"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27</w:t>
            </w:r>
          </w:p>
        </w:tc>
        <w:tc>
          <w:tcPr>
            <w:tcW w:w="625" w:type="pct"/>
            <w:vAlign w:val="center"/>
          </w:tcPr>
          <w:p w14:paraId="373EACF6" w14:textId="04701254"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65,85</w:t>
            </w:r>
          </w:p>
        </w:tc>
        <w:tc>
          <w:tcPr>
            <w:tcW w:w="443" w:type="pct"/>
            <w:vAlign w:val="center"/>
          </w:tcPr>
          <w:p w14:paraId="6A47DE1D" w14:textId="24060A69"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223</w:t>
            </w:r>
          </w:p>
        </w:tc>
        <w:tc>
          <w:tcPr>
            <w:tcW w:w="748" w:type="pct"/>
            <w:vAlign w:val="center"/>
          </w:tcPr>
          <w:p w14:paraId="7A7E221F" w14:textId="21DCB7B6"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77,16</w:t>
            </w:r>
          </w:p>
        </w:tc>
        <w:tc>
          <w:tcPr>
            <w:tcW w:w="362" w:type="pct"/>
            <w:vAlign w:val="center"/>
          </w:tcPr>
          <w:p w14:paraId="21B729C6" w14:textId="6E86607F"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250</w:t>
            </w:r>
          </w:p>
        </w:tc>
        <w:tc>
          <w:tcPr>
            <w:tcW w:w="482" w:type="pct"/>
            <w:vAlign w:val="center"/>
          </w:tcPr>
          <w:p w14:paraId="53EFE769" w14:textId="3576C4D5"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75,76</w:t>
            </w:r>
          </w:p>
        </w:tc>
        <w:tc>
          <w:tcPr>
            <w:tcW w:w="1110" w:type="pct"/>
            <w:vMerge w:val="restart"/>
            <w:vAlign w:val="center"/>
          </w:tcPr>
          <w:p w14:paraId="1D7E0410" w14:textId="4DAFAE08" w:rsidR="00D219A0" w:rsidRPr="00A17E1E" w:rsidRDefault="00D9315F"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0,144</w:t>
            </w:r>
            <w:r w:rsidR="00D219A0" w:rsidRPr="00A17E1E">
              <w:rPr>
                <w:rFonts w:asciiTheme="majorHAnsi" w:hAnsiTheme="majorHAnsi"/>
                <w:bCs/>
                <w:vertAlign w:val="superscript"/>
                <w:lang w:val="en-US"/>
              </w:rPr>
              <w:t>a</w:t>
            </w:r>
            <w:r w:rsidR="00D219A0" w:rsidRPr="00A17E1E">
              <w:rPr>
                <w:rFonts w:asciiTheme="majorHAnsi" w:hAnsiTheme="majorHAnsi"/>
                <w:bCs/>
                <w:lang w:val="en-US"/>
              </w:rPr>
              <w:t>, 1,75 (0,87 – 3,55)</w:t>
            </w:r>
          </w:p>
        </w:tc>
      </w:tr>
      <w:tr w:rsidR="007B59E8" w:rsidRPr="00A17E1E" w14:paraId="266E3F1A" w14:textId="2371E4E1" w:rsidTr="00464E8C">
        <w:trPr>
          <w:cantSplit/>
        </w:trPr>
        <w:tc>
          <w:tcPr>
            <w:tcW w:w="419" w:type="pct"/>
            <w:vMerge/>
            <w:vAlign w:val="center"/>
          </w:tcPr>
          <w:p w14:paraId="7E45CA4C" w14:textId="77777777" w:rsidR="00014373" w:rsidRPr="00A17E1E" w:rsidRDefault="00014373" w:rsidP="007B59E8">
            <w:pPr>
              <w:tabs>
                <w:tab w:val="left" w:pos="0"/>
                <w:tab w:val="left" w:pos="567"/>
              </w:tabs>
              <w:spacing w:after="0" w:line="360" w:lineRule="auto"/>
              <w:jc w:val="center"/>
              <w:rPr>
                <w:rFonts w:asciiTheme="majorHAnsi" w:hAnsiTheme="majorHAnsi"/>
                <w:b/>
                <w:lang w:val="en-US"/>
              </w:rPr>
            </w:pPr>
          </w:p>
        </w:tc>
        <w:tc>
          <w:tcPr>
            <w:tcW w:w="513" w:type="pct"/>
            <w:vAlign w:val="center"/>
          </w:tcPr>
          <w:p w14:paraId="1362F526" w14:textId="73CDA92D" w:rsidR="00014373" w:rsidRPr="00A17E1E" w:rsidRDefault="00014373" w:rsidP="007B59E8">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Nữ</w:t>
            </w:r>
          </w:p>
        </w:tc>
        <w:tc>
          <w:tcPr>
            <w:tcW w:w="297" w:type="pct"/>
            <w:vAlign w:val="center"/>
          </w:tcPr>
          <w:p w14:paraId="3AE7EB67" w14:textId="0445AE20"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14</w:t>
            </w:r>
          </w:p>
        </w:tc>
        <w:tc>
          <w:tcPr>
            <w:tcW w:w="625" w:type="pct"/>
            <w:vAlign w:val="center"/>
          </w:tcPr>
          <w:p w14:paraId="5663739E" w14:textId="4AF7C22D"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34,15</w:t>
            </w:r>
          </w:p>
        </w:tc>
        <w:tc>
          <w:tcPr>
            <w:tcW w:w="443" w:type="pct"/>
            <w:vAlign w:val="center"/>
          </w:tcPr>
          <w:p w14:paraId="2AF67FF3" w14:textId="5FF93C4C"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66</w:t>
            </w:r>
          </w:p>
        </w:tc>
        <w:tc>
          <w:tcPr>
            <w:tcW w:w="748" w:type="pct"/>
            <w:vAlign w:val="center"/>
          </w:tcPr>
          <w:p w14:paraId="405752CF" w14:textId="059B36CC"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22,84</w:t>
            </w:r>
          </w:p>
        </w:tc>
        <w:tc>
          <w:tcPr>
            <w:tcW w:w="362" w:type="pct"/>
            <w:vAlign w:val="center"/>
          </w:tcPr>
          <w:p w14:paraId="056EB6CD" w14:textId="2F0E1512"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80</w:t>
            </w:r>
          </w:p>
        </w:tc>
        <w:tc>
          <w:tcPr>
            <w:tcW w:w="482" w:type="pct"/>
            <w:vAlign w:val="center"/>
          </w:tcPr>
          <w:p w14:paraId="7110A3F1" w14:textId="6DBFF2CD" w:rsidR="00014373" w:rsidRPr="00A17E1E" w:rsidRDefault="00014373"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24,24</w:t>
            </w:r>
          </w:p>
        </w:tc>
        <w:tc>
          <w:tcPr>
            <w:tcW w:w="1110" w:type="pct"/>
            <w:vMerge/>
            <w:vAlign w:val="center"/>
          </w:tcPr>
          <w:p w14:paraId="63665F22" w14:textId="77777777" w:rsidR="00014373" w:rsidRPr="00A17E1E" w:rsidRDefault="00014373" w:rsidP="007B59E8">
            <w:pPr>
              <w:tabs>
                <w:tab w:val="left" w:pos="0"/>
                <w:tab w:val="left" w:pos="567"/>
              </w:tabs>
              <w:spacing w:after="0" w:line="360" w:lineRule="auto"/>
              <w:jc w:val="center"/>
              <w:rPr>
                <w:rFonts w:asciiTheme="majorHAnsi" w:hAnsiTheme="majorHAnsi"/>
                <w:b/>
                <w:lang w:val="en-US"/>
              </w:rPr>
            </w:pPr>
          </w:p>
        </w:tc>
      </w:tr>
      <w:tr w:rsidR="007B59E8" w:rsidRPr="00A17E1E" w14:paraId="2DC3D578" w14:textId="616B1728" w:rsidTr="00464E8C">
        <w:trPr>
          <w:cantSplit/>
        </w:trPr>
        <w:tc>
          <w:tcPr>
            <w:tcW w:w="419" w:type="pct"/>
            <w:vMerge w:val="restart"/>
            <w:vAlign w:val="center"/>
          </w:tcPr>
          <w:p w14:paraId="3BE21D5F" w14:textId="6619E439"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Tuổi</w:t>
            </w:r>
          </w:p>
        </w:tc>
        <w:tc>
          <w:tcPr>
            <w:tcW w:w="513" w:type="pct"/>
            <w:vAlign w:val="center"/>
          </w:tcPr>
          <w:p w14:paraId="6C8D8F63" w14:textId="625263D3" w:rsidR="00CC3698" w:rsidRPr="00A17E1E" w:rsidRDefault="00CC3698" w:rsidP="007B59E8">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&lt;30 *</w:t>
            </w:r>
          </w:p>
        </w:tc>
        <w:tc>
          <w:tcPr>
            <w:tcW w:w="297" w:type="pct"/>
            <w:vAlign w:val="center"/>
          </w:tcPr>
          <w:p w14:paraId="104544AF" w14:textId="7A19E132"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32</w:t>
            </w:r>
          </w:p>
        </w:tc>
        <w:tc>
          <w:tcPr>
            <w:tcW w:w="625" w:type="pct"/>
            <w:vAlign w:val="center"/>
          </w:tcPr>
          <w:p w14:paraId="0DC2CCEB" w14:textId="6E7AC83C"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78,05</w:t>
            </w:r>
          </w:p>
        </w:tc>
        <w:tc>
          <w:tcPr>
            <w:tcW w:w="443" w:type="pct"/>
            <w:vAlign w:val="center"/>
          </w:tcPr>
          <w:p w14:paraId="2DB32FE9" w14:textId="72F811FF"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281</w:t>
            </w:r>
          </w:p>
        </w:tc>
        <w:tc>
          <w:tcPr>
            <w:tcW w:w="748" w:type="pct"/>
            <w:vAlign w:val="center"/>
          </w:tcPr>
          <w:p w14:paraId="053C01E8" w14:textId="19303B2D"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97,23</w:t>
            </w:r>
          </w:p>
        </w:tc>
        <w:tc>
          <w:tcPr>
            <w:tcW w:w="362" w:type="pct"/>
            <w:vAlign w:val="center"/>
          </w:tcPr>
          <w:p w14:paraId="21259ECB" w14:textId="5CB5DE1D"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313</w:t>
            </w:r>
          </w:p>
        </w:tc>
        <w:tc>
          <w:tcPr>
            <w:tcW w:w="482" w:type="pct"/>
            <w:vAlign w:val="center"/>
          </w:tcPr>
          <w:p w14:paraId="6A21CD0A" w14:textId="531C96CD"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94,85</w:t>
            </w:r>
          </w:p>
        </w:tc>
        <w:tc>
          <w:tcPr>
            <w:tcW w:w="1110" w:type="pct"/>
            <w:vMerge w:val="restart"/>
            <w:vAlign w:val="center"/>
          </w:tcPr>
          <w:p w14:paraId="0CDB5ADB" w14:textId="77777777" w:rsidR="00CC3698" w:rsidRPr="00A17E1E" w:rsidRDefault="00CC3698"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0,000</w:t>
            </w:r>
            <w:r w:rsidRPr="00A17E1E">
              <w:rPr>
                <w:rFonts w:asciiTheme="majorHAnsi" w:hAnsiTheme="majorHAnsi"/>
                <w:b/>
                <w:vertAlign w:val="superscript"/>
                <w:lang w:val="en-US"/>
              </w:rPr>
              <w:t>a</w:t>
            </w:r>
            <w:r w:rsidRPr="00A17E1E">
              <w:rPr>
                <w:rFonts w:asciiTheme="majorHAnsi" w:hAnsiTheme="majorHAnsi"/>
                <w:b/>
                <w:lang w:val="en-US"/>
              </w:rPr>
              <w:t>, 9,88</w:t>
            </w:r>
          </w:p>
          <w:p w14:paraId="64645409" w14:textId="73B04F91"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w:t>
            </w:r>
            <w:bookmarkStart w:id="576" w:name="_Hlk194219492"/>
            <w:r w:rsidRPr="00A17E1E">
              <w:rPr>
                <w:rFonts w:asciiTheme="majorHAnsi" w:hAnsiTheme="majorHAnsi"/>
                <w:bCs/>
                <w:lang w:val="en-US"/>
              </w:rPr>
              <w:t>3,4 – 28,7</w:t>
            </w:r>
            <w:bookmarkEnd w:id="576"/>
            <w:r w:rsidRPr="00A17E1E">
              <w:rPr>
                <w:rFonts w:asciiTheme="majorHAnsi" w:hAnsiTheme="majorHAnsi"/>
                <w:bCs/>
                <w:lang w:val="en-US"/>
              </w:rPr>
              <w:t>)</w:t>
            </w:r>
          </w:p>
        </w:tc>
      </w:tr>
      <w:tr w:rsidR="007B59E8" w:rsidRPr="00A17E1E" w14:paraId="79005E87" w14:textId="7D8A0CEF" w:rsidTr="00464E8C">
        <w:trPr>
          <w:cantSplit/>
        </w:trPr>
        <w:tc>
          <w:tcPr>
            <w:tcW w:w="419" w:type="pct"/>
            <w:vMerge/>
            <w:vAlign w:val="center"/>
          </w:tcPr>
          <w:p w14:paraId="3F0FEC3E" w14:textId="77777777" w:rsidR="00CC3698" w:rsidRPr="00A17E1E" w:rsidRDefault="00CC3698" w:rsidP="007B59E8">
            <w:pPr>
              <w:tabs>
                <w:tab w:val="left" w:pos="0"/>
                <w:tab w:val="left" w:pos="567"/>
              </w:tabs>
              <w:spacing w:after="0" w:line="360" w:lineRule="auto"/>
              <w:jc w:val="center"/>
              <w:rPr>
                <w:rFonts w:asciiTheme="majorHAnsi" w:hAnsiTheme="majorHAnsi"/>
                <w:bCs/>
              </w:rPr>
            </w:pPr>
          </w:p>
        </w:tc>
        <w:tc>
          <w:tcPr>
            <w:tcW w:w="513" w:type="pct"/>
            <w:vAlign w:val="center"/>
          </w:tcPr>
          <w:p w14:paraId="60E6CD41" w14:textId="0FF06FB5" w:rsidR="00CC3698" w:rsidRPr="00A17E1E" w:rsidRDefault="00CC3698" w:rsidP="007B59E8">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30</w:t>
            </w:r>
          </w:p>
        </w:tc>
        <w:tc>
          <w:tcPr>
            <w:tcW w:w="297" w:type="pct"/>
            <w:vAlign w:val="center"/>
          </w:tcPr>
          <w:p w14:paraId="0D3FCE36" w14:textId="00CA3384"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9</w:t>
            </w:r>
          </w:p>
        </w:tc>
        <w:tc>
          <w:tcPr>
            <w:tcW w:w="625" w:type="pct"/>
            <w:vAlign w:val="center"/>
          </w:tcPr>
          <w:p w14:paraId="115D2270" w14:textId="25DDBD1A"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21,95</w:t>
            </w:r>
          </w:p>
        </w:tc>
        <w:tc>
          <w:tcPr>
            <w:tcW w:w="443" w:type="pct"/>
            <w:vAlign w:val="center"/>
          </w:tcPr>
          <w:p w14:paraId="5751EF48" w14:textId="46AC51E1"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8</w:t>
            </w:r>
          </w:p>
        </w:tc>
        <w:tc>
          <w:tcPr>
            <w:tcW w:w="748" w:type="pct"/>
            <w:vAlign w:val="center"/>
          </w:tcPr>
          <w:p w14:paraId="3CFEE4C6" w14:textId="78CF45F6"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2,77</w:t>
            </w:r>
          </w:p>
        </w:tc>
        <w:tc>
          <w:tcPr>
            <w:tcW w:w="362" w:type="pct"/>
            <w:vAlign w:val="center"/>
          </w:tcPr>
          <w:p w14:paraId="0B03DC4D" w14:textId="06B36EAF"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17</w:t>
            </w:r>
          </w:p>
        </w:tc>
        <w:tc>
          <w:tcPr>
            <w:tcW w:w="482" w:type="pct"/>
            <w:vAlign w:val="center"/>
          </w:tcPr>
          <w:p w14:paraId="199B61B7" w14:textId="3D09837B" w:rsidR="00CC3698" w:rsidRPr="00A17E1E" w:rsidRDefault="00CC3698"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5,15</w:t>
            </w:r>
          </w:p>
        </w:tc>
        <w:tc>
          <w:tcPr>
            <w:tcW w:w="1110" w:type="pct"/>
            <w:vMerge/>
            <w:vAlign w:val="center"/>
          </w:tcPr>
          <w:p w14:paraId="341F2503" w14:textId="77777777" w:rsidR="00CC3698" w:rsidRPr="00A17E1E" w:rsidRDefault="00CC3698" w:rsidP="007B59E8">
            <w:pPr>
              <w:tabs>
                <w:tab w:val="left" w:pos="0"/>
                <w:tab w:val="left" w:pos="567"/>
              </w:tabs>
              <w:spacing w:after="0" w:line="360" w:lineRule="auto"/>
              <w:jc w:val="center"/>
              <w:rPr>
                <w:rFonts w:asciiTheme="majorHAnsi" w:hAnsiTheme="majorHAnsi"/>
                <w:bCs/>
                <w:lang w:val="en-US"/>
              </w:rPr>
            </w:pPr>
          </w:p>
        </w:tc>
      </w:tr>
    </w:tbl>
    <w:p w14:paraId="22E23C2F" w14:textId="77777777" w:rsidR="001B7D92" w:rsidRPr="00A17E1E" w:rsidRDefault="001B7D92" w:rsidP="001B7D92">
      <w:pPr>
        <w:rPr>
          <w:rFonts w:asciiTheme="majorHAnsi" w:hAnsiTheme="majorHAnsi"/>
          <w:i/>
          <w:iCs/>
          <w:lang w:val="en-US"/>
        </w:rPr>
      </w:pPr>
      <w:r w:rsidRPr="00A17E1E">
        <w:rPr>
          <w:rFonts w:asciiTheme="majorHAnsi" w:hAnsiTheme="majorHAnsi"/>
          <w:i/>
          <w:iCs/>
          <w:lang w:val="en-US"/>
        </w:rPr>
        <w:t>*Tham chiếu; a. Chi-squared test</w:t>
      </w:r>
    </w:p>
    <w:p w14:paraId="5E0A1E2D" w14:textId="16EA48BD" w:rsidR="00F948CB" w:rsidRPr="00A17E1E" w:rsidRDefault="00F948CB" w:rsidP="000F31DF">
      <w:pPr>
        <w:tabs>
          <w:tab w:val="left" w:pos="0"/>
          <w:tab w:val="left" w:pos="567"/>
        </w:tabs>
        <w:spacing w:after="0" w:line="360" w:lineRule="auto"/>
        <w:ind w:firstLine="720"/>
        <w:jc w:val="both"/>
        <w:rPr>
          <w:rFonts w:asciiTheme="majorHAnsi" w:hAnsiTheme="majorHAnsi"/>
          <w:lang w:val="en-US"/>
        </w:rPr>
      </w:pPr>
      <w:r w:rsidRPr="00A17E1E">
        <w:rPr>
          <w:rFonts w:asciiTheme="majorHAnsi" w:hAnsiTheme="majorHAnsi"/>
          <w:lang w:val="en-US"/>
        </w:rPr>
        <w:t>Phân tích nguy cơ đơn biến, k</w:t>
      </w:r>
      <w:r w:rsidRPr="00A17E1E">
        <w:rPr>
          <w:rFonts w:asciiTheme="majorHAnsi" w:hAnsiTheme="majorHAnsi"/>
        </w:rPr>
        <w:t xml:space="preserve">ết quả </w:t>
      </w:r>
      <w:r w:rsidRPr="00A17E1E">
        <w:rPr>
          <w:rFonts w:asciiTheme="majorHAnsi" w:hAnsiTheme="majorHAnsi"/>
          <w:lang w:val="en-US"/>
        </w:rPr>
        <w:t xml:space="preserve">bảng </w:t>
      </w:r>
      <w:r w:rsidR="008B13D6" w:rsidRPr="00A17E1E">
        <w:rPr>
          <w:rFonts w:asciiTheme="majorHAnsi" w:hAnsiTheme="majorHAnsi"/>
          <w:lang w:val="en-US"/>
        </w:rPr>
        <w:t>3.21</w:t>
      </w:r>
      <w:r w:rsidRPr="00A17E1E">
        <w:rPr>
          <w:rFonts w:asciiTheme="majorHAnsi" w:hAnsiTheme="majorHAnsi"/>
        </w:rPr>
        <w:t xml:space="preserve"> cho thấy</w:t>
      </w:r>
      <w:bookmarkStart w:id="577" w:name="_Hlk139364991"/>
      <w:r w:rsidRPr="00A17E1E">
        <w:rPr>
          <w:rFonts w:asciiTheme="majorHAnsi" w:hAnsiTheme="majorHAnsi"/>
          <w:lang w:val="en-US"/>
        </w:rPr>
        <w:t>:</w:t>
      </w:r>
    </w:p>
    <w:p w14:paraId="45348036" w14:textId="77777777" w:rsidR="00F948CB" w:rsidRPr="00A17E1E" w:rsidRDefault="00F948CB" w:rsidP="000F31DF">
      <w:pPr>
        <w:tabs>
          <w:tab w:val="left" w:pos="0"/>
          <w:tab w:val="left" w:pos="567"/>
        </w:tabs>
        <w:spacing w:after="0" w:line="360" w:lineRule="auto"/>
        <w:ind w:firstLine="720"/>
        <w:jc w:val="both"/>
        <w:rPr>
          <w:rFonts w:asciiTheme="majorHAnsi" w:hAnsiTheme="majorHAnsi"/>
          <w:lang w:val="en-US"/>
        </w:rPr>
      </w:pPr>
      <w:r w:rsidRPr="00A17E1E">
        <w:rPr>
          <w:rFonts w:asciiTheme="majorHAnsi" w:hAnsiTheme="majorHAnsi"/>
          <w:lang w:val="en-US"/>
        </w:rPr>
        <w:t>N</w:t>
      </w:r>
      <w:r w:rsidRPr="00A17E1E">
        <w:rPr>
          <w:rFonts w:asciiTheme="majorHAnsi" w:hAnsiTheme="majorHAnsi"/>
        </w:rPr>
        <w:t xml:space="preserve">am giới có xu hướng tăng nguy cơ mắc HCKCCMT cao hơn </w:t>
      </w:r>
      <w:r w:rsidRPr="00A17E1E">
        <w:rPr>
          <w:rFonts w:asciiTheme="majorHAnsi" w:hAnsiTheme="majorHAnsi"/>
          <w:lang w:val="en-US"/>
        </w:rPr>
        <w:t xml:space="preserve">nữ </w:t>
      </w:r>
      <w:r w:rsidRPr="00A17E1E">
        <w:rPr>
          <w:rFonts w:asciiTheme="majorHAnsi" w:hAnsiTheme="majorHAnsi"/>
        </w:rPr>
        <w:t xml:space="preserve">giới, tuy nhiên, sự khác biệt này không có ý nghĩa thống kê với p &gt; 0,05. </w:t>
      </w:r>
    </w:p>
    <w:p w14:paraId="16AAEBC3" w14:textId="480A5D49" w:rsidR="007B59E8" w:rsidRPr="00A17E1E" w:rsidRDefault="00F948CB" w:rsidP="00724E23">
      <w:pPr>
        <w:tabs>
          <w:tab w:val="left" w:pos="0"/>
          <w:tab w:val="left" w:pos="567"/>
        </w:tabs>
        <w:spacing w:after="0" w:line="360" w:lineRule="auto"/>
        <w:ind w:firstLine="720"/>
        <w:jc w:val="both"/>
        <w:rPr>
          <w:rFonts w:asciiTheme="majorHAnsi" w:eastAsia="Times New Roman" w:hAnsiTheme="majorHAnsi"/>
          <w:b/>
          <w:bCs/>
          <w:iCs/>
          <w:kern w:val="0"/>
          <w14:ligatures w14:val="none"/>
        </w:rPr>
      </w:pPr>
      <w:r w:rsidRPr="00A17E1E">
        <w:rPr>
          <w:rFonts w:asciiTheme="majorHAnsi" w:hAnsiTheme="majorHAnsi"/>
          <w:lang w:val="en-US"/>
        </w:rPr>
        <w:t>N</w:t>
      </w:r>
      <w:r w:rsidRPr="00A17E1E">
        <w:rPr>
          <w:rFonts w:asciiTheme="majorHAnsi" w:hAnsiTheme="majorHAnsi"/>
        </w:rPr>
        <w:t>hóm tuổi trên 30 tuổi có nguy cơ mắc HCKCCMT cao gấp 9,88 lần so với nhóm dưới 30 tuổi (95%KTC từ 3,56 - 27,4) với p &lt; 0,05</w:t>
      </w:r>
      <w:bookmarkEnd w:id="577"/>
      <w:r w:rsidRPr="00A17E1E">
        <w:rPr>
          <w:rFonts w:asciiTheme="majorHAnsi" w:hAnsiTheme="majorHAnsi"/>
        </w:rPr>
        <w:t>.</w:t>
      </w:r>
      <w:bookmarkStart w:id="578" w:name="_Toc139378942"/>
      <w:bookmarkStart w:id="579" w:name="_Toc194287523"/>
      <w:bookmarkStart w:id="580" w:name="_Toc194304639"/>
    </w:p>
    <w:p w14:paraId="6C644621" w14:textId="54C7003A" w:rsidR="00F948CB" w:rsidRPr="00A17E1E" w:rsidRDefault="00AF4B0F" w:rsidP="00A17E1E">
      <w:pPr>
        <w:pStyle w:val="abang"/>
      </w:pPr>
      <w:bookmarkStart w:id="581" w:name="_Toc213854461"/>
      <w:bookmarkStart w:id="582" w:name="_Toc213854539"/>
      <w:r w:rsidRPr="00A17E1E">
        <w:t>Bảng 3.</w:t>
      </w:r>
      <w:r w:rsidR="0018176E">
        <w:fldChar w:fldCharType="begin"/>
      </w:r>
      <w:r w:rsidR="0018176E">
        <w:instrText xml:space="preserve"> SEQ Bảng_3. \* ARABIC </w:instrText>
      </w:r>
      <w:r w:rsidR="0018176E">
        <w:fldChar w:fldCharType="separate"/>
      </w:r>
      <w:r w:rsidR="001842C0">
        <w:rPr>
          <w:noProof/>
        </w:rPr>
        <w:t>28</w:t>
      </w:r>
      <w:r w:rsidR="0018176E">
        <w:fldChar w:fldCharType="end"/>
      </w:r>
      <w:r w:rsidRPr="00A17E1E">
        <w:t xml:space="preserve">. </w:t>
      </w:r>
      <w:r w:rsidR="00F948CB" w:rsidRPr="00A17E1E">
        <w:t>Mối liên quan trình độ học vấn với HCKCCMT</w:t>
      </w:r>
      <w:bookmarkEnd w:id="578"/>
      <w:bookmarkEnd w:id="579"/>
      <w:bookmarkEnd w:id="580"/>
      <w:bookmarkEnd w:id="581"/>
      <w:bookmarkEnd w:id="582"/>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
        <w:gridCol w:w="1612"/>
        <w:gridCol w:w="709"/>
        <w:gridCol w:w="850"/>
        <w:gridCol w:w="709"/>
        <w:gridCol w:w="1279"/>
        <w:gridCol w:w="636"/>
        <w:gridCol w:w="846"/>
        <w:gridCol w:w="1637"/>
      </w:tblGrid>
      <w:tr w:rsidR="007B59E8" w:rsidRPr="00A17E1E" w14:paraId="5F66CE04" w14:textId="77777777" w:rsidTr="008F7AF7">
        <w:trPr>
          <w:cantSplit/>
          <w:tblHeader/>
        </w:trPr>
        <w:tc>
          <w:tcPr>
            <w:tcW w:w="2547" w:type="dxa"/>
            <w:gridSpan w:val="2"/>
            <w:vMerge w:val="restart"/>
            <w:vAlign w:val="center"/>
          </w:tcPr>
          <w:p w14:paraId="3B482922" w14:textId="6D13FE6C" w:rsidR="00F948CB" w:rsidRPr="00A17E1E" w:rsidRDefault="00F948CB" w:rsidP="007B59E8">
            <w:pPr>
              <w:tabs>
                <w:tab w:val="left" w:pos="0"/>
                <w:tab w:val="left" w:pos="567"/>
              </w:tabs>
              <w:spacing w:after="0" w:line="360" w:lineRule="auto"/>
              <w:jc w:val="center"/>
              <w:rPr>
                <w:rFonts w:asciiTheme="majorHAnsi" w:hAnsiTheme="majorHAnsi"/>
              </w:rPr>
            </w:pPr>
            <w:r w:rsidRPr="00A17E1E">
              <w:rPr>
                <w:rFonts w:asciiTheme="majorHAnsi" w:hAnsiTheme="majorHAnsi"/>
                <w:b/>
                <w:lang w:val="en-US"/>
              </w:rPr>
              <w:t>Yếu tố</w:t>
            </w:r>
          </w:p>
        </w:tc>
        <w:tc>
          <w:tcPr>
            <w:tcW w:w="1559" w:type="dxa"/>
            <w:gridSpan w:val="2"/>
            <w:vAlign w:val="center"/>
          </w:tcPr>
          <w:p w14:paraId="33145691" w14:textId="77777777" w:rsidR="00F948CB" w:rsidRPr="00A17E1E" w:rsidRDefault="00F948CB"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Tăng ALK</w:t>
            </w:r>
          </w:p>
          <w:p w14:paraId="0463B99D" w14:textId="2E49D0B8"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
                <w:lang w:val="en-US"/>
              </w:rPr>
              <w:t>(n=41)</w:t>
            </w:r>
          </w:p>
        </w:tc>
        <w:tc>
          <w:tcPr>
            <w:tcW w:w="1988" w:type="dxa"/>
            <w:gridSpan w:val="2"/>
            <w:vAlign w:val="center"/>
          </w:tcPr>
          <w:p w14:paraId="0E2371FB" w14:textId="00D85FC3" w:rsidR="001B7D92" w:rsidRPr="00A17E1E" w:rsidRDefault="00F948CB"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ALK</w:t>
            </w:r>
          </w:p>
          <w:p w14:paraId="70930896" w14:textId="5BDED1CC"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
                <w:lang w:val="en-US"/>
              </w:rPr>
              <w:t>bình thường (n=289)</w:t>
            </w:r>
          </w:p>
        </w:tc>
        <w:tc>
          <w:tcPr>
            <w:tcW w:w="1482" w:type="dxa"/>
            <w:gridSpan w:val="2"/>
            <w:vAlign w:val="center"/>
          </w:tcPr>
          <w:p w14:paraId="230D2920" w14:textId="7C185D23"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
                <w:lang w:val="en-US"/>
              </w:rPr>
              <w:t>Tổng</w:t>
            </w:r>
          </w:p>
        </w:tc>
        <w:tc>
          <w:tcPr>
            <w:tcW w:w="1637" w:type="dxa"/>
            <w:vMerge w:val="restart"/>
            <w:vAlign w:val="center"/>
          </w:tcPr>
          <w:p w14:paraId="4DB9F350" w14:textId="77777777" w:rsidR="00F948CB" w:rsidRPr="00A17E1E" w:rsidRDefault="00F948CB"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p; OR,</w:t>
            </w:r>
          </w:p>
          <w:p w14:paraId="4AEF74F6" w14:textId="71B8179B"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
                <w:lang w:val="en-US"/>
              </w:rPr>
              <w:t>95%CI</w:t>
            </w:r>
            <w:r w:rsidRPr="00A17E1E">
              <w:rPr>
                <w:rFonts w:asciiTheme="majorHAnsi" w:hAnsiTheme="majorHAnsi"/>
                <w:b/>
                <w:vertAlign w:val="subscript"/>
                <w:lang w:val="en-US"/>
              </w:rPr>
              <w:t xml:space="preserve"> OR</w:t>
            </w:r>
          </w:p>
        </w:tc>
      </w:tr>
      <w:tr w:rsidR="007B59E8" w:rsidRPr="00A17E1E" w14:paraId="22232203" w14:textId="77777777" w:rsidTr="008F7AF7">
        <w:trPr>
          <w:cantSplit/>
          <w:tblHeader/>
        </w:trPr>
        <w:tc>
          <w:tcPr>
            <w:tcW w:w="2547" w:type="dxa"/>
            <w:gridSpan w:val="2"/>
            <w:vMerge/>
            <w:vAlign w:val="center"/>
          </w:tcPr>
          <w:p w14:paraId="431CD2DE" w14:textId="77777777" w:rsidR="00F948CB" w:rsidRPr="00A17E1E" w:rsidRDefault="00F948CB" w:rsidP="007B59E8">
            <w:pPr>
              <w:tabs>
                <w:tab w:val="left" w:pos="0"/>
                <w:tab w:val="left" w:pos="567"/>
              </w:tabs>
              <w:spacing w:after="0" w:line="360" w:lineRule="auto"/>
              <w:jc w:val="center"/>
              <w:rPr>
                <w:rFonts w:asciiTheme="majorHAnsi" w:hAnsiTheme="majorHAnsi"/>
              </w:rPr>
            </w:pPr>
          </w:p>
        </w:tc>
        <w:tc>
          <w:tcPr>
            <w:tcW w:w="709" w:type="dxa"/>
            <w:vAlign w:val="center"/>
          </w:tcPr>
          <w:p w14:paraId="43D26112" w14:textId="13AF6D2D" w:rsidR="00F948CB" w:rsidRPr="00A17E1E" w:rsidRDefault="00F948CB"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n</w:t>
            </w:r>
          </w:p>
        </w:tc>
        <w:tc>
          <w:tcPr>
            <w:tcW w:w="850" w:type="dxa"/>
            <w:vAlign w:val="center"/>
          </w:tcPr>
          <w:p w14:paraId="78E2C1E2" w14:textId="4BFC1EFB" w:rsidR="00F948CB" w:rsidRPr="00A17E1E" w:rsidRDefault="00F948CB"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w:t>
            </w:r>
          </w:p>
        </w:tc>
        <w:tc>
          <w:tcPr>
            <w:tcW w:w="709" w:type="dxa"/>
            <w:vAlign w:val="center"/>
          </w:tcPr>
          <w:p w14:paraId="2E34ECD8" w14:textId="223D4F8A" w:rsidR="00F948CB" w:rsidRPr="00A17E1E" w:rsidRDefault="00F948CB"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n</w:t>
            </w:r>
          </w:p>
        </w:tc>
        <w:tc>
          <w:tcPr>
            <w:tcW w:w="1279" w:type="dxa"/>
            <w:vAlign w:val="center"/>
          </w:tcPr>
          <w:p w14:paraId="3F6EEA1E" w14:textId="25211822" w:rsidR="00F948CB" w:rsidRPr="00A17E1E" w:rsidRDefault="00F948CB"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w:t>
            </w:r>
          </w:p>
        </w:tc>
        <w:tc>
          <w:tcPr>
            <w:tcW w:w="636" w:type="dxa"/>
            <w:vAlign w:val="center"/>
          </w:tcPr>
          <w:p w14:paraId="1D185DF6" w14:textId="01A79045" w:rsidR="00F948CB" w:rsidRPr="00A17E1E" w:rsidRDefault="00F948CB"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n</w:t>
            </w:r>
          </w:p>
        </w:tc>
        <w:tc>
          <w:tcPr>
            <w:tcW w:w="846" w:type="dxa"/>
            <w:vAlign w:val="center"/>
          </w:tcPr>
          <w:p w14:paraId="4AD970C5" w14:textId="14565839" w:rsidR="00F948CB" w:rsidRPr="00A17E1E" w:rsidRDefault="00F948CB"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w:t>
            </w:r>
          </w:p>
        </w:tc>
        <w:tc>
          <w:tcPr>
            <w:tcW w:w="1637" w:type="dxa"/>
            <w:vMerge/>
            <w:vAlign w:val="center"/>
          </w:tcPr>
          <w:p w14:paraId="12C81D92" w14:textId="77777777" w:rsidR="00F948CB" w:rsidRPr="00A17E1E" w:rsidRDefault="00F948CB" w:rsidP="007B59E8">
            <w:pPr>
              <w:tabs>
                <w:tab w:val="left" w:pos="0"/>
                <w:tab w:val="left" w:pos="567"/>
              </w:tabs>
              <w:spacing w:after="0" w:line="360" w:lineRule="auto"/>
              <w:jc w:val="center"/>
              <w:rPr>
                <w:rFonts w:asciiTheme="majorHAnsi" w:hAnsiTheme="majorHAnsi"/>
                <w:bCs/>
                <w:lang w:val="en-US"/>
              </w:rPr>
            </w:pPr>
          </w:p>
        </w:tc>
      </w:tr>
      <w:tr w:rsidR="007B59E8" w:rsidRPr="00A17E1E" w14:paraId="3C1590E3" w14:textId="0256C136" w:rsidTr="001B7D92">
        <w:trPr>
          <w:cantSplit/>
        </w:trPr>
        <w:tc>
          <w:tcPr>
            <w:tcW w:w="935" w:type="dxa"/>
            <w:vMerge w:val="restart"/>
            <w:vAlign w:val="center"/>
          </w:tcPr>
          <w:p w14:paraId="2F4EFA91" w14:textId="2FA863D5" w:rsidR="00F948CB" w:rsidRPr="00A17E1E" w:rsidRDefault="00F948CB" w:rsidP="007B59E8">
            <w:pPr>
              <w:tabs>
                <w:tab w:val="left" w:pos="0"/>
                <w:tab w:val="left" w:pos="567"/>
              </w:tabs>
              <w:spacing w:after="0" w:line="360" w:lineRule="auto"/>
              <w:jc w:val="center"/>
              <w:rPr>
                <w:rFonts w:asciiTheme="majorHAnsi" w:hAnsiTheme="majorHAnsi"/>
                <w:bCs/>
              </w:rPr>
            </w:pPr>
            <w:r w:rsidRPr="00A17E1E">
              <w:rPr>
                <w:rFonts w:asciiTheme="majorHAnsi" w:hAnsiTheme="majorHAnsi"/>
              </w:rPr>
              <w:t>Trình độ thể thao</w:t>
            </w:r>
          </w:p>
        </w:tc>
        <w:tc>
          <w:tcPr>
            <w:tcW w:w="1612" w:type="dxa"/>
            <w:vAlign w:val="center"/>
          </w:tcPr>
          <w:p w14:paraId="03EF4B65" w14:textId="5C14C558" w:rsidR="00F948CB" w:rsidRPr="00A17E1E" w:rsidRDefault="00F948CB" w:rsidP="007B59E8">
            <w:pPr>
              <w:tabs>
                <w:tab w:val="left" w:pos="0"/>
                <w:tab w:val="left" w:pos="567"/>
              </w:tabs>
              <w:spacing w:after="0" w:line="360" w:lineRule="auto"/>
              <w:rPr>
                <w:rFonts w:asciiTheme="majorHAnsi" w:hAnsiTheme="majorHAnsi"/>
                <w:bCs/>
                <w:lang w:val="en-US"/>
              </w:rPr>
            </w:pPr>
            <w:r w:rsidRPr="00A17E1E">
              <w:rPr>
                <w:rFonts w:asciiTheme="majorHAnsi" w:hAnsiTheme="majorHAnsi"/>
              </w:rPr>
              <w:t>Cấp 1</w:t>
            </w:r>
            <w:r w:rsidRPr="00A17E1E">
              <w:rPr>
                <w:rFonts w:asciiTheme="majorHAnsi" w:hAnsiTheme="majorHAnsi"/>
                <w:lang w:val="en-US"/>
              </w:rPr>
              <w:t>*</w:t>
            </w:r>
          </w:p>
        </w:tc>
        <w:tc>
          <w:tcPr>
            <w:tcW w:w="709" w:type="dxa"/>
            <w:vAlign w:val="center"/>
          </w:tcPr>
          <w:p w14:paraId="27641535" w14:textId="5848F335"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12</w:t>
            </w:r>
          </w:p>
        </w:tc>
        <w:tc>
          <w:tcPr>
            <w:tcW w:w="850" w:type="dxa"/>
            <w:vAlign w:val="center"/>
          </w:tcPr>
          <w:p w14:paraId="0E2C1672" w14:textId="197A7AA8"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29,27</w:t>
            </w:r>
          </w:p>
        </w:tc>
        <w:tc>
          <w:tcPr>
            <w:tcW w:w="709" w:type="dxa"/>
            <w:vAlign w:val="center"/>
          </w:tcPr>
          <w:p w14:paraId="104CEB79" w14:textId="220ABBBE"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191</w:t>
            </w:r>
          </w:p>
        </w:tc>
        <w:tc>
          <w:tcPr>
            <w:tcW w:w="1279" w:type="dxa"/>
            <w:vAlign w:val="center"/>
          </w:tcPr>
          <w:p w14:paraId="4C65C218" w14:textId="57F6DE39"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66,09</w:t>
            </w:r>
          </w:p>
        </w:tc>
        <w:tc>
          <w:tcPr>
            <w:tcW w:w="636" w:type="dxa"/>
            <w:vAlign w:val="center"/>
          </w:tcPr>
          <w:p w14:paraId="3E0484E3" w14:textId="51860770"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203</w:t>
            </w:r>
          </w:p>
        </w:tc>
        <w:tc>
          <w:tcPr>
            <w:tcW w:w="846" w:type="dxa"/>
            <w:vAlign w:val="center"/>
          </w:tcPr>
          <w:p w14:paraId="76D3F2C6" w14:textId="35A6FFC2"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61,52</w:t>
            </w:r>
          </w:p>
        </w:tc>
        <w:tc>
          <w:tcPr>
            <w:tcW w:w="1637" w:type="dxa"/>
            <w:vAlign w:val="center"/>
          </w:tcPr>
          <w:p w14:paraId="553EF175" w14:textId="11817465"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Tham chiếu</w:t>
            </w:r>
          </w:p>
        </w:tc>
      </w:tr>
      <w:tr w:rsidR="007B59E8" w:rsidRPr="00A17E1E" w14:paraId="3277719A" w14:textId="77777777" w:rsidTr="001B7D92">
        <w:trPr>
          <w:cantSplit/>
        </w:trPr>
        <w:tc>
          <w:tcPr>
            <w:tcW w:w="935" w:type="dxa"/>
            <w:vMerge/>
            <w:vAlign w:val="center"/>
          </w:tcPr>
          <w:p w14:paraId="7043997B" w14:textId="77777777" w:rsidR="00F948CB" w:rsidRPr="00A17E1E" w:rsidRDefault="00F948CB" w:rsidP="007B59E8">
            <w:pPr>
              <w:tabs>
                <w:tab w:val="left" w:pos="0"/>
                <w:tab w:val="left" w:pos="567"/>
              </w:tabs>
              <w:spacing w:after="0" w:line="360" w:lineRule="auto"/>
              <w:jc w:val="center"/>
              <w:rPr>
                <w:rFonts w:asciiTheme="majorHAnsi" w:hAnsiTheme="majorHAnsi"/>
                <w:bCs/>
              </w:rPr>
            </w:pPr>
          </w:p>
        </w:tc>
        <w:tc>
          <w:tcPr>
            <w:tcW w:w="1612" w:type="dxa"/>
            <w:vAlign w:val="center"/>
          </w:tcPr>
          <w:p w14:paraId="6C6407DB" w14:textId="06FF0168" w:rsidR="00F948CB" w:rsidRPr="00A17E1E" w:rsidRDefault="00F948CB" w:rsidP="007B59E8">
            <w:pPr>
              <w:tabs>
                <w:tab w:val="left" w:pos="0"/>
                <w:tab w:val="left" w:pos="567"/>
              </w:tabs>
              <w:spacing w:after="0" w:line="360" w:lineRule="auto"/>
              <w:rPr>
                <w:rFonts w:asciiTheme="majorHAnsi" w:hAnsiTheme="majorHAnsi"/>
                <w:bCs/>
                <w:lang w:val="en-US"/>
              </w:rPr>
            </w:pPr>
            <w:r w:rsidRPr="00A17E1E">
              <w:rPr>
                <w:rFonts w:asciiTheme="majorHAnsi" w:hAnsiTheme="majorHAnsi"/>
              </w:rPr>
              <w:t xml:space="preserve">Cấp </w:t>
            </w:r>
            <w:r w:rsidRPr="00A17E1E">
              <w:rPr>
                <w:rFonts w:asciiTheme="majorHAnsi" w:hAnsiTheme="majorHAnsi"/>
                <w:lang w:val="en-US"/>
              </w:rPr>
              <w:t>2</w:t>
            </w:r>
          </w:p>
        </w:tc>
        <w:tc>
          <w:tcPr>
            <w:tcW w:w="709" w:type="dxa"/>
            <w:vAlign w:val="center"/>
          </w:tcPr>
          <w:p w14:paraId="548E54AB" w14:textId="12C4BD27"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w:t>
            </w:r>
          </w:p>
        </w:tc>
        <w:tc>
          <w:tcPr>
            <w:tcW w:w="850" w:type="dxa"/>
            <w:vAlign w:val="center"/>
          </w:tcPr>
          <w:p w14:paraId="7353048D" w14:textId="09D535F2"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2,38</w:t>
            </w:r>
          </w:p>
        </w:tc>
        <w:tc>
          <w:tcPr>
            <w:tcW w:w="709" w:type="dxa"/>
            <w:vAlign w:val="center"/>
          </w:tcPr>
          <w:p w14:paraId="52E28CA8" w14:textId="6B73645D"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41</w:t>
            </w:r>
          </w:p>
        </w:tc>
        <w:tc>
          <w:tcPr>
            <w:tcW w:w="1279" w:type="dxa"/>
            <w:vAlign w:val="center"/>
          </w:tcPr>
          <w:p w14:paraId="583AF78D" w14:textId="102F7490"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14,19</w:t>
            </w:r>
          </w:p>
        </w:tc>
        <w:tc>
          <w:tcPr>
            <w:tcW w:w="636" w:type="dxa"/>
            <w:vAlign w:val="center"/>
          </w:tcPr>
          <w:p w14:paraId="6937B2FD" w14:textId="59E35577"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42</w:t>
            </w:r>
          </w:p>
        </w:tc>
        <w:tc>
          <w:tcPr>
            <w:tcW w:w="846" w:type="dxa"/>
            <w:vAlign w:val="center"/>
          </w:tcPr>
          <w:p w14:paraId="18DA7ACA" w14:textId="1347A21D"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12,73</w:t>
            </w:r>
          </w:p>
        </w:tc>
        <w:tc>
          <w:tcPr>
            <w:tcW w:w="1637" w:type="dxa"/>
            <w:vAlign w:val="center"/>
          </w:tcPr>
          <w:p w14:paraId="22BEE5AE" w14:textId="77777777"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0,00</w:t>
            </w:r>
            <w:r w:rsidRPr="00A17E1E">
              <w:rPr>
                <w:rFonts w:asciiTheme="majorHAnsi" w:hAnsiTheme="majorHAnsi"/>
                <w:bCs/>
                <w:vertAlign w:val="superscript"/>
                <w:lang w:val="en-US"/>
              </w:rPr>
              <w:t>a</w:t>
            </w:r>
            <w:r w:rsidRPr="00A17E1E">
              <w:rPr>
                <w:rFonts w:asciiTheme="majorHAnsi" w:hAnsiTheme="majorHAnsi"/>
                <w:bCs/>
                <w:lang w:val="en-US"/>
              </w:rPr>
              <w:t>, 0,38</w:t>
            </w:r>
          </w:p>
          <w:p w14:paraId="10A559EC" w14:textId="277BC935"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(0,04-3,09)</w:t>
            </w:r>
          </w:p>
        </w:tc>
      </w:tr>
      <w:tr w:rsidR="007B59E8" w:rsidRPr="00A17E1E" w14:paraId="2A2D1647" w14:textId="77777777" w:rsidTr="001B7D92">
        <w:trPr>
          <w:cantSplit/>
        </w:trPr>
        <w:tc>
          <w:tcPr>
            <w:tcW w:w="935" w:type="dxa"/>
            <w:vMerge/>
            <w:vAlign w:val="center"/>
          </w:tcPr>
          <w:p w14:paraId="797AA231" w14:textId="77777777" w:rsidR="00F948CB" w:rsidRPr="00A17E1E" w:rsidRDefault="00F948CB" w:rsidP="007B59E8">
            <w:pPr>
              <w:tabs>
                <w:tab w:val="left" w:pos="0"/>
                <w:tab w:val="left" w:pos="567"/>
              </w:tabs>
              <w:spacing w:after="0" w:line="360" w:lineRule="auto"/>
              <w:jc w:val="center"/>
              <w:rPr>
                <w:rFonts w:asciiTheme="majorHAnsi" w:hAnsiTheme="majorHAnsi"/>
                <w:bCs/>
              </w:rPr>
            </w:pPr>
          </w:p>
        </w:tc>
        <w:tc>
          <w:tcPr>
            <w:tcW w:w="1612" w:type="dxa"/>
            <w:vAlign w:val="center"/>
          </w:tcPr>
          <w:p w14:paraId="70AD3A9F" w14:textId="42D9A684" w:rsidR="00F948CB" w:rsidRPr="00A17E1E" w:rsidRDefault="00F948CB" w:rsidP="007B59E8">
            <w:pPr>
              <w:tabs>
                <w:tab w:val="left" w:pos="0"/>
                <w:tab w:val="left" w:pos="567"/>
              </w:tabs>
              <w:spacing w:after="0" w:line="360" w:lineRule="auto"/>
              <w:rPr>
                <w:rFonts w:asciiTheme="majorHAnsi" w:hAnsiTheme="majorHAnsi"/>
                <w:bCs/>
              </w:rPr>
            </w:pPr>
            <w:r w:rsidRPr="00A17E1E">
              <w:rPr>
                <w:rFonts w:asciiTheme="majorHAnsi" w:hAnsiTheme="majorHAnsi"/>
              </w:rPr>
              <w:t>Kiện tướng</w:t>
            </w:r>
          </w:p>
        </w:tc>
        <w:tc>
          <w:tcPr>
            <w:tcW w:w="709" w:type="dxa"/>
            <w:vAlign w:val="center"/>
          </w:tcPr>
          <w:p w14:paraId="40AECA3E" w14:textId="5A80228A"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28</w:t>
            </w:r>
          </w:p>
        </w:tc>
        <w:tc>
          <w:tcPr>
            <w:tcW w:w="850" w:type="dxa"/>
            <w:vAlign w:val="center"/>
          </w:tcPr>
          <w:p w14:paraId="0C917655" w14:textId="5586E7A6"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68,29</w:t>
            </w:r>
          </w:p>
        </w:tc>
        <w:tc>
          <w:tcPr>
            <w:tcW w:w="709" w:type="dxa"/>
            <w:vAlign w:val="center"/>
          </w:tcPr>
          <w:p w14:paraId="43754B22" w14:textId="2B0A0068"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57</w:t>
            </w:r>
          </w:p>
        </w:tc>
        <w:tc>
          <w:tcPr>
            <w:tcW w:w="1279" w:type="dxa"/>
            <w:vAlign w:val="center"/>
          </w:tcPr>
          <w:p w14:paraId="05D0304C" w14:textId="46EAC93B"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19,72</w:t>
            </w:r>
          </w:p>
        </w:tc>
        <w:tc>
          <w:tcPr>
            <w:tcW w:w="636" w:type="dxa"/>
            <w:vAlign w:val="center"/>
          </w:tcPr>
          <w:p w14:paraId="1ED97807" w14:textId="272EFF44"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85</w:t>
            </w:r>
          </w:p>
        </w:tc>
        <w:tc>
          <w:tcPr>
            <w:tcW w:w="846" w:type="dxa"/>
            <w:vAlign w:val="center"/>
          </w:tcPr>
          <w:p w14:paraId="17DE62A9" w14:textId="094E059D"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25,76</w:t>
            </w:r>
          </w:p>
        </w:tc>
        <w:tc>
          <w:tcPr>
            <w:tcW w:w="1637" w:type="dxa"/>
            <w:vAlign w:val="center"/>
          </w:tcPr>
          <w:p w14:paraId="43B52D5D" w14:textId="77777777" w:rsidR="00F948CB" w:rsidRPr="00A17E1E" w:rsidRDefault="00F948CB"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0,000</w:t>
            </w:r>
            <w:r w:rsidRPr="00A17E1E">
              <w:rPr>
                <w:rFonts w:asciiTheme="majorHAnsi" w:hAnsiTheme="majorHAnsi"/>
                <w:b/>
                <w:vertAlign w:val="superscript"/>
                <w:lang w:val="en-US"/>
              </w:rPr>
              <w:t>a</w:t>
            </w:r>
            <w:r w:rsidRPr="00A17E1E">
              <w:rPr>
                <w:rFonts w:asciiTheme="majorHAnsi" w:hAnsiTheme="majorHAnsi"/>
                <w:b/>
                <w:lang w:val="en-US"/>
              </w:rPr>
              <w:t>, 7,82</w:t>
            </w:r>
          </w:p>
          <w:p w14:paraId="497BB720" w14:textId="52BB2AEF"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w:t>
            </w:r>
            <w:bookmarkStart w:id="583" w:name="_Hlk194219535"/>
            <w:r w:rsidRPr="00A17E1E">
              <w:rPr>
                <w:rFonts w:asciiTheme="majorHAnsi" w:hAnsiTheme="majorHAnsi"/>
                <w:bCs/>
                <w:lang w:val="en-US"/>
              </w:rPr>
              <w:t>3,54-17,25</w:t>
            </w:r>
            <w:bookmarkEnd w:id="583"/>
            <w:r w:rsidRPr="00A17E1E">
              <w:rPr>
                <w:rFonts w:asciiTheme="majorHAnsi" w:hAnsiTheme="majorHAnsi"/>
                <w:bCs/>
                <w:lang w:val="en-US"/>
              </w:rPr>
              <w:t>)</w:t>
            </w:r>
          </w:p>
        </w:tc>
      </w:tr>
      <w:tr w:rsidR="007B59E8" w:rsidRPr="00A17E1E" w14:paraId="69F16DDC" w14:textId="77777777" w:rsidTr="001B7D92">
        <w:trPr>
          <w:cantSplit/>
        </w:trPr>
        <w:tc>
          <w:tcPr>
            <w:tcW w:w="935" w:type="dxa"/>
            <w:vMerge w:val="restart"/>
            <w:vAlign w:val="center"/>
          </w:tcPr>
          <w:p w14:paraId="4BBD8AB7" w14:textId="15A25C62" w:rsidR="00F948CB" w:rsidRPr="00A17E1E" w:rsidRDefault="00F948CB" w:rsidP="007B59E8">
            <w:pPr>
              <w:tabs>
                <w:tab w:val="left" w:pos="0"/>
                <w:tab w:val="left" w:pos="567"/>
              </w:tabs>
              <w:spacing w:after="0" w:line="360" w:lineRule="auto"/>
              <w:jc w:val="center"/>
              <w:rPr>
                <w:rFonts w:asciiTheme="majorHAnsi" w:hAnsiTheme="majorHAnsi"/>
                <w:bCs/>
              </w:rPr>
            </w:pPr>
            <w:r w:rsidRPr="00A17E1E">
              <w:rPr>
                <w:rFonts w:asciiTheme="majorHAnsi" w:hAnsiTheme="majorHAnsi"/>
                <w:lang w:val="en-US"/>
              </w:rPr>
              <w:t>H</w:t>
            </w:r>
            <w:r w:rsidRPr="00A17E1E">
              <w:rPr>
                <w:rFonts w:asciiTheme="majorHAnsi" w:hAnsiTheme="majorHAnsi"/>
              </w:rPr>
              <w:t>ọc vấn</w:t>
            </w:r>
          </w:p>
        </w:tc>
        <w:tc>
          <w:tcPr>
            <w:tcW w:w="1612" w:type="dxa"/>
            <w:vAlign w:val="center"/>
          </w:tcPr>
          <w:p w14:paraId="417F768E" w14:textId="6BC0BCB8" w:rsidR="00F948CB" w:rsidRPr="00A17E1E" w:rsidRDefault="00F948CB" w:rsidP="007B59E8">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THCS*</w:t>
            </w:r>
          </w:p>
        </w:tc>
        <w:tc>
          <w:tcPr>
            <w:tcW w:w="709" w:type="dxa"/>
            <w:vAlign w:val="center"/>
          </w:tcPr>
          <w:p w14:paraId="51F40AE3" w14:textId="23E3AD64"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w:t>
            </w:r>
          </w:p>
        </w:tc>
        <w:tc>
          <w:tcPr>
            <w:tcW w:w="850" w:type="dxa"/>
            <w:vAlign w:val="center"/>
          </w:tcPr>
          <w:p w14:paraId="1A52967C" w14:textId="15CE6534"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17,07</w:t>
            </w:r>
          </w:p>
        </w:tc>
        <w:tc>
          <w:tcPr>
            <w:tcW w:w="709" w:type="dxa"/>
            <w:vAlign w:val="center"/>
          </w:tcPr>
          <w:p w14:paraId="6D63DBBA" w14:textId="56CA80BE"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111</w:t>
            </w:r>
          </w:p>
        </w:tc>
        <w:tc>
          <w:tcPr>
            <w:tcW w:w="1279" w:type="dxa"/>
            <w:vAlign w:val="center"/>
          </w:tcPr>
          <w:p w14:paraId="2AF14FC1" w14:textId="6DC29E6D"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38,41</w:t>
            </w:r>
          </w:p>
        </w:tc>
        <w:tc>
          <w:tcPr>
            <w:tcW w:w="636" w:type="dxa"/>
            <w:vAlign w:val="center"/>
          </w:tcPr>
          <w:p w14:paraId="068D6939" w14:textId="41E396E0"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118</w:t>
            </w:r>
          </w:p>
        </w:tc>
        <w:tc>
          <w:tcPr>
            <w:tcW w:w="846" w:type="dxa"/>
            <w:vAlign w:val="center"/>
          </w:tcPr>
          <w:p w14:paraId="7A0A5578" w14:textId="514AEE85"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35,76</w:t>
            </w:r>
          </w:p>
        </w:tc>
        <w:tc>
          <w:tcPr>
            <w:tcW w:w="1637" w:type="dxa"/>
            <w:vAlign w:val="center"/>
          </w:tcPr>
          <w:p w14:paraId="797DCB69" w14:textId="23556B05"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Tham chiếu</w:t>
            </w:r>
          </w:p>
        </w:tc>
      </w:tr>
      <w:tr w:rsidR="007B59E8" w:rsidRPr="00A17E1E" w14:paraId="422D2A45" w14:textId="77777777" w:rsidTr="001B7D92">
        <w:trPr>
          <w:cantSplit/>
        </w:trPr>
        <w:tc>
          <w:tcPr>
            <w:tcW w:w="935" w:type="dxa"/>
            <w:vMerge/>
            <w:vAlign w:val="center"/>
          </w:tcPr>
          <w:p w14:paraId="5DEC08C5" w14:textId="77777777" w:rsidR="00F948CB" w:rsidRPr="00A17E1E" w:rsidRDefault="00F948CB" w:rsidP="007B59E8">
            <w:pPr>
              <w:tabs>
                <w:tab w:val="left" w:pos="0"/>
                <w:tab w:val="left" w:pos="567"/>
              </w:tabs>
              <w:spacing w:after="0" w:line="360" w:lineRule="auto"/>
              <w:jc w:val="center"/>
              <w:rPr>
                <w:rFonts w:asciiTheme="majorHAnsi" w:hAnsiTheme="majorHAnsi"/>
                <w:bCs/>
              </w:rPr>
            </w:pPr>
          </w:p>
        </w:tc>
        <w:tc>
          <w:tcPr>
            <w:tcW w:w="1612" w:type="dxa"/>
            <w:vAlign w:val="center"/>
          </w:tcPr>
          <w:p w14:paraId="43194622" w14:textId="135DAF42" w:rsidR="00F948CB" w:rsidRPr="00A17E1E" w:rsidRDefault="00F948CB" w:rsidP="007B59E8">
            <w:pPr>
              <w:tabs>
                <w:tab w:val="left" w:pos="0"/>
                <w:tab w:val="left" w:pos="567"/>
              </w:tabs>
              <w:spacing w:after="0" w:line="360" w:lineRule="auto"/>
              <w:rPr>
                <w:rFonts w:asciiTheme="majorHAnsi" w:hAnsiTheme="majorHAnsi"/>
                <w:bCs/>
                <w:lang w:val="en-US"/>
              </w:rPr>
            </w:pPr>
            <w:r w:rsidRPr="00A17E1E">
              <w:rPr>
                <w:rFonts w:asciiTheme="majorHAnsi" w:hAnsiTheme="majorHAnsi"/>
                <w:lang w:val="en-US"/>
              </w:rPr>
              <w:t>PTTH</w:t>
            </w:r>
          </w:p>
        </w:tc>
        <w:tc>
          <w:tcPr>
            <w:tcW w:w="709" w:type="dxa"/>
            <w:vAlign w:val="center"/>
          </w:tcPr>
          <w:p w14:paraId="3BA454A7" w14:textId="42AD5216"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4</w:t>
            </w:r>
          </w:p>
        </w:tc>
        <w:tc>
          <w:tcPr>
            <w:tcW w:w="850" w:type="dxa"/>
            <w:vAlign w:val="center"/>
          </w:tcPr>
          <w:p w14:paraId="2A505D64" w14:textId="3FE5ED82"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9,76</w:t>
            </w:r>
          </w:p>
        </w:tc>
        <w:tc>
          <w:tcPr>
            <w:tcW w:w="709" w:type="dxa"/>
            <w:vAlign w:val="center"/>
          </w:tcPr>
          <w:p w14:paraId="681B8D2F" w14:textId="429E4C4F"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103</w:t>
            </w:r>
          </w:p>
        </w:tc>
        <w:tc>
          <w:tcPr>
            <w:tcW w:w="1279" w:type="dxa"/>
            <w:vAlign w:val="center"/>
          </w:tcPr>
          <w:p w14:paraId="04042556" w14:textId="4EAA0C19"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35,64</w:t>
            </w:r>
          </w:p>
        </w:tc>
        <w:tc>
          <w:tcPr>
            <w:tcW w:w="636" w:type="dxa"/>
            <w:vAlign w:val="center"/>
          </w:tcPr>
          <w:p w14:paraId="2E18FEE1" w14:textId="3FEE9D52"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107</w:t>
            </w:r>
          </w:p>
        </w:tc>
        <w:tc>
          <w:tcPr>
            <w:tcW w:w="846" w:type="dxa"/>
            <w:vAlign w:val="center"/>
          </w:tcPr>
          <w:p w14:paraId="0FF6BEC8" w14:textId="5F706393"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32,42</w:t>
            </w:r>
          </w:p>
        </w:tc>
        <w:tc>
          <w:tcPr>
            <w:tcW w:w="1637" w:type="dxa"/>
            <w:vAlign w:val="center"/>
          </w:tcPr>
          <w:p w14:paraId="2E893956" w14:textId="666A57E6"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0,00</w:t>
            </w:r>
            <w:r w:rsidRPr="00A17E1E">
              <w:rPr>
                <w:rFonts w:asciiTheme="majorHAnsi" w:hAnsiTheme="majorHAnsi"/>
                <w:bCs/>
                <w:vertAlign w:val="superscript"/>
                <w:lang w:val="en-US"/>
              </w:rPr>
              <w:t>a</w:t>
            </w:r>
            <w:r w:rsidRPr="00A17E1E">
              <w:rPr>
                <w:rFonts w:asciiTheme="majorHAnsi" w:hAnsiTheme="majorHAnsi"/>
                <w:bCs/>
                <w:lang w:val="en-US"/>
              </w:rPr>
              <w:t>, 0,62</w:t>
            </w:r>
          </w:p>
          <w:p w14:paraId="0801A540" w14:textId="3BA8E879"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(0,17-2,17)</w:t>
            </w:r>
          </w:p>
        </w:tc>
      </w:tr>
      <w:tr w:rsidR="007B59E8" w:rsidRPr="00A17E1E" w14:paraId="2CA81193" w14:textId="77777777" w:rsidTr="001B7D92">
        <w:trPr>
          <w:cantSplit/>
        </w:trPr>
        <w:tc>
          <w:tcPr>
            <w:tcW w:w="935" w:type="dxa"/>
            <w:vMerge/>
            <w:vAlign w:val="center"/>
          </w:tcPr>
          <w:p w14:paraId="1F06E307" w14:textId="77777777" w:rsidR="00F948CB" w:rsidRPr="00A17E1E" w:rsidRDefault="00F948CB" w:rsidP="007B59E8">
            <w:pPr>
              <w:tabs>
                <w:tab w:val="left" w:pos="0"/>
                <w:tab w:val="left" w:pos="567"/>
              </w:tabs>
              <w:spacing w:after="0" w:line="360" w:lineRule="auto"/>
              <w:jc w:val="center"/>
              <w:rPr>
                <w:rFonts w:asciiTheme="majorHAnsi" w:hAnsiTheme="majorHAnsi"/>
                <w:bCs/>
              </w:rPr>
            </w:pPr>
          </w:p>
        </w:tc>
        <w:tc>
          <w:tcPr>
            <w:tcW w:w="1612" w:type="dxa"/>
            <w:vAlign w:val="center"/>
          </w:tcPr>
          <w:p w14:paraId="664044CE" w14:textId="6656F514" w:rsidR="00F948CB" w:rsidRPr="00A17E1E" w:rsidRDefault="00F948CB" w:rsidP="007B59E8">
            <w:pPr>
              <w:tabs>
                <w:tab w:val="left" w:pos="0"/>
                <w:tab w:val="left" w:pos="567"/>
              </w:tabs>
              <w:spacing w:after="0" w:line="360" w:lineRule="auto"/>
              <w:rPr>
                <w:rFonts w:asciiTheme="majorHAnsi" w:hAnsiTheme="majorHAnsi"/>
                <w:bCs/>
                <w:lang w:val="en-US"/>
              </w:rPr>
            </w:pPr>
            <w:r w:rsidRPr="00A17E1E">
              <w:rPr>
                <w:rFonts w:asciiTheme="majorHAnsi" w:hAnsiTheme="majorHAnsi"/>
              </w:rPr>
              <w:t>Đại học</w:t>
            </w:r>
          </w:p>
        </w:tc>
        <w:tc>
          <w:tcPr>
            <w:tcW w:w="709" w:type="dxa"/>
            <w:vAlign w:val="center"/>
          </w:tcPr>
          <w:p w14:paraId="4A9C74B1" w14:textId="061A0188"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30</w:t>
            </w:r>
          </w:p>
        </w:tc>
        <w:tc>
          <w:tcPr>
            <w:tcW w:w="850" w:type="dxa"/>
            <w:vAlign w:val="center"/>
          </w:tcPr>
          <w:p w14:paraId="6F358CAE" w14:textId="0156FE1E"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73,17</w:t>
            </w:r>
          </w:p>
        </w:tc>
        <w:tc>
          <w:tcPr>
            <w:tcW w:w="709" w:type="dxa"/>
            <w:vAlign w:val="center"/>
          </w:tcPr>
          <w:p w14:paraId="7462DC01" w14:textId="445526AC"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75</w:t>
            </w:r>
          </w:p>
        </w:tc>
        <w:tc>
          <w:tcPr>
            <w:tcW w:w="1279" w:type="dxa"/>
            <w:vAlign w:val="center"/>
          </w:tcPr>
          <w:p w14:paraId="0F9F08AE" w14:textId="1207476B"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25,95</w:t>
            </w:r>
          </w:p>
        </w:tc>
        <w:tc>
          <w:tcPr>
            <w:tcW w:w="636" w:type="dxa"/>
            <w:vAlign w:val="center"/>
          </w:tcPr>
          <w:p w14:paraId="631CA77E" w14:textId="7AE65C2B"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105</w:t>
            </w:r>
          </w:p>
        </w:tc>
        <w:tc>
          <w:tcPr>
            <w:tcW w:w="846" w:type="dxa"/>
            <w:vAlign w:val="center"/>
          </w:tcPr>
          <w:p w14:paraId="5D527406" w14:textId="6482D972"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31,82</w:t>
            </w:r>
          </w:p>
        </w:tc>
        <w:tc>
          <w:tcPr>
            <w:tcW w:w="1637" w:type="dxa"/>
            <w:vAlign w:val="center"/>
          </w:tcPr>
          <w:p w14:paraId="25A37D4B" w14:textId="739CCA55" w:rsidR="00F948CB" w:rsidRPr="00A17E1E" w:rsidRDefault="00F948CB" w:rsidP="007B59E8">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0,000</w:t>
            </w:r>
            <w:r w:rsidRPr="00A17E1E">
              <w:rPr>
                <w:rFonts w:asciiTheme="majorHAnsi" w:hAnsiTheme="majorHAnsi"/>
                <w:b/>
                <w:vertAlign w:val="superscript"/>
                <w:lang w:val="en-US"/>
              </w:rPr>
              <w:t>a</w:t>
            </w:r>
            <w:r w:rsidRPr="00A17E1E">
              <w:rPr>
                <w:rFonts w:asciiTheme="majorHAnsi" w:hAnsiTheme="majorHAnsi"/>
                <w:b/>
                <w:lang w:val="en-US"/>
              </w:rPr>
              <w:t>, 6,34</w:t>
            </w:r>
          </w:p>
          <w:p w14:paraId="3F39EF8F" w14:textId="15974EA6" w:rsidR="00F948CB" w:rsidRPr="00A17E1E" w:rsidRDefault="00F948CB" w:rsidP="007B59E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(2,53-15,89)</w:t>
            </w:r>
          </w:p>
        </w:tc>
      </w:tr>
    </w:tbl>
    <w:p w14:paraId="72EF5472" w14:textId="61F10BFF" w:rsidR="00185D97" w:rsidRPr="00A17E1E" w:rsidRDefault="001B7D92" w:rsidP="00185D97">
      <w:pPr>
        <w:rPr>
          <w:rFonts w:asciiTheme="majorHAnsi" w:hAnsiTheme="majorHAnsi"/>
          <w:i/>
          <w:iCs/>
          <w:lang w:val="en-US"/>
        </w:rPr>
      </w:pPr>
      <w:r w:rsidRPr="00A17E1E">
        <w:rPr>
          <w:rFonts w:asciiTheme="majorHAnsi" w:hAnsiTheme="majorHAnsi"/>
          <w:i/>
          <w:iCs/>
          <w:lang w:val="en-US"/>
        </w:rPr>
        <w:t>*Tham chiếu; a. Chi-squared test</w:t>
      </w:r>
    </w:p>
    <w:p w14:paraId="1D811F70" w14:textId="33AEA690" w:rsidR="00F948CB" w:rsidRPr="00A17E1E" w:rsidRDefault="00062E3E" w:rsidP="00062E3E">
      <w:pPr>
        <w:tabs>
          <w:tab w:val="left" w:pos="0"/>
          <w:tab w:val="left" w:pos="567"/>
        </w:tabs>
        <w:spacing w:line="360" w:lineRule="auto"/>
        <w:jc w:val="both"/>
        <w:rPr>
          <w:rFonts w:asciiTheme="majorHAnsi" w:hAnsiTheme="majorHAnsi"/>
          <w:lang w:val="en-US"/>
        </w:rPr>
      </w:pPr>
      <w:r w:rsidRPr="00A17E1E">
        <w:rPr>
          <w:rFonts w:asciiTheme="majorHAnsi" w:hAnsiTheme="majorHAnsi"/>
          <w:lang w:val="en-US"/>
        </w:rPr>
        <w:tab/>
      </w:r>
      <w:r w:rsidR="00F948CB" w:rsidRPr="00A17E1E">
        <w:rPr>
          <w:rFonts w:asciiTheme="majorHAnsi" w:hAnsiTheme="majorHAnsi"/>
          <w:lang w:val="en-US"/>
        </w:rPr>
        <w:t>Phân tích nguy cơ đơn biến, k</w:t>
      </w:r>
      <w:r w:rsidR="00F948CB" w:rsidRPr="00A17E1E">
        <w:rPr>
          <w:rFonts w:asciiTheme="majorHAnsi" w:hAnsiTheme="majorHAnsi"/>
        </w:rPr>
        <w:t xml:space="preserve">ết quả </w:t>
      </w:r>
      <w:r w:rsidR="00F948CB" w:rsidRPr="00A17E1E">
        <w:rPr>
          <w:rFonts w:asciiTheme="majorHAnsi" w:hAnsiTheme="majorHAnsi"/>
          <w:lang w:val="en-US"/>
        </w:rPr>
        <w:t xml:space="preserve">bảng </w:t>
      </w:r>
      <w:r w:rsidR="008F7AF7" w:rsidRPr="00A17E1E">
        <w:rPr>
          <w:rFonts w:asciiTheme="majorHAnsi" w:hAnsiTheme="majorHAnsi"/>
          <w:lang w:val="en-US"/>
        </w:rPr>
        <w:t>3.22</w:t>
      </w:r>
      <w:r w:rsidR="00F948CB" w:rsidRPr="00A17E1E">
        <w:rPr>
          <w:rFonts w:asciiTheme="majorHAnsi" w:hAnsiTheme="majorHAnsi"/>
        </w:rPr>
        <w:t xml:space="preserve"> cho thấy</w:t>
      </w:r>
      <w:r w:rsidR="00F948CB" w:rsidRPr="00A17E1E">
        <w:rPr>
          <w:rFonts w:asciiTheme="majorHAnsi" w:hAnsiTheme="majorHAnsi"/>
          <w:lang w:val="en-US"/>
        </w:rPr>
        <w:t>:</w:t>
      </w:r>
    </w:p>
    <w:p w14:paraId="47F9118B" w14:textId="46958B7C" w:rsidR="00644DB5" w:rsidRPr="00A17E1E" w:rsidRDefault="00F948CB" w:rsidP="00062E3E">
      <w:pPr>
        <w:tabs>
          <w:tab w:val="left" w:pos="0"/>
          <w:tab w:val="left" w:pos="567"/>
        </w:tabs>
        <w:spacing w:after="0" w:line="360" w:lineRule="auto"/>
        <w:jc w:val="both"/>
        <w:rPr>
          <w:rFonts w:asciiTheme="majorHAnsi" w:hAnsiTheme="majorHAnsi"/>
          <w:spacing w:val="-4"/>
          <w:lang w:val="en-US"/>
        </w:rPr>
      </w:pPr>
      <w:r w:rsidRPr="00A17E1E">
        <w:rPr>
          <w:rFonts w:asciiTheme="majorHAnsi" w:hAnsiTheme="majorHAnsi"/>
          <w:lang w:val="en-US"/>
        </w:rPr>
        <w:tab/>
      </w:r>
      <w:r w:rsidR="002F2891" w:rsidRPr="00A17E1E">
        <w:rPr>
          <w:rFonts w:asciiTheme="majorHAnsi" w:hAnsiTheme="majorHAnsi"/>
          <w:spacing w:val="-4"/>
          <w:lang w:val="en-US"/>
        </w:rPr>
        <w:t xml:space="preserve">Trình độ thể thao ở cấp kiện tướng có nguy cơ mắc </w:t>
      </w:r>
      <w:r w:rsidR="002F2891" w:rsidRPr="00A17E1E">
        <w:rPr>
          <w:rFonts w:asciiTheme="majorHAnsi" w:hAnsiTheme="majorHAnsi"/>
          <w:spacing w:val="-4"/>
        </w:rPr>
        <w:t xml:space="preserve">HCKCCMT cao gấp </w:t>
      </w:r>
      <w:bookmarkStart w:id="584" w:name="_Hlk194219520"/>
      <w:r w:rsidR="002F2891" w:rsidRPr="00A17E1E">
        <w:rPr>
          <w:rFonts w:asciiTheme="majorHAnsi" w:hAnsiTheme="majorHAnsi"/>
          <w:spacing w:val="-4"/>
          <w:lang w:val="en-US"/>
        </w:rPr>
        <w:t xml:space="preserve">7,82 </w:t>
      </w:r>
      <w:bookmarkEnd w:id="584"/>
      <w:r w:rsidR="002F2891" w:rsidRPr="00A17E1E">
        <w:rPr>
          <w:rFonts w:asciiTheme="majorHAnsi" w:hAnsiTheme="majorHAnsi"/>
          <w:spacing w:val="-4"/>
        </w:rPr>
        <w:t xml:space="preserve">lần so với nhóm </w:t>
      </w:r>
      <w:r w:rsidR="002F2891" w:rsidRPr="00A17E1E">
        <w:rPr>
          <w:rFonts w:asciiTheme="majorHAnsi" w:hAnsiTheme="majorHAnsi"/>
          <w:spacing w:val="-4"/>
          <w:lang w:val="en-US"/>
        </w:rPr>
        <w:t>vận động viên đạt cấp 1</w:t>
      </w:r>
      <w:r w:rsidR="002F2891" w:rsidRPr="00A17E1E">
        <w:rPr>
          <w:rFonts w:asciiTheme="majorHAnsi" w:hAnsiTheme="majorHAnsi"/>
          <w:spacing w:val="-4"/>
        </w:rPr>
        <w:t xml:space="preserve"> (95%KTC từ 3,</w:t>
      </w:r>
      <w:r w:rsidR="00927E90" w:rsidRPr="00A17E1E">
        <w:rPr>
          <w:rFonts w:asciiTheme="majorHAnsi" w:hAnsiTheme="majorHAnsi"/>
          <w:spacing w:val="-4"/>
          <w:lang w:val="en-US"/>
        </w:rPr>
        <w:t>54</w:t>
      </w:r>
      <w:r w:rsidR="002F2891" w:rsidRPr="00A17E1E">
        <w:rPr>
          <w:rFonts w:asciiTheme="majorHAnsi" w:hAnsiTheme="majorHAnsi"/>
          <w:spacing w:val="-4"/>
        </w:rPr>
        <w:t xml:space="preserve"> - </w:t>
      </w:r>
      <w:r w:rsidR="00927E90" w:rsidRPr="00A17E1E">
        <w:rPr>
          <w:rFonts w:asciiTheme="majorHAnsi" w:hAnsiTheme="majorHAnsi"/>
          <w:spacing w:val="-4"/>
          <w:lang w:val="en-US"/>
        </w:rPr>
        <w:t>1</w:t>
      </w:r>
      <w:r w:rsidR="002F2891" w:rsidRPr="00A17E1E">
        <w:rPr>
          <w:rFonts w:asciiTheme="majorHAnsi" w:hAnsiTheme="majorHAnsi"/>
          <w:spacing w:val="-4"/>
        </w:rPr>
        <w:t>7,</w:t>
      </w:r>
      <w:r w:rsidR="00927E90" w:rsidRPr="00A17E1E">
        <w:rPr>
          <w:rFonts w:asciiTheme="majorHAnsi" w:hAnsiTheme="majorHAnsi"/>
          <w:spacing w:val="-4"/>
          <w:lang w:val="en-US"/>
        </w:rPr>
        <w:t>25</w:t>
      </w:r>
      <w:r w:rsidR="002F2891" w:rsidRPr="00A17E1E">
        <w:rPr>
          <w:rFonts w:asciiTheme="majorHAnsi" w:hAnsiTheme="majorHAnsi"/>
          <w:spacing w:val="-4"/>
        </w:rPr>
        <w:t>) với p &lt; 0,05</w:t>
      </w:r>
      <w:r w:rsidR="00927E90" w:rsidRPr="00A17E1E">
        <w:rPr>
          <w:rFonts w:asciiTheme="majorHAnsi" w:hAnsiTheme="majorHAnsi"/>
          <w:spacing w:val="-4"/>
          <w:lang w:val="en-US"/>
        </w:rPr>
        <w:t>.</w:t>
      </w:r>
    </w:p>
    <w:p w14:paraId="11AFE51C" w14:textId="1838A956" w:rsidR="000F31DF" w:rsidRPr="00A17E1E" w:rsidRDefault="00927E90" w:rsidP="00062E3E">
      <w:pPr>
        <w:tabs>
          <w:tab w:val="left" w:pos="0"/>
          <w:tab w:val="left" w:pos="567"/>
        </w:tabs>
        <w:spacing w:after="0" w:line="360" w:lineRule="auto"/>
        <w:jc w:val="both"/>
        <w:rPr>
          <w:rFonts w:asciiTheme="majorHAnsi" w:hAnsiTheme="majorHAnsi"/>
          <w:spacing w:val="-6"/>
          <w:lang w:val="en-US"/>
        </w:rPr>
      </w:pPr>
      <w:r w:rsidRPr="00A17E1E">
        <w:rPr>
          <w:rFonts w:asciiTheme="majorHAnsi" w:hAnsiTheme="majorHAnsi"/>
          <w:spacing w:val="-4"/>
          <w:lang w:val="en-US"/>
        </w:rPr>
        <w:tab/>
      </w:r>
      <w:r w:rsidRPr="00A17E1E">
        <w:rPr>
          <w:rFonts w:asciiTheme="majorHAnsi" w:hAnsiTheme="majorHAnsi"/>
          <w:spacing w:val="-6"/>
          <w:lang w:val="en-US"/>
        </w:rPr>
        <w:t xml:space="preserve">Trình độ học vấn đại học có nguy cơ mắc </w:t>
      </w:r>
      <w:r w:rsidRPr="00A17E1E">
        <w:rPr>
          <w:rFonts w:asciiTheme="majorHAnsi" w:hAnsiTheme="majorHAnsi"/>
          <w:spacing w:val="-6"/>
        </w:rPr>
        <w:t xml:space="preserve">HCKCCMT cao gấp </w:t>
      </w:r>
      <w:r w:rsidRPr="00A17E1E">
        <w:rPr>
          <w:rFonts w:asciiTheme="majorHAnsi" w:hAnsiTheme="majorHAnsi"/>
          <w:spacing w:val="-6"/>
          <w:lang w:val="en-US"/>
        </w:rPr>
        <w:t>6,</w:t>
      </w:r>
      <w:r w:rsidR="00FE6BDF" w:rsidRPr="00A17E1E">
        <w:rPr>
          <w:rFonts w:asciiTheme="majorHAnsi" w:hAnsiTheme="majorHAnsi"/>
          <w:spacing w:val="-6"/>
          <w:lang w:val="en-US"/>
        </w:rPr>
        <w:t xml:space="preserve">34 </w:t>
      </w:r>
      <w:r w:rsidRPr="00A17E1E">
        <w:rPr>
          <w:rFonts w:asciiTheme="majorHAnsi" w:hAnsiTheme="majorHAnsi"/>
          <w:spacing w:val="-6"/>
        </w:rPr>
        <w:t xml:space="preserve">lần so với nhóm </w:t>
      </w:r>
      <w:r w:rsidRPr="00A17E1E">
        <w:rPr>
          <w:rFonts w:asciiTheme="majorHAnsi" w:hAnsiTheme="majorHAnsi"/>
          <w:spacing w:val="-6"/>
          <w:lang w:val="en-US"/>
        </w:rPr>
        <w:t xml:space="preserve">vận động viên </w:t>
      </w:r>
      <w:r w:rsidR="00FE6BDF" w:rsidRPr="00A17E1E">
        <w:rPr>
          <w:rFonts w:asciiTheme="majorHAnsi" w:hAnsiTheme="majorHAnsi"/>
          <w:spacing w:val="-6"/>
          <w:lang w:val="en-US"/>
        </w:rPr>
        <w:t>h</w:t>
      </w:r>
      <w:r w:rsidR="00916606" w:rsidRPr="00A17E1E">
        <w:rPr>
          <w:rFonts w:asciiTheme="majorHAnsi" w:hAnsiTheme="majorHAnsi"/>
          <w:spacing w:val="-6"/>
          <w:lang w:val="en-US"/>
        </w:rPr>
        <w:t>ọc</w:t>
      </w:r>
      <w:r w:rsidR="00FE6BDF" w:rsidRPr="00A17E1E">
        <w:rPr>
          <w:rFonts w:asciiTheme="majorHAnsi" w:hAnsiTheme="majorHAnsi"/>
          <w:spacing w:val="-6"/>
          <w:lang w:val="en-US"/>
        </w:rPr>
        <w:t xml:space="preserve"> Trung học cơ sở</w:t>
      </w:r>
      <w:r w:rsidRPr="00A17E1E">
        <w:rPr>
          <w:rFonts w:asciiTheme="majorHAnsi" w:hAnsiTheme="majorHAnsi"/>
          <w:spacing w:val="-6"/>
        </w:rPr>
        <w:t xml:space="preserve"> (95%KTC từ </w:t>
      </w:r>
      <w:r w:rsidR="00FE6BDF" w:rsidRPr="00A17E1E">
        <w:rPr>
          <w:rFonts w:asciiTheme="majorHAnsi" w:hAnsiTheme="majorHAnsi"/>
          <w:spacing w:val="-6"/>
          <w:lang w:val="en-US"/>
        </w:rPr>
        <w:t>2,53</w:t>
      </w:r>
      <w:r w:rsidRPr="00A17E1E">
        <w:rPr>
          <w:rFonts w:asciiTheme="majorHAnsi" w:hAnsiTheme="majorHAnsi"/>
          <w:spacing w:val="-6"/>
        </w:rPr>
        <w:t xml:space="preserve"> </w:t>
      </w:r>
      <w:r w:rsidR="00FE6BDF" w:rsidRPr="00A17E1E">
        <w:rPr>
          <w:rFonts w:asciiTheme="majorHAnsi" w:hAnsiTheme="majorHAnsi"/>
          <w:spacing w:val="-6"/>
        </w:rPr>
        <w:t>–</w:t>
      </w:r>
      <w:r w:rsidRPr="00A17E1E">
        <w:rPr>
          <w:rFonts w:asciiTheme="majorHAnsi" w:hAnsiTheme="majorHAnsi"/>
          <w:spacing w:val="-6"/>
        </w:rPr>
        <w:t xml:space="preserve"> </w:t>
      </w:r>
      <w:r w:rsidR="00FE6BDF" w:rsidRPr="00A17E1E">
        <w:rPr>
          <w:rFonts w:asciiTheme="majorHAnsi" w:hAnsiTheme="majorHAnsi"/>
          <w:spacing w:val="-6"/>
          <w:lang w:val="en-US"/>
        </w:rPr>
        <w:t>15,89</w:t>
      </w:r>
      <w:r w:rsidRPr="00A17E1E">
        <w:rPr>
          <w:rFonts w:asciiTheme="majorHAnsi" w:hAnsiTheme="majorHAnsi"/>
          <w:spacing w:val="-6"/>
        </w:rPr>
        <w:t>) với p &lt; 0,05</w:t>
      </w:r>
      <w:r w:rsidR="000F31DF" w:rsidRPr="00A17E1E">
        <w:rPr>
          <w:rFonts w:asciiTheme="majorHAnsi" w:hAnsiTheme="majorHAnsi"/>
          <w:spacing w:val="-6"/>
          <w:lang w:val="en-US"/>
        </w:rPr>
        <w:t>.</w:t>
      </w:r>
    </w:p>
    <w:p w14:paraId="01F380C7" w14:textId="77777777" w:rsidR="007B59E8" w:rsidRPr="00A17E1E" w:rsidRDefault="007B59E8">
      <w:pPr>
        <w:rPr>
          <w:rFonts w:asciiTheme="majorHAnsi" w:eastAsia="Times New Roman" w:hAnsiTheme="majorHAnsi"/>
          <w:b/>
          <w:bCs/>
          <w:iCs/>
          <w:kern w:val="0"/>
          <w14:ligatures w14:val="none"/>
        </w:rPr>
      </w:pPr>
      <w:bookmarkStart w:id="585" w:name="_Toc139378943"/>
      <w:bookmarkStart w:id="586" w:name="_Toc194287524"/>
      <w:bookmarkStart w:id="587" w:name="_Toc194304640"/>
      <w:r w:rsidRPr="00A17E1E">
        <w:rPr>
          <w:rFonts w:asciiTheme="majorHAnsi" w:hAnsiTheme="majorHAnsi"/>
        </w:rPr>
        <w:br w:type="page"/>
      </w:r>
    </w:p>
    <w:p w14:paraId="7A47EF1D" w14:textId="215A0483" w:rsidR="00C54614" w:rsidRPr="00A17E1E" w:rsidRDefault="00AF4B0F" w:rsidP="00A17E1E">
      <w:pPr>
        <w:pStyle w:val="abang"/>
      </w:pPr>
      <w:bookmarkStart w:id="588" w:name="_Toc213854462"/>
      <w:bookmarkStart w:id="589" w:name="_Toc213854540"/>
      <w:r w:rsidRPr="00A17E1E">
        <w:t>Bảng 3.</w:t>
      </w:r>
      <w:r w:rsidR="0018176E">
        <w:fldChar w:fldCharType="begin"/>
      </w:r>
      <w:r w:rsidR="0018176E">
        <w:instrText xml:space="preserve"> SEQ Bảng_3. \* ARABIC </w:instrText>
      </w:r>
      <w:r w:rsidR="0018176E">
        <w:fldChar w:fldCharType="separate"/>
      </w:r>
      <w:r w:rsidR="001842C0">
        <w:rPr>
          <w:noProof/>
        </w:rPr>
        <w:t>29</w:t>
      </w:r>
      <w:r w:rsidR="0018176E">
        <w:fldChar w:fldCharType="end"/>
      </w:r>
      <w:r w:rsidRPr="00A17E1E">
        <w:t xml:space="preserve">. </w:t>
      </w:r>
      <w:r w:rsidR="00C54614" w:rsidRPr="00A17E1E">
        <w:t>Mối liên quan giữa thâm niên nghề và môn thể thao với HCKCCMT</w:t>
      </w:r>
      <w:bookmarkEnd w:id="585"/>
      <w:bookmarkEnd w:id="586"/>
      <w:bookmarkEnd w:id="587"/>
      <w:bookmarkEnd w:id="588"/>
      <w:bookmarkEnd w:id="5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1032"/>
        <w:gridCol w:w="567"/>
        <w:gridCol w:w="953"/>
        <w:gridCol w:w="778"/>
        <w:gridCol w:w="1313"/>
        <w:gridCol w:w="636"/>
        <w:gridCol w:w="846"/>
        <w:gridCol w:w="1695"/>
      </w:tblGrid>
      <w:tr w:rsidR="007B59E8" w:rsidRPr="00A17E1E" w14:paraId="4B914B06" w14:textId="77777777" w:rsidTr="00364C71">
        <w:trPr>
          <w:cantSplit/>
        </w:trPr>
        <w:tc>
          <w:tcPr>
            <w:tcW w:w="1986" w:type="dxa"/>
            <w:gridSpan w:val="2"/>
            <w:vMerge w:val="restart"/>
            <w:vAlign w:val="center"/>
          </w:tcPr>
          <w:p w14:paraId="55CBF5E9" w14:textId="77777777" w:rsidR="00DE425C" w:rsidRPr="00A17E1E" w:rsidRDefault="00DE425C" w:rsidP="007B59E8">
            <w:pPr>
              <w:tabs>
                <w:tab w:val="left" w:pos="0"/>
                <w:tab w:val="left" w:pos="567"/>
              </w:tabs>
              <w:spacing w:before="120" w:after="0" w:line="360" w:lineRule="auto"/>
              <w:jc w:val="center"/>
              <w:rPr>
                <w:rFonts w:asciiTheme="majorHAnsi" w:hAnsiTheme="majorHAnsi"/>
                <w:b/>
                <w:lang w:val="en-US"/>
              </w:rPr>
            </w:pPr>
            <w:r w:rsidRPr="00A17E1E">
              <w:rPr>
                <w:rFonts w:asciiTheme="majorHAnsi" w:hAnsiTheme="majorHAnsi"/>
                <w:b/>
                <w:lang w:val="en-US"/>
              </w:rPr>
              <w:t>Yếu tố</w:t>
            </w:r>
          </w:p>
        </w:tc>
        <w:tc>
          <w:tcPr>
            <w:tcW w:w="1520" w:type="dxa"/>
            <w:gridSpan w:val="2"/>
            <w:vAlign w:val="center"/>
          </w:tcPr>
          <w:p w14:paraId="0CA5C26A" w14:textId="77777777" w:rsidR="00DE425C" w:rsidRPr="00A17E1E" w:rsidRDefault="00DE425C" w:rsidP="007B59E8">
            <w:pPr>
              <w:tabs>
                <w:tab w:val="left" w:pos="0"/>
                <w:tab w:val="left" w:pos="567"/>
              </w:tabs>
              <w:spacing w:before="120" w:after="0" w:line="360" w:lineRule="auto"/>
              <w:jc w:val="center"/>
              <w:rPr>
                <w:rFonts w:asciiTheme="majorHAnsi" w:hAnsiTheme="majorHAnsi"/>
                <w:b/>
                <w:lang w:val="en-US"/>
              </w:rPr>
            </w:pPr>
            <w:r w:rsidRPr="00A17E1E">
              <w:rPr>
                <w:rFonts w:asciiTheme="majorHAnsi" w:hAnsiTheme="majorHAnsi"/>
                <w:b/>
                <w:lang w:val="en-US"/>
              </w:rPr>
              <w:t>Tăng ALK</w:t>
            </w:r>
          </w:p>
          <w:p w14:paraId="4E201D05" w14:textId="77777777" w:rsidR="00DE425C" w:rsidRPr="00A17E1E" w:rsidRDefault="00DE425C" w:rsidP="007B59E8">
            <w:pPr>
              <w:tabs>
                <w:tab w:val="left" w:pos="0"/>
                <w:tab w:val="left" w:pos="567"/>
              </w:tabs>
              <w:spacing w:before="120" w:after="0" w:line="360" w:lineRule="auto"/>
              <w:jc w:val="center"/>
              <w:rPr>
                <w:rFonts w:asciiTheme="majorHAnsi" w:hAnsiTheme="majorHAnsi"/>
                <w:b/>
                <w:lang w:val="en-US"/>
              </w:rPr>
            </w:pPr>
            <w:r w:rsidRPr="00A17E1E">
              <w:rPr>
                <w:rFonts w:asciiTheme="majorHAnsi" w:hAnsiTheme="majorHAnsi"/>
                <w:b/>
                <w:lang w:val="en-US"/>
              </w:rPr>
              <w:t>(n=41)</w:t>
            </w:r>
          </w:p>
        </w:tc>
        <w:tc>
          <w:tcPr>
            <w:tcW w:w="2091" w:type="dxa"/>
            <w:gridSpan w:val="2"/>
            <w:vAlign w:val="center"/>
          </w:tcPr>
          <w:p w14:paraId="410631B7" w14:textId="77777777" w:rsidR="00DE425C" w:rsidRPr="00A17E1E" w:rsidRDefault="00DE425C" w:rsidP="007B59E8">
            <w:pPr>
              <w:tabs>
                <w:tab w:val="left" w:pos="0"/>
                <w:tab w:val="left" w:pos="567"/>
              </w:tabs>
              <w:spacing w:before="120" w:after="0" w:line="360" w:lineRule="auto"/>
              <w:jc w:val="center"/>
              <w:rPr>
                <w:rFonts w:asciiTheme="majorHAnsi" w:hAnsiTheme="majorHAnsi"/>
                <w:b/>
                <w:lang w:val="en-US"/>
              </w:rPr>
            </w:pPr>
            <w:r w:rsidRPr="00A17E1E">
              <w:rPr>
                <w:rFonts w:asciiTheme="majorHAnsi" w:hAnsiTheme="majorHAnsi"/>
                <w:b/>
                <w:lang w:val="en-US"/>
              </w:rPr>
              <w:t>ALK bình thường (n=289)</w:t>
            </w:r>
          </w:p>
        </w:tc>
        <w:tc>
          <w:tcPr>
            <w:tcW w:w="0" w:type="auto"/>
            <w:gridSpan w:val="2"/>
            <w:vAlign w:val="center"/>
          </w:tcPr>
          <w:p w14:paraId="25AE1EB6" w14:textId="77777777" w:rsidR="00DE425C" w:rsidRPr="00A17E1E" w:rsidRDefault="00DE425C" w:rsidP="007B59E8">
            <w:pPr>
              <w:tabs>
                <w:tab w:val="left" w:pos="0"/>
                <w:tab w:val="left" w:pos="567"/>
              </w:tabs>
              <w:spacing w:before="120" w:after="0" w:line="360" w:lineRule="auto"/>
              <w:jc w:val="center"/>
              <w:rPr>
                <w:rFonts w:asciiTheme="majorHAnsi" w:hAnsiTheme="majorHAnsi"/>
                <w:b/>
                <w:lang w:val="en-US"/>
              </w:rPr>
            </w:pPr>
            <w:r w:rsidRPr="00A17E1E">
              <w:rPr>
                <w:rFonts w:asciiTheme="majorHAnsi" w:hAnsiTheme="majorHAnsi"/>
                <w:b/>
                <w:lang w:val="en-US"/>
              </w:rPr>
              <w:t>Tổng</w:t>
            </w:r>
          </w:p>
        </w:tc>
        <w:tc>
          <w:tcPr>
            <w:tcW w:w="0" w:type="auto"/>
            <w:vMerge w:val="restart"/>
            <w:vAlign w:val="center"/>
          </w:tcPr>
          <w:p w14:paraId="23DCEECE" w14:textId="77777777" w:rsidR="00DE425C" w:rsidRPr="00A17E1E" w:rsidRDefault="00DE425C" w:rsidP="007B59E8">
            <w:pPr>
              <w:tabs>
                <w:tab w:val="left" w:pos="0"/>
                <w:tab w:val="left" w:pos="567"/>
              </w:tabs>
              <w:spacing w:before="120" w:after="0" w:line="360" w:lineRule="auto"/>
              <w:jc w:val="center"/>
              <w:rPr>
                <w:rFonts w:asciiTheme="majorHAnsi" w:hAnsiTheme="majorHAnsi"/>
                <w:b/>
                <w:lang w:val="en-US"/>
              </w:rPr>
            </w:pPr>
            <w:r w:rsidRPr="00A17E1E">
              <w:rPr>
                <w:rFonts w:asciiTheme="majorHAnsi" w:hAnsiTheme="majorHAnsi"/>
                <w:b/>
                <w:lang w:val="en-US"/>
              </w:rPr>
              <w:t>p; OR,</w:t>
            </w:r>
          </w:p>
          <w:p w14:paraId="6DC221A3" w14:textId="77777777" w:rsidR="00DE425C" w:rsidRPr="00A17E1E" w:rsidRDefault="00DE425C" w:rsidP="007B59E8">
            <w:pPr>
              <w:tabs>
                <w:tab w:val="left" w:pos="0"/>
                <w:tab w:val="left" w:pos="567"/>
              </w:tabs>
              <w:spacing w:before="120" w:after="0" w:line="360" w:lineRule="auto"/>
              <w:jc w:val="center"/>
              <w:rPr>
                <w:rFonts w:asciiTheme="majorHAnsi" w:hAnsiTheme="majorHAnsi"/>
                <w:b/>
                <w:lang w:val="en-US"/>
              </w:rPr>
            </w:pPr>
            <w:r w:rsidRPr="00A17E1E">
              <w:rPr>
                <w:rFonts w:asciiTheme="majorHAnsi" w:hAnsiTheme="majorHAnsi"/>
                <w:b/>
                <w:lang w:val="en-US"/>
              </w:rPr>
              <w:t>95%CI</w:t>
            </w:r>
            <w:r w:rsidRPr="00A17E1E">
              <w:rPr>
                <w:rFonts w:asciiTheme="majorHAnsi" w:hAnsiTheme="majorHAnsi"/>
                <w:b/>
                <w:vertAlign w:val="subscript"/>
                <w:lang w:val="en-US"/>
              </w:rPr>
              <w:t xml:space="preserve"> OR</w:t>
            </w:r>
          </w:p>
        </w:tc>
      </w:tr>
      <w:tr w:rsidR="007B59E8" w:rsidRPr="00A17E1E" w14:paraId="706827B9" w14:textId="77777777" w:rsidTr="00364C71">
        <w:trPr>
          <w:cantSplit/>
        </w:trPr>
        <w:tc>
          <w:tcPr>
            <w:tcW w:w="1986" w:type="dxa"/>
            <w:gridSpan w:val="2"/>
            <w:vMerge/>
            <w:vAlign w:val="center"/>
          </w:tcPr>
          <w:p w14:paraId="1FF7F2BC" w14:textId="77777777" w:rsidR="00DE425C" w:rsidRPr="00A17E1E" w:rsidRDefault="00DE425C" w:rsidP="007B59E8">
            <w:pPr>
              <w:tabs>
                <w:tab w:val="left" w:pos="0"/>
                <w:tab w:val="left" w:pos="567"/>
              </w:tabs>
              <w:spacing w:before="120" w:after="0" w:line="360" w:lineRule="auto"/>
              <w:jc w:val="center"/>
              <w:rPr>
                <w:rFonts w:asciiTheme="majorHAnsi" w:hAnsiTheme="majorHAnsi"/>
                <w:bCs/>
                <w:lang w:val="en-US"/>
              </w:rPr>
            </w:pPr>
          </w:p>
        </w:tc>
        <w:tc>
          <w:tcPr>
            <w:tcW w:w="567" w:type="dxa"/>
            <w:vAlign w:val="center"/>
          </w:tcPr>
          <w:p w14:paraId="0627C9B4" w14:textId="77777777" w:rsidR="00DE425C" w:rsidRPr="00A17E1E" w:rsidRDefault="00DE425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n</w:t>
            </w:r>
          </w:p>
        </w:tc>
        <w:tc>
          <w:tcPr>
            <w:tcW w:w="953" w:type="dxa"/>
            <w:vAlign w:val="center"/>
          </w:tcPr>
          <w:p w14:paraId="3F71A2BB" w14:textId="77777777" w:rsidR="00DE425C" w:rsidRPr="00A17E1E" w:rsidRDefault="00DE425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w:t>
            </w:r>
          </w:p>
        </w:tc>
        <w:tc>
          <w:tcPr>
            <w:tcW w:w="778" w:type="dxa"/>
            <w:vAlign w:val="center"/>
          </w:tcPr>
          <w:p w14:paraId="057CBD73" w14:textId="77777777" w:rsidR="00DE425C" w:rsidRPr="00A17E1E" w:rsidRDefault="00DE425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n</w:t>
            </w:r>
          </w:p>
        </w:tc>
        <w:tc>
          <w:tcPr>
            <w:tcW w:w="0" w:type="auto"/>
            <w:vAlign w:val="center"/>
          </w:tcPr>
          <w:p w14:paraId="1D7C8C44" w14:textId="77777777" w:rsidR="00DE425C" w:rsidRPr="00A17E1E" w:rsidRDefault="00DE425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w:t>
            </w:r>
          </w:p>
        </w:tc>
        <w:tc>
          <w:tcPr>
            <w:tcW w:w="0" w:type="auto"/>
            <w:vAlign w:val="center"/>
          </w:tcPr>
          <w:p w14:paraId="4E1DDBFA" w14:textId="77777777" w:rsidR="00DE425C" w:rsidRPr="00A17E1E" w:rsidRDefault="00DE425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n</w:t>
            </w:r>
          </w:p>
        </w:tc>
        <w:tc>
          <w:tcPr>
            <w:tcW w:w="0" w:type="auto"/>
            <w:vAlign w:val="center"/>
          </w:tcPr>
          <w:p w14:paraId="6A8CE667" w14:textId="77777777" w:rsidR="00DE425C" w:rsidRPr="00A17E1E" w:rsidRDefault="00DE425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w:t>
            </w:r>
          </w:p>
        </w:tc>
        <w:tc>
          <w:tcPr>
            <w:tcW w:w="0" w:type="auto"/>
            <w:vMerge/>
            <w:vAlign w:val="center"/>
          </w:tcPr>
          <w:p w14:paraId="3A6FDC6D" w14:textId="77777777" w:rsidR="00DE425C" w:rsidRPr="00A17E1E" w:rsidRDefault="00DE425C" w:rsidP="007B59E8">
            <w:pPr>
              <w:tabs>
                <w:tab w:val="left" w:pos="0"/>
                <w:tab w:val="left" w:pos="567"/>
              </w:tabs>
              <w:spacing w:before="120" w:after="0" w:line="360" w:lineRule="auto"/>
              <w:jc w:val="center"/>
              <w:rPr>
                <w:rFonts w:asciiTheme="majorHAnsi" w:hAnsiTheme="majorHAnsi"/>
                <w:bCs/>
                <w:lang w:val="en-US"/>
              </w:rPr>
            </w:pPr>
          </w:p>
        </w:tc>
      </w:tr>
      <w:tr w:rsidR="007B59E8" w:rsidRPr="00A17E1E" w14:paraId="7180C361" w14:textId="77777777" w:rsidTr="00FC5C17">
        <w:trPr>
          <w:cantSplit/>
        </w:trPr>
        <w:tc>
          <w:tcPr>
            <w:tcW w:w="0" w:type="auto"/>
            <w:vMerge w:val="restart"/>
            <w:vAlign w:val="center"/>
          </w:tcPr>
          <w:p w14:paraId="2A952048" w14:textId="77777777" w:rsidR="00DE425C" w:rsidRPr="00A17E1E" w:rsidRDefault="000014FF"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Thâm</w:t>
            </w:r>
          </w:p>
          <w:p w14:paraId="66C8D426" w14:textId="1CD0416E" w:rsidR="000014FF" w:rsidRPr="00A17E1E" w:rsidRDefault="00043BD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n</w:t>
            </w:r>
            <w:r w:rsidR="000014FF" w:rsidRPr="00A17E1E">
              <w:rPr>
                <w:rFonts w:asciiTheme="majorHAnsi" w:hAnsiTheme="majorHAnsi"/>
                <w:bCs/>
                <w:lang w:val="en-US"/>
              </w:rPr>
              <w:t>iên</w:t>
            </w:r>
          </w:p>
        </w:tc>
        <w:tc>
          <w:tcPr>
            <w:tcW w:w="1032" w:type="dxa"/>
            <w:vAlign w:val="center"/>
          </w:tcPr>
          <w:p w14:paraId="417F9E08" w14:textId="23D34E8C" w:rsidR="00DE425C" w:rsidRPr="00A17E1E" w:rsidRDefault="00DE71B3"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&lt;120</w:t>
            </w:r>
            <w:r w:rsidR="00DE425C" w:rsidRPr="00A17E1E">
              <w:rPr>
                <w:rFonts w:asciiTheme="majorHAnsi" w:hAnsiTheme="majorHAnsi"/>
                <w:bCs/>
                <w:lang w:val="en-US"/>
              </w:rPr>
              <w:t>*</w:t>
            </w:r>
          </w:p>
        </w:tc>
        <w:tc>
          <w:tcPr>
            <w:tcW w:w="567" w:type="dxa"/>
            <w:vAlign w:val="center"/>
          </w:tcPr>
          <w:p w14:paraId="57DE65C8" w14:textId="3A20E1D8" w:rsidR="00DE425C" w:rsidRPr="00A17E1E" w:rsidRDefault="003C7375"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21</w:t>
            </w:r>
          </w:p>
        </w:tc>
        <w:tc>
          <w:tcPr>
            <w:tcW w:w="953" w:type="dxa"/>
            <w:vAlign w:val="center"/>
          </w:tcPr>
          <w:p w14:paraId="09F39170" w14:textId="40EA5BFA" w:rsidR="00DE425C" w:rsidRPr="00A17E1E" w:rsidRDefault="003C7375"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51,22</w:t>
            </w:r>
          </w:p>
        </w:tc>
        <w:tc>
          <w:tcPr>
            <w:tcW w:w="778" w:type="dxa"/>
            <w:vAlign w:val="center"/>
          </w:tcPr>
          <w:p w14:paraId="601F18C1" w14:textId="746E94F5" w:rsidR="00DE425C" w:rsidRPr="00A17E1E" w:rsidRDefault="003C7375"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264</w:t>
            </w:r>
          </w:p>
        </w:tc>
        <w:tc>
          <w:tcPr>
            <w:tcW w:w="0" w:type="auto"/>
            <w:vAlign w:val="center"/>
          </w:tcPr>
          <w:p w14:paraId="24057E41" w14:textId="3A6D4E41" w:rsidR="00DE425C" w:rsidRPr="00A17E1E" w:rsidRDefault="003C7375"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91,35</w:t>
            </w:r>
          </w:p>
        </w:tc>
        <w:tc>
          <w:tcPr>
            <w:tcW w:w="0" w:type="auto"/>
            <w:vAlign w:val="center"/>
          </w:tcPr>
          <w:p w14:paraId="01C94ACD" w14:textId="096AC483" w:rsidR="00DE425C" w:rsidRPr="00A17E1E" w:rsidRDefault="003C7375"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285</w:t>
            </w:r>
          </w:p>
        </w:tc>
        <w:tc>
          <w:tcPr>
            <w:tcW w:w="0" w:type="auto"/>
            <w:vAlign w:val="center"/>
          </w:tcPr>
          <w:p w14:paraId="22473D04" w14:textId="11505084" w:rsidR="00DE425C" w:rsidRPr="00A17E1E" w:rsidRDefault="003C7375"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86,36</w:t>
            </w:r>
          </w:p>
        </w:tc>
        <w:tc>
          <w:tcPr>
            <w:tcW w:w="0" w:type="auto"/>
            <w:vMerge w:val="restart"/>
            <w:vAlign w:val="center"/>
          </w:tcPr>
          <w:p w14:paraId="21FC922E" w14:textId="4A9A16BE" w:rsidR="00DE425C" w:rsidRPr="00A17E1E" w:rsidRDefault="00DE425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
                <w:lang w:val="en-US"/>
              </w:rPr>
              <w:t>0,</w:t>
            </w:r>
            <w:r w:rsidR="003C7375" w:rsidRPr="00A17E1E">
              <w:rPr>
                <w:rFonts w:asciiTheme="majorHAnsi" w:hAnsiTheme="majorHAnsi"/>
                <w:b/>
                <w:lang w:val="en-US"/>
              </w:rPr>
              <w:t>00</w:t>
            </w:r>
            <w:r w:rsidRPr="00A17E1E">
              <w:rPr>
                <w:rFonts w:asciiTheme="majorHAnsi" w:hAnsiTheme="majorHAnsi"/>
                <w:b/>
                <w:vertAlign w:val="superscript"/>
                <w:lang w:val="en-US"/>
              </w:rPr>
              <w:t>a</w:t>
            </w:r>
            <w:r w:rsidRPr="00A17E1E">
              <w:rPr>
                <w:rFonts w:asciiTheme="majorHAnsi" w:hAnsiTheme="majorHAnsi"/>
                <w:b/>
                <w:lang w:val="en-US"/>
              </w:rPr>
              <w:t>, 1</w:t>
            </w:r>
            <w:r w:rsidR="003C7375" w:rsidRPr="00A17E1E">
              <w:rPr>
                <w:rFonts w:asciiTheme="majorHAnsi" w:hAnsiTheme="majorHAnsi"/>
                <w:b/>
                <w:lang w:val="en-US"/>
              </w:rPr>
              <w:t>0</w:t>
            </w:r>
            <w:r w:rsidRPr="00A17E1E">
              <w:rPr>
                <w:rFonts w:asciiTheme="majorHAnsi" w:hAnsiTheme="majorHAnsi"/>
                <w:b/>
                <w:lang w:val="en-US"/>
              </w:rPr>
              <w:t>,</w:t>
            </w:r>
            <w:r w:rsidR="003C7375" w:rsidRPr="00A17E1E">
              <w:rPr>
                <w:rFonts w:asciiTheme="majorHAnsi" w:hAnsiTheme="majorHAnsi"/>
                <w:b/>
                <w:lang w:val="en-US"/>
              </w:rPr>
              <w:t>06</w:t>
            </w:r>
            <w:r w:rsidRPr="00A17E1E">
              <w:rPr>
                <w:rFonts w:asciiTheme="majorHAnsi" w:hAnsiTheme="majorHAnsi"/>
                <w:bCs/>
                <w:lang w:val="en-US"/>
              </w:rPr>
              <w:t xml:space="preserve"> (</w:t>
            </w:r>
            <w:r w:rsidR="00AC152A" w:rsidRPr="00A17E1E">
              <w:rPr>
                <w:rFonts w:asciiTheme="majorHAnsi" w:hAnsiTheme="majorHAnsi"/>
                <w:bCs/>
                <w:lang w:val="en-US"/>
              </w:rPr>
              <w:t>4,52</w:t>
            </w:r>
            <w:r w:rsidR="00364C71" w:rsidRPr="00A17E1E">
              <w:rPr>
                <w:rFonts w:asciiTheme="majorHAnsi" w:hAnsiTheme="majorHAnsi"/>
                <w:bCs/>
                <w:lang w:val="en-US"/>
              </w:rPr>
              <w:t>-</w:t>
            </w:r>
            <w:r w:rsidR="00AC152A" w:rsidRPr="00A17E1E">
              <w:rPr>
                <w:rFonts w:asciiTheme="majorHAnsi" w:hAnsiTheme="majorHAnsi"/>
                <w:bCs/>
                <w:lang w:val="en-US"/>
              </w:rPr>
              <w:t>22,38</w:t>
            </w:r>
            <w:r w:rsidRPr="00A17E1E">
              <w:rPr>
                <w:rFonts w:asciiTheme="majorHAnsi" w:hAnsiTheme="majorHAnsi"/>
                <w:bCs/>
                <w:lang w:val="en-US"/>
              </w:rPr>
              <w:t>)</w:t>
            </w:r>
          </w:p>
        </w:tc>
      </w:tr>
      <w:tr w:rsidR="007B59E8" w:rsidRPr="00A17E1E" w14:paraId="5A20F90A" w14:textId="77777777" w:rsidTr="00FC5C17">
        <w:trPr>
          <w:cantSplit/>
        </w:trPr>
        <w:tc>
          <w:tcPr>
            <w:tcW w:w="0" w:type="auto"/>
            <w:vMerge/>
            <w:vAlign w:val="center"/>
          </w:tcPr>
          <w:p w14:paraId="73D443D1" w14:textId="77777777" w:rsidR="00DE425C" w:rsidRPr="00A17E1E" w:rsidRDefault="00DE425C" w:rsidP="007B59E8">
            <w:pPr>
              <w:tabs>
                <w:tab w:val="left" w:pos="0"/>
                <w:tab w:val="left" w:pos="567"/>
              </w:tabs>
              <w:spacing w:before="120" w:after="0" w:line="360" w:lineRule="auto"/>
              <w:jc w:val="center"/>
              <w:rPr>
                <w:rFonts w:asciiTheme="majorHAnsi" w:hAnsiTheme="majorHAnsi"/>
                <w:b/>
                <w:lang w:val="en-US"/>
              </w:rPr>
            </w:pPr>
          </w:p>
        </w:tc>
        <w:tc>
          <w:tcPr>
            <w:tcW w:w="1032" w:type="dxa"/>
            <w:vAlign w:val="center"/>
          </w:tcPr>
          <w:p w14:paraId="313A9234" w14:textId="440BC4B2" w:rsidR="00DE425C" w:rsidRPr="00A17E1E" w:rsidRDefault="00DE71B3"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 121</w:t>
            </w:r>
          </w:p>
        </w:tc>
        <w:tc>
          <w:tcPr>
            <w:tcW w:w="567" w:type="dxa"/>
            <w:vAlign w:val="center"/>
          </w:tcPr>
          <w:p w14:paraId="2F07904F" w14:textId="459471DA" w:rsidR="00DE425C" w:rsidRPr="00A17E1E" w:rsidRDefault="003C7375"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20</w:t>
            </w:r>
          </w:p>
        </w:tc>
        <w:tc>
          <w:tcPr>
            <w:tcW w:w="953" w:type="dxa"/>
            <w:vAlign w:val="center"/>
          </w:tcPr>
          <w:p w14:paraId="5038021C" w14:textId="280AE085" w:rsidR="00DE425C" w:rsidRPr="00A17E1E" w:rsidRDefault="003C7375"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48,78</w:t>
            </w:r>
          </w:p>
        </w:tc>
        <w:tc>
          <w:tcPr>
            <w:tcW w:w="778" w:type="dxa"/>
            <w:vAlign w:val="center"/>
          </w:tcPr>
          <w:p w14:paraId="0FB5DD18" w14:textId="4048AEF5" w:rsidR="00DE425C" w:rsidRPr="00A17E1E" w:rsidRDefault="003C7375"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25</w:t>
            </w:r>
          </w:p>
        </w:tc>
        <w:tc>
          <w:tcPr>
            <w:tcW w:w="0" w:type="auto"/>
            <w:vAlign w:val="center"/>
          </w:tcPr>
          <w:p w14:paraId="4EEF8AEE" w14:textId="5E4AFF73" w:rsidR="00DE425C" w:rsidRPr="00A17E1E" w:rsidRDefault="003C7375"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8,65</w:t>
            </w:r>
          </w:p>
        </w:tc>
        <w:tc>
          <w:tcPr>
            <w:tcW w:w="0" w:type="auto"/>
            <w:vAlign w:val="center"/>
          </w:tcPr>
          <w:p w14:paraId="56B1A28D" w14:textId="774937BA" w:rsidR="00DE425C" w:rsidRPr="00A17E1E" w:rsidRDefault="00AC152A"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45</w:t>
            </w:r>
          </w:p>
        </w:tc>
        <w:tc>
          <w:tcPr>
            <w:tcW w:w="0" w:type="auto"/>
            <w:vAlign w:val="center"/>
          </w:tcPr>
          <w:p w14:paraId="77B5F01C" w14:textId="7E568EF0" w:rsidR="00DE425C" w:rsidRPr="00A17E1E" w:rsidRDefault="00AC152A"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13,64</w:t>
            </w:r>
          </w:p>
        </w:tc>
        <w:tc>
          <w:tcPr>
            <w:tcW w:w="0" w:type="auto"/>
            <w:vMerge/>
            <w:vAlign w:val="center"/>
          </w:tcPr>
          <w:p w14:paraId="19C949CD" w14:textId="77777777" w:rsidR="00DE425C" w:rsidRPr="00A17E1E" w:rsidRDefault="00DE425C" w:rsidP="007B59E8">
            <w:pPr>
              <w:tabs>
                <w:tab w:val="left" w:pos="0"/>
                <w:tab w:val="left" w:pos="567"/>
              </w:tabs>
              <w:spacing w:before="120" w:after="0" w:line="360" w:lineRule="auto"/>
              <w:jc w:val="center"/>
              <w:rPr>
                <w:rFonts w:asciiTheme="majorHAnsi" w:hAnsiTheme="majorHAnsi"/>
                <w:b/>
                <w:lang w:val="en-US"/>
              </w:rPr>
            </w:pPr>
          </w:p>
        </w:tc>
      </w:tr>
      <w:tr w:rsidR="007B59E8" w:rsidRPr="00A17E1E" w14:paraId="5796B614" w14:textId="77777777" w:rsidTr="00FC5C17">
        <w:trPr>
          <w:cantSplit/>
        </w:trPr>
        <w:tc>
          <w:tcPr>
            <w:tcW w:w="0" w:type="auto"/>
            <w:vMerge w:val="restart"/>
            <w:vAlign w:val="center"/>
          </w:tcPr>
          <w:p w14:paraId="3DFEDDFC" w14:textId="786784DA" w:rsidR="00DE425C" w:rsidRPr="00A17E1E" w:rsidRDefault="000A349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Mức tập</w:t>
            </w:r>
          </w:p>
        </w:tc>
        <w:tc>
          <w:tcPr>
            <w:tcW w:w="1032" w:type="dxa"/>
            <w:vAlign w:val="center"/>
          </w:tcPr>
          <w:p w14:paraId="7596CEDB" w14:textId="639691A2" w:rsidR="00DE425C" w:rsidRPr="00A17E1E" w:rsidRDefault="00FC5C17"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 4h</w:t>
            </w:r>
            <w:r w:rsidR="00DE425C" w:rsidRPr="00A17E1E">
              <w:rPr>
                <w:rFonts w:asciiTheme="majorHAnsi" w:hAnsiTheme="majorHAnsi"/>
                <w:bCs/>
                <w:lang w:val="en-US"/>
              </w:rPr>
              <w:t xml:space="preserve"> *</w:t>
            </w:r>
          </w:p>
        </w:tc>
        <w:tc>
          <w:tcPr>
            <w:tcW w:w="567" w:type="dxa"/>
            <w:vAlign w:val="center"/>
          </w:tcPr>
          <w:p w14:paraId="358A9E3F" w14:textId="184D74FC" w:rsidR="00DE425C" w:rsidRPr="00A17E1E" w:rsidRDefault="00B20BE8"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w:t>
            </w:r>
          </w:p>
        </w:tc>
        <w:tc>
          <w:tcPr>
            <w:tcW w:w="953" w:type="dxa"/>
            <w:vAlign w:val="center"/>
          </w:tcPr>
          <w:p w14:paraId="21E5A5F0" w14:textId="1580F8B1" w:rsidR="00DE425C" w:rsidRPr="00A17E1E" w:rsidRDefault="00B20BE8"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4,88</w:t>
            </w:r>
          </w:p>
        </w:tc>
        <w:tc>
          <w:tcPr>
            <w:tcW w:w="778" w:type="dxa"/>
            <w:vAlign w:val="center"/>
          </w:tcPr>
          <w:p w14:paraId="021BB3DF" w14:textId="6F37AE90" w:rsidR="00DE425C" w:rsidRPr="00A17E1E" w:rsidRDefault="00B20BE8"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40</w:t>
            </w:r>
          </w:p>
        </w:tc>
        <w:tc>
          <w:tcPr>
            <w:tcW w:w="0" w:type="auto"/>
            <w:vAlign w:val="center"/>
          </w:tcPr>
          <w:p w14:paraId="7BD010A7" w14:textId="40F4ADF8" w:rsidR="00DE425C" w:rsidRPr="00A17E1E" w:rsidRDefault="00B20BE8"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13,84</w:t>
            </w:r>
          </w:p>
        </w:tc>
        <w:tc>
          <w:tcPr>
            <w:tcW w:w="0" w:type="auto"/>
            <w:vAlign w:val="center"/>
          </w:tcPr>
          <w:p w14:paraId="781BE209" w14:textId="1DCB23B5" w:rsidR="00DE425C" w:rsidRPr="00A17E1E" w:rsidRDefault="00B20BE8"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42</w:t>
            </w:r>
          </w:p>
        </w:tc>
        <w:tc>
          <w:tcPr>
            <w:tcW w:w="0" w:type="auto"/>
            <w:vAlign w:val="center"/>
          </w:tcPr>
          <w:p w14:paraId="60BB5E7E" w14:textId="723CB267" w:rsidR="00DE425C" w:rsidRPr="00A17E1E" w:rsidRDefault="00B20BE8"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12,73</w:t>
            </w:r>
          </w:p>
        </w:tc>
        <w:tc>
          <w:tcPr>
            <w:tcW w:w="0" w:type="auto"/>
            <w:vMerge w:val="restart"/>
            <w:vAlign w:val="center"/>
          </w:tcPr>
          <w:p w14:paraId="0F24DEEB" w14:textId="1142F21C" w:rsidR="00DE425C" w:rsidRPr="00A17E1E" w:rsidRDefault="00DE425C" w:rsidP="007B59E8">
            <w:pPr>
              <w:tabs>
                <w:tab w:val="left" w:pos="0"/>
                <w:tab w:val="left" w:pos="567"/>
              </w:tabs>
              <w:spacing w:before="120" w:after="0" w:line="360" w:lineRule="auto"/>
              <w:jc w:val="center"/>
              <w:rPr>
                <w:rFonts w:asciiTheme="majorHAnsi" w:hAnsiTheme="majorHAnsi"/>
                <w:b/>
                <w:lang w:val="en-US"/>
              </w:rPr>
            </w:pPr>
            <w:r w:rsidRPr="00A17E1E">
              <w:rPr>
                <w:rFonts w:asciiTheme="majorHAnsi" w:hAnsiTheme="majorHAnsi"/>
                <w:b/>
                <w:lang w:val="en-US"/>
              </w:rPr>
              <w:t>0,</w:t>
            </w:r>
            <w:r w:rsidR="00F128F8" w:rsidRPr="00A17E1E">
              <w:rPr>
                <w:rFonts w:asciiTheme="majorHAnsi" w:hAnsiTheme="majorHAnsi"/>
                <w:b/>
                <w:lang w:val="en-US"/>
              </w:rPr>
              <w:t>134</w:t>
            </w:r>
            <w:r w:rsidR="00F128F8" w:rsidRPr="00A17E1E">
              <w:rPr>
                <w:rFonts w:asciiTheme="majorHAnsi" w:hAnsiTheme="majorHAnsi"/>
                <w:b/>
                <w:vertAlign w:val="superscript"/>
                <w:lang w:val="en-US"/>
              </w:rPr>
              <w:t>b</w:t>
            </w:r>
            <w:r w:rsidRPr="00A17E1E">
              <w:rPr>
                <w:rFonts w:asciiTheme="majorHAnsi" w:hAnsiTheme="majorHAnsi"/>
                <w:b/>
                <w:lang w:val="en-US"/>
              </w:rPr>
              <w:t xml:space="preserve">, </w:t>
            </w:r>
            <w:r w:rsidR="00F128F8" w:rsidRPr="00A17E1E">
              <w:rPr>
                <w:rFonts w:asciiTheme="majorHAnsi" w:hAnsiTheme="majorHAnsi"/>
                <w:b/>
                <w:lang w:val="en-US"/>
              </w:rPr>
              <w:t>2,59</w:t>
            </w:r>
          </w:p>
          <w:p w14:paraId="14889A5E" w14:textId="4DE78FAC" w:rsidR="00DE425C" w:rsidRPr="00A17E1E" w:rsidRDefault="00DE425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w:t>
            </w:r>
            <w:r w:rsidR="00F128F8" w:rsidRPr="00A17E1E">
              <w:rPr>
                <w:rFonts w:asciiTheme="majorHAnsi" w:hAnsiTheme="majorHAnsi"/>
                <w:bCs/>
                <w:lang w:val="en-US"/>
              </w:rPr>
              <w:t>0,72</w:t>
            </w:r>
            <w:r w:rsidR="00364C71" w:rsidRPr="00A17E1E">
              <w:rPr>
                <w:rFonts w:asciiTheme="majorHAnsi" w:hAnsiTheme="majorHAnsi"/>
                <w:bCs/>
                <w:lang w:val="en-US"/>
              </w:rPr>
              <w:t>-</w:t>
            </w:r>
            <w:r w:rsidR="00F128F8" w:rsidRPr="00A17E1E">
              <w:rPr>
                <w:rFonts w:asciiTheme="majorHAnsi" w:hAnsiTheme="majorHAnsi"/>
                <w:bCs/>
                <w:lang w:val="en-US"/>
              </w:rPr>
              <w:t>13</w:t>
            </w:r>
            <w:r w:rsidRPr="00A17E1E">
              <w:rPr>
                <w:rFonts w:asciiTheme="majorHAnsi" w:hAnsiTheme="majorHAnsi"/>
                <w:bCs/>
                <w:lang w:val="en-US"/>
              </w:rPr>
              <w:t>,</w:t>
            </w:r>
            <w:r w:rsidR="00F128F8" w:rsidRPr="00A17E1E">
              <w:rPr>
                <w:rFonts w:asciiTheme="majorHAnsi" w:hAnsiTheme="majorHAnsi"/>
                <w:bCs/>
                <w:lang w:val="en-US"/>
              </w:rPr>
              <w:t>59</w:t>
            </w:r>
            <w:r w:rsidRPr="00A17E1E">
              <w:rPr>
                <w:rFonts w:asciiTheme="majorHAnsi" w:hAnsiTheme="majorHAnsi"/>
                <w:bCs/>
                <w:lang w:val="en-US"/>
              </w:rPr>
              <w:t>)</w:t>
            </w:r>
          </w:p>
        </w:tc>
      </w:tr>
      <w:tr w:rsidR="007B59E8" w:rsidRPr="00A17E1E" w14:paraId="181DA7EB" w14:textId="77777777" w:rsidTr="00FC5C17">
        <w:trPr>
          <w:cantSplit/>
        </w:trPr>
        <w:tc>
          <w:tcPr>
            <w:tcW w:w="0" w:type="auto"/>
            <w:vMerge/>
            <w:vAlign w:val="center"/>
          </w:tcPr>
          <w:p w14:paraId="4BD4045E" w14:textId="77777777" w:rsidR="00DE425C" w:rsidRPr="00A17E1E" w:rsidRDefault="00DE425C" w:rsidP="007B59E8">
            <w:pPr>
              <w:tabs>
                <w:tab w:val="left" w:pos="0"/>
                <w:tab w:val="left" w:pos="567"/>
              </w:tabs>
              <w:spacing w:before="120" w:after="0" w:line="360" w:lineRule="auto"/>
              <w:jc w:val="center"/>
              <w:rPr>
                <w:rFonts w:asciiTheme="majorHAnsi" w:hAnsiTheme="majorHAnsi"/>
                <w:bCs/>
              </w:rPr>
            </w:pPr>
          </w:p>
        </w:tc>
        <w:tc>
          <w:tcPr>
            <w:tcW w:w="1032" w:type="dxa"/>
            <w:vAlign w:val="center"/>
          </w:tcPr>
          <w:p w14:paraId="1FB86198" w14:textId="4F63D0ED" w:rsidR="00DE425C" w:rsidRPr="00A17E1E" w:rsidRDefault="00DE425C"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 xml:space="preserve">≥ </w:t>
            </w:r>
            <w:r w:rsidR="00FC5C17" w:rsidRPr="00A17E1E">
              <w:rPr>
                <w:rFonts w:asciiTheme="majorHAnsi" w:hAnsiTheme="majorHAnsi"/>
                <w:bCs/>
                <w:lang w:val="en-US"/>
              </w:rPr>
              <w:t>5-6h</w:t>
            </w:r>
          </w:p>
        </w:tc>
        <w:tc>
          <w:tcPr>
            <w:tcW w:w="567" w:type="dxa"/>
            <w:vAlign w:val="center"/>
          </w:tcPr>
          <w:p w14:paraId="7F84B6B8" w14:textId="1FBD379A" w:rsidR="00DE425C" w:rsidRPr="00A17E1E" w:rsidRDefault="007A13A4"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39</w:t>
            </w:r>
          </w:p>
        </w:tc>
        <w:tc>
          <w:tcPr>
            <w:tcW w:w="953" w:type="dxa"/>
            <w:vAlign w:val="center"/>
          </w:tcPr>
          <w:p w14:paraId="21629B05" w14:textId="6A287EE3" w:rsidR="00DE425C" w:rsidRPr="00A17E1E" w:rsidRDefault="00DB71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95,12</w:t>
            </w:r>
          </w:p>
        </w:tc>
        <w:tc>
          <w:tcPr>
            <w:tcW w:w="778" w:type="dxa"/>
            <w:vAlign w:val="center"/>
          </w:tcPr>
          <w:p w14:paraId="5EE1D120" w14:textId="59C0836A" w:rsidR="00DE425C" w:rsidRPr="00A17E1E" w:rsidRDefault="00DB71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249</w:t>
            </w:r>
          </w:p>
        </w:tc>
        <w:tc>
          <w:tcPr>
            <w:tcW w:w="0" w:type="auto"/>
            <w:vAlign w:val="center"/>
          </w:tcPr>
          <w:p w14:paraId="1820AF50" w14:textId="3FAD4EBE" w:rsidR="00DE425C" w:rsidRPr="00A17E1E" w:rsidRDefault="00DB71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86,16</w:t>
            </w:r>
          </w:p>
        </w:tc>
        <w:tc>
          <w:tcPr>
            <w:tcW w:w="0" w:type="auto"/>
            <w:vAlign w:val="center"/>
          </w:tcPr>
          <w:p w14:paraId="38F25F1D" w14:textId="58BF21B8" w:rsidR="00DE425C" w:rsidRPr="00A17E1E" w:rsidRDefault="00DB71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288</w:t>
            </w:r>
          </w:p>
        </w:tc>
        <w:tc>
          <w:tcPr>
            <w:tcW w:w="0" w:type="auto"/>
            <w:vAlign w:val="center"/>
          </w:tcPr>
          <w:p w14:paraId="4537A736" w14:textId="301A5193" w:rsidR="00DE425C" w:rsidRPr="00A17E1E" w:rsidRDefault="00DB71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87,27</w:t>
            </w:r>
          </w:p>
        </w:tc>
        <w:tc>
          <w:tcPr>
            <w:tcW w:w="0" w:type="auto"/>
            <w:vMerge/>
            <w:vAlign w:val="center"/>
          </w:tcPr>
          <w:p w14:paraId="0316ADFE" w14:textId="77777777" w:rsidR="00DE425C" w:rsidRPr="00A17E1E" w:rsidRDefault="00DE425C" w:rsidP="007B59E8">
            <w:pPr>
              <w:tabs>
                <w:tab w:val="left" w:pos="0"/>
                <w:tab w:val="left" w:pos="567"/>
              </w:tabs>
              <w:spacing w:before="120" w:after="0" w:line="360" w:lineRule="auto"/>
              <w:jc w:val="center"/>
              <w:rPr>
                <w:rFonts w:asciiTheme="majorHAnsi" w:hAnsiTheme="majorHAnsi"/>
                <w:bCs/>
                <w:lang w:val="en-US"/>
              </w:rPr>
            </w:pPr>
          </w:p>
        </w:tc>
      </w:tr>
    </w:tbl>
    <w:p w14:paraId="628F91E0" w14:textId="6092B53A" w:rsidR="00364C71" w:rsidRPr="00A17E1E" w:rsidRDefault="00364C71" w:rsidP="00364C71">
      <w:pPr>
        <w:rPr>
          <w:rFonts w:asciiTheme="majorHAnsi" w:hAnsiTheme="majorHAnsi"/>
          <w:i/>
          <w:iCs/>
          <w:lang w:val="en-US"/>
        </w:rPr>
      </w:pPr>
      <w:r w:rsidRPr="00A17E1E">
        <w:rPr>
          <w:rFonts w:asciiTheme="majorHAnsi" w:hAnsiTheme="majorHAnsi"/>
          <w:i/>
          <w:iCs/>
          <w:lang w:val="en-US"/>
        </w:rPr>
        <w:t>*Tham chiếu; a. Chi-squared test; b. Fisher</w:t>
      </w:r>
      <w:r w:rsidR="00D35AEA" w:rsidRPr="00A17E1E">
        <w:rPr>
          <w:rFonts w:asciiTheme="majorHAnsi" w:hAnsiTheme="majorHAnsi"/>
          <w:i/>
          <w:iCs/>
          <w:lang w:val="en-US"/>
        </w:rPr>
        <w:t>’s exact test</w:t>
      </w:r>
    </w:p>
    <w:p w14:paraId="38DC1CB6" w14:textId="5EA9924F" w:rsidR="00364C71" w:rsidRPr="00A17E1E" w:rsidRDefault="00364C71" w:rsidP="00364C71">
      <w:pPr>
        <w:tabs>
          <w:tab w:val="left" w:pos="0"/>
          <w:tab w:val="left" w:pos="567"/>
        </w:tabs>
        <w:spacing w:line="360" w:lineRule="auto"/>
        <w:ind w:firstLine="720"/>
        <w:jc w:val="both"/>
        <w:rPr>
          <w:rFonts w:asciiTheme="majorHAnsi" w:hAnsiTheme="majorHAnsi"/>
          <w:lang w:val="en-US"/>
        </w:rPr>
      </w:pPr>
      <w:r w:rsidRPr="00A17E1E">
        <w:rPr>
          <w:rFonts w:asciiTheme="majorHAnsi" w:hAnsiTheme="majorHAnsi"/>
          <w:lang w:val="en-US"/>
        </w:rPr>
        <w:t>Phân tích nguy cơ đơn biến, k</w:t>
      </w:r>
      <w:r w:rsidRPr="00A17E1E">
        <w:rPr>
          <w:rFonts w:asciiTheme="majorHAnsi" w:hAnsiTheme="majorHAnsi"/>
        </w:rPr>
        <w:t xml:space="preserve">ết quả </w:t>
      </w:r>
      <w:r w:rsidRPr="00A17E1E">
        <w:rPr>
          <w:rFonts w:asciiTheme="majorHAnsi" w:hAnsiTheme="majorHAnsi"/>
          <w:lang w:val="en-US"/>
        </w:rPr>
        <w:t xml:space="preserve">bảng </w:t>
      </w:r>
      <w:r w:rsidR="008F7AF7" w:rsidRPr="00A17E1E">
        <w:rPr>
          <w:rFonts w:asciiTheme="majorHAnsi" w:hAnsiTheme="majorHAnsi"/>
          <w:lang w:val="en-US"/>
        </w:rPr>
        <w:t>3.23</w:t>
      </w:r>
      <w:r w:rsidRPr="00A17E1E">
        <w:rPr>
          <w:rFonts w:asciiTheme="majorHAnsi" w:hAnsiTheme="majorHAnsi"/>
        </w:rPr>
        <w:t xml:space="preserve"> cho thấy</w:t>
      </w:r>
      <w:r w:rsidRPr="00A17E1E">
        <w:rPr>
          <w:rFonts w:asciiTheme="majorHAnsi" w:hAnsiTheme="majorHAnsi"/>
          <w:lang w:val="en-US"/>
        </w:rPr>
        <w:t>:</w:t>
      </w:r>
    </w:p>
    <w:p w14:paraId="5EBB8A21" w14:textId="5E291941" w:rsidR="00D35AEA" w:rsidRPr="00A17E1E" w:rsidRDefault="00364C71" w:rsidP="00D35AEA">
      <w:pPr>
        <w:tabs>
          <w:tab w:val="left" w:pos="0"/>
          <w:tab w:val="left" w:pos="567"/>
        </w:tabs>
        <w:spacing w:before="240" w:line="360" w:lineRule="auto"/>
        <w:jc w:val="both"/>
        <w:rPr>
          <w:rFonts w:asciiTheme="majorHAnsi" w:hAnsiTheme="majorHAnsi"/>
          <w:lang w:val="en-US"/>
        </w:rPr>
      </w:pPr>
      <w:r w:rsidRPr="00A17E1E">
        <w:rPr>
          <w:rFonts w:asciiTheme="majorHAnsi" w:hAnsiTheme="majorHAnsi"/>
          <w:lang w:val="en-US"/>
        </w:rPr>
        <w:tab/>
      </w:r>
      <w:r w:rsidR="00D35AEA" w:rsidRPr="00A17E1E">
        <w:rPr>
          <w:rFonts w:asciiTheme="majorHAnsi" w:hAnsiTheme="majorHAnsi"/>
          <w:lang w:val="en-US"/>
        </w:rPr>
        <w:t xml:space="preserve">Thâm niên trong nghề có mức thời gian trên 5 năm có nguy cơ mắc </w:t>
      </w:r>
      <w:r w:rsidR="00D35AEA" w:rsidRPr="00A17E1E">
        <w:rPr>
          <w:rFonts w:asciiTheme="majorHAnsi" w:hAnsiTheme="majorHAnsi"/>
        </w:rPr>
        <w:t xml:space="preserve">HCKCCMT cao gấp </w:t>
      </w:r>
      <w:r w:rsidR="00D35AEA" w:rsidRPr="00A17E1E">
        <w:rPr>
          <w:rFonts w:asciiTheme="majorHAnsi" w:hAnsiTheme="majorHAnsi"/>
          <w:lang w:val="en-US"/>
        </w:rPr>
        <w:t xml:space="preserve">10,06 </w:t>
      </w:r>
      <w:r w:rsidR="00D35AEA" w:rsidRPr="00A17E1E">
        <w:rPr>
          <w:rFonts w:asciiTheme="majorHAnsi" w:hAnsiTheme="majorHAnsi"/>
        </w:rPr>
        <w:t xml:space="preserve">lần so với nhóm </w:t>
      </w:r>
      <w:r w:rsidR="00D35AEA" w:rsidRPr="00A17E1E">
        <w:rPr>
          <w:rFonts w:asciiTheme="majorHAnsi" w:hAnsiTheme="majorHAnsi"/>
          <w:lang w:val="en-US"/>
        </w:rPr>
        <w:t>có tuổi nghề dưới 5</w:t>
      </w:r>
      <w:r w:rsidR="00D35AEA" w:rsidRPr="00A17E1E">
        <w:rPr>
          <w:rFonts w:asciiTheme="majorHAnsi" w:hAnsiTheme="majorHAnsi"/>
        </w:rPr>
        <w:t xml:space="preserve"> (95%KTC từ </w:t>
      </w:r>
      <w:bookmarkStart w:id="590" w:name="_Hlk194219616"/>
      <w:r w:rsidR="00D35AEA" w:rsidRPr="00A17E1E">
        <w:rPr>
          <w:rFonts w:asciiTheme="majorHAnsi" w:hAnsiTheme="majorHAnsi"/>
          <w:lang w:val="en-US"/>
        </w:rPr>
        <w:t>4,52 – 22,38</w:t>
      </w:r>
      <w:bookmarkEnd w:id="590"/>
      <w:r w:rsidR="00D35AEA" w:rsidRPr="00A17E1E">
        <w:rPr>
          <w:rFonts w:asciiTheme="majorHAnsi" w:hAnsiTheme="majorHAnsi"/>
        </w:rPr>
        <w:t>) với p &lt; 0,05</w:t>
      </w:r>
      <w:r w:rsidR="00D35AEA" w:rsidRPr="00A17E1E">
        <w:rPr>
          <w:rFonts w:asciiTheme="majorHAnsi" w:hAnsiTheme="majorHAnsi"/>
          <w:lang w:val="en-US"/>
        </w:rPr>
        <w:t>.</w:t>
      </w:r>
    </w:p>
    <w:p w14:paraId="1408FE30" w14:textId="2BF9B8B0" w:rsidR="009D7CA0" w:rsidRPr="00A17E1E" w:rsidRDefault="00D35AEA" w:rsidP="00E52162">
      <w:pPr>
        <w:tabs>
          <w:tab w:val="left" w:pos="0"/>
          <w:tab w:val="left" w:pos="567"/>
        </w:tabs>
        <w:spacing w:before="240" w:line="360" w:lineRule="auto"/>
        <w:jc w:val="both"/>
        <w:rPr>
          <w:rFonts w:asciiTheme="majorHAnsi" w:hAnsiTheme="majorHAnsi"/>
          <w:lang w:val="en-US"/>
        </w:rPr>
      </w:pPr>
      <w:r w:rsidRPr="00A17E1E">
        <w:rPr>
          <w:rFonts w:asciiTheme="majorHAnsi" w:hAnsiTheme="majorHAnsi"/>
          <w:lang w:val="en-US"/>
        </w:rPr>
        <w:tab/>
        <w:t xml:space="preserve">Nhóm vận động viên có mức độ tập luyện nhiều trung bình từ 5 – 6 tiếng/ ngày có nguy cơ mắc </w:t>
      </w:r>
      <w:r w:rsidRPr="00A17E1E">
        <w:rPr>
          <w:rFonts w:asciiTheme="majorHAnsi" w:hAnsiTheme="majorHAnsi"/>
        </w:rPr>
        <w:t xml:space="preserve">HCKCCMT cao gấp </w:t>
      </w:r>
      <w:r w:rsidRPr="00A17E1E">
        <w:rPr>
          <w:rFonts w:asciiTheme="majorHAnsi" w:hAnsiTheme="majorHAnsi"/>
          <w:lang w:val="en-US"/>
        </w:rPr>
        <w:t xml:space="preserve">2,59 </w:t>
      </w:r>
      <w:r w:rsidRPr="00A17E1E">
        <w:rPr>
          <w:rFonts w:asciiTheme="majorHAnsi" w:hAnsiTheme="majorHAnsi"/>
        </w:rPr>
        <w:t xml:space="preserve">lần so với nhóm </w:t>
      </w:r>
      <w:r w:rsidRPr="00A17E1E">
        <w:rPr>
          <w:rFonts w:asciiTheme="majorHAnsi" w:hAnsiTheme="majorHAnsi"/>
          <w:lang w:val="en-US"/>
        </w:rPr>
        <w:t xml:space="preserve">vận động viên tập luyện </w:t>
      </w:r>
      <w:r w:rsidR="00916606" w:rsidRPr="00A17E1E">
        <w:rPr>
          <w:rFonts w:asciiTheme="majorHAnsi" w:hAnsiTheme="majorHAnsi"/>
          <w:lang w:val="en-US"/>
        </w:rPr>
        <w:t>từ 4 tiếng trở xuống</w:t>
      </w:r>
      <w:r w:rsidRPr="00A17E1E">
        <w:rPr>
          <w:rFonts w:asciiTheme="majorHAnsi" w:hAnsiTheme="majorHAnsi"/>
        </w:rPr>
        <w:t xml:space="preserve"> (95%KTC từ </w:t>
      </w:r>
      <w:r w:rsidR="00916606" w:rsidRPr="00A17E1E">
        <w:rPr>
          <w:rFonts w:asciiTheme="majorHAnsi" w:hAnsiTheme="majorHAnsi"/>
          <w:lang w:val="en-US"/>
        </w:rPr>
        <w:t>0,72 – 13,59</w:t>
      </w:r>
      <w:r w:rsidRPr="00A17E1E">
        <w:rPr>
          <w:rFonts w:asciiTheme="majorHAnsi" w:hAnsiTheme="majorHAnsi"/>
        </w:rPr>
        <w:t xml:space="preserve">) với p </w:t>
      </w:r>
      <w:r w:rsidR="00916606" w:rsidRPr="00A17E1E">
        <w:rPr>
          <w:rFonts w:asciiTheme="majorHAnsi" w:hAnsiTheme="majorHAnsi"/>
          <w:lang w:val="en-US"/>
        </w:rPr>
        <w:t>&gt;</w:t>
      </w:r>
      <w:r w:rsidRPr="00A17E1E">
        <w:rPr>
          <w:rFonts w:asciiTheme="majorHAnsi" w:hAnsiTheme="majorHAnsi"/>
        </w:rPr>
        <w:t xml:space="preserve"> 0,05</w:t>
      </w:r>
      <w:r w:rsidR="00E52162" w:rsidRPr="00A17E1E">
        <w:rPr>
          <w:rFonts w:asciiTheme="majorHAnsi" w:hAnsiTheme="majorHAnsi"/>
          <w:lang w:val="en-US"/>
        </w:rPr>
        <w:t>.</w:t>
      </w:r>
    </w:p>
    <w:p w14:paraId="14414851" w14:textId="77777777" w:rsidR="007B59E8" w:rsidRPr="00A17E1E" w:rsidRDefault="007B59E8">
      <w:pPr>
        <w:rPr>
          <w:rFonts w:asciiTheme="majorHAnsi" w:eastAsiaTheme="majorEastAsia" w:hAnsiTheme="majorHAnsi"/>
          <w:b/>
          <w:i/>
          <w:iCs/>
          <w:spacing w:val="-6"/>
        </w:rPr>
      </w:pPr>
      <w:r w:rsidRPr="00A17E1E">
        <w:rPr>
          <w:rFonts w:asciiTheme="majorHAnsi" w:hAnsiTheme="majorHAnsi"/>
          <w:b/>
          <w:i/>
          <w:iCs/>
          <w:spacing w:val="-6"/>
        </w:rPr>
        <w:br w:type="page"/>
      </w:r>
    </w:p>
    <w:p w14:paraId="6CC587C2" w14:textId="759FF32F" w:rsidR="00FF37E4" w:rsidRPr="00A17E1E" w:rsidRDefault="00FF37E4" w:rsidP="00B54E4A">
      <w:pPr>
        <w:pStyle w:val="Heading3"/>
        <w:spacing w:before="0" w:after="0" w:line="360" w:lineRule="auto"/>
        <w:rPr>
          <w:rFonts w:asciiTheme="majorHAnsi" w:hAnsiTheme="majorHAnsi" w:cstheme="majorHAnsi"/>
          <w:b/>
          <w:i/>
          <w:iCs/>
          <w:color w:val="000000" w:themeColor="text1"/>
          <w:spacing w:val="-6"/>
        </w:rPr>
      </w:pPr>
      <w:bookmarkStart w:id="591" w:name="_Toc213836655"/>
      <w:bookmarkStart w:id="592" w:name="_Toc213838282"/>
      <w:r w:rsidRPr="00A17E1E">
        <w:rPr>
          <w:rFonts w:asciiTheme="majorHAnsi" w:hAnsiTheme="majorHAnsi" w:cstheme="majorHAnsi"/>
          <w:b/>
          <w:i/>
          <w:iCs/>
          <w:color w:val="000000" w:themeColor="text1"/>
          <w:spacing w:val="-6"/>
        </w:rPr>
        <w:t>3</w:t>
      </w:r>
      <w:r w:rsidR="00CC2B91" w:rsidRPr="00A17E1E">
        <w:rPr>
          <w:rFonts w:asciiTheme="majorHAnsi" w:hAnsiTheme="majorHAnsi" w:cstheme="majorHAnsi"/>
          <w:b/>
          <w:i/>
          <w:iCs/>
          <w:color w:val="000000" w:themeColor="text1"/>
          <w:spacing w:val="-6"/>
          <w:lang w:val="en-US"/>
        </w:rPr>
        <w:t>.3</w:t>
      </w:r>
      <w:r w:rsidRPr="00A17E1E">
        <w:rPr>
          <w:rFonts w:asciiTheme="majorHAnsi" w:hAnsiTheme="majorHAnsi" w:cstheme="majorHAnsi"/>
          <w:b/>
          <w:i/>
          <w:iCs/>
          <w:color w:val="000000" w:themeColor="text1"/>
          <w:spacing w:val="-6"/>
        </w:rPr>
        <w:t>.</w:t>
      </w:r>
      <w:r w:rsidRPr="00A17E1E">
        <w:rPr>
          <w:rFonts w:asciiTheme="majorHAnsi" w:hAnsiTheme="majorHAnsi" w:cstheme="majorHAnsi"/>
          <w:b/>
          <w:i/>
          <w:iCs/>
          <w:color w:val="000000" w:themeColor="text1"/>
          <w:spacing w:val="-6"/>
          <w:lang w:val="en-US"/>
        </w:rPr>
        <w:t>2</w:t>
      </w:r>
      <w:r w:rsidRPr="00A17E1E">
        <w:rPr>
          <w:rFonts w:asciiTheme="majorHAnsi" w:hAnsiTheme="majorHAnsi" w:cstheme="majorHAnsi"/>
          <w:b/>
          <w:i/>
          <w:iCs/>
          <w:color w:val="000000" w:themeColor="text1"/>
          <w:spacing w:val="-6"/>
        </w:rPr>
        <w:t xml:space="preserve">. </w:t>
      </w:r>
      <w:r w:rsidRPr="00A17E1E">
        <w:rPr>
          <w:rFonts w:asciiTheme="majorHAnsi" w:hAnsiTheme="majorHAnsi" w:cstheme="majorHAnsi"/>
          <w:b/>
          <w:i/>
          <w:iCs/>
          <w:color w:val="000000" w:themeColor="text1"/>
          <w:spacing w:val="-6"/>
          <w:lang w:val="en-US"/>
        </w:rPr>
        <w:t>Nhóm các y</w:t>
      </w:r>
      <w:r w:rsidRPr="00A17E1E">
        <w:rPr>
          <w:rFonts w:asciiTheme="majorHAnsi" w:hAnsiTheme="majorHAnsi" w:cstheme="majorHAnsi"/>
          <w:b/>
          <w:i/>
          <w:iCs/>
          <w:color w:val="000000" w:themeColor="text1"/>
        </w:rPr>
        <w:t xml:space="preserve">ếu tố </w:t>
      </w:r>
      <w:r w:rsidR="00B54E4A" w:rsidRPr="00A17E1E">
        <w:rPr>
          <w:rFonts w:asciiTheme="majorHAnsi" w:hAnsiTheme="majorHAnsi" w:cstheme="majorHAnsi"/>
          <w:b/>
          <w:i/>
          <w:iCs/>
          <w:color w:val="000000" w:themeColor="text1"/>
          <w:lang w:val="en-US"/>
        </w:rPr>
        <w:t>các biểu hiện trên lâm sàng</w:t>
      </w:r>
      <w:bookmarkEnd w:id="591"/>
      <w:bookmarkEnd w:id="592"/>
      <w:r w:rsidR="00704E93" w:rsidRPr="00A17E1E">
        <w:rPr>
          <w:rFonts w:asciiTheme="majorHAnsi" w:hAnsiTheme="majorHAnsi" w:cstheme="majorHAnsi"/>
          <w:b/>
          <w:i/>
          <w:iCs/>
          <w:color w:val="000000" w:themeColor="text1"/>
          <w:lang w:val="en-US"/>
        </w:rPr>
        <w:t xml:space="preserve"> </w:t>
      </w:r>
    </w:p>
    <w:p w14:paraId="68F89269" w14:textId="2E8E9309" w:rsidR="005C5FFA" w:rsidRPr="00A17E1E" w:rsidRDefault="00AF4B0F" w:rsidP="00A17E1E">
      <w:pPr>
        <w:pStyle w:val="abang"/>
      </w:pPr>
      <w:bookmarkStart w:id="593" w:name="_Toc194287525"/>
      <w:bookmarkStart w:id="594" w:name="_Toc194304641"/>
      <w:bookmarkStart w:id="595" w:name="_Toc213854463"/>
      <w:bookmarkStart w:id="596" w:name="_Toc213854541"/>
      <w:r w:rsidRPr="00A17E1E">
        <w:t>Bảng 3.</w:t>
      </w:r>
      <w:r w:rsidR="0018176E">
        <w:fldChar w:fldCharType="begin"/>
      </w:r>
      <w:r w:rsidR="0018176E">
        <w:instrText xml:space="preserve"> SEQ Bảng_3. \* ARABIC </w:instrText>
      </w:r>
      <w:r w:rsidR="0018176E">
        <w:fldChar w:fldCharType="separate"/>
      </w:r>
      <w:r w:rsidR="001842C0">
        <w:rPr>
          <w:noProof/>
        </w:rPr>
        <w:t>30</w:t>
      </w:r>
      <w:r w:rsidR="0018176E">
        <w:fldChar w:fldCharType="end"/>
      </w:r>
      <w:r w:rsidRPr="00A17E1E">
        <w:t xml:space="preserve">. </w:t>
      </w:r>
      <w:r w:rsidR="005C5FFA" w:rsidRPr="00A17E1E">
        <w:t xml:space="preserve">Mối liên quan giữa tiền sử </w:t>
      </w:r>
      <w:r w:rsidR="00126E46" w:rsidRPr="00A17E1E">
        <w:t>có triệu chứng</w:t>
      </w:r>
      <w:r w:rsidR="005C5FFA" w:rsidRPr="00A17E1E">
        <w:t xml:space="preserve"> với HCKCCMT</w:t>
      </w:r>
      <w:bookmarkEnd w:id="593"/>
      <w:bookmarkEnd w:id="594"/>
      <w:bookmarkEnd w:id="595"/>
      <w:bookmarkEnd w:id="5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119"/>
        <w:gridCol w:w="516"/>
        <w:gridCol w:w="881"/>
        <w:gridCol w:w="921"/>
        <w:gridCol w:w="1225"/>
        <w:gridCol w:w="636"/>
        <w:gridCol w:w="846"/>
        <w:gridCol w:w="1626"/>
      </w:tblGrid>
      <w:tr w:rsidR="007B59E8" w:rsidRPr="00A17E1E" w14:paraId="5872D932" w14:textId="77777777" w:rsidTr="001079D5">
        <w:trPr>
          <w:cantSplit/>
          <w:tblHeader/>
        </w:trPr>
        <w:tc>
          <w:tcPr>
            <w:tcW w:w="0" w:type="auto"/>
            <w:gridSpan w:val="2"/>
            <w:vMerge w:val="restart"/>
            <w:vAlign w:val="center"/>
          </w:tcPr>
          <w:p w14:paraId="07482F0C" w14:textId="77777777" w:rsidR="005C5FFA" w:rsidRPr="00A17E1E" w:rsidRDefault="005C5FFA" w:rsidP="007B59E8">
            <w:pPr>
              <w:tabs>
                <w:tab w:val="left" w:pos="0"/>
                <w:tab w:val="left" w:pos="567"/>
              </w:tabs>
              <w:spacing w:before="60" w:after="0" w:line="240" w:lineRule="auto"/>
              <w:jc w:val="center"/>
              <w:rPr>
                <w:rFonts w:asciiTheme="majorHAnsi" w:hAnsiTheme="majorHAnsi"/>
                <w:b/>
                <w:lang w:val="en-US"/>
              </w:rPr>
            </w:pPr>
            <w:r w:rsidRPr="00A17E1E">
              <w:rPr>
                <w:rFonts w:asciiTheme="majorHAnsi" w:hAnsiTheme="majorHAnsi"/>
                <w:b/>
                <w:lang w:val="en-US"/>
              </w:rPr>
              <w:t>Yếu tố</w:t>
            </w:r>
          </w:p>
          <w:p w14:paraId="41C86480" w14:textId="77419EF8" w:rsidR="005C5FFA" w:rsidRPr="00A17E1E" w:rsidRDefault="005C5FFA" w:rsidP="007B59E8">
            <w:pPr>
              <w:tabs>
                <w:tab w:val="left" w:pos="0"/>
                <w:tab w:val="left" w:pos="567"/>
              </w:tabs>
              <w:spacing w:before="60" w:after="0" w:line="240" w:lineRule="auto"/>
              <w:jc w:val="center"/>
              <w:rPr>
                <w:rFonts w:asciiTheme="majorHAnsi" w:hAnsiTheme="majorHAnsi"/>
                <w:b/>
                <w:lang w:val="en-US"/>
              </w:rPr>
            </w:pPr>
            <w:r w:rsidRPr="00A17E1E">
              <w:rPr>
                <w:rFonts w:asciiTheme="majorHAnsi" w:hAnsiTheme="majorHAnsi"/>
                <w:b/>
                <w:lang w:val="en-US"/>
              </w:rPr>
              <w:t>tiền sử</w:t>
            </w:r>
          </w:p>
        </w:tc>
        <w:tc>
          <w:tcPr>
            <w:tcW w:w="0" w:type="auto"/>
            <w:gridSpan w:val="2"/>
            <w:vAlign w:val="center"/>
          </w:tcPr>
          <w:p w14:paraId="3FC455D2" w14:textId="77777777" w:rsidR="005C5FFA" w:rsidRPr="00A17E1E" w:rsidRDefault="005C5FFA" w:rsidP="007B59E8">
            <w:pPr>
              <w:tabs>
                <w:tab w:val="left" w:pos="0"/>
                <w:tab w:val="left" w:pos="567"/>
              </w:tabs>
              <w:spacing w:before="60" w:after="0" w:line="240" w:lineRule="auto"/>
              <w:jc w:val="center"/>
              <w:rPr>
                <w:rFonts w:asciiTheme="majorHAnsi" w:hAnsiTheme="majorHAnsi"/>
                <w:b/>
                <w:lang w:val="en-US"/>
              </w:rPr>
            </w:pPr>
            <w:r w:rsidRPr="00A17E1E">
              <w:rPr>
                <w:rFonts w:asciiTheme="majorHAnsi" w:hAnsiTheme="majorHAnsi"/>
                <w:b/>
                <w:lang w:val="en-US"/>
              </w:rPr>
              <w:t>Tăng ALK</w:t>
            </w:r>
          </w:p>
          <w:p w14:paraId="6A1D3287" w14:textId="77777777" w:rsidR="005C5FFA" w:rsidRPr="00A17E1E" w:rsidRDefault="005C5FFA" w:rsidP="007B59E8">
            <w:pPr>
              <w:tabs>
                <w:tab w:val="left" w:pos="0"/>
                <w:tab w:val="left" w:pos="567"/>
              </w:tabs>
              <w:spacing w:before="60" w:after="0" w:line="240" w:lineRule="auto"/>
              <w:jc w:val="center"/>
              <w:rPr>
                <w:rFonts w:asciiTheme="majorHAnsi" w:hAnsiTheme="majorHAnsi"/>
                <w:b/>
                <w:lang w:val="en-US"/>
              </w:rPr>
            </w:pPr>
            <w:r w:rsidRPr="00A17E1E">
              <w:rPr>
                <w:rFonts w:asciiTheme="majorHAnsi" w:hAnsiTheme="majorHAnsi"/>
                <w:b/>
                <w:lang w:val="en-US"/>
              </w:rPr>
              <w:t>(n=41)</w:t>
            </w:r>
          </w:p>
        </w:tc>
        <w:tc>
          <w:tcPr>
            <w:tcW w:w="0" w:type="auto"/>
            <w:gridSpan w:val="2"/>
            <w:vAlign w:val="center"/>
          </w:tcPr>
          <w:p w14:paraId="7D284BB1" w14:textId="77777777" w:rsidR="005C5FFA" w:rsidRPr="00A17E1E" w:rsidRDefault="005C5FFA" w:rsidP="007B59E8">
            <w:pPr>
              <w:tabs>
                <w:tab w:val="left" w:pos="0"/>
                <w:tab w:val="left" w:pos="567"/>
              </w:tabs>
              <w:spacing w:before="60" w:after="0" w:line="240" w:lineRule="auto"/>
              <w:jc w:val="center"/>
              <w:rPr>
                <w:rFonts w:asciiTheme="majorHAnsi" w:hAnsiTheme="majorHAnsi"/>
                <w:b/>
                <w:lang w:val="en-US"/>
              </w:rPr>
            </w:pPr>
            <w:r w:rsidRPr="00A17E1E">
              <w:rPr>
                <w:rFonts w:asciiTheme="majorHAnsi" w:hAnsiTheme="majorHAnsi"/>
                <w:b/>
                <w:lang w:val="en-US"/>
              </w:rPr>
              <w:t>ALK bình thường (n=289)</w:t>
            </w:r>
          </w:p>
        </w:tc>
        <w:tc>
          <w:tcPr>
            <w:tcW w:w="0" w:type="auto"/>
            <w:gridSpan w:val="2"/>
            <w:vAlign w:val="center"/>
          </w:tcPr>
          <w:p w14:paraId="0DECBFA9" w14:textId="77777777" w:rsidR="005C5FFA" w:rsidRPr="00A17E1E" w:rsidRDefault="005C5FFA" w:rsidP="007B59E8">
            <w:pPr>
              <w:tabs>
                <w:tab w:val="left" w:pos="0"/>
                <w:tab w:val="left" w:pos="567"/>
              </w:tabs>
              <w:spacing w:before="60" w:after="0" w:line="240" w:lineRule="auto"/>
              <w:jc w:val="center"/>
              <w:rPr>
                <w:rFonts w:asciiTheme="majorHAnsi" w:hAnsiTheme="majorHAnsi"/>
                <w:b/>
                <w:lang w:val="en-US"/>
              </w:rPr>
            </w:pPr>
            <w:r w:rsidRPr="00A17E1E">
              <w:rPr>
                <w:rFonts w:asciiTheme="majorHAnsi" w:hAnsiTheme="majorHAnsi"/>
                <w:b/>
                <w:lang w:val="en-US"/>
              </w:rPr>
              <w:t>Tổng</w:t>
            </w:r>
          </w:p>
        </w:tc>
        <w:tc>
          <w:tcPr>
            <w:tcW w:w="0" w:type="auto"/>
            <w:vMerge w:val="restart"/>
            <w:vAlign w:val="center"/>
          </w:tcPr>
          <w:p w14:paraId="4E8181B2" w14:textId="77777777" w:rsidR="005C5FFA" w:rsidRPr="00A17E1E" w:rsidRDefault="005C5FFA" w:rsidP="007B59E8">
            <w:pPr>
              <w:tabs>
                <w:tab w:val="left" w:pos="0"/>
                <w:tab w:val="left" w:pos="567"/>
              </w:tabs>
              <w:spacing w:before="60" w:after="0" w:line="240" w:lineRule="auto"/>
              <w:jc w:val="center"/>
              <w:rPr>
                <w:rFonts w:asciiTheme="majorHAnsi" w:hAnsiTheme="majorHAnsi"/>
                <w:b/>
                <w:lang w:val="en-US"/>
              </w:rPr>
            </w:pPr>
            <w:r w:rsidRPr="00A17E1E">
              <w:rPr>
                <w:rFonts w:asciiTheme="majorHAnsi" w:hAnsiTheme="majorHAnsi"/>
                <w:b/>
                <w:lang w:val="en-US"/>
              </w:rPr>
              <w:t>p; OR,</w:t>
            </w:r>
          </w:p>
          <w:p w14:paraId="5959788F" w14:textId="77777777" w:rsidR="005C5FFA" w:rsidRPr="00A17E1E" w:rsidRDefault="005C5FFA" w:rsidP="007B59E8">
            <w:pPr>
              <w:tabs>
                <w:tab w:val="left" w:pos="0"/>
                <w:tab w:val="left" w:pos="567"/>
              </w:tabs>
              <w:spacing w:before="60" w:after="0" w:line="240" w:lineRule="auto"/>
              <w:jc w:val="center"/>
              <w:rPr>
                <w:rFonts w:asciiTheme="majorHAnsi" w:hAnsiTheme="majorHAnsi"/>
                <w:b/>
                <w:lang w:val="en-US"/>
              </w:rPr>
            </w:pPr>
            <w:r w:rsidRPr="00A17E1E">
              <w:rPr>
                <w:rFonts w:asciiTheme="majorHAnsi" w:hAnsiTheme="majorHAnsi"/>
                <w:b/>
                <w:lang w:val="en-US"/>
              </w:rPr>
              <w:t>95%CI</w:t>
            </w:r>
            <w:r w:rsidRPr="00A17E1E">
              <w:rPr>
                <w:rFonts w:asciiTheme="majorHAnsi" w:hAnsiTheme="majorHAnsi"/>
                <w:b/>
                <w:vertAlign w:val="subscript"/>
                <w:lang w:val="en-US"/>
              </w:rPr>
              <w:t xml:space="preserve"> OR</w:t>
            </w:r>
          </w:p>
        </w:tc>
      </w:tr>
      <w:tr w:rsidR="007B59E8" w:rsidRPr="00A17E1E" w14:paraId="2EB5407A" w14:textId="77777777" w:rsidTr="001079D5">
        <w:trPr>
          <w:cantSplit/>
          <w:tblHeader/>
        </w:trPr>
        <w:tc>
          <w:tcPr>
            <w:tcW w:w="0" w:type="auto"/>
            <w:gridSpan w:val="2"/>
            <w:vMerge/>
            <w:vAlign w:val="center"/>
          </w:tcPr>
          <w:p w14:paraId="4903256F" w14:textId="77777777" w:rsidR="005C5FFA" w:rsidRPr="00A17E1E" w:rsidRDefault="005C5FFA" w:rsidP="007B59E8">
            <w:pPr>
              <w:tabs>
                <w:tab w:val="left" w:pos="0"/>
                <w:tab w:val="left" w:pos="567"/>
              </w:tabs>
              <w:spacing w:before="60" w:after="0" w:line="360" w:lineRule="auto"/>
              <w:jc w:val="center"/>
              <w:rPr>
                <w:rFonts w:asciiTheme="majorHAnsi" w:hAnsiTheme="majorHAnsi"/>
                <w:bCs/>
                <w:lang w:val="en-US"/>
              </w:rPr>
            </w:pPr>
          </w:p>
        </w:tc>
        <w:tc>
          <w:tcPr>
            <w:tcW w:w="0" w:type="auto"/>
            <w:vAlign w:val="center"/>
          </w:tcPr>
          <w:p w14:paraId="18BFFE1A" w14:textId="77777777" w:rsidR="005C5FFA" w:rsidRPr="00A17E1E" w:rsidRDefault="005C5FF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n</w:t>
            </w:r>
          </w:p>
        </w:tc>
        <w:tc>
          <w:tcPr>
            <w:tcW w:w="0" w:type="auto"/>
            <w:vAlign w:val="center"/>
          </w:tcPr>
          <w:p w14:paraId="1883D8B4" w14:textId="77777777" w:rsidR="005C5FFA" w:rsidRPr="00A17E1E" w:rsidRDefault="005C5FF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w:t>
            </w:r>
          </w:p>
        </w:tc>
        <w:tc>
          <w:tcPr>
            <w:tcW w:w="0" w:type="auto"/>
            <w:vAlign w:val="center"/>
          </w:tcPr>
          <w:p w14:paraId="151D4025" w14:textId="77777777" w:rsidR="005C5FFA" w:rsidRPr="00A17E1E" w:rsidRDefault="005C5FF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n</w:t>
            </w:r>
          </w:p>
        </w:tc>
        <w:tc>
          <w:tcPr>
            <w:tcW w:w="0" w:type="auto"/>
            <w:vAlign w:val="center"/>
          </w:tcPr>
          <w:p w14:paraId="1E327B40" w14:textId="77777777" w:rsidR="005C5FFA" w:rsidRPr="00A17E1E" w:rsidRDefault="005C5FF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w:t>
            </w:r>
          </w:p>
        </w:tc>
        <w:tc>
          <w:tcPr>
            <w:tcW w:w="0" w:type="auto"/>
            <w:vAlign w:val="center"/>
          </w:tcPr>
          <w:p w14:paraId="11AEF562" w14:textId="77777777" w:rsidR="005C5FFA" w:rsidRPr="00A17E1E" w:rsidRDefault="005C5FF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n</w:t>
            </w:r>
          </w:p>
        </w:tc>
        <w:tc>
          <w:tcPr>
            <w:tcW w:w="0" w:type="auto"/>
            <w:vAlign w:val="center"/>
          </w:tcPr>
          <w:p w14:paraId="00086DBF" w14:textId="77777777" w:rsidR="005C5FFA" w:rsidRPr="00A17E1E" w:rsidRDefault="005C5FF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w:t>
            </w:r>
          </w:p>
        </w:tc>
        <w:tc>
          <w:tcPr>
            <w:tcW w:w="0" w:type="auto"/>
            <w:vMerge/>
            <w:vAlign w:val="center"/>
          </w:tcPr>
          <w:p w14:paraId="5E66F441" w14:textId="77777777" w:rsidR="005C5FFA" w:rsidRPr="00A17E1E" w:rsidRDefault="005C5FFA" w:rsidP="007B59E8">
            <w:pPr>
              <w:tabs>
                <w:tab w:val="left" w:pos="0"/>
                <w:tab w:val="left" w:pos="567"/>
              </w:tabs>
              <w:spacing w:before="60" w:after="0" w:line="360" w:lineRule="auto"/>
              <w:jc w:val="center"/>
              <w:rPr>
                <w:rFonts w:asciiTheme="majorHAnsi" w:hAnsiTheme="majorHAnsi"/>
                <w:bCs/>
                <w:lang w:val="en-US"/>
              </w:rPr>
            </w:pPr>
          </w:p>
        </w:tc>
      </w:tr>
      <w:tr w:rsidR="007B59E8" w:rsidRPr="00A17E1E" w14:paraId="4B3EE216" w14:textId="77777777" w:rsidTr="005C5FFA">
        <w:trPr>
          <w:cantSplit/>
        </w:trPr>
        <w:tc>
          <w:tcPr>
            <w:tcW w:w="0" w:type="auto"/>
            <w:vMerge w:val="restart"/>
            <w:vAlign w:val="center"/>
          </w:tcPr>
          <w:p w14:paraId="4D09BE17" w14:textId="5FDA33F0" w:rsidR="005C5FFA" w:rsidRPr="00A17E1E" w:rsidRDefault="00233BA6"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 xml:space="preserve">Tiền </w:t>
            </w:r>
            <w:r w:rsidR="00244EE9" w:rsidRPr="00A17E1E">
              <w:rPr>
                <w:rFonts w:asciiTheme="majorHAnsi" w:hAnsiTheme="majorHAnsi"/>
                <w:bCs/>
                <w:lang w:val="en-US"/>
              </w:rPr>
              <w:t>sử</w:t>
            </w:r>
          </w:p>
        </w:tc>
        <w:tc>
          <w:tcPr>
            <w:tcW w:w="0" w:type="auto"/>
            <w:vAlign w:val="center"/>
          </w:tcPr>
          <w:p w14:paraId="09CE4AB5" w14:textId="7DA07B05" w:rsidR="005C5FFA" w:rsidRPr="00A17E1E" w:rsidRDefault="005C5FFA" w:rsidP="007B59E8">
            <w:pPr>
              <w:tabs>
                <w:tab w:val="left" w:pos="0"/>
                <w:tab w:val="left" w:pos="567"/>
              </w:tabs>
              <w:spacing w:before="60" w:after="0" w:line="360" w:lineRule="auto"/>
              <w:rPr>
                <w:rFonts w:asciiTheme="majorHAnsi" w:hAnsiTheme="majorHAnsi"/>
                <w:bCs/>
                <w:lang w:val="en-US"/>
              </w:rPr>
            </w:pPr>
            <w:r w:rsidRPr="00A17E1E">
              <w:rPr>
                <w:rFonts w:asciiTheme="majorHAnsi" w:hAnsiTheme="majorHAnsi"/>
                <w:bCs/>
                <w:lang w:val="en-US"/>
              </w:rPr>
              <w:t>Không*</w:t>
            </w:r>
          </w:p>
        </w:tc>
        <w:tc>
          <w:tcPr>
            <w:tcW w:w="0" w:type="auto"/>
            <w:vAlign w:val="center"/>
          </w:tcPr>
          <w:p w14:paraId="4A14A6C5" w14:textId="245DC5CD" w:rsidR="005C5FFA" w:rsidRPr="00A17E1E" w:rsidRDefault="00A0303C"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4</w:t>
            </w:r>
          </w:p>
        </w:tc>
        <w:tc>
          <w:tcPr>
            <w:tcW w:w="0" w:type="auto"/>
            <w:vAlign w:val="center"/>
          </w:tcPr>
          <w:p w14:paraId="154EA311" w14:textId="6E1D6E93" w:rsidR="005C5FFA" w:rsidRPr="00A17E1E" w:rsidRDefault="00A0303C"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9,76</w:t>
            </w:r>
          </w:p>
        </w:tc>
        <w:tc>
          <w:tcPr>
            <w:tcW w:w="0" w:type="auto"/>
            <w:vAlign w:val="center"/>
          </w:tcPr>
          <w:p w14:paraId="04D2924E" w14:textId="329330C9" w:rsidR="005C5FFA" w:rsidRPr="00A17E1E" w:rsidRDefault="00A0303C"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266</w:t>
            </w:r>
          </w:p>
        </w:tc>
        <w:tc>
          <w:tcPr>
            <w:tcW w:w="0" w:type="auto"/>
            <w:vAlign w:val="center"/>
          </w:tcPr>
          <w:p w14:paraId="1D43669F" w14:textId="18F77791" w:rsidR="005C5FFA" w:rsidRPr="00A17E1E" w:rsidRDefault="009D0999"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92,04</w:t>
            </w:r>
          </w:p>
        </w:tc>
        <w:tc>
          <w:tcPr>
            <w:tcW w:w="0" w:type="auto"/>
            <w:vAlign w:val="center"/>
          </w:tcPr>
          <w:p w14:paraId="3DC4A2A6" w14:textId="309930A3" w:rsidR="005C5FFA" w:rsidRPr="00A17E1E" w:rsidRDefault="009D0999"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270</w:t>
            </w:r>
          </w:p>
        </w:tc>
        <w:tc>
          <w:tcPr>
            <w:tcW w:w="0" w:type="auto"/>
            <w:vAlign w:val="center"/>
          </w:tcPr>
          <w:p w14:paraId="3BA09FAF" w14:textId="6FF1CBBD" w:rsidR="005C5FFA" w:rsidRPr="00A17E1E" w:rsidRDefault="009D0999"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81,82</w:t>
            </w:r>
          </w:p>
        </w:tc>
        <w:tc>
          <w:tcPr>
            <w:tcW w:w="0" w:type="auto"/>
            <w:vMerge w:val="restart"/>
            <w:vAlign w:val="center"/>
          </w:tcPr>
          <w:p w14:paraId="1C1ACD33" w14:textId="654E2901" w:rsidR="005C5FFA" w:rsidRPr="00A17E1E" w:rsidRDefault="005C5FF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
                <w:lang w:val="en-US"/>
              </w:rPr>
              <w:t>0,00</w:t>
            </w:r>
            <w:r w:rsidRPr="00A17E1E">
              <w:rPr>
                <w:rFonts w:asciiTheme="majorHAnsi" w:hAnsiTheme="majorHAnsi"/>
                <w:b/>
                <w:vertAlign w:val="superscript"/>
                <w:lang w:val="en-US"/>
              </w:rPr>
              <w:t>a</w:t>
            </w:r>
            <w:r w:rsidRPr="00A17E1E">
              <w:rPr>
                <w:rFonts w:asciiTheme="majorHAnsi" w:hAnsiTheme="majorHAnsi"/>
                <w:b/>
                <w:lang w:val="en-US"/>
              </w:rPr>
              <w:t xml:space="preserve">, </w:t>
            </w:r>
            <w:r w:rsidR="009D0999" w:rsidRPr="00A17E1E">
              <w:rPr>
                <w:rFonts w:asciiTheme="majorHAnsi" w:hAnsiTheme="majorHAnsi"/>
                <w:b/>
                <w:lang w:val="en-US"/>
              </w:rPr>
              <w:t>107</w:t>
            </w:r>
            <w:r w:rsidRPr="00A17E1E">
              <w:rPr>
                <w:rFonts w:asciiTheme="majorHAnsi" w:hAnsiTheme="majorHAnsi"/>
                <w:bCs/>
                <w:lang w:val="en-US"/>
              </w:rPr>
              <w:t xml:space="preserve"> (</w:t>
            </w:r>
            <w:r w:rsidR="009D0999" w:rsidRPr="00A17E1E">
              <w:rPr>
                <w:rFonts w:asciiTheme="majorHAnsi" w:hAnsiTheme="majorHAnsi"/>
                <w:bCs/>
                <w:lang w:val="en-US"/>
              </w:rPr>
              <w:t>22,2</w:t>
            </w:r>
            <w:r w:rsidRPr="00A17E1E">
              <w:rPr>
                <w:rFonts w:asciiTheme="majorHAnsi" w:hAnsiTheme="majorHAnsi"/>
                <w:bCs/>
                <w:lang w:val="en-US"/>
              </w:rPr>
              <w:t>-</w:t>
            </w:r>
            <w:r w:rsidR="00F3129B" w:rsidRPr="00A17E1E">
              <w:rPr>
                <w:rFonts w:asciiTheme="majorHAnsi" w:hAnsiTheme="majorHAnsi"/>
                <w:bCs/>
                <w:lang w:val="en-US"/>
              </w:rPr>
              <w:t>516</w:t>
            </w:r>
            <w:r w:rsidRPr="00A17E1E">
              <w:rPr>
                <w:rFonts w:asciiTheme="majorHAnsi" w:hAnsiTheme="majorHAnsi"/>
                <w:bCs/>
                <w:lang w:val="en-US"/>
              </w:rPr>
              <w:t>)</w:t>
            </w:r>
          </w:p>
        </w:tc>
      </w:tr>
      <w:tr w:rsidR="007B59E8" w:rsidRPr="00A17E1E" w14:paraId="23B1FB55" w14:textId="77777777" w:rsidTr="005C5FFA">
        <w:trPr>
          <w:cantSplit/>
        </w:trPr>
        <w:tc>
          <w:tcPr>
            <w:tcW w:w="0" w:type="auto"/>
            <w:vMerge/>
            <w:vAlign w:val="center"/>
          </w:tcPr>
          <w:p w14:paraId="4674478C" w14:textId="77777777" w:rsidR="005C5FFA" w:rsidRPr="00A17E1E" w:rsidRDefault="005C5FFA" w:rsidP="007B59E8">
            <w:pPr>
              <w:tabs>
                <w:tab w:val="left" w:pos="0"/>
                <w:tab w:val="left" w:pos="567"/>
              </w:tabs>
              <w:spacing w:before="60" w:after="0" w:line="360" w:lineRule="auto"/>
              <w:jc w:val="center"/>
              <w:rPr>
                <w:rFonts w:asciiTheme="majorHAnsi" w:hAnsiTheme="majorHAnsi"/>
                <w:b/>
                <w:lang w:val="en-US"/>
              </w:rPr>
            </w:pPr>
          </w:p>
        </w:tc>
        <w:tc>
          <w:tcPr>
            <w:tcW w:w="0" w:type="auto"/>
            <w:vAlign w:val="center"/>
          </w:tcPr>
          <w:p w14:paraId="75E9B2BA" w14:textId="541E1AE0" w:rsidR="005C5FFA" w:rsidRPr="00A17E1E" w:rsidRDefault="005C5FFA" w:rsidP="007B59E8">
            <w:pPr>
              <w:tabs>
                <w:tab w:val="left" w:pos="0"/>
                <w:tab w:val="left" w:pos="567"/>
              </w:tabs>
              <w:spacing w:before="60" w:after="0" w:line="360" w:lineRule="auto"/>
              <w:rPr>
                <w:rFonts w:asciiTheme="majorHAnsi" w:hAnsiTheme="majorHAnsi"/>
                <w:bCs/>
                <w:lang w:val="en-US"/>
              </w:rPr>
            </w:pPr>
            <w:r w:rsidRPr="00A17E1E">
              <w:rPr>
                <w:rFonts w:asciiTheme="majorHAnsi" w:hAnsiTheme="majorHAnsi"/>
                <w:bCs/>
                <w:lang w:val="en-US"/>
              </w:rPr>
              <w:t>Có</w:t>
            </w:r>
          </w:p>
        </w:tc>
        <w:tc>
          <w:tcPr>
            <w:tcW w:w="0" w:type="auto"/>
            <w:vAlign w:val="center"/>
          </w:tcPr>
          <w:p w14:paraId="217A86DA" w14:textId="7619D7C7" w:rsidR="005C5FFA" w:rsidRPr="00A17E1E" w:rsidRDefault="009D0999"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37</w:t>
            </w:r>
          </w:p>
        </w:tc>
        <w:tc>
          <w:tcPr>
            <w:tcW w:w="0" w:type="auto"/>
            <w:vAlign w:val="center"/>
          </w:tcPr>
          <w:p w14:paraId="749427A4" w14:textId="41AD2DD9" w:rsidR="005C5FFA" w:rsidRPr="00A17E1E" w:rsidRDefault="009D0999"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90,24</w:t>
            </w:r>
          </w:p>
        </w:tc>
        <w:tc>
          <w:tcPr>
            <w:tcW w:w="0" w:type="auto"/>
            <w:vAlign w:val="center"/>
          </w:tcPr>
          <w:p w14:paraId="72C1C599" w14:textId="322C3129" w:rsidR="005C5FFA" w:rsidRPr="00A17E1E" w:rsidRDefault="009D0999"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23</w:t>
            </w:r>
          </w:p>
        </w:tc>
        <w:tc>
          <w:tcPr>
            <w:tcW w:w="0" w:type="auto"/>
            <w:vAlign w:val="center"/>
          </w:tcPr>
          <w:p w14:paraId="0EC664B6" w14:textId="3F97ACF2" w:rsidR="005C5FFA" w:rsidRPr="00A17E1E" w:rsidRDefault="009D0999"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7,96</w:t>
            </w:r>
          </w:p>
        </w:tc>
        <w:tc>
          <w:tcPr>
            <w:tcW w:w="0" w:type="auto"/>
            <w:vAlign w:val="center"/>
          </w:tcPr>
          <w:p w14:paraId="6C1263C5" w14:textId="01925C1A" w:rsidR="005C5FFA" w:rsidRPr="00A17E1E" w:rsidRDefault="009D0999"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60</w:t>
            </w:r>
          </w:p>
        </w:tc>
        <w:tc>
          <w:tcPr>
            <w:tcW w:w="0" w:type="auto"/>
            <w:vAlign w:val="center"/>
          </w:tcPr>
          <w:p w14:paraId="188A6B9D" w14:textId="4CD51A3E" w:rsidR="005C5FFA" w:rsidRPr="00A17E1E" w:rsidRDefault="009D0999"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18,18</w:t>
            </w:r>
          </w:p>
        </w:tc>
        <w:tc>
          <w:tcPr>
            <w:tcW w:w="0" w:type="auto"/>
            <w:vMerge/>
            <w:vAlign w:val="center"/>
          </w:tcPr>
          <w:p w14:paraId="114F2102" w14:textId="77777777" w:rsidR="005C5FFA" w:rsidRPr="00A17E1E" w:rsidRDefault="005C5FFA" w:rsidP="007B59E8">
            <w:pPr>
              <w:tabs>
                <w:tab w:val="left" w:pos="0"/>
                <w:tab w:val="left" w:pos="567"/>
              </w:tabs>
              <w:spacing w:before="60" w:after="0" w:line="360" w:lineRule="auto"/>
              <w:jc w:val="center"/>
              <w:rPr>
                <w:rFonts w:asciiTheme="majorHAnsi" w:hAnsiTheme="majorHAnsi"/>
                <w:b/>
                <w:lang w:val="en-US"/>
              </w:rPr>
            </w:pPr>
          </w:p>
        </w:tc>
      </w:tr>
      <w:tr w:rsidR="007B59E8" w:rsidRPr="00A17E1E" w14:paraId="3DC083EF" w14:textId="77777777" w:rsidTr="005C5FFA">
        <w:trPr>
          <w:cantSplit/>
        </w:trPr>
        <w:tc>
          <w:tcPr>
            <w:tcW w:w="0" w:type="auto"/>
            <w:vMerge w:val="restart"/>
            <w:vAlign w:val="center"/>
          </w:tcPr>
          <w:p w14:paraId="7E03A8CB" w14:textId="011053FF" w:rsidR="00244EE9" w:rsidRPr="00A17E1E" w:rsidRDefault="00244EE9"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Số dấu hiệu</w:t>
            </w:r>
          </w:p>
        </w:tc>
        <w:tc>
          <w:tcPr>
            <w:tcW w:w="0" w:type="auto"/>
            <w:vAlign w:val="center"/>
          </w:tcPr>
          <w:p w14:paraId="6D6F676F" w14:textId="1C0B49B0" w:rsidR="00244EE9" w:rsidRPr="00A17E1E" w:rsidRDefault="00244EE9" w:rsidP="007B59E8">
            <w:pPr>
              <w:tabs>
                <w:tab w:val="left" w:pos="0"/>
                <w:tab w:val="left" w:pos="567"/>
              </w:tabs>
              <w:spacing w:before="60" w:after="0" w:line="360" w:lineRule="auto"/>
              <w:rPr>
                <w:rFonts w:asciiTheme="majorHAnsi" w:hAnsiTheme="majorHAnsi"/>
                <w:bCs/>
                <w:lang w:val="en-US"/>
              </w:rPr>
            </w:pPr>
            <w:r w:rsidRPr="00A17E1E">
              <w:rPr>
                <w:rFonts w:asciiTheme="majorHAnsi" w:hAnsiTheme="majorHAnsi"/>
                <w:bCs/>
                <w:lang w:val="en-US"/>
              </w:rPr>
              <w:t>Không*</w:t>
            </w:r>
          </w:p>
        </w:tc>
        <w:tc>
          <w:tcPr>
            <w:tcW w:w="0" w:type="auto"/>
            <w:vAlign w:val="center"/>
          </w:tcPr>
          <w:p w14:paraId="65DFF88B" w14:textId="225DDEB2" w:rsidR="00244EE9" w:rsidRPr="00A17E1E" w:rsidRDefault="00361CA2"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4</w:t>
            </w:r>
          </w:p>
        </w:tc>
        <w:tc>
          <w:tcPr>
            <w:tcW w:w="0" w:type="auto"/>
            <w:vAlign w:val="center"/>
          </w:tcPr>
          <w:p w14:paraId="5C4EEA00" w14:textId="6419BD9A" w:rsidR="00244EE9" w:rsidRPr="00A17E1E" w:rsidRDefault="00361CA2"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9,76</w:t>
            </w:r>
          </w:p>
        </w:tc>
        <w:tc>
          <w:tcPr>
            <w:tcW w:w="0" w:type="auto"/>
            <w:vAlign w:val="center"/>
          </w:tcPr>
          <w:p w14:paraId="5A73E55B" w14:textId="6033C8D6" w:rsidR="00244EE9" w:rsidRPr="00A17E1E" w:rsidRDefault="00361CA2"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266</w:t>
            </w:r>
          </w:p>
        </w:tc>
        <w:tc>
          <w:tcPr>
            <w:tcW w:w="0" w:type="auto"/>
            <w:vAlign w:val="center"/>
          </w:tcPr>
          <w:p w14:paraId="2B32A85B" w14:textId="6837BFD2" w:rsidR="00244EE9" w:rsidRPr="00A17E1E" w:rsidRDefault="00361CA2"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92,04</w:t>
            </w:r>
          </w:p>
        </w:tc>
        <w:tc>
          <w:tcPr>
            <w:tcW w:w="0" w:type="auto"/>
            <w:vAlign w:val="center"/>
          </w:tcPr>
          <w:p w14:paraId="51716BCC" w14:textId="27489890" w:rsidR="00244EE9" w:rsidRPr="00A17E1E" w:rsidRDefault="00361CA2"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270</w:t>
            </w:r>
          </w:p>
        </w:tc>
        <w:tc>
          <w:tcPr>
            <w:tcW w:w="0" w:type="auto"/>
            <w:vAlign w:val="center"/>
          </w:tcPr>
          <w:p w14:paraId="0741488E" w14:textId="5CCCA531" w:rsidR="00244EE9" w:rsidRPr="00A17E1E" w:rsidRDefault="00361CA2"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81,82</w:t>
            </w:r>
          </w:p>
        </w:tc>
        <w:tc>
          <w:tcPr>
            <w:tcW w:w="0" w:type="auto"/>
            <w:vAlign w:val="center"/>
          </w:tcPr>
          <w:p w14:paraId="1DED902B" w14:textId="1CE832B0" w:rsidR="00244EE9" w:rsidRPr="00A17E1E" w:rsidRDefault="00244EE9" w:rsidP="007B59E8">
            <w:pPr>
              <w:tabs>
                <w:tab w:val="left" w:pos="0"/>
                <w:tab w:val="left" w:pos="567"/>
              </w:tabs>
              <w:spacing w:before="60" w:after="0" w:line="360" w:lineRule="auto"/>
              <w:jc w:val="center"/>
              <w:rPr>
                <w:rFonts w:asciiTheme="majorHAnsi" w:hAnsiTheme="majorHAnsi"/>
                <w:bCs/>
                <w:lang w:val="en-US"/>
              </w:rPr>
            </w:pPr>
          </w:p>
        </w:tc>
      </w:tr>
      <w:tr w:rsidR="007B59E8" w:rsidRPr="00A17E1E" w14:paraId="1748E44F" w14:textId="77777777" w:rsidTr="005C5FFA">
        <w:trPr>
          <w:cantSplit/>
        </w:trPr>
        <w:tc>
          <w:tcPr>
            <w:tcW w:w="0" w:type="auto"/>
            <w:vMerge/>
            <w:vAlign w:val="center"/>
          </w:tcPr>
          <w:p w14:paraId="1D923826" w14:textId="77777777" w:rsidR="00244EE9" w:rsidRPr="00A17E1E" w:rsidRDefault="00244EE9" w:rsidP="007B59E8">
            <w:pPr>
              <w:tabs>
                <w:tab w:val="left" w:pos="0"/>
                <w:tab w:val="left" w:pos="567"/>
              </w:tabs>
              <w:spacing w:before="60" w:after="0" w:line="360" w:lineRule="auto"/>
              <w:jc w:val="center"/>
              <w:rPr>
                <w:rFonts w:asciiTheme="majorHAnsi" w:hAnsiTheme="majorHAnsi"/>
                <w:bCs/>
              </w:rPr>
            </w:pPr>
          </w:p>
        </w:tc>
        <w:tc>
          <w:tcPr>
            <w:tcW w:w="0" w:type="auto"/>
            <w:vAlign w:val="center"/>
          </w:tcPr>
          <w:p w14:paraId="0D80D8DC" w14:textId="1E4A9259" w:rsidR="00244EE9" w:rsidRPr="00A17E1E" w:rsidRDefault="00126E46" w:rsidP="007B59E8">
            <w:pPr>
              <w:tabs>
                <w:tab w:val="left" w:pos="0"/>
                <w:tab w:val="left" w:pos="567"/>
              </w:tabs>
              <w:spacing w:before="60" w:after="0" w:line="360" w:lineRule="auto"/>
              <w:rPr>
                <w:rFonts w:asciiTheme="majorHAnsi" w:hAnsiTheme="majorHAnsi"/>
                <w:bCs/>
                <w:lang w:val="en-US"/>
              </w:rPr>
            </w:pPr>
            <w:r w:rsidRPr="00A17E1E">
              <w:rPr>
                <w:rFonts w:asciiTheme="majorHAnsi" w:hAnsiTheme="majorHAnsi"/>
                <w:bCs/>
                <w:lang w:val="en-US"/>
              </w:rPr>
              <w:t>0</w:t>
            </w:r>
            <w:r w:rsidR="00244EE9" w:rsidRPr="00A17E1E">
              <w:rPr>
                <w:rFonts w:asciiTheme="majorHAnsi" w:hAnsiTheme="majorHAnsi"/>
                <w:bCs/>
                <w:lang w:val="en-US"/>
              </w:rPr>
              <w:t>1</w:t>
            </w:r>
          </w:p>
        </w:tc>
        <w:tc>
          <w:tcPr>
            <w:tcW w:w="0" w:type="auto"/>
            <w:vAlign w:val="center"/>
          </w:tcPr>
          <w:p w14:paraId="230C153D" w14:textId="02253261" w:rsidR="00244EE9" w:rsidRPr="00A17E1E" w:rsidRDefault="00361CA2"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0</w:t>
            </w:r>
          </w:p>
        </w:tc>
        <w:tc>
          <w:tcPr>
            <w:tcW w:w="0" w:type="auto"/>
            <w:vAlign w:val="center"/>
          </w:tcPr>
          <w:p w14:paraId="21978A2C" w14:textId="5A159FBD" w:rsidR="00244EE9" w:rsidRPr="00A17E1E" w:rsidRDefault="00361CA2"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0,0</w:t>
            </w:r>
          </w:p>
        </w:tc>
        <w:tc>
          <w:tcPr>
            <w:tcW w:w="0" w:type="auto"/>
            <w:vAlign w:val="center"/>
          </w:tcPr>
          <w:p w14:paraId="4D9C78A0" w14:textId="69DF9D50" w:rsidR="00244EE9" w:rsidRPr="00A17E1E" w:rsidRDefault="00361CA2"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2</w:t>
            </w:r>
          </w:p>
        </w:tc>
        <w:tc>
          <w:tcPr>
            <w:tcW w:w="0" w:type="auto"/>
            <w:vAlign w:val="center"/>
          </w:tcPr>
          <w:p w14:paraId="06CC6646" w14:textId="360A5CDA" w:rsidR="00244EE9" w:rsidRPr="00A17E1E" w:rsidRDefault="00361CA2"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0,69</w:t>
            </w:r>
          </w:p>
        </w:tc>
        <w:tc>
          <w:tcPr>
            <w:tcW w:w="0" w:type="auto"/>
            <w:vAlign w:val="center"/>
          </w:tcPr>
          <w:p w14:paraId="6A7C3E3B" w14:textId="0EC8B70A" w:rsidR="00244EE9" w:rsidRPr="00A17E1E" w:rsidRDefault="00367BCC"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2</w:t>
            </w:r>
          </w:p>
        </w:tc>
        <w:tc>
          <w:tcPr>
            <w:tcW w:w="0" w:type="auto"/>
            <w:vAlign w:val="center"/>
          </w:tcPr>
          <w:p w14:paraId="3B6C3D1E" w14:textId="3E7BC007" w:rsidR="00244EE9" w:rsidRPr="00A17E1E" w:rsidRDefault="00367BCC"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0,61</w:t>
            </w:r>
          </w:p>
        </w:tc>
        <w:tc>
          <w:tcPr>
            <w:tcW w:w="0" w:type="auto"/>
            <w:vAlign w:val="center"/>
          </w:tcPr>
          <w:p w14:paraId="42718004" w14:textId="31BBEE57" w:rsidR="00244EE9" w:rsidRPr="00A17E1E" w:rsidRDefault="00244EE9"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0,</w:t>
            </w:r>
            <w:r w:rsidR="0097718A" w:rsidRPr="00A17E1E">
              <w:rPr>
                <w:rFonts w:asciiTheme="majorHAnsi" w:hAnsiTheme="majorHAnsi"/>
                <w:bCs/>
                <w:lang w:val="en-US"/>
              </w:rPr>
              <w:t>03</w:t>
            </w:r>
            <w:r w:rsidRPr="00A17E1E">
              <w:rPr>
                <w:rFonts w:asciiTheme="majorHAnsi" w:hAnsiTheme="majorHAnsi"/>
                <w:bCs/>
                <w:vertAlign w:val="superscript"/>
                <w:lang w:val="en-US"/>
              </w:rPr>
              <w:t>b</w:t>
            </w:r>
            <w:r w:rsidRPr="00A17E1E">
              <w:rPr>
                <w:rFonts w:asciiTheme="majorHAnsi" w:hAnsiTheme="majorHAnsi"/>
                <w:bCs/>
                <w:lang w:val="en-US"/>
              </w:rPr>
              <w:t xml:space="preserve">, </w:t>
            </w:r>
            <w:r w:rsidR="00367BCC" w:rsidRPr="00A17E1E">
              <w:rPr>
                <w:rFonts w:asciiTheme="majorHAnsi" w:hAnsiTheme="majorHAnsi"/>
                <w:bCs/>
                <w:lang w:val="en-US"/>
              </w:rPr>
              <w:t>0,</w:t>
            </w:r>
            <w:r w:rsidR="0097718A" w:rsidRPr="00A17E1E">
              <w:rPr>
                <w:rFonts w:asciiTheme="majorHAnsi" w:hAnsiTheme="majorHAnsi"/>
                <w:bCs/>
                <w:lang w:val="en-US"/>
              </w:rPr>
              <w:t>86</w:t>
            </w:r>
          </w:p>
        </w:tc>
      </w:tr>
      <w:tr w:rsidR="007B59E8" w:rsidRPr="00A17E1E" w14:paraId="1E9B6835" w14:textId="77777777" w:rsidTr="005C5FFA">
        <w:trPr>
          <w:cantSplit/>
        </w:trPr>
        <w:tc>
          <w:tcPr>
            <w:tcW w:w="0" w:type="auto"/>
            <w:vMerge/>
            <w:vAlign w:val="center"/>
          </w:tcPr>
          <w:p w14:paraId="433ED57B" w14:textId="77777777" w:rsidR="00244EE9" w:rsidRPr="00A17E1E" w:rsidRDefault="00244EE9" w:rsidP="007B59E8">
            <w:pPr>
              <w:tabs>
                <w:tab w:val="left" w:pos="0"/>
                <w:tab w:val="left" w:pos="567"/>
              </w:tabs>
              <w:spacing w:before="60" w:after="0" w:line="360" w:lineRule="auto"/>
              <w:jc w:val="center"/>
              <w:rPr>
                <w:rFonts w:asciiTheme="majorHAnsi" w:hAnsiTheme="majorHAnsi"/>
                <w:bCs/>
              </w:rPr>
            </w:pPr>
          </w:p>
        </w:tc>
        <w:tc>
          <w:tcPr>
            <w:tcW w:w="0" w:type="auto"/>
            <w:vAlign w:val="center"/>
          </w:tcPr>
          <w:p w14:paraId="5C909B36" w14:textId="2DDD23D8" w:rsidR="00244EE9" w:rsidRPr="00A17E1E" w:rsidRDefault="00126E46" w:rsidP="007B59E8">
            <w:pPr>
              <w:tabs>
                <w:tab w:val="left" w:pos="0"/>
                <w:tab w:val="left" w:pos="567"/>
              </w:tabs>
              <w:spacing w:before="60" w:after="0" w:line="360" w:lineRule="auto"/>
              <w:rPr>
                <w:rFonts w:asciiTheme="majorHAnsi" w:hAnsiTheme="majorHAnsi"/>
                <w:bCs/>
                <w:lang w:val="en-US"/>
              </w:rPr>
            </w:pPr>
            <w:r w:rsidRPr="00A17E1E">
              <w:rPr>
                <w:rFonts w:asciiTheme="majorHAnsi" w:hAnsiTheme="majorHAnsi"/>
                <w:bCs/>
                <w:lang w:val="en-US"/>
              </w:rPr>
              <w:t>0</w:t>
            </w:r>
            <w:r w:rsidR="00244EE9" w:rsidRPr="00A17E1E">
              <w:rPr>
                <w:rFonts w:asciiTheme="majorHAnsi" w:hAnsiTheme="majorHAnsi"/>
                <w:bCs/>
                <w:lang w:val="en-US"/>
              </w:rPr>
              <w:t>2</w:t>
            </w:r>
          </w:p>
        </w:tc>
        <w:tc>
          <w:tcPr>
            <w:tcW w:w="0" w:type="auto"/>
            <w:vAlign w:val="center"/>
          </w:tcPr>
          <w:p w14:paraId="329F440E" w14:textId="2C82B4B2" w:rsidR="00244EE9" w:rsidRPr="00A17E1E" w:rsidRDefault="00367BCC"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4</w:t>
            </w:r>
          </w:p>
        </w:tc>
        <w:tc>
          <w:tcPr>
            <w:tcW w:w="0" w:type="auto"/>
            <w:vAlign w:val="center"/>
          </w:tcPr>
          <w:p w14:paraId="230293F8" w14:textId="27304230" w:rsidR="00244EE9" w:rsidRPr="00A17E1E" w:rsidRDefault="00367BCC"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9,76</w:t>
            </w:r>
          </w:p>
        </w:tc>
        <w:tc>
          <w:tcPr>
            <w:tcW w:w="0" w:type="auto"/>
            <w:vAlign w:val="center"/>
          </w:tcPr>
          <w:p w14:paraId="34F3647D" w14:textId="09300510" w:rsidR="00244EE9" w:rsidRPr="00A17E1E" w:rsidRDefault="00367BCC"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20</w:t>
            </w:r>
          </w:p>
        </w:tc>
        <w:tc>
          <w:tcPr>
            <w:tcW w:w="0" w:type="auto"/>
            <w:vAlign w:val="center"/>
          </w:tcPr>
          <w:p w14:paraId="7862EF9D" w14:textId="69ACFB3B" w:rsidR="00244EE9" w:rsidRPr="00A17E1E" w:rsidRDefault="00367BCC"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6,92</w:t>
            </w:r>
          </w:p>
        </w:tc>
        <w:tc>
          <w:tcPr>
            <w:tcW w:w="0" w:type="auto"/>
            <w:vAlign w:val="center"/>
          </w:tcPr>
          <w:p w14:paraId="068F62EF" w14:textId="2367B9A1" w:rsidR="00244EE9" w:rsidRPr="00A17E1E" w:rsidRDefault="00367BCC"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24</w:t>
            </w:r>
          </w:p>
        </w:tc>
        <w:tc>
          <w:tcPr>
            <w:tcW w:w="0" w:type="auto"/>
            <w:vAlign w:val="center"/>
          </w:tcPr>
          <w:p w14:paraId="45D318E8" w14:textId="6D0EE3B4" w:rsidR="00244EE9" w:rsidRPr="00A17E1E" w:rsidRDefault="00367BCC"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7,27</w:t>
            </w:r>
          </w:p>
        </w:tc>
        <w:tc>
          <w:tcPr>
            <w:tcW w:w="0" w:type="auto"/>
            <w:vAlign w:val="center"/>
          </w:tcPr>
          <w:p w14:paraId="45E050CB" w14:textId="507294FC" w:rsidR="0097718A" w:rsidRPr="00A17E1E" w:rsidRDefault="0097718A" w:rsidP="007B59E8">
            <w:pPr>
              <w:tabs>
                <w:tab w:val="left" w:pos="0"/>
                <w:tab w:val="left" w:pos="567"/>
              </w:tabs>
              <w:spacing w:before="60" w:after="0" w:line="360" w:lineRule="auto"/>
              <w:jc w:val="center"/>
              <w:rPr>
                <w:rFonts w:asciiTheme="majorHAnsi" w:hAnsiTheme="majorHAnsi"/>
                <w:b/>
                <w:lang w:val="en-US"/>
              </w:rPr>
            </w:pPr>
            <w:r w:rsidRPr="00A17E1E">
              <w:rPr>
                <w:rFonts w:asciiTheme="majorHAnsi" w:hAnsiTheme="majorHAnsi"/>
                <w:b/>
                <w:lang w:val="en-US"/>
              </w:rPr>
              <w:t>0,00</w:t>
            </w:r>
            <w:r w:rsidRPr="00A17E1E">
              <w:rPr>
                <w:rFonts w:asciiTheme="majorHAnsi" w:hAnsiTheme="majorHAnsi"/>
                <w:b/>
                <w:vertAlign w:val="superscript"/>
                <w:lang w:val="en-US"/>
              </w:rPr>
              <w:t>b</w:t>
            </w:r>
            <w:r w:rsidRPr="00A17E1E">
              <w:rPr>
                <w:rFonts w:asciiTheme="majorHAnsi" w:hAnsiTheme="majorHAnsi"/>
                <w:b/>
                <w:lang w:val="en-US"/>
              </w:rPr>
              <w:t>, 13,3</w:t>
            </w:r>
          </w:p>
          <w:p w14:paraId="4E6F4AF5" w14:textId="52C270BC" w:rsidR="00244EE9" w:rsidRPr="00A17E1E" w:rsidRDefault="0097718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(2,93-</w:t>
            </w:r>
            <w:r w:rsidR="008F5CAA" w:rsidRPr="00A17E1E">
              <w:rPr>
                <w:rFonts w:asciiTheme="majorHAnsi" w:hAnsiTheme="majorHAnsi"/>
                <w:bCs/>
                <w:lang w:val="en-US"/>
              </w:rPr>
              <w:t>60,3</w:t>
            </w:r>
            <w:r w:rsidRPr="00A17E1E">
              <w:rPr>
                <w:rFonts w:asciiTheme="majorHAnsi" w:hAnsiTheme="majorHAnsi"/>
                <w:bCs/>
                <w:lang w:val="en-US"/>
              </w:rPr>
              <w:t>)</w:t>
            </w:r>
          </w:p>
        </w:tc>
      </w:tr>
      <w:tr w:rsidR="007B59E8" w:rsidRPr="00A17E1E" w14:paraId="31AD9E9E" w14:textId="77777777" w:rsidTr="005C5FFA">
        <w:trPr>
          <w:cantSplit/>
        </w:trPr>
        <w:tc>
          <w:tcPr>
            <w:tcW w:w="0" w:type="auto"/>
            <w:vMerge/>
            <w:vAlign w:val="center"/>
          </w:tcPr>
          <w:p w14:paraId="1BC2F014" w14:textId="77777777" w:rsidR="008F5CAA" w:rsidRPr="00A17E1E" w:rsidRDefault="008F5CAA" w:rsidP="007B59E8">
            <w:pPr>
              <w:tabs>
                <w:tab w:val="left" w:pos="0"/>
                <w:tab w:val="left" w:pos="567"/>
              </w:tabs>
              <w:spacing w:before="60" w:after="0" w:line="360" w:lineRule="auto"/>
              <w:jc w:val="center"/>
              <w:rPr>
                <w:rFonts w:asciiTheme="majorHAnsi" w:hAnsiTheme="majorHAnsi"/>
                <w:bCs/>
              </w:rPr>
            </w:pPr>
          </w:p>
        </w:tc>
        <w:tc>
          <w:tcPr>
            <w:tcW w:w="0" w:type="auto"/>
            <w:vAlign w:val="center"/>
          </w:tcPr>
          <w:p w14:paraId="2080FAF2" w14:textId="17B4E233" w:rsidR="008F5CAA" w:rsidRPr="00A17E1E" w:rsidRDefault="00126E46" w:rsidP="007B59E8">
            <w:pPr>
              <w:tabs>
                <w:tab w:val="left" w:pos="0"/>
                <w:tab w:val="left" w:pos="567"/>
              </w:tabs>
              <w:spacing w:before="60" w:after="0" w:line="360" w:lineRule="auto"/>
              <w:rPr>
                <w:rFonts w:asciiTheme="majorHAnsi" w:hAnsiTheme="majorHAnsi"/>
                <w:bCs/>
                <w:lang w:val="en-US"/>
              </w:rPr>
            </w:pPr>
            <w:r w:rsidRPr="00A17E1E">
              <w:rPr>
                <w:rFonts w:asciiTheme="majorHAnsi" w:hAnsiTheme="majorHAnsi"/>
                <w:bCs/>
                <w:lang w:val="en-US"/>
              </w:rPr>
              <w:t>0</w:t>
            </w:r>
            <w:r w:rsidR="008F5CAA" w:rsidRPr="00A17E1E">
              <w:rPr>
                <w:rFonts w:asciiTheme="majorHAnsi" w:hAnsiTheme="majorHAnsi"/>
                <w:bCs/>
                <w:lang w:val="en-US"/>
              </w:rPr>
              <w:t>3</w:t>
            </w:r>
          </w:p>
        </w:tc>
        <w:tc>
          <w:tcPr>
            <w:tcW w:w="0" w:type="auto"/>
            <w:vAlign w:val="center"/>
          </w:tcPr>
          <w:p w14:paraId="0F27DAED" w14:textId="60F7DF35" w:rsidR="008F5CAA" w:rsidRPr="00A17E1E" w:rsidRDefault="008F5CA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33</w:t>
            </w:r>
          </w:p>
        </w:tc>
        <w:tc>
          <w:tcPr>
            <w:tcW w:w="0" w:type="auto"/>
            <w:vAlign w:val="center"/>
          </w:tcPr>
          <w:p w14:paraId="070674BE" w14:textId="40D986CC" w:rsidR="008F5CAA" w:rsidRPr="00A17E1E" w:rsidRDefault="008F5CA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30,49</w:t>
            </w:r>
          </w:p>
        </w:tc>
        <w:tc>
          <w:tcPr>
            <w:tcW w:w="0" w:type="auto"/>
            <w:vAlign w:val="center"/>
          </w:tcPr>
          <w:p w14:paraId="1DB94ACF" w14:textId="74152629" w:rsidR="008F5CAA" w:rsidRPr="00A17E1E" w:rsidRDefault="008F5CA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1</w:t>
            </w:r>
          </w:p>
        </w:tc>
        <w:tc>
          <w:tcPr>
            <w:tcW w:w="0" w:type="auto"/>
            <w:vAlign w:val="center"/>
          </w:tcPr>
          <w:p w14:paraId="68779A00" w14:textId="098ECE20" w:rsidR="008F5CAA" w:rsidRPr="00A17E1E" w:rsidRDefault="008F5CA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0,35</w:t>
            </w:r>
          </w:p>
        </w:tc>
        <w:tc>
          <w:tcPr>
            <w:tcW w:w="0" w:type="auto"/>
            <w:vAlign w:val="center"/>
          </w:tcPr>
          <w:p w14:paraId="4F5BD1AF" w14:textId="2B111165" w:rsidR="008F5CAA" w:rsidRPr="00A17E1E" w:rsidRDefault="008F5CA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34</w:t>
            </w:r>
          </w:p>
        </w:tc>
        <w:tc>
          <w:tcPr>
            <w:tcW w:w="0" w:type="auto"/>
            <w:vAlign w:val="center"/>
          </w:tcPr>
          <w:p w14:paraId="1087FEB1" w14:textId="74A96D35" w:rsidR="008F5CAA" w:rsidRPr="00A17E1E" w:rsidRDefault="008F5CA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10,3</w:t>
            </w:r>
          </w:p>
        </w:tc>
        <w:tc>
          <w:tcPr>
            <w:tcW w:w="0" w:type="auto"/>
            <w:vAlign w:val="center"/>
          </w:tcPr>
          <w:p w14:paraId="3EF24680" w14:textId="619E1FA7" w:rsidR="008F5CAA" w:rsidRPr="00A17E1E" w:rsidRDefault="008F5CAA" w:rsidP="007B59E8">
            <w:pPr>
              <w:tabs>
                <w:tab w:val="left" w:pos="0"/>
                <w:tab w:val="left" w:pos="567"/>
              </w:tabs>
              <w:spacing w:before="60" w:after="0" w:line="360" w:lineRule="auto"/>
              <w:jc w:val="center"/>
              <w:rPr>
                <w:rFonts w:asciiTheme="majorHAnsi" w:hAnsiTheme="majorHAnsi"/>
                <w:b/>
                <w:lang w:val="en-US"/>
              </w:rPr>
            </w:pPr>
            <w:r w:rsidRPr="00A17E1E">
              <w:rPr>
                <w:rFonts w:asciiTheme="majorHAnsi" w:hAnsiTheme="majorHAnsi"/>
                <w:b/>
                <w:lang w:val="en-US"/>
              </w:rPr>
              <w:t>0,00</w:t>
            </w:r>
            <w:r w:rsidRPr="00A17E1E">
              <w:rPr>
                <w:rFonts w:asciiTheme="majorHAnsi" w:hAnsiTheme="majorHAnsi"/>
                <w:b/>
                <w:vertAlign w:val="superscript"/>
                <w:lang w:val="en-US"/>
              </w:rPr>
              <w:t>b</w:t>
            </w:r>
            <w:r w:rsidRPr="00A17E1E">
              <w:rPr>
                <w:rFonts w:asciiTheme="majorHAnsi" w:hAnsiTheme="majorHAnsi"/>
                <w:b/>
                <w:lang w:val="en-US"/>
              </w:rPr>
              <w:t>, 2195</w:t>
            </w:r>
          </w:p>
          <w:p w14:paraId="4C429727" w14:textId="14AE489F" w:rsidR="008F5CAA" w:rsidRPr="00A17E1E" w:rsidRDefault="008F5CAA" w:rsidP="007B59E8">
            <w:pPr>
              <w:tabs>
                <w:tab w:val="left" w:pos="0"/>
                <w:tab w:val="left" w:pos="567"/>
              </w:tabs>
              <w:spacing w:before="60" w:after="0" w:line="360" w:lineRule="auto"/>
              <w:jc w:val="center"/>
              <w:rPr>
                <w:rFonts w:asciiTheme="majorHAnsi" w:hAnsiTheme="majorHAnsi"/>
                <w:bCs/>
                <w:lang w:val="en-US"/>
              </w:rPr>
            </w:pPr>
            <w:r w:rsidRPr="00A17E1E">
              <w:rPr>
                <w:rFonts w:asciiTheme="majorHAnsi" w:hAnsiTheme="majorHAnsi"/>
                <w:bCs/>
                <w:lang w:val="en-US"/>
              </w:rPr>
              <w:t>(7,2-6707)</w:t>
            </w:r>
          </w:p>
        </w:tc>
      </w:tr>
    </w:tbl>
    <w:p w14:paraId="33B9E1DD" w14:textId="77777777" w:rsidR="002016E8" w:rsidRPr="00A17E1E" w:rsidRDefault="002016E8" w:rsidP="002016E8">
      <w:pPr>
        <w:rPr>
          <w:rFonts w:asciiTheme="majorHAnsi" w:hAnsiTheme="majorHAnsi"/>
          <w:i/>
          <w:iCs/>
          <w:lang w:val="en-US"/>
        </w:rPr>
      </w:pPr>
      <w:r w:rsidRPr="00A17E1E">
        <w:rPr>
          <w:rFonts w:asciiTheme="majorHAnsi" w:hAnsiTheme="majorHAnsi"/>
          <w:i/>
          <w:iCs/>
          <w:lang w:val="en-US"/>
        </w:rPr>
        <w:t>*Tham chiếu; a. Chi-squared test; b. Fisher’s exact test</w:t>
      </w:r>
    </w:p>
    <w:p w14:paraId="7D1AB1F9" w14:textId="0880F441" w:rsidR="002016E8" w:rsidRPr="00A17E1E" w:rsidRDefault="002016E8" w:rsidP="002016E8">
      <w:pPr>
        <w:tabs>
          <w:tab w:val="left" w:pos="0"/>
          <w:tab w:val="left" w:pos="567"/>
        </w:tabs>
        <w:spacing w:line="360" w:lineRule="auto"/>
        <w:ind w:firstLine="720"/>
        <w:jc w:val="both"/>
        <w:rPr>
          <w:rFonts w:asciiTheme="majorHAnsi" w:hAnsiTheme="majorHAnsi"/>
          <w:lang w:val="en-US"/>
        </w:rPr>
      </w:pPr>
      <w:r w:rsidRPr="00A17E1E">
        <w:rPr>
          <w:rFonts w:asciiTheme="majorHAnsi" w:hAnsiTheme="majorHAnsi"/>
          <w:lang w:val="en-US"/>
        </w:rPr>
        <w:t>Phân tích nguy cơ đơn biến, k</w:t>
      </w:r>
      <w:r w:rsidRPr="00A17E1E">
        <w:rPr>
          <w:rFonts w:asciiTheme="majorHAnsi" w:hAnsiTheme="majorHAnsi"/>
        </w:rPr>
        <w:t xml:space="preserve">ết quả </w:t>
      </w:r>
      <w:r w:rsidRPr="00A17E1E">
        <w:rPr>
          <w:rFonts w:asciiTheme="majorHAnsi" w:hAnsiTheme="majorHAnsi"/>
          <w:lang w:val="en-US"/>
        </w:rPr>
        <w:t xml:space="preserve">bảng </w:t>
      </w:r>
      <w:r w:rsidR="00497CE7" w:rsidRPr="00A17E1E">
        <w:rPr>
          <w:rFonts w:asciiTheme="majorHAnsi" w:hAnsiTheme="majorHAnsi"/>
          <w:lang w:val="en-US"/>
        </w:rPr>
        <w:t>3.</w:t>
      </w:r>
      <w:r w:rsidR="006B3345">
        <w:rPr>
          <w:rFonts w:asciiTheme="majorHAnsi" w:hAnsiTheme="majorHAnsi"/>
          <w:lang w:val="en-US"/>
        </w:rPr>
        <w:t>30</w:t>
      </w:r>
      <w:r w:rsidRPr="00A17E1E">
        <w:rPr>
          <w:rFonts w:asciiTheme="majorHAnsi" w:hAnsiTheme="majorHAnsi"/>
        </w:rPr>
        <w:t xml:space="preserve"> cho thấy</w:t>
      </w:r>
      <w:r w:rsidRPr="00A17E1E">
        <w:rPr>
          <w:rFonts w:asciiTheme="majorHAnsi" w:hAnsiTheme="majorHAnsi"/>
          <w:lang w:val="en-US"/>
        </w:rPr>
        <w:t>:</w:t>
      </w:r>
    </w:p>
    <w:p w14:paraId="042AA3BC" w14:textId="51764636" w:rsidR="002016E8" w:rsidRPr="00A17E1E" w:rsidRDefault="002016E8" w:rsidP="002016E8">
      <w:pPr>
        <w:tabs>
          <w:tab w:val="left" w:pos="0"/>
          <w:tab w:val="left" w:pos="567"/>
        </w:tabs>
        <w:spacing w:before="240" w:line="360" w:lineRule="auto"/>
        <w:jc w:val="both"/>
        <w:rPr>
          <w:rFonts w:asciiTheme="majorHAnsi" w:hAnsiTheme="majorHAnsi"/>
          <w:lang w:val="en-US"/>
        </w:rPr>
      </w:pPr>
      <w:r w:rsidRPr="00A17E1E">
        <w:rPr>
          <w:rFonts w:asciiTheme="majorHAnsi" w:hAnsiTheme="majorHAnsi"/>
          <w:lang w:val="en-US"/>
        </w:rPr>
        <w:tab/>
        <w:t>Tiền sử có bất kỳ một dấu hiệu triệu chứng nào bao gồm căng cứng, đau, tê bì, dị cảm, sưng nề</w:t>
      </w:r>
      <w:r w:rsidR="008F7AF7" w:rsidRPr="00A17E1E">
        <w:rPr>
          <w:rFonts w:asciiTheme="majorHAnsi" w:hAnsiTheme="majorHAnsi"/>
          <w:lang w:val="en-US"/>
        </w:rPr>
        <w:t>…</w:t>
      </w:r>
      <w:r w:rsidRPr="00A17E1E">
        <w:rPr>
          <w:rFonts w:asciiTheme="majorHAnsi" w:hAnsiTheme="majorHAnsi"/>
          <w:lang w:val="en-US"/>
        </w:rPr>
        <w:t xml:space="preserve"> trong quá trình luyện tập có nguy cơ mắc </w:t>
      </w:r>
      <w:r w:rsidRPr="00A17E1E">
        <w:rPr>
          <w:rFonts w:asciiTheme="majorHAnsi" w:hAnsiTheme="majorHAnsi"/>
        </w:rPr>
        <w:t xml:space="preserve">HCKCCMT cao gấp </w:t>
      </w:r>
      <w:r w:rsidRPr="00A17E1E">
        <w:rPr>
          <w:rFonts w:asciiTheme="majorHAnsi" w:hAnsiTheme="majorHAnsi"/>
          <w:lang w:val="en-US"/>
        </w:rPr>
        <w:t xml:space="preserve">107 </w:t>
      </w:r>
      <w:r w:rsidRPr="00A17E1E">
        <w:rPr>
          <w:rFonts w:asciiTheme="majorHAnsi" w:hAnsiTheme="majorHAnsi"/>
        </w:rPr>
        <w:t xml:space="preserve">lần so với nhóm </w:t>
      </w:r>
      <w:r w:rsidRPr="00A17E1E">
        <w:rPr>
          <w:rFonts w:asciiTheme="majorHAnsi" w:hAnsiTheme="majorHAnsi"/>
          <w:lang w:val="en-US"/>
        </w:rPr>
        <w:t>không có bất kỳ dấu hiệu nào</w:t>
      </w:r>
      <w:r w:rsidRPr="00A17E1E">
        <w:rPr>
          <w:rFonts w:asciiTheme="majorHAnsi" w:hAnsiTheme="majorHAnsi"/>
        </w:rPr>
        <w:t xml:space="preserve"> (95%KTC từ </w:t>
      </w:r>
      <w:r w:rsidRPr="00A17E1E">
        <w:rPr>
          <w:rFonts w:asciiTheme="majorHAnsi" w:hAnsiTheme="majorHAnsi"/>
          <w:lang w:val="en-US"/>
        </w:rPr>
        <w:t>22,2 – 516</w:t>
      </w:r>
      <w:r w:rsidRPr="00A17E1E">
        <w:rPr>
          <w:rFonts w:asciiTheme="majorHAnsi" w:hAnsiTheme="majorHAnsi"/>
        </w:rPr>
        <w:t>) với p &lt; 0,05</w:t>
      </w:r>
      <w:r w:rsidRPr="00A17E1E">
        <w:rPr>
          <w:rFonts w:asciiTheme="majorHAnsi" w:hAnsiTheme="majorHAnsi"/>
          <w:lang w:val="en-US"/>
        </w:rPr>
        <w:t>.</w:t>
      </w:r>
    </w:p>
    <w:p w14:paraId="64B4609D" w14:textId="262F04F7" w:rsidR="00126E46" w:rsidRPr="00A17E1E" w:rsidRDefault="002016E8" w:rsidP="002016E8">
      <w:pPr>
        <w:tabs>
          <w:tab w:val="left" w:pos="0"/>
          <w:tab w:val="left" w:pos="567"/>
        </w:tabs>
        <w:spacing w:before="240" w:line="360" w:lineRule="auto"/>
        <w:jc w:val="both"/>
        <w:rPr>
          <w:rFonts w:asciiTheme="majorHAnsi" w:hAnsiTheme="majorHAnsi"/>
          <w:lang w:val="en-US"/>
        </w:rPr>
      </w:pPr>
      <w:r w:rsidRPr="00A17E1E">
        <w:rPr>
          <w:rFonts w:asciiTheme="majorHAnsi" w:hAnsiTheme="majorHAnsi"/>
          <w:lang w:val="en-US"/>
        </w:rPr>
        <w:tab/>
        <w:t xml:space="preserve">Đánh giá phân mức nguy cơ theo số dấu hiệu xuất hiện trong khi luyện tập, nhóm vận động viên có </w:t>
      </w:r>
      <w:r w:rsidR="00052286" w:rsidRPr="00A17E1E">
        <w:rPr>
          <w:rFonts w:asciiTheme="majorHAnsi" w:hAnsiTheme="majorHAnsi"/>
          <w:lang w:val="en-US"/>
        </w:rPr>
        <w:t>2</w:t>
      </w:r>
      <w:r w:rsidRPr="00A17E1E">
        <w:rPr>
          <w:rFonts w:asciiTheme="majorHAnsi" w:hAnsiTheme="majorHAnsi"/>
          <w:lang w:val="en-US"/>
        </w:rPr>
        <w:t xml:space="preserve"> </w:t>
      </w:r>
      <w:r w:rsidR="00052286" w:rsidRPr="00A17E1E">
        <w:rPr>
          <w:rFonts w:asciiTheme="majorHAnsi" w:hAnsiTheme="majorHAnsi"/>
          <w:lang w:val="en-US"/>
        </w:rPr>
        <w:t xml:space="preserve">dấu hiệu triệu chứng </w:t>
      </w:r>
      <w:r w:rsidRPr="00A17E1E">
        <w:rPr>
          <w:rFonts w:asciiTheme="majorHAnsi" w:hAnsiTheme="majorHAnsi"/>
          <w:lang w:val="en-US"/>
        </w:rPr>
        <w:t xml:space="preserve">có nguy cơ mắc </w:t>
      </w:r>
      <w:r w:rsidRPr="00A17E1E">
        <w:rPr>
          <w:rFonts w:asciiTheme="majorHAnsi" w:hAnsiTheme="majorHAnsi"/>
        </w:rPr>
        <w:t xml:space="preserve">HCKCCMT cao gấp </w:t>
      </w:r>
      <w:r w:rsidR="00052286" w:rsidRPr="00A17E1E">
        <w:rPr>
          <w:rFonts w:asciiTheme="majorHAnsi" w:hAnsiTheme="majorHAnsi"/>
          <w:lang w:val="en-US"/>
        </w:rPr>
        <w:t>13,3</w:t>
      </w:r>
      <w:r w:rsidRPr="00A17E1E">
        <w:rPr>
          <w:rFonts w:asciiTheme="majorHAnsi" w:hAnsiTheme="majorHAnsi"/>
          <w:lang w:val="en-US"/>
        </w:rPr>
        <w:t xml:space="preserve"> </w:t>
      </w:r>
      <w:r w:rsidRPr="00A17E1E">
        <w:rPr>
          <w:rFonts w:asciiTheme="majorHAnsi" w:hAnsiTheme="majorHAnsi"/>
        </w:rPr>
        <w:t>lần</w:t>
      </w:r>
      <w:r w:rsidR="00052286" w:rsidRPr="00A17E1E">
        <w:rPr>
          <w:rFonts w:asciiTheme="majorHAnsi" w:hAnsiTheme="majorHAnsi"/>
          <w:lang w:val="en-US"/>
        </w:rPr>
        <w:t xml:space="preserve">, còn nếu có từ 3 triệu chứng trở lên thì </w:t>
      </w:r>
      <w:r w:rsidR="00126E46" w:rsidRPr="00A17E1E">
        <w:rPr>
          <w:rFonts w:asciiTheme="majorHAnsi" w:hAnsiTheme="majorHAnsi"/>
          <w:lang w:val="en-US"/>
        </w:rPr>
        <w:t>nguy cơ mắc HCKCCMT cao gấp hơn 2195 lần so với nhóm không có triệu chứng. Sự khác biệt là có ý nghĩa thống kê với p&lt;0,05.</w:t>
      </w:r>
    </w:p>
    <w:p w14:paraId="4E46184A" w14:textId="77777777" w:rsidR="00150AB3" w:rsidRPr="00A17E1E" w:rsidRDefault="00150AB3">
      <w:pPr>
        <w:rPr>
          <w:rFonts w:asciiTheme="majorHAnsi" w:eastAsia="Times New Roman" w:hAnsiTheme="majorHAnsi"/>
          <w:b/>
          <w:bCs/>
          <w:iCs/>
          <w:kern w:val="0"/>
          <w14:ligatures w14:val="none"/>
        </w:rPr>
      </w:pPr>
      <w:bookmarkStart w:id="597" w:name="_Toc194287526"/>
      <w:bookmarkStart w:id="598" w:name="_Toc194304642"/>
      <w:r w:rsidRPr="00A17E1E">
        <w:rPr>
          <w:rFonts w:asciiTheme="majorHAnsi" w:hAnsiTheme="majorHAnsi"/>
        </w:rPr>
        <w:br w:type="page"/>
      </w:r>
    </w:p>
    <w:p w14:paraId="49C0CD75" w14:textId="55829DF3" w:rsidR="0086183E" w:rsidRPr="00A17E1E" w:rsidRDefault="00AF4B0F" w:rsidP="00A17E1E">
      <w:pPr>
        <w:pStyle w:val="abang"/>
      </w:pPr>
      <w:bookmarkStart w:id="599" w:name="_Toc213854464"/>
      <w:bookmarkStart w:id="600" w:name="_Toc213854542"/>
      <w:r w:rsidRPr="00A17E1E">
        <w:t>Bảng 3.</w:t>
      </w:r>
      <w:r w:rsidR="0018176E">
        <w:fldChar w:fldCharType="begin"/>
      </w:r>
      <w:r w:rsidR="0018176E">
        <w:instrText xml:space="preserve"> SEQ Bảng_3. \* ARABIC </w:instrText>
      </w:r>
      <w:r w:rsidR="0018176E">
        <w:fldChar w:fldCharType="separate"/>
      </w:r>
      <w:r w:rsidR="001842C0">
        <w:rPr>
          <w:noProof/>
        </w:rPr>
        <w:t>31</w:t>
      </w:r>
      <w:r w:rsidR="0018176E">
        <w:fldChar w:fldCharType="end"/>
      </w:r>
      <w:r w:rsidRPr="00A17E1E">
        <w:t xml:space="preserve">. </w:t>
      </w:r>
      <w:r w:rsidR="0086183E" w:rsidRPr="00A17E1E">
        <w:t xml:space="preserve">Mối liên quan giữa chỉ số BMI, </w:t>
      </w:r>
      <w:r w:rsidR="00D239FE" w:rsidRPr="00A17E1E">
        <w:t>huyết áp</w:t>
      </w:r>
      <w:r w:rsidR="002E17F5" w:rsidRPr="00A17E1E">
        <w:t xml:space="preserve"> tâm thu</w:t>
      </w:r>
      <w:r w:rsidR="0086183E" w:rsidRPr="00A17E1E">
        <w:t xml:space="preserve"> với HCKCCMT</w:t>
      </w:r>
      <w:bookmarkEnd w:id="597"/>
      <w:bookmarkEnd w:id="598"/>
      <w:bookmarkEnd w:id="599"/>
      <w:bookmarkEnd w:id="6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1611"/>
        <w:gridCol w:w="539"/>
        <w:gridCol w:w="920"/>
        <w:gridCol w:w="636"/>
        <w:gridCol w:w="1078"/>
        <w:gridCol w:w="708"/>
        <w:gridCol w:w="846"/>
        <w:gridCol w:w="1695"/>
      </w:tblGrid>
      <w:tr w:rsidR="007B59E8" w:rsidRPr="00A17E1E" w14:paraId="20FAC909" w14:textId="77777777" w:rsidTr="00B451D3">
        <w:trPr>
          <w:cantSplit/>
          <w:tblHeader/>
        </w:trPr>
        <w:tc>
          <w:tcPr>
            <w:tcW w:w="0" w:type="auto"/>
            <w:gridSpan w:val="2"/>
            <w:vMerge w:val="restart"/>
            <w:vAlign w:val="center"/>
          </w:tcPr>
          <w:p w14:paraId="031E53A8" w14:textId="77777777" w:rsidR="0086183E" w:rsidRPr="00A17E1E" w:rsidRDefault="0086183E" w:rsidP="007B59E8">
            <w:pPr>
              <w:tabs>
                <w:tab w:val="left" w:pos="0"/>
                <w:tab w:val="left" w:pos="567"/>
              </w:tabs>
              <w:spacing w:before="120" w:after="0" w:line="240" w:lineRule="auto"/>
              <w:jc w:val="center"/>
              <w:rPr>
                <w:rFonts w:asciiTheme="majorHAnsi" w:hAnsiTheme="majorHAnsi"/>
                <w:b/>
                <w:lang w:val="en-US"/>
              </w:rPr>
            </w:pPr>
            <w:r w:rsidRPr="00A17E1E">
              <w:rPr>
                <w:rFonts w:asciiTheme="majorHAnsi" w:hAnsiTheme="majorHAnsi"/>
                <w:b/>
                <w:lang w:val="en-US"/>
              </w:rPr>
              <w:t>Yếu tố</w:t>
            </w:r>
          </w:p>
          <w:p w14:paraId="3D7BF646" w14:textId="7EC445A1" w:rsidR="0086183E" w:rsidRPr="00A17E1E" w:rsidRDefault="0086183E" w:rsidP="007B59E8">
            <w:pPr>
              <w:tabs>
                <w:tab w:val="left" w:pos="0"/>
                <w:tab w:val="left" w:pos="567"/>
              </w:tabs>
              <w:spacing w:before="120" w:after="0" w:line="240" w:lineRule="auto"/>
              <w:jc w:val="center"/>
              <w:rPr>
                <w:rFonts w:asciiTheme="majorHAnsi" w:hAnsiTheme="majorHAnsi"/>
                <w:b/>
                <w:lang w:val="en-US"/>
              </w:rPr>
            </w:pPr>
          </w:p>
        </w:tc>
        <w:tc>
          <w:tcPr>
            <w:tcW w:w="0" w:type="auto"/>
            <w:gridSpan w:val="2"/>
            <w:vAlign w:val="center"/>
          </w:tcPr>
          <w:p w14:paraId="57A3B5A5" w14:textId="77777777" w:rsidR="0086183E" w:rsidRPr="00A17E1E" w:rsidRDefault="0086183E" w:rsidP="007B59E8">
            <w:pPr>
              <w:tabs>
                <w:tab w:val="left" w:pos="0"/>
                <w:tab w:val="left" w:pos="567"/>
              </w:tabs>
              <w:spacing w:before="120" w:after="0" w:line="240" w:lineRule="auto"/>
              <w:jc w:val="center"/>
              <w:rPr>
                <w:rFonts w:asciiTheme="majorHAnsi" w:hAnsiTheme="majorHAnsi"/>
                <w:b/>
                <w:lang w:val="en-US"/>
              </w:rPr>
            </w:pPr>
            <w:r w:rsidRPr="00A17E1E">
              <w:rPr>
                <w:rFonts w:asciiTheme="majorHAnsi" w:hAnsiTheme="majorHAnsi"/>
                <w:b/>
                <w:lang w:val="en-US"/>
              </w:rPr>
              <w:t>Tăng ALK</w:t>
            </w:r>
          </w:p>
          <w:p w14:paraId="3E7C6018" w14:textId="77777777" w:rsidR="0086183E" w:rsidRPr="00A17E1E" w:rsidRDefault="0086183E" w:rsidP="007B59E8">
            <w:pPr>
              <w:tabs>
                <w:tab w:val="left" w:pos="0"/>
                <w:tab w:val="left" w:pos="567"/>
              </w:tabs>
              <w:spacing w:before="120" w:after="0" w:line="240" w:lineRule="auto"/>
              <w:jc w:val="center"/>
              <w:rPr>
                <w:rFonts w:asciiTheme="majorHAnsi" w:hAnsiTheme="majorHAnsi"/>
                <w:b/>
                <w:lang w:val="en-US"/>
              </w:rPr>
            </w:pPr>
            <w:r w:rsidRPr="00A17E1E">
              <w:rPr>
                <w:rFonts w:asciiTheme="majorHAnsi" w:hAnsiTheme="majorHAnsi"/>
                <w:b/>
                <w:lang w:val="en-US"/>
              </w:rPr>
              <w:t>(n=41)</w:t>
            </w:r>
          </w:p>
        </w:tc>
        <w:tc>
          <w:tcPr>
            <w:tcW w:w="1714" w:type="dxa"/>
            <w:gridSpan w:val="2"/>
            <w:vAlign w:val="center"/>
          </w:tcPr>
          <w:p w14:paraId="447F5ACD" w14:textId="77777777" w:rsidR="0086183E" w:rsidRPr="00A17E1E" w:rsidRDefault="0086183E" w:rsidP="007B59E8">
            <w:pPr>
              <w:tabs>
                <w:tab w:val="left" w:pos="0"/>
                <w:tab w:val="left" w:pos="567"/>
              </w:tabs>
              <w:spacing w:before="120" w:after="0" w:line="240" w:lineRule="auto"/>
              <w:jc w:val="center"/>
              <w:rPr>
                <w:rFonts w:asciiTheme="majorHAnsi" w:hAnsiTheme="majorHAnsi"/>
                <w:b/>
                <w:lang w:val="en-US"/>
              </w:rPr>
            </w:pPr>
            <w:r w:rsidRPr="00A17E1E">
              <w:rPr>
                <w:rFonts w:asciiTheme="majorHAnsi" w:hAnsiTheme="majorHAnsi"/>
                <w:b/>
                <w:lang w:val="en-US"/>
              </w:rPr>
              <w:t>ALK bình thường (n=289)</w:t>
            </w:r>
          </w:p>
        </w:tc>
        <w:tc>
          <w:tcPr>
            <w:tcW w:w="1435" w:type="dxa"/>
            <w:gridSpan w:val="2"/>
            <w:vAlign w:val="center"/>
          </w:tcPr>
          <w:p w14:paraId="64CB3B65" w14:textId="77777777" w:rsidR="0086183E" w:rsidRPr="00A17E1E" w:rsidRDefault="0086183E" w:rsidP="007B59E8">
            <w:pPr>
              <w:tabs>
                <w:tab w:val="left" w:pos="0"/>
                <w:tab w:val="left" w:pos="567"/>
              </w:tabs>
              <w:spacing w:before="120" w:after="0" w:line="240" w:lineRule="auto"/>
              <w:jc w:val="center"/>
              <w:rPr>
                <w:rFonts w:asciiTheme="majorHAnsi" w:hAnsiTheme="majorHAnsi"/>
                <w:b/>
                <w:lang w:val="en-US"/>
              </w:rPr>
            </w:pPr>
            <w:r w:rsidRPr="00A17E1E">
              <w:rPr>
                <w:rFonts w:asciiTheme="majorHAnsi" w:hAnsiTheme="majorHAnsi"/>
                <w:b/>
                <w:lang w:val="en-US"/>
              </w:rPr>
              <w:t>Tổng</w:t>
            </w:r>
          </w:p>
        </w:tc>
        <w:tc>
          <w:tcPr>
            <w:tcW w:w="1695" w:type="dxa"/>
            <w:vMerge w:val="restart"/>
            <w:vAlign w:val="center"/>
          </w:tcPr>
          <w:p w14:paraId="63B2721F" w14:textId="77777777" w:rsidR="0086183E" w:rsidRPr="00A17E1E" w:rsidRDefault="0086183E" w:rsidP="007B59E8">
            <w:pPr>
              <w:tabs>
                <w:tab w:val="left" w:pos="0"/>
                <w:tab w:val="left" w:pos="567"/>
              </w:tabs>
              <w:spacing w:before="120" w:after="0" w:line="240" w:lineRule="auto"/>
              <w:jc w:val="center"/>
              <w:rPr>
                <w:rFonts w:asciiTheme="majorHAnsi" w:hAnsiTheme="majorHAnsi"/>
                <w:b/>
                <w:lang w:val="en-US"/>
              </w:rPr>
            </w:pPr>
            <w:r w:rsidRPr="00A17E1E">
              <w:rPr>
                <w:rFonts w:asciiTheme="majorHAnsi" w:hAnsiTheme="majorHAnsi"/>
                <w:b/>
                <w:lang w:val="en-US"/>
              </w:rPr>
              <w:t>p; OR,</w:t>
            </w:r>
          </w:p>
          <w:p w14:paraId="4FD106B2" w14:textId="77777777" w:rsidR="0086183E" w:rsidRPr="00A17E1E" w:rsidRDefault="0086183E" w:rsidP="007B59E8">
            <w:pPr>
              <w:tabs>
                <w:tab w:val="left" w:pos="0"/>
                <w:tab w:val="left" w:pos="567"/>
              </w:tabs>
              <w:spacing w:before="120" w:after="0" w:line="240" w:lineRule="auto"/>
              <w:jc w:val="center"/>
              <w:rPr>
                <w:rFonts w:asciiTheme="majorHAnsi" w:hAnsiTheme="majorHAnsi"/>
                <w:b/>
                <w:lang w:val="en-US"/>
              </w:rPr>
            </w:pPr>
            <w:r w:rsidRPr="00A17E1E">
              <w:rPr>
                <w:rFonts w:asciiTheme="majorHAnsi" w:hAnsiTheme="majorHAnsi"/>
                <w:b/>
                <w:lang w:val="en-US"/>
              </w:rPr>
              <w:t>95%CI</w:t>
            </w:r>
            <w:r w:rsidRPr="00A17E1E">
              <w:rPr>
                <w:rFonts w:asciiTheme="majorHAnsi" w:hAnsiTheme="majorHAnsi"/>
                <w:b/>
                <w:vertAlign w:val="subscript"/>
                <w:lang w:val="en-US"/>
              </w:rPr>
              <w:t xml:space="preserve"> OR</w:t>
            </w:r>
          </w:p>
        </w:tc>
      </w:tr>
      <w:tr w:rsidR="007B59E8" w:rsidRPr="00A17E1E" w14:paraId="4E8753D1" w14:textId="77777777" w:rsidTr="00B451D3">
        <w:trPr>
          <w:cantSplit/>
          <w:tblHeader/>
        </w:trPr>
        <w:tc>
          <w:tcPr>
            <w:tcW w:w="0" w:type="auto"/>
            <w:gridSpan w:val="2"/>
            <w:vMerge/>
            <w:vAlign w:val="center"/>
          </w:tcPr>
          <w:p w14:paraId="4FFF2719" w14:textId="77777777" w:rsidR="0086183E" w:rsidRPr="00A17E1E" w:rsidRDefault="0086183E" w:rsidP="007B59E8">
            <w:pPr>
              <w:tabs>
                <w:tab w:val="left" w:pos="0"/>
                <w:tab w:val="left" w:pos="567"/>
              </w:tabs>
              <w:spacing w:before="120" w:after="0" w:line="360" w:lineRule="auto"/>
              <w:jc w:val="center"/>
              <w:rPr>
                <w:rFonts w:asciiTheme="majorHAnsi" w:hAnsiTheme="majorHAnsi"/>
                <w:bCs/>
                <w:lang w:val="en-US"/>
              </w:rPr>
            </w:pPr>
          </w:p>
        </w:tc>
        <w:tc>
          <w:tcPr>
            <w:tcW w:w="0" w:type="auto"/>
            <w:vAlign w:val="center"/>
          </w:tcPr>
          <w:p w14:paraId="0A8BD934" w14:textId="77777777" w:rsidR="0086183E" w:rsidRPr="00A17E1E" w:rsidRDefault="008618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n</w:t>
            </w:r>
          </w:p>
        </w:tc>
        <w:tc>
          <w:tcPr>
            <w:tcW w:w="0" w:type="auto"/>
            <w:vAlign w:val="center"/>
          </w:tcPr>
          <w:p w14:paraId="321861AE" w14:textId="77777777" w:rsidR="0086183E" w:rsidRPr="00A17E1E" w:rsidRDefault="008618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w:t>
            </w:r>
          </w:p>
        </w:tc>
        <w:tc>
          <w:tcPr>
            <w:tcW w:w="0" w:type="auto"/>
            <w:vAlign w:val="center"/>
          </w:tcPr>
          <w:p w14:paraId="6C68161E" w14:textId="77777777" w:rsidR="0086183E" w:rsidRPr="00A17E1E" w:rsidRDefault="008618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n</w:t>
            </w:r>
          </w:p>
        </w:tc>
        <w:tc>
          <w:tcPr>
            <w:tcW w:w="1078" w:type="dxa"/>
            <w:vAlign w:val="center"/>
          </w:tcPr>
          <w:p w14:paraId="702568CB" w14:textId="77777777" w:rsidR="0086183E" w:rsidRPr="00A17E1E" w:rsidRDefault="008618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w:t>
            </w:r>
          </w:p>
        </w:tc>
        <w:tc>
          <w:tcPr>
            <w:tcW w:w="708" w:type="dxa"/>
            <w:vAlign w:val="center"/>
          </w:tcPr>
          <w:p w14:paraId="6632232A" w14:textId="77777777" w:rsidR="0086183E" w:rsidRPr="00A17E1E" w:rsidRDefault="008618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n</w:t>
            </w:r>
          </w:p>
        </w:tc>
        <w:tc>
          <w:tcPr>
            <w:tcW w:w="727" w:type="dxa"/>
            <w:vAlign w:val="center"/>
          </w:tcPr>
          <w:p w14:paraId="2C7BDFFF" w14:textId="77777777" w:rsidR="0086183E" w:rsidRPr="00A17E1E" w:rsidRDefault="008618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w:t>
            </w:r>
          </w:p>
        </w:tc>
        <w:tc>
          <w:tcPr>
            <w:tcW w:w="1695" w:type="dxa"/>
            <w:vMerge/>
            <w:vAlign w:val="center"/>
          </w:tcPr>
          <w:p w14:paraId="274CF608" w14:textId="77777777" w:rsidR="0086183E" w:rsidRPr="00A17E1E" w:rsidRDefault="0086183E" w:rsidP="007B59E8">
            <w:pPr>
              <w:tabs>
                <w:tab w:val="left" w:pos="0"/>
                <w:tab w:val="left" w:pos="567"/>
              </w:tabs>
              <w:spacing w:before="120" w:after="0" w:line="360" w:lineRule="auto"/>
              <w:jc w:val="center"/>
              <w:rPr>
                <w:rFonts w:asciiTheme="majorHAnsi" w:hAnsiTheme="majorHAnsi"/>
                <w:bCs/>
                <w:lang w:val="en-US"/>
              </w:rPr>
            </w:pPr>
          </w:p>
        </w:tc>
      </w:tr>
      <w:tr w:rsidR="007B59E8" w:rsidRPr="00A17E1E" w14:paraId="4143CADF" w14:textId="77777777" w:rsidTr="002E17F5">
        <w:trPr>
          <w:cantSplit/>
        </w:trPr>
        <w:tc>
          <w:tcPr>
            <w:tcW w:w="0" w:type="auto"/>
            <w:vMerge w:val="restart"/>
            <w:vAlign w:val="center"/>
          </w:tcPr>
          <w:p w14:paraId="074CCD4D" w14:textId="2E66E006" w:rsidR="0086183E" w:rsidRPr="00A17E1E" w:rsidRDefault="008618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BMI</w:t>
            </w:r>
          </w:p>
        </w:tc>
        <w:tc>
          <w:tcPr>
            <w:tcW w:w="0" w:type="auto"/>
            <w:vAlign w:val="center"/>
          </w:tcPr>
          <w:p w14:paraId="286CAB49" w14:textId="1DDC699A" w:rsidR="0086183E" w:rsidRPr="00A17E1E" w:rsidRDefault="0086183E"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Bình thường*</w:t>
            </w:r>
          </w:p>
        </w:tc>
        <w:tc>
          <w:tcPr>
            <w:tcW w:w="0" w:type="auto"/>
            <w:vAlign w:val="center"/>
          </w:tcPr>
          <w:p w14:paraId="6BF3DEB7" w14:textId="3B723B85" w:rsidR="0086183E" w:rsidRPr="00A17E1E" w:rsidRDefault="007E570B"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41</w:t>
            </w:r>
          </w:p>
        </w:tc>
        <w:tc>
          <w:tcPr>
            <w:tcW w:w="0" w:type="auto"/>
            <w:vAlign w:val="center"/>
          </w:tcPr>
          <w:p w14:paraId="05B41276" w14:textId="62E99450" w:rsidR="0086183E" w:rsidRPr="00A17E1E" w:rsidRDefault="007E570B"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100,0</w:t>
            </w:r>
          </w:p>
        </w:tc>
        <w:tc>
          <w:tcPr>
            <w:tcW w:w="0" w:type="auto"/>
            <w:vAlign w:val="center"/>
          </w:tcPr>
          <w:p w14:paraId="6834F5A2" w14:textId="46D53EE6" w:rsidR="0086183E" w:rsidRPr="00A17E1E" w:rsidRDefault="008967EF"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275</w:t>
            </w:r>
          </w:p>
        </w:tc>
        <w:tc>
          <w:tcPr>
            <w:tcW w:w="1078" w:type="dxa"/>
            <w:vAlign w:val="center"/>
          </w:tcPr>
          <w:p w14:paraId="52C02D9A" w14:textId="7E23A364" w:rsidR="0086183E" w:rsidRPr="00A17E1E" w:rsidRDefault="008967EF"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95,16</w:t>
            </w:r>
          </w:p>
        </w:tc>
        <w:tc>
          <w:tcPr>
            <w:tcW w:w="708" w:type="dxa"/>
            <w:vAlign w:val="center"/>
          </w:tcPr>
          <w:p w14:paraId="31A26069" w14:textId="1A6C8ACD" w:rsidR="0086183E" w:rsidRPr="00A17E1E" w:rsidRDefault="008967EF"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316</w:t>
            </w:r>
          </w:p>
        </w:tc>
        <w:tc>
          <w:tcPr>
            <w:tcW w:w="727" w:type="dxa"/>
            <w:vAlign w:val="center"/>
          </w:tcPr>
          <w:p w14:paraId="3D597276" w14:textId="06B98471" w:rsidR="0086183E" w:rsidRPr="00A17E1E" w:rsidRDefault="008967EF"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95,76</w:t>
            </w:r>
          </w:p>
        </w:tc>
        <w:tc>
          <w:tcPr>
            <w:tcW w:w="1695" w:type="dxa"/>
            <w:vMerge w:val="restart"/>
            <w:vAlign w:val="center"/>
          </w:tcPr>
          <w:p w14:paraId="1601D62B" w14:textId="77777777" w:rsidR="00FE471C" w:rsidRPr="00A17E1E" w:rsidRDefault="008618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0,</w:t>
            </w:r>
            <w:r w:rsidR="00555260" w:rsidRPr="00A17E1E">
              <w:rPr>
                <w:rFonts w:asciiTheme="majorHAnsi" w:hAnsiTheme="majorHAnsi"/>
                <w:bCs/>
                <w:lang w:val="en-US"/>
              </w:rPr>
              <w:t>15</w:t>
            </w:r>
            <w:r w:rsidR="00555260" w:rsidRPr="00A17E1E">
              <w:rPr>
                <w:rFonts w:asciiTheme="majorHAnsi" w:hAnsiTheme="majorHAnsi"/>
                <w:bCs/>
                <w:vertAlign w:val="superscript"/>
                <w:lang w:val="en-US"/>
              </w:rPr>
              <w:t>b</w:t>
            </w:r>
            <w:r w:rsidRPr="00A17E1E">
              <w:rPr>
                <w:rFonts w:asciiTheme="majorHAnsi" w:hAnsiTheme="majorHAnsi"/>
                <w:bCs/>
                <w:lang w:val="en-US"/>
              </w:rPr>
              <w:t xml:space="preserve">, </w:t>
            </w:r>
            <w:r w:rsidR="005C15FD" w:rsidRPr="00A17E1E">
              <w:rPr>
                <w:rFonts w:asciiTheme="majorHAnsi" w:hAnsiTheme="majorHAnsi"/>
                <w:bCs/>
                <w:lang w:val="en-US"/>
              </w:rPr>
              <w:t>0</w:t>
            </w:r>
            <w:r w:rsidRPr="00A17E1E">
              <w:rPr>
                <w:rFonts w:asciiTheme="majorHAnsi" w:hAnsiTheme="majorHAnsi"/>
                <w:bCs/>
                <w:lang w:val="en-US"/>
              </w:rPr>
              <w:t xml:space="preserve"> </w:t>
            </w:r>
          </w:p>
          <w:p w14:paraId="2B88FC4C" w14:textId="25284C3F" w:rsidR="0086183E" w:rsidRPr="00A17E1E" w:rsidRDefault="0086183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w:t>
            </w:r>
            <w:r w:rsidR="00A35800" w:rsidRPr="00A17E1E">
              <w:rPr>
                <w:rFonts w:asciiTheme="majorHAnsi" w:hAnsiTheme="majorHAnsi"/>
                <w:bCs/>
                <w:lang w:val="en-US"/>
              </w:rPr>
              <w:t>0</w:t>
            </w:r>
            <w:r w:rsidRPr="00A17E1E">
              <w:rPr>
                <w:rFonts w:asciiTheme="majorHAnsi" w:hAnsiTheme="majorHAnsi"/>
                <w:bCs/>
                <w:lang w:val="en-US"/>
              </w:rPr>
              <w:t>-</w:t>
            </w:r>
            <w:r w:rsidR="00A35800" w:rsidRPr="00A17E1E">
              <w:rPr>
                <w:rFonts w:asciiTheme="majorHAnsi" w:hAnsiTheme="majorHAnsi"/>
                <w:bCs/>
                <w:lang w:val="en-US"/>
              </w:rPr>
              <w:t>1,87</w:t>
            </w:r>
            <w:r w:rsidRPr="00A17E1E">
              <w:rPr>
                <w:rFonts w:asciiTheme="majorHAnsi" w:hAnsiTheme="majorHAnsi"/>
                <w:bCs/>
                <w:lang w:val="en-US"/>
              </w:rPr>
              <w:t>)</w:t>
            </w:r>
          </w:p>
        </w:tc>
      </w:tr>
      <w:tr w:rsidR="007B59E8" w:rsidRPr="00A17E1E" w14:paraId="33C0AF32" w14:textId="77777777" w:rsidTr="002E17F5">
        <w:trPr>
          <w:cantSplit/>
        </w:trPr>
        <w:tc>
          <w:tcPr>
            <w:tcW w:w="0" w:type="auto"/>
            <w:vMerge/>
            <w:vAlign w:val="center"/>
          </w:tcPr>
          <w:p w14:paraId="60CAAFFE" w14:textId="77777777" w:rsidR="0086183E" w:rsidRPr="00A17E1E" w:rsidRDefault="0086183E" w:rsidP="007B59E8">
            <w:pPr>
              <w:tabs>
                <w:tab w:val="left" w:pos="0"/>
                <w:tab w:val="left" w:pos="567"/>
              </w:tabs>
              <w:spacing w:before="120" w:after="0" w:line="360" w:lineRule="auto"/>
              <w:jc w:val="center"/>
              <w:rPr>
                <w:rFonts w:asciiTheme="majorHAnsi" w:hAnsiTheme="majorHAnsi"/>
                <w:b/>
                <w:lang w:val="en-US"/>
              </w:rPr>
            </w:pPr>
          </w:p>
        </w:tc>
        <w:tc>
          <w:tcPr>
            <w:tcW w:w="0" w:type="auto"/>
            <w:vAlign w:val="center"/>
          </w:tcPr>
          <w:p w14:paraId="5ACE7B17" w14:textId="3CAE5E25" w:rsidR="0086183E" w:rsidRPr="00A17E1E" w:rsidRDefault="0086183E"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Thừa cân</w:t>
            </w:r>
          </w:p>
        </w:tc>
        <w:tc>
          <w:tcPr>
            <w:tcW w:w="0" w:type="auto"/>
            <w:vAlign w:val="center"/>
          </w:tcPr>
          <w:p w14:paraId="3E54F6B3" w14:textId="485D6C78" w:rsidR="0086183E" w:rsidRPr="00A17E1E" w:rsidRDefault="00555260"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0</w:t>
            </w:r>
          </w:p>
        </w:tc>
        <w:tc>
          <w:tcPr>
            <w:tcW w:w="0" w:type="auto"/>
            <w:vAlign w:val="center"/>
          </w:tcPr>
          <w:p w14:paraId="5C890698" w14:textId="79CA05B5" w:rsidR="0086183E" w:rsidRPr="00A17E1E" w:rsidRDefault="00555260"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0,00</w:t>
            </w:r>
          </w:p>
        </w:tc>
        <w:tc>
          <w:tcPr>
            <w:tcW w:w="0" w:type="auto"/>
            <w:vAlign w:val="center"/>
          </w:tcPr>
          <w:p w14:paraId="0FCEDFB2" w14:textId="7186E617" w:rsidR="0086183E" w:rsidRPr="00A17E1E" w:rsidRDefault="00555260"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14</w:t>
            </w:r>
          </w:p>
        </w:tc>
        <w:tc>
          <w:tcPr>
            <w:tcW w:w="1078" w:type="dxa"/>
            <w:vAlign w:val="center"/>
          </w:tcPr>
          <w:p w14:paraId="0E68676A" w14:textId="3A5AD4FD" w:rsidR="0086183E" w:rsidRPr="00A17E1E" w:rsidRDefault="00555260"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4,84</w:t>
            </w:r>
          </w:p>
        </w:tc>
        <w:tc>
          <w:tcPr>
            <w:tcW w:w="708" w:type="dxa"/>
            <w:vAlign w:val="center"/>
          </w:tcPr>
          <w:p w14:paraId="56540661" w14:textId="708C890E" w:rsidR="0086183E" w:rsidRPr="00A17E1E" w:rsidRDefault="00555260"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14</w:t>
            </w:r>
          </w:p>
        </w:tc>
        <w:tc>
          <w:tcPr>
            <w:tcW w:w="727" w:type="dxa"/>
            <w:vAlign w:val="center"/>
          </w:tcPr>
          <w:p w14:paraId="70858BE8" w14:textId="356CB4C5" w:rsidR="0086183E" w:rsidRPr="00A17E1E" w:rsidRDefault="00555260"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4,24</w:t>
            </w:r>
          </w:p>
        </w:tc>
        <w:tc>
          <w:tcPr>
            <w:tcW w:w="1695" w:type="dxa"/>
            <w:vMerge/>
            <w:vAlign w:val="center"/>
          </w:tcPr>
          <w:p w14:paraId="4E5526DC" w14:textId="77777777" w:rsidR="0086183E" w:rsidRPr="00A17E1E" w:rsidRDefault="0086183E" w:rsidP="007B59E8">
            <w:pPr>
              <w:tabs>
                <w:tab w:val="left" w:pos="0"/>
                <w:tab w:val="left" w:pos="567"/>
              </w:tabs>
              <w:spacing w:before="120" w:after="0" w:line="360" w:lineRule="auto"/>
              <w:jc w:val="center"/>
              <w:rPr>
                <w:rFonts w:asciiTheme="majorHAnsi" w:hAnsiTheme="majorHAnsi"/>
                <w:b/>
                <w:lang w:val="en-US"/>
              </w:rPr>
            </w:pPr>
          </w:p>
        </w:tc>
      </w:tr>
      <w:tr w:rsidR="007B59E8" w:rsidRPr="00A17E1E" w14:paraId="2895E18B" w14:textId="77777777" w:rsidTr="002E17F5">
        <w:trPr>
          <w:cantSplit/>
        </w:trPr>
        <w:tc>
          <w:tcPr>
            <w:tcW w:w="0" w:type="auto"/>
            <w:vMerge w:val="restart"/>
            <w:vAlign w:val="center"/>
          </w:tcPr>
          <w:p w14:paraId="4E90D825" w14:textId="1E7F224B" w:rsidR="002E17F5" w:rsidRPr="00A17E1E" w:rsidRDefault="00E51A4B"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 xml:space="preserve">HA </w:t>
            </w:r>
          </w:p>
          <w:p w14:paraId="6C2B2974" w14:textId="3405994A" w:rsidR="00E51A4B" w:rsidRPr="00A17E1E" w:rsidRDefault="00E51A4B"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T0</w:t>
            </w:r>
          </w:p>
        </w:tc>
        <w:tc>
          <w:tcPr>
            <w:tcW w:w="0" w:type="auto"/>
            <w:vAlign w:val="center"/>
          </w:tcPr>
          <w:p w14:paraId="4EE23C2E" w14:textId="04AE861A" w:rsidR="00E51A4B" w:rsidRPr="00A17E1E" w:rsidRDefault="00E51A4B"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&lt;129*</w:t>
            </w:r>
          </w:p>
        </w:tc>
        <w:tc>
          <w:tcPr>
            <w:tcW w:w="0" w:type="auto"/>
            <w:vAlign w:val="center"/>
          </w:tcPr>
          <w:p w14:paraId="582B96FD" w14:textId="62D353F8" w:rsidR="00E51A4B" w:rsidRPr="00A17E1E" w:rsidRDefault="001E4E67"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38</w:t>
            </w:r>
          </w:p>
        </w:tc>
        <w:tc>
          <w:tcPr>
            <w:tcW w:w="0" w:type="auto"/>
            <w:vAlign w:val="center"/>
          </w:tcPr>
          <w:p w14:paraId="1B4C3F6E" w14:textId="0B482C81" w:rsidR="00E51A4B" w:rsidRPr="00A17E1E" w:rsidRDefault="001E4E67"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92,68</w:t>
            </w:r>
          </w:p>
        </w:tc>
        <w:tc>
          <w:tcPr>
            <w:tcW w:w="0" w:type="auto"/>
            <w:vAlign w:val="center"/>
          </w:tcPr>
          <w:p w14:paraId="572A186E" w14:textId="3BF09B67" w:rsidR="00E51A4B" w:rsidRPr="00A17E1E" w:rsidRDefault="001E4E67"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277</w:t>
            </w:r>
          </w:p>
        </w:tc>
        <w:tc>
          <w:tcPr>
            <w:tcW w:w="1078" w:type="dxa"/>
            <w:vAlign w:val="center"/>
          </w:tcPr>
          <w:p w14:paraId="04F81A04" w14:textId="73D8FB32" w:rsidR="00E51A4B" w:rsidRPr="00A17E1E" w:rsidRDefault="001E4E67"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95,85</w:t>
            </w:r>
          </w:p>
        </w:tc>
        <w:tc>
          <w:tcPr>
            <w:tcW w:w="708" w:type="dxa"/>
            <w:vAlign w:val="center"/>
          </w:tcPr>
          <w:p w14:paraId="3D0ACE11" w14:textId="1B475AF0" w:rsidR="00E51A4B" w:rsidRPr="00A17E1E" w:rsidRDefault="001E4E67"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315</w:t>
            </w:r>
          </w:p>
        </w:tc>
        <w:tc>
          <w:tcPr>
            <w:tcW w:w="727" w:type="dxa"/>
            <w:vAlign w:val="center"/>
          </w:tcPr>
          <w:p w14:paraId="62902802" w14:textId="4A23C365" w:rsidR="00E51A4B" w:rsidRPr="00A17E1E" w:rsidRDefault="001E4E67"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95,45</w:t>
            </w:r>
          </w:p>
        </w:tc>
        <w:tc>
          <w:tcPr>
            <w:tcW w:w="1695" w:type="dxa"/>
            <w:vMerge w:val="restart"/>
            <w:vAlign w:val="center"/>
          </w:tcPr>
          <w:p w14:paraId="2E044298" w14:textId="77777777" w:rsidR="00E51A4B" w:rsidRPr="00A17E1E" w:rsidRDefault="00E51A4B"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0,</w:t>
            </w:r>
            <w:r w:rsidR="0008579D" w:rsidRPr="00A17E1E">
              <w:rPr>
                <w:rFonts w:asciiTheme="majorHAnsi" w:hAnsiTheme="majorHAnsi"/>
                <w:bCs/>
                <w:lang w:val="en-US"/>
              </w:rPr>
              <w:t>36</w:t>
            </w:r>
            <w:r w:rsidRPr="00A17E1E">
              <w:rPr>
                <w:rFonts w:asciiTheme="majorHAnsi" w:hAnsiTheme="majorHAnsi"/>
                <w:bCs/>
                <w:vertAlign w:val="superscript"/>
                <w:lang w:val="en-US"/>
              </w:rPr>
              <w:t>b</w:t>
            </w:r>
            <w:r w:rsidRPr="00A17E1E">
              <w:rPr>
                <w:rFonts w:asciiTheme="majorHAnsi" w:hAnsiTheme="majorHAnsi"/>
                <w:bCs/>
                <w:lang w:val="en-US"/>
              </w:rPr>
              <w:t xml:space="preserve">, </w:t>
            </w:r>
            <w:r w:rsidR="0008579D" w:rsidRPr="00A17E1E">
              <w:rPr>
                <w:rFonts w:asciiTheme="majorHAnsi" w:hAnsiTheme="majorHAnsi"/>
                <w:bCs/>
                <w:lang w:val="en-US"/>
              </w:rPr>
              <w:t>1,82</w:t>
            </w:r>
          </w:p>
          <w:p w14:paraId="0CEE2F36" w14:textId="6D6534EE" w:rsidR="0008579D" w:rsidRPr="00A17E1E" w:rsidRDefault="0008579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(0,49-6,78)</w:t>
            </w:r>
          </w:p>
        </w:tc>
      </w:tr>
      <w:tr w:rsidR="007B59E8" w:rsidRPr="00A17E1E" w14:paraId="1DCC6BDF" w14:textId="77777777" w:rsidTr="002E17F5">
        <w:trPr>
          <w:cantSplit/>
        </w:trPr>
        <w:tc>
          <w:tcPr>
            <w:tcW w:w="0" w:type="auto"/>
            <w:vMerge/>
            <w:vAlign w:val="center"/>
          </w:tcPr>
          <w:p w14:paraId="18FA4A72" w14:textId="77777777" w:rsidR="00E51A4B" w:rsidRPr="00A17E1E" w:rsidRDefault="00E51A4B" w:rsidP="007B59E8">
            <w:pPr>
              <w:tabs>
                <w:tab w:val="left" w:pos="0"/>
                <w:tab w:val="left" w:pos="567"/>
              </w:tabs>
              <w:spacing w:before="120" w:after="0" w:line="360" w:lineRule="auto"/>
              <w:jc w:val="center"/>
              <w:rPr>
                <w:rFonts w:asciiTheme="majorHAnsi" w:hAnsiTheme="majorHAnsi"/>
                <w:bCs/>
              </w:rPr>
            </w:pPr>
          </w:p>
        </w:tc>
        <w:tc>
          <w:tcPr>
            <w:tcW w:w="0" w:type="auto"/>
            <w:vAlign w:val="center"/>
          </w:tcPr>
          <w:p w14:paraId="5506ACB0" w14:textId="551BE748" w:rsidR="00E51A4B" w:rsidRPr="00A17E1E" w:rsidRDefault="00E51A4B"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 130</w:t>
            </w:r>
          </w:p>
        </w:tc>
        <w:tc>
          <w:tcPr>
            <w:tcW w:w="0" w:type="auto"/>
            <w:vAlign w:val="center"/>
          </w:tcPr>
          <w:p w14:paraId="7C1BBB65" w14:textId="7A288171" w:rsidR="00E51A4B" w:rsidRPr="00A17E1E" w:rsidRDefault="00E51A4B"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3</w:t>
            </w:r>
          </w:p>
        </w:tc>
        <w:tc>
          <w:tcPr>
            <w:tcW w:w="0" w:type="auto"/>
            <w:vAlign w:val="center"/>
          </w:tcPr>
          <w:p w14:paraId="4EF0FB44" w14:textId="10C0FB43" w:rsidR="00E51A4B" w:rsidRPr="00A17E1E" w:rsidRDefault="00E51A4B"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7,32</w:t>
            </w:r>
          </w:p>
        </w:tc>
        <w:tc>
          <w:tcPr>
            <w:tcW w:w="0" w:type="auto"/>
            <w:vAlign w:val="center"/>
          </w:tcPr>
          <w:p w14:paraId="0DE436FF" w14:textId="39733289" w:rsidR="00E51A4B" w:rsidRPr="00A17E1E" w:rsidRDefault="00E51A4B"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12</w:t>
            </w:r>
          </w:p>
        </w:tc>
        <w:tc>
          <w:tcPr>
            <w:tcW w:w="1078" w:type="dxa"/>
            <w:vAlign w:val="center"/>
          </w:tcPr>
          <w:p w14:paraId="071E9F92" w14:textId="363652C9" w:rsidR="00E51A4B" w:rsidRPr="00A17E1E" w:rsidRDefault="00E51A4B"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4,15</w:t>
            </w:r>
          </w:p>
        </w:tc>
        <w:tc>
          <w:tcPr>
            <w:tcW w:w="708" w:type="dxa"/>
            <w:vAlign w:val="center"/>
          </w:tcPr>
          <w:p w14:paraId="3CDC49BB" w14:textId="31CA9A9D" w:rsidR="00E51A4B" w:rsidRPr="00A17E1E" w:rsidRDefault="00E51A4B"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15</w:t>
            </w:r>
          </w:p>
        </w:tc>
        <w:tc>
          <w:tcPr>
            <w:tcW w:w="727" w:type="dxa"/>
            <w:vAlign w:val="center"/>
          </w:tcPr>
          <w:p w14:paraId="6A054C6B" w14:textId="45416568" w:rsidR="00E51A4B" w:rsidRPr="00A17E1E" w:rsidRDefault="00E51A4B"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4,55</w:t>
            </w:r>
          </w:p>
        </w:tc>
        <w:tc>
          <w:tcPr>
            <w:tcW w:w="1695" w:type="dxa"/>
            <w:vMerge/>
            <w:vAlign w:val="center"/>
          </w:tcPr>
          <w:p w14:paraId="68519BA1" w14:textId="0F6B1638" w:rsidR="00E51A4B" w:rsidRPr="00A17E1E" w:rsidRDefault="00E51A4B" w:rsidP="007B59E8">
            <w:pPr>
              <w:tabs>
                <w:tab w:val="left" w:pos="0"/>
                <w:tab w:val="left" w:pos="567"/>
              </w:tabs>
              <w:spacing w:before="120" w:after="0" w:line="360" w:lineRule="auto"/>
              <w:jc w:val="center"/>
              <w:rPr>
                <w:rFonts w:asciiTheme="majorHAnsi" w:hAnsiTheme="majorHAnsi"/>
                <w:bCs/>
                <w:lang w:val="en-US"/>
              </w:rPr>
            </w:pPr>
          </w:p>
        </w:tc>
      </w:tr>
      <w:tr w:rsidR="007B59E8" w:rsidRPr="00A17E1E" w14:paraId="0E61EA75" w14:textId="77777777" w:rsidTr="002E17F5">
        <w:trPr>
          <w:cantSplit/>
        </w:trPr>
        <w:tc>
          <w:tcPr>
            <w:tcW w:w="0" w:type="auto"/>
            <w:vMerge w:val="restart"/>
            <w:vAlign w:val="center"/>
          </w:tcPr>
          <w:p w14:paraId="1CFDD185" w14:textId="001D9E6D" w:rsidR="002E17F5"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 xml:space="preserve">HA </w:t>
            </w:r>
          </w:p>
          <w:p w14:paraId="5268AD86" w14:textId="3D43FE10" w:rsidR="00A3666D" w:rsidRPr="00A17E1E" w:rsidRDefault="00A3666D" w:rsidP="007B59E8">
            <w:pPr>
              <w:tabs>
                <w:tab w:val="left" w:pos="0"/>
                <w:tab w:val="left" w:pos="567"/>
              </w:tabs>
              <w:spacing w:before="120" w:after="0" w:line="360" w:lineRule="auto"/>
              <w:jc w:val="center"/>
              <w:rPr>
                <w:rFonts w:asciiTheme="majorHAnsi" w:hAnsiTheme="majorHAnsi"/>
                <w:bCs/>
              </w:rPr>
            </w:pPr>
            <w:r w:rsidRPr="00A17E1E">
              <w:rPr>
                <w:rFonts w:asciiTheme="majorHAnsi" w:hAnsiTheme="majorHAnsi"/>
                <w:bCs/>
                <w:lang w:val="en-US"/>
              </w:rPr>
              <w:t>T1</w:t>
            </w:r>
          </w:p>
        </w:tc>
        <w:tc>
          <w:tcPr>
            <w:tcW w:w="0" w:type="auto"/>
            <w:vAlign w:val="center"/>
          </w:tcPr>
          <w:p w14:paraId="14D5D5D5" w14:textId="20021EE0" w:rsidR="00A3666D" w:rsidRPr="00A17E1E" w:rsidRDefault="00A3666D"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&lt;129*</w:t>
            </w:r>
          </w:p>
        </w:tc>
        <w:tc>
          <w:tcPr>
            <w:tcW w:w="0" w:type="auto"/>
            <w:vAlign w:val="center"/>
          </w:tcPr>
          <w:p w14:paraId="6A791249" w14:textId="11062BE7"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16</w:t>
            </w:r>
          </w:p>
        </w:tc>
        <w:tc>
          <w:tcPr>
            <w:tcW w:w="0" w:type="auto"/>
            <w:vAlign w:val="center"/>
          </w:tcPr>
          <w:p w14:paraId="41BF666B" w14:textId="7F26E9E9"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39,02</w:t>
            </w:r>
          </w:p>
        </w:tc>
        <w:tc>
          <w:tcPr>
            <w:tcW w:w="0" w:type="auto"/>
            <w:vAlign w:val="center"/>
          </w:tcPr>
          <w:p w14:paraId="66C8DFED" w14:textId="3E65E973"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156</w:t>
            </w:r>
          </w:p>
        </w:tc>
        <w:tc>
          <w:tcPr>
            <w:tcW w:w="1078" w:type="dxa"/>
            <w:vAlign w:val="center"/>
          </w:tcPr>
          <w:p w14:paraId="434364C2" w14:textId="054FB1B9"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53,98</w:t>
            </w:r>
          </w:p>
        </w:tc>
        <w:tc>
          <w:tcPr>
            <w:tcW w:w="708" w:type="dxa"/>
            <w:vAlign w:val="center"/>
          </w:tcPr>
          <w:p w14:paraId="0B7D4244" w14:textId="2ED44A51"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172</w:t>
            </w:r>
          </w:p>
        </w:tc>
        <w:tc>
          <w:tcPr>
            <w:tcW w:w="727" w:type="dxa"/>
            <w:vAlign w:val="center"/>
          </w:tcPr>
          <w:p w14:paraId="5F63F1BC" w14:textId="28A6F573"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52,12</w:t>
            </w:r>
          </w:p>
        </w:tc>
        <w:tc>
          <w:tcPr>
            <w:tcW w:w="1695" w:type="dxa"/>
            <w:vMerge w:val="restart"/>
            <w:vAlign w:val="center"/>
          </w:tcPr>
          <w:p w14:paraId="52C9F1B4" w14:textId="77777777" w:rsidR="00A3666D" w:rsidRPr="00A17E1E" w:rsidRDefault="00100BF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0,07</w:t>
            </w:r>
            <w:r w:rsidRPr="00A17E1E">
              <w:rPr>
                <w:rFonts w:asciiTheme="majorHAnsi" w:hAnsiTheme="majorHAnsi"/>
                <w:bCs/>
                <w:vertAlign w:val="superscript"/>
                <w:lang w:val="en-US"/>
              </w:rPr>
              <w:t>a</w:t>
            </w:r>
            <w:r w:rsidRPr="00A17E1E">
              <w:rPr>
                <w:rFonts w:asciiTheme="majorHAnsi" w:hAnsiTheme="majorHAnsi"/>
                <w:bCs/>
                <w:lang w:val="en-US"/>
              </w:rPr>
              <w:t>, 1,83</w:t>
            </w:r>
          </w:p>
          <w:p w14:paraId="183D9AA2" w14:textId="1CC44F94" w:rsidR="00100BFC" w:rsidRPr="00A17E1E" w:rsidRDefault="00100BF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(0,93-3,59)</w:t>
            </w:r>
          </w:p>
        </w:tc>
      </w:tr>
      <w:tr w:rsidR="007B59E8" w:rsidRPr="00A17E1E" w14:paraId="171EE6B9" w14:textId="77777777" w:rsidTr="002E17F5">
        <w:trPr>
          <w:cantSplit/>
        </w:trPr>
        <w:tc>
          <w:tcPr>
            <w:tcW w:w="0" w:type="auto"/>
            <w:vMerge/>
            <w:vAlign w:val="center"/>
          </w:tcPr>
          <w:p w14:paraId="3FFD4423" w14:textId="77777777" w:rsidR="00A3666D" w:rsidRPr="00A17E1E" w:rsidRDefault="00A3666D" w:rsidP="007B59E8">
            <w:pPr>
              <w:tabs>
                <w:tab w:val="left" w:pos="0"/>
                <w:tab w:val="left" w:pos="567"/>
              </w:tabs>
              <w:spacing w:before="120" w:after="0" w:line="360" w:lineRule="auto"/>
              <w:jc w:val="center"/>
              <w:rPr>
                <w:rFonts w:asciiTheme="majorHAnsi" w:hAnsiTheme="majorHAnsi"/>
                <w:bCs/>
              </w:rPr>
            </w:pPr>
          </w:p>
        </w:tc>
        <w:tc>
          <w:tcPr>
            <w:tcW w:w="0" w:type="auto"/>
            <w:vAlign w:val="center"/>
          </w:tcPr>
          <w:p w14:paraId="722BC68F" w14:textId="0C673B30" w:rsidR="00A3666D" w:rsidRPr="00A17E1E" w:rsidRDefault="00A3666D"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 130</w:t>
            </w:r>
          </w:p>
        </w:tc>
        <w:tc>
          <w:tcPr>
            <w:tcW w:w="0" w:type="auto"/>
            <w:vAlign w:val="center"/>
          </w:tcPr>
          <w:p w14:paraId="146D3F9B" w14:textId="210ACD01"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25</w:t>
            </w:r>
          </w:p>
        </w:tc>
        <w:tc>
          <w:tcPr>
            <w:tcW w:w="0" w:type="auto"/>
            <w:vAlign w:val="center"/>
          </w:tcPr>
          <w:p w14:paraId="3E2DE743" w14:textId="498BD2F0"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15,82</w:t>
            </w:r>
          </w:p>
        </w:tc>
        <w:tc>
          <w:tcPr>
            <w:tcW w:w="0" w:type="auto"/>
            <w:vAlign w:val="center"/>
          </w:tcPr>
          <w:p w14:paraId="020DD9E6" w14:textId="206ABE5B"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133</w:t>
            </w:r>
          </w:p>
        </w:tc>
        <w:tc>
          <w:tcPr>
            <w:tcW w:w="1078" w:type="dxa"/>
            <w:vAlign w:val="center"/>
          </w:tcPr>
          <w:p w14:paraId="686CF6E3" w14:textId="1C993E99"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46,02</w:t>
            </w:r>
          </w:p>
        </w:tc>
        <w:tc>
          <w:tcPr>
            <w:tcW w:w="708" w:type="dxa"/>
            <w:vAlign w:val="center"/>
          </w:tcPr>
          <w:p w14:paraId="3748545C" w14:textId="1241A443"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158</w:t>
            </w:r>
          </w:p>
        </w:tc>
        <w:tc>
          <w:tcPr>
            <w:tcW w:w="727" w:type="dxa"/>
            <w:vAlign w:val="center"/>
          </w:tcPr>
          <w:p w14:paraId="6CD91B7F" w14:textId="074A6BD4"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47,88</w:t>
            </w:r>
          </w:p>
        </w:tc>
        <w:tc>
          <w:tcPr>
            <w:tcW w:w="1695" w:type="dxa"/>
            <w:vMerge/>
            <w:vAlign w:val="center"/>
          </w:tcPr>
          <w:p w14:paraId="6000BB50" w14:textId="77777777" w:rsidR="00A3666D" w:rsidRPr="00A17E1E" w:rsidRDefault="00A3666D" w:rsidP="007B59E8">
            <w:pPr>
              <w:tabs>
                <w:tab w:val="left" w:pos="0"/>
                <w:tab w:val="left" w:pos="567"/>
              </w:tabs>
              <w:spacing w:before="120" w:after="0" w:line="360" w:lineRule="auto"/>
              <w:jc w:val="center"/>
              <w:rPr>
                <w:rFonts w:asciiTheme="majorHAnsi" w:hAnsiTheme="majorHAnsi"/>
                <w:bCs/>
                <w:lang w:val="en-US"/>
              </w:rPr>
            </w:pPr>
          </w:p>
        </w:tc>
      </w:tr>
      <w:tr w:rsidR="007B59E8" w:rsidRPr="00A17E1E" w14:paraId="39DF5F3D" w14:textId="77777777" w:rsidTr="002E17F5">
        <w:trPr>
          <w:cantSplit/>
        </w:trPr>
        <w:tc>
          <w:tcPr>
            <w:tcW w:w="0" w:type="auto"/>
            <w:vMerge w:val="restart"/>
            <w:vAlign w:val="center"/>
          </w:tcPr>
          <w:p w14:paraId="07F0FFB6" w14:textId="416FAFA0" w:rsidR="002E17F5" w:rsidRPr="00A17E1E" w:rsidRDefault="00100BF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 xml:space="preserve">HA </w:t>
            </w:r>
          </w:p>
          <w:p w14:paraId="421F0446" w14:textId="64159642" w:rsidR="00100BFC" w:rsidRPr="00A17E1E" w:rsidRDefault="00100BFC" w:rsidP="007B59E8">
            <w:pPr>
              <w:tabs>
                <w:tab w:val="left" w:pos="0"/>
                <w:tab w:val="left" w:pos="567"/>
              </w:tabs>
              <w:spacing w:before="120" w:after="0" w:line="360" w:lineRule="auto"/>
              <w:jc w:val="center"/>
              <w:rPr>
                <w:rFonts w:asciiTheme="majorHAnsi" w:hAnsiTheme="majorHAnsi"/>
                <w:bCs/>
              </w:rPr>
            </w:pPr>
            <w:r w:rsidRPr="00A17E1E">
              <w:rPr>
                <w:rFonts w:asciiTheme="majorHAnsi" w:hAnsiTheme="majorHAnsi"/>
                <w:bCs/>
                <w:lang w:val="en-US"/>
              </w:rPr>
              <w:t>T5</w:t>
            </w:r>
          </w:p>
        </w:tc>
        <w:tc>
          <w:tcPr>
            <w:tcW w:w="0" w:type="auto"/>
            <w:vAlign w:val="center"/>
          </w:tcPr>
          <w:p w14:paraId="3AF3C3C7" w14:textId="3891D31A" w:rsidR="00100BFC" w:rsidRPr="00A17E1E" w:rsidRDefault="00100BFC"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&lt;129*</w:t>
            </w:r>
          </w:p>
        </w:tc>
        <w:tc>
          <w:tcPr>
            <w:tcW w:w="0" w:type="auto"/>
            <w:vAlign w:val="center"/>
          </w:tcPr>
          <w:p w14:paraId="34AA74AC" w14:textId="5EE21EE5"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30</w:t>
            </w:r>
          </w:p>
        </w:tc>
        <w:tc>
          <w:tcPr>
            <w:tcW w:w="0" w:type="auto"/>
            <w:vAlign w:val="center"/>
          </w:tcPr>
          <w:p w14:paraId="0A4AB9FD" w14:textId="4BE624F2"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73,17</w:t>
            </w:r>
          </w:p>
        </w:tc>
        <w:tc>
          <w:tcPr>
            <w:tcW w:w="0" w:type="auto"/>
            <w:vAlign w:val="center"/>
          </w:tcPr>
          <w:p w14:paraId="6FCDC7AB" w14:textId="4466B9D5"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245</w:t>
            </w:r>
          </w:p>
        </w:tc>
        <w:tc>
          <w:tcPr>
            <w:tcW w:w="1078" w:type="dxa"/>
            <w:vAlign w:val="center"/>
          </w:tcPr>
          <w:p w14:paraId="4471E421" w14:textId="24F7093D"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84,78</w:t>
            </w:r>
          </w:p>
        </w:tc>
        <w:tc>
          <w:tcPr>
            <w:tcW w:w="708" w:type="dxa"/>
            <w:vAlign w:val="center"/>
          </w:tcPr>
          <w:p w14:paraId="6049AD50" w14:textId="67F8CACE"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275</w:t>
            </w:r>
          </w:p>
        </w:tc>
        <w:tc>
          <w:tcPr>
            <w:tcW w:w="727" w:type="dxa"/>
            <w:vAlign w:val="center"/>
          </w:tcPr>
          <w:p w14:paraId="058AC26A" w14:textId="59F52BB5"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83,33</w:t>
            </w:r>
          </w:p>
        </w:tc>
        <w:tc>
          <w:tcPr>
            <w:tcW w:w="1695" w:type="dxa"/>
            <w:vMerge w:val="restart"/>
            <w:vAlign w:val="center"/>
          </w:tcPr>
          <w:p w14:paraId="67DA8A1E" w14:textId="77777777"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0,06</w:t>
            </w:r>
            <w:r w:rsidR="00FD180F" w:rsidRPr="00A17E1E">
              <w:rPr>
                <w:rFonts w:asciiTheme="majorHAnsi" w:hAnsiTheme="majorHAnsi"/>
                <w:bCs/>
                <w:vertAlign w:val="superscript"/>
                <w:lang w:val="en-US"/>
              </w:rPr>
              <w:t>a</w:t>
            </w:r>
            <w:r w:rsidR="00FD180F" w:rsidRPr="00A17E1E">
              <w:rPr>
                <w:rFonts w:asciiTheme="majorHAnsi" w:hAnsiTheme="majorHAnsi"/>
                <w:bCs/>
                <w:lang w:val="en-US"/>
              </w:rPr>
              <w:t>, 2,04</w:t>
            </w:r>
          </w:p>
          <w:p w14:paraId="375102A6" w14:textId="5B1C2F3C" w:rsidR="00FD180F" w:rsidRPr="00A17E1E" w:rsidRDefault="00FD180F"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(0,95-4,4)</w:t>
            </w:r>
          </w:p>
        </w:tc>
      </w:tr>
      <w:tr w:rsidR="007B59E8" w:rsidRPr="00A17E1E" w14:paraId="715508BC" w14:textId="77777777" w:rsidTr="002E17F5">
        <w:trPr>
          <w:cantSplit/>
        </w:trPr>
        <w:tc>
          <w:tcPr>
            <w:tcW w:w="0" w:type="auto"/>
            <w:vMerge/>
            <w:vAlign w:val="center"/>
          </w:tcPr>
          <w:p w14:paraId="5132868C" w14:textId="77777777" w:rsidR="00100BFC" w:rsidRPr="00A17E1E" w:rsidRDefault="00100BFC" w:rsidP="007B59E8">
            <w:pPr>
              <w:tabs>
                <w:tab w:val="left" w:pos="0"/>
                <w:tab w:val="left" w:pos="567"/>
              </w:tabs>
              <w:spacing w:before="120" w:after="0" w:line="360" w:lineRule="auto"/>
              <w:jc w:val="center"/>
              <w:rPr>
                <w:rFonts w:asciiTheme="majorHAnsi" w:hAnsiTheme="majorHAnsi"/>
                <w:bCs/>
              </w:rPr>
            </w:pPr>
          </w:p>
        </w:tc>
        <w:tc>
          <w:tcPr>
            <w:tcW w:w="0" w:type="auto"/>
            <w:vAlign w:val="center"/>
          </w:tcPr>
          <w:p w14:paraId="1A6080AE" w14:textId="4D5C593F" w:rsidR="00100BFC" w:rsidRPr="00A17E1E" w:rsidRDefault="00100BFC"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 130</w:t>
            </w:r>
          </w:p>
        </w:tc>
        <w:tc>
          <w:tcPr>
            <w:tcW w:w="0" w:type="auto"/>
            <w:vAlign w:val="center"/>
          </w:tcPr>
          <w:p w14:paraId="03354232" w14:textId="224F4931"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11</w:t>
            </w:r>
          </w:p>
        </w:tc>
        <w:tc>
          <w:tcPr>
            <w:tcW w:w="0" w:type="auto"/>
            <w:vAlign w:val="center"/>
          </w:tcPr>
          <w:p w14:paraId="2D39275F" w14:textId="3CC1DE82"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26,33</w:t>
            </w:r>
          </w:p>
        </w:tc>
        <w:tc>
          <w:tcPr>
            <w:tcW w:w="0" w:type="auto"/>
            <w:vAlign w:val="center"/>
          </w:tcPr>
          <w:p w14:paraId="04A82BA1" w14:textId="39448FF4"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44</w:t>
            </w:r>
          </w:p>
        </w:tc>
        <w:tc>
          <w:tcPr>
            <w:tcW w:w="1078" w:type="dxa"/>
            <w:vAlign w:val="center"/>
          </w:tcPr>
          <w:p w14:paraId="429E67E0" w14:textId="27A707F0"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15,22</w:t>
            </w:r>
          </w:p>
        </w:tc>
        <w:tc>
          <w:tcPr>
            <w:tcW w:w="708" w:type="dxa"/>
            <w:vAlign w:val="center"/>
          </w:tcPr>
          <w:p w14:paraId="5203D28B" w14:textId="64FCF746"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55</w:t>
            </w:r>
          </w:p>
        </w:tc>
        <w:tc>
          <w:tcPr>
            <w:tcW w:w="727" w:type="dxa"/>
            <w:vAlign w:val="center"/>
          </w:tcPr>
          <w:p w14:paraId="77B0F3FC" w14:textId="66BCE554" w:rsidR="00100BFC" w:rsidRPr="00A17E1E" w:rsidRDefault="004D57CE"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16,67</w:t>
            </w:r>
          </w:p>
        </w:tc>
        <w:tc>
          <w:tcPr>
            <w:tcW w:w="1695" w:type="dxa"/>
            <w:vMerge/>
            <w:vAlign w:val="center"/>
          </w:tcPr>
          <w:p w14:paraId="5A8D146A" w14:textId="77777777" w:rsidR="00100BFC" w:rsidRPr="00A17E1E" w:rsidRDefault="00100BFC" w:rsidP="007B59E8">
            <w:pPr>
              <w:tabs>
                <w:tab w:val="left" w:pos="0"/>
                <w:tab w:val="left" w:pos="567"/>
              </w:tabs>
              <w:spacing w:before="120" w:after="0" w:line="360" w:lineRule="auto"/>
              <w:jc w:val="center"/>
              <w:rPr>
                <w:rFonts w:asciiTheme="majorHAnsi" w:hAnsiTheme="majorHAnsi"/>
                <w:bCs/>
                <w:lang w:val="en-US"/>
              </w:rPr>
            </w:pPr>
          </w:p>
        </w:tc>
      </w:tr>
      <w:tr w:rsidR="007B59E8" w:rsidRPr="00A17E1E" w14:paraId="32B99ACB" w14:textId="77777777" w:rsidTr="002E17F5">
        <w:trPr>
          <w:cantSplit/>
        </w:trPr>
        <w:tc>
          <w:tcPr>
            <w:tcW w:w="0" w:type="auto"/>
            <w:vMerge w:val="restart"/>
            <w:vAlign w:val="center"/>
          </w:tcPr>
          <w:p w14:paraId="67DC7CCC" w14:textId="08B96E10" w:rsidR="002E17F5" w:rsidRPr="00A17E1E" w:rsidRDefault="00100BF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 xml:space="preserve">HA </w:t>
            </w:r>
          </w:p>
          <w:p w14:paraId="021FA150" w14:textId="790BB435" w:rsidR="00100BFC" w:rsidRPr="00A17E1E" w:rsidRDefault="00100BFC" w:rsidP="007B59E8">
            <w:pPr>
              <w:tabs>
                <w:tab w:val="left" w:pos="0"/>
                <w:tab w:val="left" w:pos="567"/>
              </w:tabs>
              <w:spacing w:before="120" w:after="0" w:line="360" w:lineRule="auto"/>
              <w:jc w:val="center"/>
              <w:rPr>
                <w:rFonts w:asciiTheme="majorHAnsi" w:hAnsiTheme="majorHAnsi"/>
                <w:bCs/>
              </w:rPr>
            </w:pPr>
            <w:r w:rsidRPr="00A17E1E">
              <w:rPr>
                <w:rFonts w:asciiTheme="majorHAnsi" w:hAnsiTheme="majorHAnsi"/>
                <w:bCs/>
                <w:lang w:val="en-US"/>
              </w:rPr>
              <w:t>T10</w:t>
            </w:r>
          </w:p>
        </w:tc>
        <w:tc>
          <w:tcPr>
            <w:tcW w:w="0" w:type="auto"/>
            <w:vAlign w:val="center"/>
          </w:tcPr>
          <w:p w14:paraId="127C3CAD" w14:textId="6AD8A6B1" w:rsidR="00100BFC" w:rsidRPr="00A17E1E" w:rsidRDefault="00100BFC"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&lt;129*</w:t>
            </w:r>
          </w:p>
        </w:tc>
        <w:tc>
          <w:tcPr>
            <w:tcW w:w="0" w:type="auto"/>
            <w:vAlign w:val="center"/>
          </w:tcPr>
          <w:p w14:paraId="43307EAF" w14:textId="1A9E2C32" w:rsidR="00100BFC" w:rsidRPr="00A17E1E" w:rsidRDefault="00FD180F"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34</w:t>
            </w:r>
          </w:p>
        </w:tc>
        <w:tc>
          <w:tcPr>
            <w:tcW w:w="0" w:type="auto"/>
            <w:vAlign w:val="center"/>
          </w:tcPr>
          <w:p w14:paraId="3678D525" w14:textId="7046A923" w:rsidR="00100BFC" w:rsidRPr="00A17E1E" w:rsidRDefault="005A0947"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82,93</w:t>
            </w:r>
          </w:p>
        </w:tc>
        <w:tc>
          <w:tcPr>
            <w:tcW w:w="0" w:type="auto"/>
            <w:vAlign w:val="center"/>
          </w:tcPr>
          <w:p w14:paraId="5495B08D" w14:textId="79DAB68F" w:rsidR="00100BFC" w:rsidRPr="00A17E1E" w:rsidRDefault="005A0947"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270</w:t>
            </w:r>
          </w:p>
        </w:tc>
        <w:tc>
          <w:tcPr>
            <w:tcW w:w="1078" w:type="dxa"/>
            <w:vAlign w:val="center"/>
          </w:tcPr>
          <w:p w14:paraId="0DA2EF56" w14:textId="3A30BACF" w:rsidR="00100BFC" w:rsidRPr="00A17E1E" w:rsidRDefault="005A0947"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93,43</w:t>
            </w:r>
          </w:p>
        </w:tc>
        <w:tc>
          <w:tcPr>
            <w:tcW w:w="708" w:type="dxa"/>
            <w:vAlign w:val="center"/>
          </w:tcPr>
          <w:p w14:paraId="3EC46F1D" w14:textId="58641DB0" w:rsidR="00100BFC" w:rsidRPr="00A17E1E" w:rsidRDefault="005A0947"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304</w:t>
            </w:r>
          </w:p>
        </w:tc>
        <w:tc>
          <w:tcPr>
            <w:tcW w:w="727" w:type="dxa"/>
            <w:vAlign w:val="center"/>
          </w:tcPr>
          <w:p w14:paraId="10E78035" w14:textId="53C507AC" w:rsidR="00100BFC" w:rsidRPr="00A17E1E" w:rsidRDefault="005A0947"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92,12</w:t>
            </w:r>
          </w:p>
        </w:tc>
        <w:tc>
          <w:tcPr>
            <w:tcW w:w="1695" w:type="dxa"/>
            <w:vMerge w:val="restart"/>
            <w:vAlign w:val="center"/>
          </w:tcPr>
          <w:p w14:paraId="5F026FCC" w14:textId="77777777" w:rsidR="00100BFC" w:rsidRPr="00A17E1E" w:rsidRDefault="00FE471C" w:rsidP="007B59E8">
            <w:pPr>
              <w:tabs>
                <w:tab w:val="left" w:pos="0"/>
                <w:tab w:val="left" w:pos="567"/>
              </w:tabs>
              <w:spacing w:before="120" w:after="0" w:line="360" w:lineRule="auto"/>
              <w:jc w:val="center"/>
              <w:rPr>
                <w:rFonts w:asciiTheme="majorHAnsi" w:hAnsiTheme="majorHAnsi"/>
                <w:b/>
                <w:lang w:val="en-US"/>
              </w:rPr>
            </w:pPr>
            <w:r w:rsidRPr="00A17E1E">
              <w:rPr>
                <w:rFonts w:asciiTheme="majorHAnsi" w:hAnsiTheme="majorHAnsi"/>
                <w:b/>
                <w:lang w:val="en-US"/>
              </w:rPr>
              <w:t>0,02</w:t>
            </w:r>
            <w:r w:rsidRPr="00A17E1E">
              <w:rPr>
                <w:rFonts w:asciiTheme="majorHAnsi" w:hAnsiTheme="majorHAnsi"/>
                <w:b/>
                <w:vertAlign w:val="superscript"/>
                <w:lang w:val="en-US"/>
              </w:rPr>
              <w:t>a</w:t>
            </w:r>
            <w:r w:rsidRPr="00A17E1E">
              <w:rPr>
                <w:rFonts w:asciiTheme="majorHAnsi" w:hAnsiTheme="majorHAnsi"/>
                <w:b/>
                <w:lang w:val="en-US"/>
              </w:rPr>
              <w:t>, 2,93</w:t>
            </w:r>
          </w:p>
          <w:p w14:paraId="1C2E2E79" w14:textId="4116DCFA" w:rsidR="00FE471C" w:rsidRPr="00A17E1E" w:rsidRDefault="00FE471C"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(1,14-7,54)</w:t>
            </w:r>
          </w:p>
        </w:tc>
      </w:tr>
      <w:tr w:rsidR="007B59E8" w:rsidRPr="00A17E1E" w14:paraId="644E7C5C" w14:textId="77777777" w:rsidTr="002E17F5">
        <w:trPr>
          <w:cantSplit/>
        </w:trPr>
        <w:tc>
          <w:tcPr>
            <w:tcW w:w="0" w:type="auto"/>
            <w:vMerge/>
            <w:vAlign w:val="center"/>
          </w:tcPr>
          <w:p w14:paraId="511E1E9F" w14:textId="77777777" w:rsidR="00100BFC" w:rsidRPr="00A17E1E" w:rsidRDefault="00100BFC" w:rsidP="007B59E8">
            <w:pPr>
              <w:tabs>
                <w:tab w:val="left" w:pos="0"/>
                <w:tab w:val="left" w:pos="567"/>
              </w:tabs>
              <w:spacing w:before="120" w:after="0" w:line="360" w:lineRule="auto"/>
              <w:jc w:val="center"/>
              <w:rPr>
                <w:rFonts w:asciiTheme="majorHAnsi" w:hAnsiTheme="majorHAnsi"/>
                <w:bCs/>
              </w:rPr>
            </w:pPr>
          </w:p>
        </w:tc>
        <w:tc>
          <w:tcPr>
            <w:tcW w:w="0" w:type="auto"/>
            <w:vAlign w:val="center"/>
          </w:tcPr>
          <w:p w14:paraId="0B89A570" w14:textId="147FC838" w:rsidR="00100BFC" w:rsidRPr="00A17E1E" w:rsidRDefault="00100BFC" w:rsidP="007B59E8">
            <w:pPr>
              <w:tabs>
                <w:tab w:val="left" w:pos="0"/>
                <w:tab w:val="left" w:pos="567"/>
              </w:tabs>
              <w:spacing w:before="120" w:after="0" w:line="360" w:lineRule="auto"/>
              <w:rPr>
                <w:rFonts w:asciiTheme="majorHAnsi" w:hAnsiTheme="majorHAnsi"/>
                <w:bCs/>
                <w:lang w:val="en-US"/>
              </w:rPr>
            </w:pPr>
            <w:r w:rsidRPr="00A17E1E">
              <w:rPr>
                <w:rFonts w:asciiTheme="majorHAnsi" w:hAnsiTheme="majorHAnsi"/>
                <w:bCs/>
                <w:lang w:val="en-US"/>
              </w:rPr>
              <w:t>≥ 130</w:t>
            </w:r>
          </w:p>
        </w:tc>
        <w:tc>
          <w:tcPr>
            <w:tcW w:w="0" w:type="auto"/>
            <w:vAlign w:val="center"/>
          </w:tcPr>
          <w:p w14:paraId="3A9C6DD7" w14:textId="6EBA4ADB" w:rsidR="00100BFC" w:rsidRPr="00A17E1E" w:rsidRDefault="008C6B8A"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7</w:t>
            </w:r>
          </w:p>
        </w:tc>
        <w:tc>
          <w:tcPr>
            <w:tcW w:w="0" w:type="auto"/>
            <w:vAlign w:val="center"/>
          </w:tcPr>
          <w:p w14:paraId="1E2E94C5" w14:textId="749A9885" w:rsidR="00100BFC" w:rsidRPr="00A17E1E" w:rsidRDefault="008C6B8A"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17,07</w:t>
            </w:r>
          </w:p>
        </w:tc>
        <w:tc>
          <w:tcPr>
            <w:tcW w:w="0" w:type="auto"/>
            <w:vAlign w:val="center"/>
          </w:tcPr>
          <w:p w14:paraId="7C0DFDDD" w14:textId="6CB4BFB9" w:rsidR="00100BFC" w:rsidRPr="00A17E1E" w:rsidRDefault="008C6B8A"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19</w:t>
            </w:r>
          </w:p>
        </w:tc>
        <w:tc>
          <w:tcPr>
            <w:tcW w:w="1078" w:type="dxa"/>
            <w:vAlign w:val="center"/>
          </w:tcPr>
          <w:p w14:paraId="3FD0FF3F" w14:textId="4DCD7915" w:rsidR="00100BFC" w:rsidRPr="00A17E1E" w:rsidRDefault="008C6B8A"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6,57</w:t>
            </w:r>
          </w:p>
        </w:tc>
        <w:tc>
          <w:tcPr>
            <w:tcW w:w="708" w:type="dxa"/>
            <w:vAlign w:val="center"/>
          </w:tcPr>
          <w:p w14:paraId="4FDCE662" w14:textId="5E5D7DAE" w:rsidR="00100BFC" w:rsidRPr="00A17E1E" w:rsidRDefault="008C6B8A"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26</w:t>
            </w:r>
          </w:p>
        </w:tc>
        <w:tc>
          <w:tcPr>
            <w:tcW w:w="727" w:type="dxa"/>
            <w:vAlign w:val="center"/>
          </w:tcPr>
          <w:p w14:paraId="687F16EA" w14:textId="085F5115" w:rsidR="00100BFC" w:rsidRPr="00A17E1E" w:rsidRDefault="008C6B8A" w:rsidP="007B59E8">
            <w:pPr>
              <w:tabs>
                <w:tab w:val="left" w:pos="0"/>
                <w:tab w:val="left" w:pos="567"/>
              </w:tabs>
              <w:spacing w:before="120" w:after="0" w:line="360" w:lineRule="auto"/>
              <w:jc w:val="center"/>
              <w:rPr>
                <w:rFonts w:asciiTheme="majorHAnsi" w:hAnsiTheme="majorHAnsi"/>
                <w:bCs/>
                <w:lang w:val="en-US"/>
              </w:rPr>
            </w:pPr>
            <w:r w:rsidRPr="00A17E1E">
              <w:rPr>
                <w:rFonts w:asciiTheme="majorHAnsi" w:hAnsiTheme="majorHAnsi"/>
                <w:bCs/>
                <w:lang w:val="en-US"/>
              </w:rPr>
              <w:t>7,88</w:t>
            </w:r>
          </w:p>
        </w:tc>
        <w:tc>
          <w:tcPr>
            <w:tcW w:w="1695" w:type="dxa"/>
            <w:vMerge/>
            <w:vAlign w:val="center"/>
          </w:tcPr>
          <w:p w14:paraId="6E9EFCA0" w14:textId="77777777" w:rsidR="00100BFC" w:rsidRPr="00A17E1E" w:rsidRDefault="00100BFC" w:rsidP="007B59E8">
            <w:pPr>
              <w:tabs>
                <w:tab w:val="left" w:pos="0"/>
                <w:tab w:val="left" w:pos="567"/>
              </w:tabs>
              <w:spacing w:before="120" w:after="0" w:line="360" w:lineRule="auto"/>
              <w:jc w:val="center"/>
              <w:rPr>
                <w:rFonts w:asciiTheme="majorHAnsi" w:hAnsiTheme="majorHAnsi"/>
                <w:bCs/>
                <w:lang w:val="en-US"/>
              </w:rPr>
            </w:pPr>
          </w:p>
        </w:tc>
      </w:tr>
    </w:tbl>
    <w:p w14:paraId="4AE4D06C" w14:textId="77777777" w:rsidR="00FE471C" w:rsidRPr="00A17E1E" w:rsidRDefault="00FE471C" w:rsidP="00FE471C">
      <w:pPr>
        <w:rPr>
          <w:rFonts w:asciiTheme="majorHAnsi" w:hAnsiTheme="majorHAnsi"/>
          <w:i/>
          <w:iCs/>
          <w:lang w:val="en-US"/>
        </w:rPr>
      </w:pPr>
      <w:r w:rsidRPr="00A17E1E">
        <w:rPr>
          <w:rFonts w:asciiTheme="majorHAnsi" w:hAnsiTheme="majorHAnsi"/>
          <w:i/>
          <w:iCs/>
          <w:lang w:val="en-US"/>
        </w:rPr>
        <w:t>*Tham chiếu; a. Chi-squared test; b. Fisher’s exact test</w:t>
      </w:r>
    </w:p>
    <w:p w14:paraId="471C9600" w14:textId="7AB802CE" w:rsidR="00FE471C" w:rsidRPr="00A17E1E" w:rsidRDefault="00FE471C" w:rsidP="00FE471C">
      <w:pPr>
        <w:tabs>
          <w:tab w:val="left" w:pos="0"/>
          <w:tab w:val="left" w:pos="567"/>
        </w:tabs>
        <w:spacing w:line="360" w:lineRule="auto"/>
        <w:ind w:firstLine="720"/>
        <w:jc w:val="both"/>
        <w:rPr>
          <w:rFonts w:asciiTheme="majorHAnsi" w:hAnsiTheme="majorHAnsi"/>
          <w:lang w:val="en-US"/>
        </w:rPr>
      </w:pPr>
      <w:r w:rsidRPr="00A17E1E">
        <w:rPr>
          <w:rFonts w:asciiTheme="majorHAnsi" w:hAnsiTheme="majorHAnsi"/>
          <w:lang w:val="en-US"/>
        </w:rPr>
        <w:t>Phân tích nguy cơ đơn biến, k</w:t>
      </w:r>
      <w:r w:rsidRPr="00A17E1E">
        <w:rPr>
          <w:rFonts w:asciiTheme="majorHAnsi" w:hAnsiTheme="majorHAnsi"/>
        </w:rPr>
        <w:t xml:space="preserve">ết quả </w:t>
      </w:r>
      <w:r w:rsidRPr="00A17E1E">
        <w:rPr>
          <w:rFonts w:asciiTheme="majorHAnsi" w:hAnsiTheme="majorHAnsi"/>
          <w:lang w:val="en-US"/>
        </w:rPr>
        <w:t xml:space="preserve">bảng </w:t>
      </w:r>
      <w:r w:rsidR="008F7AF7" w:rsidRPr="00A17E1E">
        <w:rPr>
          <w:rFonts w:asciiTheme="majorHAnsi" w:hAnsiTheme="majorHAnsi"/>
          <w:lang w:val="en-US"/>
        </w:rPr>
        <w:t>3.25</w:t>
      </w:r>
      <w:r w:rsidRPr="00A17E1E">
        <w:rPr>
          <w:rFonts w:asciiTheme="majorHAnsi" w:hAnsiTheme="majorHAnsi"/>
        </w:rPr>
        <w:t xml:space="preserve"> cho thấy</w:t>
      </w:r>
      <w:r w:rsidRPr="00A17E1E">
        <w:rPr>
          <w:rFonts w:asciiTheme="majorHAnsi" w:hAnsiTheme="majorHAnsi"/>
          <w:lang w:val="en-US"/>
        </w:rPr>
        <w:t>:</w:t>
      </w:r>
    </w:p>
    <w:p w14:paraId="24573868" w14:textId="77777777" w:rsidR="00F46D06" w:rsidRDefault="00580E36" w:rsidP="00F46D06">
      <w:pPr>
        <w:tabs>
          <w:tab w:val="left" w:pos="0"/>
        </w:tabs>
        <w:spacing w:after="0" w:line="360" w:lineRule="auto"/>
        <w:jc w:val="both"/>
        <w:rPr>
          <w:rFonts w:asciiTheme="majorHAnsi" w:hAnsiTheme="majorHAnsi"/>
          <w:lang w:val="en-US"/>
        </w:rPr>
      </w:pPr>
      <w:r w:rsidRPr="00A17E1E">
        <w:rPr>
          <w:rFonts w:asciiTheme="majorHAnsi" w:hAnsiTheme="majorHAnsi"/>
          <w:noProof/>
          <w:lang w:val="en-US"/>
        </w:rPr>
        <w:tab/>
        <w:t xml:space="preserve">BMI và các chỉ số Huyết áp tâm thu trước luyện tập, sau chạy 1 phút, 5 phút không có ảnh hưởng tới </w:t>
      </w:r>
      <w:r w:rsidR="001B4AFD" w:rsidRPr="00A17E1E">
        <w:rPr>
          <w:rFonts w:asciiTheme="majorHAnsi" w:hAnsiTheme="majorHAnsi"/>
          <w:noProof/>
          <w:lang w:val="en-US"/>
        </w:rPr>
        <w:t>nguy cơ mắc HC</w:t>
      </w:r>
      <w:r w:rsidR="001B4AFD" w:rsidRPr="00A17E1E">
        <w:rPr>
          <w:rFonts w:asciiTheme="majorHAnsi" w:hAnsiTheme="majorHAnsi"/>
        </w:rPr>
        <w:t>KCCMT</w:t>
      </w:r>
      <w:r w:rsidR="001B4AFD" w:rsidRPr="00A17E1E">
        <w:rPr>
          <w:rFonts w:asciiTheme="majorHAnsi" w:hAnsiTheme="majorHAnsi"/>
          <w:lang w:val="en-US"/>
        </w:rPr>
        <w:t xml:space="preserve">. Tuy nhiên, với các vận động viên mà có chỉ số huyết áp đo ở thời điểm sau tập luyện 10 phút mà còn </w:t>
      </w:r>
      <w:r w:rsidR="000102AB" w:rsidRPr="00A17E1E">
        <w:rPr>
          <w:rFonts w:asciiTheme="majorHAnsi" w:hAnsiTheme="majorHAnsi"/>
          <w:lang w:val="en-US"/>
        </w:rPr>
        <w:t xml:space="preserve">trên 130mmHg thì nguy cơ mắc </w:t>
      </w:r>
      <w:r w:rsidR="000102AB" w:rsidRPr="00A17E1E">
        <w:rPr>
          <w:rFonts w:asciiTheme="majorHAnsi" w:hAnsiTheme="majorHAnsi"/>
          <w:noProof/>
          <w:lang w:val="en-US"/>
        </w:rPr>
        <w:t>HC</w:t>
      </w:r>
      <w:r w:rsidR="000102AB" w:rsidRPr="00A17E1E">
        <w:rPr>
          <w:rFonts w:asciiTheme="majorHAnsi" w:hAnsiTheme="majorHAnsi"/>
        </w:rPr>
        <w:t>KCCMT</w:t>
      </w:r>
      <w:r w:rsidR="000102AB" w:rsidRPr="00A17E1E">
        <w:rPr>
          <w:rFonts w:asciiTheme="majorHAnsi" w:hAnsiTheme="majorHAnsi"/>
          <w:lang w:val="en-US"/>
        </w:rPr>
        <w:t xml:space="preserve"> cao gấp 2,93 lần so với nhóm có mức huyết áp tâm thu dưới ngưỡng 130 mmHg. </w:t>
      </w:r>
      <w:r w:rsidR="00DC3711" w:rsidRPr="00A17E1E">
        <w:rPr>
          <w:rFonts w:asciiTheme="majorHAnsi" w:hAnsiTheme="majorHAnsi"/>
          <w:lang w:val="en-US"/>
        </w:rPr>
        <w:t>Sự khác biệt là có ý nghĩa thống kê với p&lt;0,05.</w:t>
      </w:r>
      <w:bookmarkStart w:id="601" w:name="_Toc194287527"/>
      <w:bookmarkStart w:id="602" w:name="_Toc194304643"/>
    </w:p>
    <w:p w14:paraId="312DE077" w14:textId="35778FF8" w:rsidR="00DC3711" w:rsidRPr="00F46D06" w:rsidRDefault="00AF4B0F" w:rsidP="000F521F">
      <w:pPr>
        <w:pStyle w:val="abang"/>
        <w:rPr>
          <w:rFonts w:asciiTheme="majorHAnsi" w:hAnsiTheme="majorHAnsi"/>
        </w:rPr>
      </w:pPr>
      <w:bookmarkStart w:id="603" w:name="_Toc213854465"/>
      <w:bookmarkStart w:id="604" w:name="_Toc213854543"/>
      <w:r w:rsidRPr="00F46D06">
        <w:t>Bảng 3.</w:t>
      </w:r>
      <w:r w:rsidR="0018176E">
        <w:fldChar w:fldCharType="begin"/>
      </w:r>
      <w:r w:rsidR="0018176E">
        <w:instrText xml:space="preserve"> SEQ Bảng_3. \* ARABIC </w:instrText>
      </w:r>
      <w:r w:rsidR="0018176E">
        <w:fldChar w:fldCharType="separate"/>
      </w:r>
      <w:r w:rsidR="001842C0">
        <w:rPr>
          <w:noProof/>
        </w:rPr>
        <w:t>32</w:t>
      </w:r>
      <w:r w:rsidR="0018176E">
        <w:fldChar w:fldCharType="end"/>
      </w:r>
      <w:r w:rsidRPr="00F46D06">
        <w:t xml:space="preserve">. </w:t>
      </w:r>
      <w:r w:rsidR="00DC3711" w:rsidRPr="00F46D06">
        <w:t>Mối liên quan giữa chỉ số huyết áp tâm trương với HCKCCMT</w:t>
      </w:r>
      <w:bookmarkEnd w:id="601"/>
      <w:bookmarkEnd w:id="602"/>
      <w:bookmarkEnd w:id="603"/>
      <w:bookmarkEnd w:id="604"/>
    </w:p>
    <w:tbl>
      <w:tblPr>
        <w:tblStyle w:val="TableGrid"/>
        <w:tblW w:w="0" w:type="auto"/>
        <w:tblLook w:val="04A0" w:firstRow="1" w:lastRow="0" w:firstColumn="1" w:lastColumn="0" w:noHBand="0" w:noVBand="1"/>
      </w:tblPr>
      <w:tblGrid>
        <w:gridCol w:w="1323"/>
        <w:gridCol w:w="2025"/>
        <w:gridCol w:w="2403"/>
        <w:gridCol w:w="1395"/>
        <w:gridCol w:w="1632"/>
      </w:tblGrid>
      <w:tr w:rsidR="00240795" w:rsidRPr="0099395B" w14:paraId="49211E5F" w14:textId="77777777" w:rsidTr="0099395B">
        <w:tc>
          <w:tcPr>
            <w:tcW w:w="0" w:type="auto"/>
            <w:hideMark/>
          </w:tcPr>
          <w:p w14:paraId="078C25A7" w14:textId="77777777" w:rsidR="00240795" w:rsidRPr="0099395B" w:rsidRDefault="00240795" w:rsidP="00240795">
            <w:pPr>
              <w:jc w:val="center"/>
              <w:rPr>
                <w:b/>
                <w:bCs/>
                <w:color w:val="auto"/>
                <w:sz w:val="28"/>
                <w:szCs w:val="28"/>
                <w:lang w:val="en-US"/>
              </w:rPr>
            </w:pPr>
            <w:r w:rsidRPr="0099395B">
              <w:rPr>
                <w:b/>
                <w:bCs/>
                <w:color w:val="auto"/>
                <w:sz w:val="28"/>
                <w:szCs w:val="28"/>
                <w:lang w:val="en-US"/>
              </w:rPr>
              <w:t>Yếu tố</w:t>
            </w:r>
          </w:p>
        </w:tc>
        <w:tc>
          <w:tcPr>
            <w:tcW w:w="0" w:type="auto"/>
            <w:hideMark/>
          </w:tcPr>
          <w:p w14:paraId="268D3809" w14:textId="77777777" w:rsidR="00240795" w:rsidRPr="0099395B" w:rsidRDefault="00240795" w:rsidP="00240795">
            <w:pPr>
              <w:jc w:val="center"/>
              <w:rPr>
                <w:b/>
                <w:bCs/>
                <w:color w:val="auto"/>
                <w:sz w:val="28"/>
                <w:szCs w:val="28"/>
                <w:lang w:val="en-US"/>
              </w:rPr>
            </w:pPr>
            <w:r w:rsidRPr="0099395B">
              <w:rPr>
                <w:b/>
                <w:bCs/>
                <w:color w:val="auto"/>
                <w:sz w:val="28"/>
                <w:szCs w:val="28"/>
                <w:lang w:val="en-US"/>
              </w:rPr>
              <w:t>HCKCCMT (n=41)</w:t>
            </w:r>
          </w:p>
        </w:tc>
        <w:tc>
          <w:tcPr>
            <w:tcW w:w="0" w:type="auto"/>
            <w:hideMark/>
          </w:tcPr>
          <w:p w14:paraId="12AB65DF" w14:textId="77777777" w:rsidR="00240795" w:rsidRPr="0099395B" w:rsidRDefault="00240795" w:rsidP="00240795">
            <w:pPr>
              <w:jc w:val="center"/>
              <w:rPr>
                <w:b/>
                <w:bCs/>
                <w:color w:val="auto"/>
                <w:sz w:val="28"/>
                <w:szCs w:val="28"/>
                <w:lang w:val="en-US"/>
              </w:rPr>
            </w:pPr>
            <w:r w:rsidRPr="0099395B">
              <w:rPr>
                <w:b/>
                <w:bCs/>
                <w:color w:val="auto"/>
                <w:sz w:val="28"/>
                <w:szCs w:val="28"/>
                <w:lang w:val="en-US"/>
              </w:rPr>
              <w:t>Không HCKCCMT (n=289)</w:t>
            </w:r>
          </w:p>
        </w:tc>
        <w:tc>
          <w:tcPr>
            <w:tcW w:w="0" w:type="auto"/>
            <w:hideMark/>
          </w:tcPr>
          <w:p w14:paraId="546FE31E" w14:textId="77777777" w:rsidR="00240795" w:rsidRPr="0099395B" w:rsidRDefault="00240795" w:rsidP="00240795">
            <w:pPr>
              <w:jc w:val="center"/>
              <w:rPr>
                <w:b/>
                <w:bCs/>
                <w:color w:val="auto"/>
                <w:sz w:val="28"/>
                <w:szCs w:val="28"/>
                <w:lang w:val="en-US"/>
              </w:rPr>
            </w:pPr>
            <w:r w:rsidRPr="0099395B">
              <w:rPr>
                <w:b/>
                <w:bCs/>
                <w:color w:val="auto"/>
                <w:sz w:val="28"/>
                <w:szCs w:val="28"/>
                <w:lang w:val="en-US"/>
              </w:rPr>
              <w:t>Tổng (n=330)</w:t>
            </w:r>
          </w:p>
        </w:tc>
        <w:tc>
          <w:tcPr>
            <w:tcW w:w="0" w:type="auto"/>
            <w:hideMark/>
          </w:tcPr>
          <w:p w14:paraId="6368DE32" w14:textId="77777777" w:rsidR="00240795" w:rsidRPr="0099395B" w:rsidRDefault="00240795" w:rsidP="00240795">
            <w:pPr>
              <w:jc w:val="center"/>
              <w:rPr>
                <w:b/>
                <w:bCs/>
                <w:color w:val="auto"/>
                <w:sz w:val="28"/>
                <w:szCs w:val="28"/>
                <w:lang w:val="en-US"/>
              </w:rPr>
            </w:pPr>
            <w:r w:rsidRPr="0099395B">
              <w:rPr>
                <w:b/>
                <w:bCs/>
                <w:color w:val="auto"/>
                <w:sz w:val="28"/>
                <w:szCs w:val="28"/>
                <w:lang w:val="en-US"/>
              </w:rPr>
              <w:t>p; OR (95% CI)</w:t>
            </w:r>
          </w:p>
        </w:tc>
      </w:tr>
      <w:tr w:rsidR="00240795" w:rsidRPr="0099395B" w14:paraId="13F60013" w14:textId="77777777" w:rsidTr="0099395B">
        <w:tc>
          <w:tcPr>
            <w:tcW w:w="0" w:type="auto"/>
            <w:hideMark/>
          </w:tcPr>
          <w:p w14:paraId="1697062B" w14:textId="77777777" w:rsidR="00240795" w:rsidRPr="0099395B" w:rsidRDefault="00240795" w:rsidP="00240795">
            <w:pPr>
              <w:rPr>
                <w:color w:val="auto"/>
                <w:sz w:val="28"/>
                <w:szCs w:val="28"/>
                <w:lang w:val="en-US"/>
              </w:rPr>
            </w:pPr>
            <w:r w:rsidRPr="0099395B">
              <w:rPr>
                <w:b/>
                <w:bCs/>
                <w:color w:val="auto"/>
                <w:sz w:val="28"/>
                <w:szCs w:val="28"/>
                <w:lang w:val="en-US"/>
              </w:rPr>
              <w:t>T0</w:t>
            </w:r>
          </w:p>
        </w:tc>
        <w:tc>
          <w:tcPr>
            <w:tcW w:w="0" w:type="auto"/>
            <w:hideMark/>
          </w:tcPr>
          <w:p w14:paraId="3AD4696D" w14:textId="77777777" w:rsidR="00240795" w:rsidRPr="0099395B" w:rsidRDefault="00240795" w:rsidP="00F46D06">
            <w:pPr>
              <w:jc w:val="center"/>
              <w:rPr>
                <w:color w:val="auto"/>
                <w:sz w:val="28"/>
                <w:szCs w:val="28"/>
                <w:lang w:val="en-US"/>
              </w:rPr>
            </w:pPr>
          </w:p>
        </w:tc>
        <w:tc>
          <w:tcPr>
            <w:tcW w:w="0" w:type="auto"/>
            <w:hideMark/>
          </w:tcPr>
          <w:p w14:paraId="01DD5138" w14:textId="77777777" w:rsidR="00240795" w:rsidRPr="0099395B" w:rsidRDefault="00240795" w:rsidP="00F46D06">
            <w:pPr>
              <w:jc w:val="center"/>
              <w:rPr>
                <w:color w:val="auto"/>
                <w:sz w:val="28"/>
                <w:szCs w:val="28"/>
                <w:lang w:val="en-US"/>
              </w:rPr>
            </w:pPr>
          </w:p>
        </w:tc>
        <w:tc>
          <w:tcPr>
            <w:tcW w:w="0" w:type="auto"/>
            <w:hideMark/>
          </w:tcPr>
          <w:p w14:paraId="228183EC" w14:textId="77777777" w:rsidR="00240795" w:rsidRPr="0099395B" w:rsidRDefault="00240795" w:rsidP="00F46D06">
            <w:pPr>
              <w:jc w:val="center"/>
              <w:rPr>
                <w:color w:val="auto"/>
                <w:sz w:val="28"/>
                <w:szCs w:val="28"/>
                <w:lang w:val="en-US"/>
              </w:rPr>
            </w:pPr>
          </w:p>
        </w:tc>
        <w:tc>
          <w:tcPr>
            <w:tcW w:w="0" w:type="auto"/>
            <w:hideMark/>
          </w:tcPr>
          <w:p w14:paraId="5DAEBF83" w14:textId="77777777" w:rsidR="00240795" w:rsidRPr="0099395B" w:rsidRDefault="00240795" w:rsidP="00F46D06">
            <w:pPr>
              <w:jc w:val="center"/>
              <w:rPr>
                <w:color w:val="auto"/>
                <w:sz w:val="28"/>
                <w:szCs w:val="28"/>
                <w:lang w:val="en-US"/>
              </w:rPr>
            </w:pPr>
          </w:p>
        </w:tc>
      </w:tr>
      <w:tr w:rsidR="00240795" w:rsidRPr="0099395B" w14:paraId="7A1A2656" w14:textId="77777777" w:rsidTr="0099395B">
        <w:tc>
          <w:tcPr>
            <w:tcW w:w="0" w:type="auto"/>
            <w:hideMark/>
          </w:tcPr>
          <w:p w14:paraId="5F6D9990" w14:textId="77777777" w:rsidR="00240795" w:rsidRPr="0099395B" w:rsidRDefault="00240795" w:rsidP="00240795">
            <w:pPr>
              <w:rPr>
                <w:color w:val="auto"/>
                <w:sz w:val="28"/>
                <w:szCs w:val="28"/>
                <w:lang w:val="en-US"/>
              </w:rPr>
            </w:pPr>
            <w:r w:rsidRPr="0099395B">
              <w:rPr>
                <w:color w:val="auto"/>
                <w:sz w:val="28"/>
                <w:szCs w:val="28"/>
                <w:lang w:val="en-US"/>
              </w:rPr>
              <w:t>&lt;85 mmHg*</w:t>
            </w:r>
          </w:p>
        </w:tc>
        <w:tc>
          <w:tcPr>
            <w:tcW w:w="0" w:type="auto"/>
            <w:hideMark/>
          </w:tcPr>
          <w:p w14:paraId="0AA92027" w14:textId="77777777" w:rsidR="00240795" w:rsidRPr="0099395B" w:rsidRDefault="00240795" w:rsidP="00F46D06">
            <w:pPr>
              <w:jc w:val="center"/>
              <w:rPr>
                <w:color w:val="auto"/>
                <w:sz w:val="28"/>
                <w:szCs w:val="28"/>
                <w:lang w:val="en-US"/>
              </w:rPr>
            </w:pPr>
            <w:r w:rsidRPr="0099395B">
              <w:rPr>
                <w:color w:val="auto"/>
                <w:sz w:val="28"/>
                <w:szCs w:val="28"/>
                <w:lang w:val="en-US"/>
              </w:rPr>
              <w:t>38 (92,68)</w:t>
            </w:r>
          </w:p>
        </w:tc>
        <w:tc>
          <w:tcPr>
            <w:tcW w:w="0" w:type="auto"/>
            <w:hideMark/>
          </w:tcPr>
          <w:p w14:paraId="15432ECB" w14:textId="77777777" w:rsidR="00240795" w:rsidRPr="0099395B" w:rsidRDefault="00240795" w:rsidP="00F46D06">
            <w:pPr>
              <w:jc w:val="center"/>
              <w:rPr>
                <w:color w:val="auto"/>
                <w:sz w:val="28"/>
                <w:szCs w:val="28"/>
                <w:lang w:val="en-US"/>
              </w:rPr>
            </w:pPr>
            <w:r w:rsidRPr="0099395B">
              <w:rPr>
                <w:color w:val="auto"/>
                <w:sz w:val="28"/>
                <w:szCs w:val="28"/>
                <w:lang w:val="en-US"/>
              </w:rPr>
              <w:t>278 (96,19)</w:t>
            </w:r>
          </w:p>
        </w:tc>
        <w:tc>
          <w:tcPr>
            <w:tcW w:w="0" w:type="auto"/>
            <w:hideMark/>
          </w:tcPr>
          <w:p w14:paraId="4D66E52E" w14:textId="77777777" w:rsidR="00240795" w:rsidRPr="0099395B" w:rsidRDefault="00240795" w:rsidP="00F46D06">
            <w:pPr>
              <w:jc w:val="center"/>
              <w:rPr>
                <w:color w:val="auto"/>
                <w:sz w:val="28"/>
                <w:szCs w:val="28"/>
                <w:lang w:val="en-US"/>
              </w:rPr>
            </w:pPr>
            <w:r w:rsidRPr="0099395B">
              <w:rPr>
                <w:color w:val="auto"/>
                <w:sz w:val="28"/>
                <w:szCs w:val="28"/>
                <w:lang w:val="en-US"/>
              </w:rPr>
              <w:t>316 (95,76)</w:t>
            </w:r>
          </w:p>
        </w:tc>
        <w:tc>
          <w:tcPr>
            <w:tcW w:w="0" w:type="auto"/>
            <w:hideMark/>
          </w:tcPr>
          <w:p w14:paraId="7F7301D4" w14:textId="77777777" w:rsidR="00240795" w:rsidRPr="0099395B" w:rsidRDefault="00240795" w:rsidP="00F46D06">
            <w:pPr>
              <w:jc w:val="center"/>
              <w:rPr>
                <w:color w:val="auto"/>
                <w:sz w:val="28"/>
                <w:szCs w:val="28"/>
                <w:lang w:val="en-US"/>
              </w:rPr>
            </w:pPr>
            <w:r w:rsidRPr="0099395B">
              <w:rPr>
                <w:color w:val="auto"/>
                <w:sz w:val="28"/>
                <w:szCs w:val="28"/>
                <w:lang w:val="en-US"/>
              </w:rPr>
              <w:t>0,30ᵇ; 1,99 (0,53–7,51)</w:t>
            </w:r>
          </w:p>
        </w:tc>
      </w:tr>
      <w:tr w:rsidR="00240795" w:rsidRPr="0099395B" w14:paraId="44288564" w14:textId="77777777" w:rsidTr="0099395B">
        <w:tc>
          <w:tcPr>
            <w:tcW w:w="0" w:type="auto"/>
            <w:hideMark/>
          </w:tcPr>
          <w:p w14:paraId="583DA90D" w14:textId="77777777" w:rsidR="00240795" w:rsidRPr="0099395B" w:rsidRDefault="00240795" w:rsidP="00240795">
            <w:pPr>
              <w:rPr>
                <w:color w:val="auto"/>
                <w:sz w:val="28"/>
                <w:szCs w:val="28"/>
                <w:lang w:val="en-US"/>
              </w:rPr>
            </w:pPr>
            <w:r w:rsidRPr="0099395B">
              <w:rPr>
                <w:color w:val="auto"/>
                <w:sz w:val="28"/>
                <w:szCs w:val="28"/>
                <w:lang w:val="en-US"/>
              </w:rPr>
              <w:t>≥85 mmHg</w:t>
            </w:r>
          </w:p>
        </w:tc>
        <w:tc>
          <w:tcPr>
            <w:tcW w:w="0" w:type="auto"/>
            <w:hideMark/>
          </w:tcPr>
          <w:p w14:paraId="508B42A5" w14:textId="77777777" w:rsidR="00240795" w:rsidRPr="0099395B" w:rsidRDefault="00240795" w:rsidP="00F46D06">
            <w:pPr>
              <w:jc w:val="center"/>
              <w:rPr>
                <w:color w:val="auto"/>
                <w:sz w:val="28"/>
                <w:szCs w:val="28"/>
                <w:lang w:val="en-US"/>
              </w:rPr>
            </w:pPr>
            <w:r w:rsidRPr="0099395B">
              <w:rPr>
                <w:color w:val="auto"/>
                <w:sz w:val="28"/>
                <w:szCs w:val="28"/>
                <w:lang w:val="en-US"/>
              </w:rPr>
              <w:t>3 (7,32)</w:t>
            </w:r>
          </w:p>
        </w:tc>
        <w:tc>
          <w:tcPr>
            <w:tcW w:w="0" w:type="auto"/>
            <w:hideMark/>
          </w:tcPr>
          <w:p w14:paraId="09889580" w14:textId="77777777" w:rsidR="00240795" w:rsidRPr="0099395B" w:rsidRDefault="00240795" w:rsidP="00F46D06">
            <w:pPr>
              <w:jc w:val="center"/>
              <w:rPr>
                <w:color w:val="auto"/>
                <w:sz w:val="28"/>
                <w:szCs w:val="28"/>
                <w:lang w:val="en-US"/>
              </w:rPr>
            </w:pPr>
            <w:r w:rsidRPr="0099395B">
              <w:rPr>
                <w:color w:val="auto"/>
                <w:sz w:val="28"/>
                <w:szCs w:val="28"/>
                <w:lang w:val="en-US"/>
              </w:rPr>
              <w:t>11 (3,81)</w:t>
            </w:r>
          </w:p>
        </w:tc>
        <w:tc>
          <w:tcPr>
            <w:tcW w:w="0" w:type="auto"/>
            <w:hideMark/>
          </w:tcPr>
          <w:p w14:paraId="57DC1602" w14:textId="77777777" w:rsidR="00240795" w:rsidRPr="0099395B" w:rsidRDefault="00240795" w:rsidP="00F46D06">
            <w:pPr>
              <w:jc w:val="center"/>
              <w:rPr>
                <w:color w:val="auto"/>
                <w:sz w:val="28"/>
                <w:szCs w:val="28"/>
                <w:lang w:val="en-US"/>
              </w:rPr>
            </w:pPr>
            <w:r w:rsidRPr="0099395B">
              <w:rPr>
                <w:color w:val="auto"/>
                <w:sz w:val="28"/>
                <w:szCs w:val="28"/>
                <w:lang w:val="en-US"/>
              </w:rPr>
              <w:t>14 (4,24)</w:t>
            </w:r>
          </w:p>
        </w:tc>
        <w:tc>
          <w:tcPr>
            <w:tcW w:w="0" w:type="auto"/>
            <w:hideMark/>
          </w:tcPr>
          <w:p w14:paraId="314521A5" w14:textId="77777777" w:rsidR="00240795" w:rsidRPr="0099395B" w:rsidRDefault="00240795" w:rsidP="00F46D06">
            <w:pPr>
              <w:jc w:val="center"/>
              <w:rPr>
                <w:color w:val="auto"/>
                <w:sz w:val="28"/>
                <w:szCs w:val="28"/>
                <w:lang w:val="en-US"/>
              </w:rPr>
            </w:pPr>
          </w:p>
        </w:tc>
      </w:tr>
      <w:tr w:rsidR="00240795" w:rsidRPr="0099395B" w14:paraId="4D01944D" w14:textId="77777777" w:rsidTr="0099395B">
        <w:tc>
          <w:tcPr>
            <w:tcW w:w="0" w:type="auto"/>
            <w:hideMark/>
          </w:tcPr>
          <w:p w14:paraId="61922DFC" w14:textId="77777777" w:rsidR="00240795" w:rsidRPr="0099395B" w:rsidRDefault="00240795" w:rsidP="00240795">
            <w:pPr>
              <w:rPr>
                <w:color w:val="auto"/>
                <w:sz w:val="28"/>
                <w:szCs w:val="28"/>
                <w:lang w:val="en-US"/>
              </w:rPr>
            </w:pPr>
            <w:r w:rsidRPr="0099395B">
              <w:rPr>
                <w:b/>
                <w:bCs/>
                <w:color w:val="auto"/>
                <w:sz w:val="28"/>
                <w:szCs w:val="28"/>
                <w:lang w:val="en-US"/>
              </w:rPr>
              <w:t>T1</w:t>
            </w:r>
          </w:p>
        </w:tc>
        <w:tc>
          <w:tcPr>
            <w:tcW w:w="0" w:type="auto"/>
            <w:hideMark/>
          </w:tcPr>
          <w:p w14:paraId="3FFB0286" w14:textId="77777777" w:rsidR="00240795" w:rsidRPr="0099395B" w:rsidRDefault="00240795" w:rsidP="00F46D06">
            <w:pPr>
              <w:jc w:val="center"/>
              <w:rPr>
                <w:color w:val="auto"/>
                <w:sz w:val="28"/>
                <w:szCs w:val="28"/>
                <w:lang w:val="en-US"/>
              </w:rPr>
            </w:pPr>
          </w:p>
        </w:tc>
        <w:tc>
          <w:tcPr>
            <w:tcW w:w="0" w:type="auto"/>
            <w:hideMark/>
          </w:tcPr>
          <w:p w14:paraId="1B9CB0B0" w14:textId="77777777" w:rsidR="00240795" w:rsidRPr="0099395B" w:rsidRDefault="00240795" w:rsidP="00F46D06">
            <w:pPr>
              <w:jc w:val="center"/>
              <w:rPr>
                <w:color w:val="auto"/>
                <w:sz w:val="28"/>
                <w:szCs w:val="28"/>
                <w:lang w:val="en-US"/>
              </w:rPr>
            </w:pPr>
          </w:p>
        </w:tc>
        <w:tc>
          <w:tcPr>
            <w:tcW w:w="0" w:type="auto"/>
            <w:hideMark/>
          </w:tcPr>
          <w:p w14:paraId="653319E4" w14:textId="77777777" w:rsidR="00240795" w:rsidRPr="0099395B" w:rsidRDefault="00240795" w:rsidP="00F46D06">
            <w:pPr>
              <w:jc w:val="center"/>
              <w:rPr>
                <w:color w:val="auto"/>
                <w:sz w:val="28"/>
                <w:szCs w:val="28"/>
                <w:lang w:val="en-US"/>
              </w:rPr>
            </w:pPr>
          </w:p>
        </w:tc>
        <w:tc>
          <w:tcPr>
            <w:tcW w:w="0" w:type="auto"/>
            <w:hideMark/>
          </w:tcPr>
          <w:p w14:paraId="74752461" w14:textId="77777777" w:rsidR="00240795" w:rsidRPr="0099395B" w:rsidRDefault="00240795" w:rsidP="00F46D06">
            <w:pPr>
              <w:jc w:val="center"/>
              <w:rPr>
                <w:color w:val="auto"/>
                <w:sz w:val="28"/>
                <w:szCs w:val="28"/>
                <w:lang w:val="en-US"/>
              </w:rPr>
            </w:pPr>
          </w:p>
        </w:tc>
      </w:tr>
      <w:tr w:rsidR="00240795" w:rsidRPr="0099395B" w14:paraId="791EE86A" w14:textId="77777777" w:rsidTr="0099395B">
        <w:tc>
          <w:tcPr>
            <w:tcW w:w="0" w:type="auto"/>
            <w:hideMark/>
          </w:tcPr>
          <w:p w14:paraId="50A31993" w14:textId="77777777" w:rsidR="00240795" w:rsidRPr="0099395B" w:rsidRDefault="00240795" w:rsidP="00240795">
            <w:pPr>
              <w:rPr>
                <w:color w:val="auto"/>
                <w:sz w:val="28"/>
                <w:szCs w:val="28"/>
                <w:lang w:val="en-US"/>
              </w:rPr>
            </w:pPr>
            <w:r w:rsidRPr="0099395B">
              <w:rPr>
                <w:color w:val="auto"/>
                <w:sz w:val="28"/>
                <w:szCs w:val="28"/>
                <w:lang w:val="en-US"/>
              </w:rPr>
              <w:t>&lt;85 mmHg*</w:t>
            </w:r>
          </w:p>
        </w:tc>
        <w:tc>
          <w:tcPr>
            <w:tcW w:w="0" w:type="auto"/>
            <w:hideMark/>
          </w:tcPr>
          <w:p w14:paraId="1C1900CF" w14:textId="77777777" w:rsidR="00240795" w:rsidRPr="0099395B" w:rsidRDefault="00240795" w:rsidP="00F46D06">
            <w:pPr>
              <w:jc w:val="center"/>
              <w:rPr>
                <w:color w:val="auto"/>
                <w:sz w:val="28"/>
                <w:szCs w:val="28"/>
                <w:lang w:val="en-US"/>
              </w:rPr>
            </w:pPr>
            <w:r w:rsidRPr="0099395B">
              <w:rPr>
                <w:color w:val="auto"/>
                <w:sz w:val="28"/>
                <w:szCs w:val="28"/>
                <w:lang w:val="en-US"/>
              </w:rPr>
              <w:t>18 (43,90)</w:t>
            </w:r>
          </w:p>
        </w:tc>
        <w:tc>
          <w:tcPr>
            <w:tcW w:w="0" w:type="auto"/>
            <w:hideMark/>
          </w:tcPr>
          <w:p w14:paraId="0640C7F7" w14:textId="77777777" w:rsidR="00240795" w:rsidRPr="0099395B" w:rsidRDefault="00240795" w:rsidP="00F46D06">
            <w:pPr>
              <w:jc w:val="center"/>
              <w:rPr>
                <w:color w:val="auto"/>
                <w:sz w:val="28"/>
                <w:szCs w:val="28"/>
                <w:lang w:val="en-US"/>
              </w:rPr>
            </w:pPr>
            <w:r w:rsidRPr="0099395B">
              <w:rPr>
                <w:color w:val="auto"/>
                <w:sz w:val="28"/>
                <w:szCs w:val="28"/>
                <w:lang w:val="en-US"/>
              </w:rPr>
              <w:t>95 (32,87)</w:t>
            </w:r>
          </w:p>
        </w:tc>
        <w:tc>
          <w:tcPr>
            <w:tcW w:w="0" w:type="auto"/>
            <w:hideMark/>
          </w:tcPr>
          <w:p w14:paraId="7E43FC22" w14:textId="77777777" w:rsidR="00240795" w:rsidRPr="0099395B" w:rsidRDefault="00240795" w:rsidP="00F46D06">
            <w:pPr>
              <w:jc w:val="center"/>
              <w:rPr>
                <w:color w:val="auto"/>
                <w:sz w:val="28"/>
                <w:szCs w:val="28"/>
                <w:lang w:val="en-US"/>
              </w:rPr>
            </w:pPr>
            <w:r w:rsidRPr="0099395B">
              <w:rPr>
                <w:color w:val="auto"/>
                <w:sz w:val="28"/>
                <w:szCs w:val="28"/>
                <w:lang w:val="en-US"/>
              </w:rPr>
              <w:t>113 (34,24)</w:t>
            </w:r>
          </w:p>
        </w:tc>
        <w:tc>
          <w:tcPr>
            <w:tcW w:w="0" w:type="auto"/>
            <w:hideMark/>
          </w:tcPr>
          <w:p w14:paraId="112CA768" w14:textId="77777777" w:rsidR="00240795" w:rsidRPr="0099395B" w:rsidRDefault="00240795" w:rsidP="00F46D06">
            <w:pPr>
              <w:jc w:val="center"/>
              <w:rPr>
                <w:color w:val="auto"/>
                <w:sz w:val="28"/>
                <w:szCs w:val="28"/>
                <w:lang w:val="en-US"/>
              </w:rPr>
            </w:pPr>
            <w:r w:rsidRPr="0099395B">
              <w:rPr>
                <w:color w:val="auto"/>
                <w:sz w:val="28"/>
                <w:szCs w:val="28"/>
                <w:lang w:val="en-US"/>
              </w:rPr>
              <w:t>0,16ᵃ; 0,63 (0,32–1,22)</w:t>
            </w:r>
          </w:p>
        </w:tc>
      </w:tr>
      <w:tr w:rsidR="00240795" w:rsidRPr="0099395B" w14:paraId="2DC9EA4A" w14:textId="77777777" w:rsidTr="0099395B">
        <w:tc>
          <w:tcPr>
            <w:tcW w:w="0" w:type="auto"/>
            <w:hideMark/>
          </w:tcPr>
          <w:p w14:paraId="31C72E15" w14:textId="77777777" w:rsidR="00240795" w:rsidRPr="0099395B" w:rsidRDefault="00240795" w:rsidP="00240795">
            <w:pPr>
              <w:rPr>
                <w:color w:val="auto"/>
                <w:sz w:val="28"/>
                <w:szCs w:val="28"/>
                <w:lang w:val="en-US"/>
              </w:rPr>
            </w:pPr>
            <w:r w:rsidRPr="0099395B">
              <w:rPr>
                <w:color w:val="auto"/>
                <w:sz w:val="28"/>
                <w:szCs w:val="28"/>
                <w:lang w:val="en-US"/>
              </w:rPr>
              <w:t>≥85 mmHg</w:t>
            </w:r>
          </w:p>
        </w:tc>
        <w:tc>
          <w:tcPr>
            <w:tcW w:w="0" w:type="auto"/>
            <w:hideMark/>
          </w:tcPr>
          <w:p w14:paraId="413FB3F8" w14:textId="77777777" w:rsidR="00240795" w:rsidRPr="0099395B" w:rsidRDefault="00240795" w:rsidP="00F46D06">
            <w:pPr>
              <w:jc w:val="center"/>
              <w:rPr>
                <w:color w:val="auto"/>
                <w:sz w:val="28"/>
                <w:szCs w:val="28"/>
                <w:lang w:val="en-US"/>
              </w:rPr>
            </w:pPr>
            <w:r w:rsidRPr="0099395B">
              <w:rPr>
                <w:color w:val="auto"/>
                <w:sz w:val="28"/>
                <w:szCs w:val="28"/>
                <w:lang w:val="en-US"/>
              </w:rPr>
              <w:t>23 (56,10)</w:t>
            </w:r>
          </w:p>
        </w:tc>
        <w:tc>
          <w:tcPr>
            <w:tcW w:w="0" w:type="auto"/>
            <w:hideMark/>
          </w:tcPr>
          <w:p w14:paraId="43E810DA" w14:textId="77777777" w:rsidR="00240795" w:rsidRPr="0099395B" w:rsidRDefault="00240795" w:rsidP="00F46D06">
            <w:pPr>
              <w:jc w:val="center"/>
              <w:rPr>
                <w:color w:val="auto"/>
                <w:sz w:val="28"/>
                <w:szCs w:val="28"/>
                <w:lang w:val="en-US"/>
              </w:rPr>
            </w:pPr>
            <w:r w:rsidRPr="0099395B">
              <w:rPr>
                <w:color w:val="auto"/>
                <w:sz w:val="28"/>
                <w:szCs w:val="28"/>
                <w:lang w:val="en-US"/>
              </w:rPr>
              <w:t>194 (67,13)</w:t>
            </w:r>
          </w:p>
        </w:tc>
        <w:tc>
          <w:tcPr>
            <w:tcW w:w="0" w:type="auto"/>
            <w:hideMark/>
          </w:tcPr>
          <w:p w14:paraId="38DB5A48" w14:textId="77777777" w:rsidR="00240795" w:rsidRPr="0099395B" w:rsidRDefault="00240795" w:rsidP="00F46D06">
            <w:pPr>
              <w:jc w:val="center"/>
              <w:rPr>
                <w:color w:val="auto"/>
                <w:sz w:val="28"/>
                <w:szCs w:val="28"/>
                <w:lang w:val="en-US"/>
              </w:rPr>
            </w:pPr>
            <w:r w:rsidRPr="0099395B">
              <w:rPr>
                <w:color w:val="auto"/>
                <w:sz w:val="28"/>
                <w:szCs w:val="28"/>
                <w:lang w:val="en-US"/>
              </w:rPr>
              <w:t>217 (65,76)</w:t>
            </w:r>
          </w:p>
        </w:tc>
        <w:tc>
          <w:tcPr>
            <w:tcW w:w="0" w:type="auto"/>
            <w:hideMark/>
          </w:tcPr>
          <w:p w14:paraId="522342E3" w14:textId="77777777" w:rsidR="00240795" w:rsidRPr="0099395B" w:rsidRDefault="00240795" w:rsidP="00F46D06">
            <w:pPr>
              <w:jc w:val="center"/>
              <w:rPr>
                <w:color w:val="auto"/>
                <w:sz w:val="28"/>
                <w:szCs w:val="28"/>
                <w:lang w:val="en-US"/>
              </w:rPr>
            </w:pPr>
          </w:p>
        </w:tc>
      </w:tr>
      <w:tr w:rsidR="00240795" w:rsidRPr="0099395B" w14:paraId="10458CE2" w14:textId="77777777" w:rsidTr="0099395B">
        <w:tc>
          <w:tcPr>
            <w:tcW w:w="0" w:type="auto"/>
            <w:hideMark/>
          </w:tcPr>
          <w:p w14:paraId="362DDAF8" w14:textId="77777777" w:rsidR="00240795" w:rsidRPr="0099395B" w:rsidRDefault="00240795" w:rsidP="00240795">
            <w:pPr>
              <w:rPr>
                <w:color w:val="auto"/>
                <w:sz w:val="28"/>
                <w:szCs w:val="28"/>
                <w:lang w:val="en-US"/>
              </w:rPr>
            </w:pPr>
            <w:r w:rsidRPr="0099395B">
              <w:rPr>
                <w:b/>
                <w:bCs/>
                <w:color w:val="auto"/>
                <w:sz w:val="28"/>
                <w:szCs w:val="28"/>
                <w:lang w:val="en-US"/>
              </w:rPr>
              <w:t>T5</w:t>
            </w:r>
          </w:p>
        </w:tc>
        <w:tc>
          <w:tcPr>
            <w:tcW w:w="0" w:type="auto"/>
            <w:hideMark/>
          </w:tcPr>
          <w:p w14:paraId="18363DE1" w14:textId="77777777" w:rsidR="00240795" w:rsidRPr="0099395B" w:rsidRDefault="00240795" w:rsidP="00F46D06">
            <w:pPr>
              <w:jc w:val="center"/>
              <w:rPr>
                <w:color w:val="auto"/>
                <w:sz w:val="28"/>
                <w:szCs w:val="28"/>
                <w:lang w:val="en-US"/>
              </w:rPr>
            </w:pPr>
          </w:p>
        </w:tc>
        <w:tc>
          <w:tcPr>
            <w:tcW w:w="0" w:type="auto"/>
            <w:hideMark/>
          </w:tcPr>
          <w:p w14:paraId="73F095C9" w14:textId="77777777" w:rsidR="00240795" w:rsidRPr="0099395B" w:rsidRDefault="00240795" w:rsidP="00F46D06">
            <w:pPr>
              <w:jc w:val="center"/>
              <w:rPr>
                <w:color w:val="auto"/>
                <w:sz w:val="28"/>
                <w:szCs w:val="28"/>
                <w:lang w:val="en-US"/>
              </w:rPr>
            </w:pPr>
          </w:p>
        </w:tc>
        <w:tc>
          <w:tcPr>
            <w:tcW w:w="0" w:type="auto"/>
            <w:hideMark/>
          </w:tcPr>
          <w:p w14:paraId="6FAF30EF" w14:textId="77777777" w:rsidR="00240795" w:rsidRPr="0099395B" w:rsidRDefault="00240795" w:rsidP="00F46D06">
            <w:pPr>
              <w:jc w:val="center"/>
              <w:rPr>
                <w:color w:val="auto"/>
                <w:sz w:val="28"/>
                <w:szCs w:val="28"/>
                <w:lang w:val="en-US"/>
              </w:rPr>
            </w:pPr>
          </w:p>
        </w:tc>
        <w:tc>
          <w:tcPr>
            <w:tcW w:w="0" w:type="auto"/>
            <w:hideMark/>
          </w:tcPr>
          <w:p w14:paraId="2EF536D6" w14:textId="77777777" w:rsidR="00240795" w:rsidRPr="0099395B" w:rsidRDefault="00240795" w:rsidP="00F46D06">
            <w:pPr>
              <w:jc w:val="center"/>
              <w:rPr>
                <w:color w:val="auto"/>
                <w:sz w:val="28"/>
                <w:szCs w:val="28"/>
                <w:lang w:val="en-US"/>
              </w:rPr>
            </w:pPr>
          </w:p>
        </w:tc>
      </w:tr>
      <w:tr w:rsidR="00240795" w:rsidRPr="0099395B" w14:paraId="20636E8A" w14:textId="77777777" w:rsidTr="0099395B">
        <w:tc>
          <w:tcPr>
            <w:tcW w:w="0" w:type="auto"/>
            <w:hideMark/>
          </w:tcPr>
          <w:p w14:paraId="573A651C" w14:textId="77777777" w:rsidR="00240795" w:rsidRPr="0099395B" w:rsidRDefault="00240795" w:rsidP="00240795">
            <w:pPr>
              <w:rPr>
                <w:color w:val="auto"/>
                <w:sz w:val="28"/>
                <w:szCs w:val="28"/>
                <w:lang w:val="en-US"/>
              </w:rPr>
            </w:pPr>
            <w:r w:rsidRPr="0099395B">
              <w:rPr>
                <w:color w:val="auto"/>
                <w:sz w:val="28"/>
                <w:szCs w:val="28"/>
                <w:lang w:val="en-US"/>
              </w:rPr>
              <w:t>&lt;85 mmHg*</w:t>
            </w:r>
          </w:p>
        </w:tc>
        <w:tc>
          <w:tcPr>
            <w:tcW w:w="0" w:type="auto"/>
            <w:hideMark/>
          </w:tcPr>
          <w:p w14:paraId="7645C70C" w14:textId="77777777" w:rsidR="00240795" w:rsidRPr="0099395B" w:rsidRDefault="00240795" w:rsidP="00F46D06">
            <w:pPr>
              <w:jc w:val="center"/>
              <w:rPr>
                <w:color w:val="auto"/>
                <w:sz w:val="28"/>
                <w:szCs w:val="28"/>
                <w:lang w:val="en-US"/>
              </w:rPr>
            </w:pPr>
            <w:r w:rsidRPr="0099395B">
              <w:rPr>
                <w:color w:val="auto"/>
                <w:sz w:val="28"/>
                <w:szCs w:val="28"/>
                <w:lang w:val="en-US"/>
              </w:rPr>
              <w:t>34 (82,93)</w:t>
            </w:r>
          </w:p>
        </w:tc>
        <w:tc>
          <w:tcPr>
            <w:tcW w:w="0" w:type="auto"/>
            <w:hideMark/>
          </w:tcPr>
          <w:p w14:paraId="6DF21C6E" w14:textId="77777777" w:rsidR="00240795" w:rsidRPr="0099395B" w:rsidRDefault="00240795" w:rsidP="00F46D06">
            <w:pPr>
              <w:jc w:val="center"/>
              <w:rPr>
                <w:color w:val="auto"/>
                <w:sz w:val="28"/>
                <w:szCs w:val="28"/>
                <w:lang w:val="en-US"/>
              </w:rPr>
            </w:pPr>
            <w:r w:rsidRPr="0099395B">
              <w:rPr>
                <w:color w:val="auto"/>
                <w:sz w:val="28"/>
                <w:szCs w:val="28"/>
                <w:lang w:val="en-US"/>
              </w:rPr>
              <w:t>242 (83,74)</w:t>
            </w:r>
          </w:p>
        </w:tc>
        <w:tc>
          <w:tcPr>
            <w:tcW w:w="0" w:type="auto"/>
            <w:hideMark/>
          </w:tcPr>
          <w:p w14:paraId="7C399893" w14:textId="77777777" w:rsidR="00240795" w:rsidRPr="0099395B" w:rsidRDefault="00240795" w:rsidP="00F46D06">
            <w:pPr>
              <w:jc w:val="center"/>
              <w:rPr>
                <w:color w:val="auto"/>
                <w:sz w:val="28"/>
                <w:szCs w:val="28"/>
                <w:lang w:val="en-US"/>
              </w:rPr>
            </w:pPr>
            <w:r w:rsidRPr="0099395B">
              <w:rPr>
                <w:color w:val="auto"/>
                <w:sz w:val="28"/>
                <w:szCs w:val="28"/>
                <w:lang w:val="en-US"/>
              </w:rPr>
              <w:t>276 (83,64)</w:t>
            </w:r>
          </w:p>
        </w:tc>
        <w:tc>
          <w:tcPr>
            <w:tcW w:w="0" w:type="auto"/>
            <w:hideMark/>
          </w:tcPr>
          <w:p w14:paraId="489F3FE7" w14:textId="77777777" w:rsidR="00240795" w:rsidRPr="0099395B" w:rsidRDefault="00240795" w:rsidP="00F46D06">
            <w:pPr>
              <w:jc w:val="center"/>
              <w:rPr>
                <w:color w:val="auto"/>
                <w:sz w:val="28"/>
                <w:szCs w:val="28"/>
                <w:lang w:val="en-US"/>
              </w:rPr>
            </w:pPr>
            <w:r w:rsidRPr="0099395B">
              <w:rPr>
                <w:color w:val="auto"/>
                <w:sz w:val="28"/>
                <w:szCs w:val="28"/>
                <w:lang w:val="en-US"/>
              </w:rPr>
              <w:t>0,89ᵃ; 1,06 (0,44–2,54)</w:t>
            </w:r>
          </w:p>
        </w:tc>
      </w:tr>
      <w:tr w:rsidR="00240795" w:rsidRPr="0099395B" w14:paraId="3B74ADF8" w14:textId="77777777" w:rsidTr="0099395B">
        <w:tc>
          <w:tcPr>
            <w:tcW w:w="0" w:type="auto"/>
            <w:hideMark/>
          </w:tcPr>
          <w:p w14:paraId="21947402" w14:textId="77777777" w:rsidR="00240795" w:rsidRPr="0099395B" w:rsidRDefault="00240795" w:rsidP="00240795">
            <w:pPr>
              <w:rPr>
                <w:color w:val="auto"/>
                <w:sz w:val="28"/>
                <w:szCs w:val="28"/>
                <w:lang w:val="en-US"/>
              </w:rPr>
            </w:pPr>
            <w:r w:rsidRPr="0099395B">
              <w:rPr>
                <w:color w:val="auto"/>
                <w:sz w:val="28"/>
                <w:szCs w:val="28"/>
                <w:lang w:val="en-US"/>
              </w:rPr>
              <w:t>≥85 mmHg</w:t>
            </w:r>
          </w:p>
        </w:tc>
        <w:tc>
          <w:tcPr>
            <w:tcW w:w="0" w:type="auto"/>
            <w:hideMark/>
          </w:tcPr>
          <w:p w14:paraId="57333C54" w14:textId="77777777" w:rsidR="00240795" w:rsidRPr="0099395B" w:rsidRDefault="00240795" w:rsidP="00F46D06">
            <w:pPr>
              <w:jc w:val="center"/>
              <w:rPr>
                <w:color w:val="auto"/>
                <w:sz w:val="28"/>
                <w:szCs w:val="28"/>
                <w:lang w:val="en-US"/>
              </w:rPr>
            </w:pPr>
            <w:r w:rsidRPr="0099395B">
              <w:rPr>
                <w:color w:val="auto"/>
                <w:sz w:val="28"/>
                <w:szCs w:val="28"/>
                <w:lang w:val="en-US"/>
              </w:rPr>
              <w:t>7 (17,07)</w:t>
            </w:r>
          </w:p>
        </w:tc>
        <w:tc>
          <w:tcPr>
            <w:tcW w:w="0" w:type="auto"/>
            <w:hideMark/>
          </w:tcPr>
          <w:p w14:paraId="639E46EB" w14:textId="77777777" w:rsidR="00240795" w:rsidRPr="0099395B" w:rsidRDefault="00240795" w:rsidP="00F46D06">
            <w:pPr>
              <w:jc w:val="center"/>
              <w:rPr>
                <w:color w:val="auto"/>
                <w:sz w:val="28"/>
                <w:szCs w:val="28"/>
                <w:lang w:val="en-US"/>
              </w:rPr>
            </w:pPr>
            <w:r w:rsidRPr="0099395B">
              <w:rPr>
                <w:color w:val="auto"/>
                <w:sz w:val="28"/>
                <w:szCs w:val="28"/>
                <w:lang w:val="en-US"/>
              </w:rPr>
              <w:t>47 (16,26)</w:t>
            </w:r>
          </w:p>
        </w:tc>
        <w:tc>
          <w:tcPr>
            <w:tcW w:w="0" w:type="auto"/>
            <w:hideMark/>
          </w:tcPr>
          <w:p w14:paraId="4A138E7F" w14:textId="77777777" w:rsidR="00240795" w:rsidRPr="0099395B" w:rsidRDefault="00240795" w:rsidP="00F46D06">
            <w:pPr>
              <w:jc w:val="center"/>
              <w:rPr>
                <w:color w:val="auto"/>
                <w:sz w:val="28"/>
                <w:szCs w:val="28"/>
                <w:lang w:val="en-US"/>
              </w:rPr>
            </w:pPr>
            <w:r w:rsidRPr="0099395B">
              <w:rPr>
                <w:color w:val="auto"/>
                <w:sz w:val="28"/>
                <w:szCs w:val="28"/>
                <w:lang w:val="en-US"/>
              </w:rPr>
              <w:t>54 (16,36)</w:t>
            </w:r>
          </w:p>
        </w:tc>
        <w:tc>
          <w:tcPr>
            <w:tcW w:w="0" w:type="auto"/>
            <w:hideMark/>
          </w:tcPr>
          <w:p w14:paraId="6B4E71E7" w14:textId="77777777" w:rsidR="00240795" w:rsidRPr="0099395B" w:rsidRDefault="00240795" w:rsidP="00F46D06">
            <w:pPr>
              <w:jc w:val="center"/>
              <w:rPr>
                <w:color w:val="auto"/>
                <w:sz w:val="28"/>
                <w:szCs w:val="28"/>
                <w:lang w:val="en-US"/>
              </w:rPr>
            </w:pPr>
          </w:p>
        </w:tc>
      </w:tr>
      <w:tr w:rsidR="00240795" w:rsidRPr="0099395B" w14:paraId="6DD6B71F" w14:textId="77777777" w:rsidTr="0099395B">
        <w:tc>
          <w:tcPr>
            <w:tcW w:w="0" w:type="auto"/>
            <w:hideMark/>
          </w:tcPr>
          <w:p w14:paraId="0642D119" w14:textId="77777777" w:rsidR="00240795" w:rsidRPr="0099395B" w:rsidRDefault="00240795" w:rsidP="00240795">
            <w:pPr>
              <w:rPr>
                <w:color w:val="auto"/>
                <w:sz w:val="28"/>
                <w:szCs w:val="28"/>
                <w:lang w:val="en-US"/>
              </w:rPr>
            </w:pPr>
            <w:r w:rsidRPr="0099395B">
              <w:rPr>
                <w:b/>
                <w:bCs/>
                <w:color w:val="auto"/>
                <w:sz w:val="28"/>
                <w:szCs w:val="28"/>
                <w:lang w:val="en-US"/>
              </w:rPr>
              <w:t>T10</w:t>
            </w:r>
          </w:p>
        </w:tc>
        <w:tc>
          <w:tcPr>
            <w:tcW w:w="0" w:type="auto"/>
            <w:hideMark/>
          </w:tcPr>
          <w:p w14:paraId="4C5C62EE" w14:textId="77777777" w:rsidR="00240795" w:rsidRPr="0099395B" w:rsidRDefault="00240795" w:rsidP="00F46D06">
            <w:pPr>
              <w:jc w:val="center"/>
              <w:rPr>
                <w:color w:val="auto"/>
                <w:sz w:val="28"/>
                <w:szCs w:val="28"/>
                <w:lang w:val="en-US"/>
              </w:rPr>
            </w:pPr>
          </w:p>
        </w:tc>
        <w:tc>
          <w:tcPr>
            <w:tcW w:w="0" w:type="auto"/>
            <w:hideMark/>
          </w:tcPr>
          <w:p w14:paraId="0F4C1CCE" w14:textId="77777777" w:rsidR="00240795" w:rsidRPr="0099395B" w:rsidRDefault="00240795" w:rsidP="00F46D06">
            <w:pPr>
              <w:jc w:val="center"/>
              <w:rPr>
                <w:color w:val="auto"/>
                <w:sz w:val="28"/>
                <w:szCs w:val="28"/>
                <w:lang w:val="en-US"/>
              </w:rPr>
            </w:pPr>
          </w:p>
        </w:tc>
        <w:tc>
          <w:tcPr>
            <w:tcW w:w="0" w:type="auto"/>
            <w:hideMark/>
          </w:tcPr>
          <w:p w14:paraId="75F9C43A" w14:textId="77777777" w:rsidR="00240795" w:rsidRPr="0099395B" w:rsidRDefault="00240795" w:rsidP="00F46D06">
            <w:pPr>
              <w:jc w:val="center"/>
              <w:rPr>
                <w:color w:val="auto"/>
                <w:sz w:val="28"/>
                <w:szCs w:val="28"/>
                <w:lang w:val="en-US"/>
              </w:rPr>
            </w:pPr>
          </w:p>
        </w:tc>
        <w:tc>
          <w:tcPr>
            <w:tcW w:w="0" w:type="auto"/>
            <w:hideMark/>
          </w:tcPr>
          <w:p w14:paraId="09E9EA85" w14:textId="77777777" w:rsidR="00240795" w:rsidRPr="0099395B" w:rsidRDefault="00240795" w:rsidP="00F46D06">
            <w:pPr>
              <w:jc w:val="center"/>
              <w:rPr>
                <w:color w:val="auto"/>
                <w:sz w:val="28"/>
                <w:szCs w:val="28"/>
                <w:lang w:val="en-US"/>
              </w:rPr>
            </w:pPr>
          </w:p>
        </w:tc>
      </w:tr>
      <w:tr w:rsidR="00240795" w:rsidRPr="0099395B" w14:paraId="323EB5ED" w14:textId="77777777" w:rsidTr="0099395B">
        <w:tc>
          <w:tcPr>
            <w:tcW w:w="0" w:type="auto"/>
            <w:hideMark/>
          </w:tcPr>
          <w:p w14:paraId="613C130D" w14:textId="77777777" w:rsidR="00240795" w:rsidRPr="0099395B" w:rsidRDefault="00240795" w:rsidP="00240795">
            <w:pPr>
              <w:rPr>
                <w:color w:val="auto"/>
                <w:sz w:val="28"/>
                <w:szCs w:val="28"/>
                <w:lang w:val="en-US"/>
              </w:rPr>
            </w:pPr>
            <w:r w:rsidRPr="0099395B">
              <w:rPr>
                <w:color w:val="auto"/>
                <w:sz w:val="28"/>
                <w:szCs w:val="28"/>
                <w:lang w:val="en-US"/>
              </w:rPr>
              <w:t>&lt;85 mmHg*</w:t>
            </w:r>
          </w:p>
        </w:tc>
        <w:tc>
          <w:tcPr>
            <w:tcW w:w="0" w:type="auto"/>
            <w:hideMark/>
          </w:tcPr>
          <w:p w14:paraId="58B3BE0D" w14:textId="77777777" w:rsidR="00240795" w:rsidRPr="0099395B" w:rsidRDefault="00240795" w:rsidP="00F46D06">
            <w:pPr>
              <w:jc w:val="center"/>
              <w:rPr>
                <w:color w:val="auto"/>
                <w:sz w:val="28"/>
                <w:szCs w:val="28"/>
                <w:lang w:val="en-US"/>
              </w:rPr>
            </w:pPr>
            <w:r w:rsidRPr="0099395B">
              <w:rPr>
                <w:color w:val="auto"/>
                <w:sz w:val="28"/>
                <w:szCs w:val="28"/>
                <w:lang w:val="en-US"/>
              </w:rPr>
              <w:t>38 (92,68)</w:t>
            </w:r>
          </w:p>
        </w:tc>
        <w:tc>
          <w:tcPr>
            <w:tcW w:w="0" w:type="auto"/>
            <w:hideMark/>
          </w:tcPr>
          <w:p w14:paraId="028EDAE2" w14:textId="77777777" w:rsidR="00240795" w:rsidRPr="0099395B" w:rsidRDefault="00240795" w:rsidP="00F46D06">
            <w:pPr>
              <w:jc w:val="center"/>
              <w:rPr>
                <w:color w:val="auto"/>
                <w:sz w:val="28"/>
                <w:szCs w:val="28"/>
                <w:lang w:val="en-US"/>
              </w:rPr>
            </w:pPr>
            <w:r w:rsidRPr="0099395B">
              <w:rPr>
                <w:color w:val="auto"/>
                <w:sz w:val="28"/>
                <w:szCs w:val="28"/>
                <w:lang w:val="en-US"/>
              </w:rPr>
              <w:t>276 (95,50)</w:t>
            </w:r>
          </w:p>
        </w:tc>
        <w:tc>
          <w:tcPr>
            <w:tcW w:w="0" w:type="auto"/>
            <w:hideMark/>
          </w:tcPr>
          <w:p w14:paraId="3D6FC1A1" w14:textId="77777777" w:rsidR="00240795" w:rsidRPr="0099395B" w:rsidRDefault="00240795" w:rsidP="00F46D06">
            <w:pPr>
              <w:jc w:val="center"/>
              <w:rPr>
                <w:color w:val="auto"/>
                <w:sz w:val="28"/>
                <w:szCs w:val="28"/>
                <w:lang w:val="en-US"/>
              </w:rPr>
            </w:pPr>
            <w:r w:rsidRPr="0099395B">
              <w:rPr>
                <w:color w:val="auto"/>
                <w:sz w:val="28"/>
                <w:szCs w:val="28"/>
                <w:lang w:val="en-US"/>
              </w:rPr>
              <w:t>314 (95,15)</w:t>
            </w:r>
          </w:p>
        </w:tc>
        <w:tc>
          <w:tcPr>
            <w:tcW w:w="0" w:type="auto"/>
            <w:hideMark/>
          </w:tcPr>
          <w:p w14:paraId="036419CE" w14:textId="77777777" w:rsidR="00240795" w:rsidRPr="0099395B" w:rsidRDefault="00240795" w:rsidP="00F46D06">
            <w:pPr>
              <w:jc w:val="center"/>
              <w:rPr>
                <w:color w:val="auto"/>
                <w:sz w:val="28"/>
                <w:szCs w:val="28"/>
                <w:lang w:val="en-US"/>
              </w:rPr>
            </w:pPr>
            <w:r w:rsidRPr="0099395B">
              <w:rPr>
                <w:color w:val="auto"/>
                <w:sz w:val="28"/>
                <w:szCs w:val="28"/>
                <w:lang w:val="en-US"/>
              </w:rPr>
              <w:t>0,43ᵃ; 1,67 (0,46–6,17)</w:t>
            </w:r>
          </w:p>
        </w:tc>
      </w:tr>
      <w:tr w:rsidR="00240795" w:rsidRPr="0099395B" w14:paraId="578A0703" w14:textId="77777777" w:rsidTr="0099395B">
        <w:tc>
          <w:tcPr>
            <w:tcW w:w="0" w:type="auto"/>
            <w:hideMark/>
          </w:tcPr>
          <w:p w14:paraId="2AD60084" w14:textId="77777777" w:rsidR="00240795" w:rsidRPr="0099395B" w:rsidRDefault="00240795" w:rsidP="00240795">
            <w:pPr>
              <w:rPr>
                <w:color w:val="auto"/>
                <w:sz w:val="28"/>
                <w:szCs w:val="28"/>
                <w:lang w:val="en-US"/>
              </w:rPr>
            </w:pPr>
            <w:r w:rsidRPr="0099395B">
              <w:rPr>
                <w:color w:val="auto"/>
                <w:sz w:val="28"/>
                <w:szCs w:val="28"/>
                <w:lang w:val="en-US"/>
              </w:rPr>
              <w:t>≥85 mmHg</w:t>
            </w:r>
          </w:p>
        </w:tc>
        <w:tc>
          <w:tcPr>
            <w:tcW w:w="0" w:type="auto"/>
            <w:hideMark/>
          </w:tcPr>
          <w:p w14:paraId="6EDEA35D" w14:textId="77777777" w:rsidR="00240795" w:rsidRPr="0099395B" w:rsidRDefault="00240795" w:rsidP="00F46D06">
            <w:pPr>
              <w:jc w:val="center"/>
              <w:rPr>
                <w:color w:val="auto"/>
                <w:sz w:val="28"/>
                <w:szCs w:val="28"/>
                <w:lang w:val="en-US"/>
              </w:rPr>
            </w:pPr>
            <w:r w:rsidRPr="0099395B">
              <w:rPr>
                <w:color w:val="auto"/>
                <w:sz w:val="28"/>
                <w:szCs w:val="28"/>
                <w:lang w:val="en-US"/>
              </w:rPr>
              <w:t>3 (7,32)</w:t>
            </w:r>
          </w:p>
        </w:tc>
        <w:tc>
          <w:tcPr>
            <w:tcW w:w="0" w:type="auto"/>
            <w:hideMark/>
          </w:tcPr>
          <w:p w14:paraId="6E2E17B3" w14:textId="77777777" w:rsidR="00240795" w:rsidRPr="0099395B" w:rsidRDefault="00240795" w:rsidP="00F46D06">
            <w:pPr>
              <w:jc w:val="center"/>
              <w:rPr>
                <w:color w:val="auto"/>
                <w:sz w:val="28"/>
                <w:szCs w:val="28"/>
                <w:lang w:val="en-US"/>
              </w:rPr>
            </w:pPr>
            <w:r w:rsidRPr="0099395B">
              <w:rPr>
                <w:color w:val="auto"/>
                <w:sz w:val="28"/>
                <w:szCs w:val="28"/>
                <w:lang w:val="en-US"/>
              </w:rPr>
              <w:t>13 (4,50)</w:t>
            </w:r>
          </w:p>
        </w:tc>
        <w:tc>
          <w:tcPr>
            <w:tcW w:w="0" w:type="auto"/>
            <w:hideMark/>
          </w:tcPr>
          <w:p w14:paraId="79502409" w14:textId="77777777" w:rsidR="00240795" w:rsidRPr="0099395B" w:rsidRDefault="00240795" w:rsidP="00F46D06">
            <w:pPr>
              <w:jc w:val="center"/>
              <w:rPr>
                <w:color w:val="auto"/>
                <w:sz w:val="28"/>
                <w:szCs w:val="28"/>
                <w:lang w:val="en-US"/>
              </w:rPr>
            </w:pPr>
            <w:r w:rsidRPr="0099395B">
              <w:rPr>
                <w:color w:val="auto"/>
                <w:sz w:val="28"/>
                <w:szCs w:val="28"/>
                <w:lang w:val="en-US"/>
              </w:rPr>
              <w:t>16 (4,85)</w:t>
            </w:r>
          </w:p>
        </w:tc>
        <w:tc>
          <w:tcPr>
            <w:tcW w:w="0" w:type="auto"/>
            <w:hideMark/>
          </w:tcPr>
          <w:p w14:paraId="128370C6" w14:textId="77777777" w:rsidR="00240795" w:rsidRPr="0099395B" w:rsidRDefault="00240795" w:rsidP="00240795">
            <w:pPr>
              <w:rPr>
                <w:color w:val="auto"/>
                <w:sz w:val="28"/>
                <w:szCs w:val="28"/>
                <w:lang w:val="en-US"/>
              </w:rPr>
            </w:pPr>
          </w:p>
        </w:tc>
      </w:tr>
    </w:tbl>
    <w:p w14:paraId="1826E2B7" w14:textId="77777777" w:rsidR="0099395B" w:rsidRDefault="0099395B" w:rsidP="00DC3711">
      <w:pPr>
        <w:tabs>
          <w:tab w:val="left" w:pos="0"/>
          <w:tab w:val="left" w:pos="567"/>
        </w:tabs>
        <w:spacing w:line="360" w:lineRule="auto"/>
        <w:ind w:firstLine="720"/>
        <w:jc w:val="both"/>
        <w:rPr>
          <w:rFonts w:asciiTheme="majorHAnsi" w:hAnsiTheme="majorHAnsi"/>
          <w:i/>
          <w:iCs/>
          <w:lang w:val="en-US"/>
        </w:rPr>
      </w:pPr>
    </w:p>
    <w:p w14:paraId="2CB3418F" w14:textId="44129690" w:rsidR="00DC3711" w:rsidRPr="00A17E1E" w:rsidRDefault="00DC3711" w:rsidP="00DC3711">
      <w:pPr>
        <w:tabs>
          <w:tab w:val="left" w:pos="0"/>
          <w:tab w:val="left" w:pos="567"/>
        </w:tabs>
        <w:spacing w:line="360" w:lineRule="auto"/>
        <w:ind w:firstLine="720"/>
        <w:jc w:val="both"/>
        <w:rPr>
          <w:rFonts w:asciiTheme="majorHAnsi" w:hAnsiTheme="majorHAnsi"/>
          <w:lang w:val="en-US"/>
        </w:rPr>
      </w:pPr>
      <w:r w:rsidRPr="00A17E1E">
        <w:rPr>
          <w:rFonts w:asciiTheme="majorHAnsi" w:hAnsiTheme="majorHAnsi"/>
          <w:lang w:val="en-US"/>
        </w:rPr>
        <w:t>Phân tích nguy cơ đơn biến, k</w:t>
      </w:r>
      <w:r w:rsidRPr="00A17E1E">
        <w:rPr>
          <w:rFonts w:asciiTheme="majorHAnsi" w:hAnsiTheme="majorHAnsi"/>
        </w:rPr>
        <w:t xml:space="preserve">ết quả </w:t>
      </w:r>
      <w:r w:rsidRPr="00A17E1E">
        <w:rPr>
          <w:rFonts w:asciiTheme="majorHAnsi" w:hAnsiTheme="majorHAnsi"/>
          <w:lang w:val="en-US"/>
        </w:rPr>
        <w:t>bảng</w:t>
      </w:r>
      <w:r w:rsidR="008F7AF7" w:rsidRPr="00A17E1E">
        <w:rPr>
          <w:rFonts w:asciiTheme="majorHAnsi" w:hAnsiTheme="majorHAnsi"/>
          <w:lang w:val="en-US"/>
        </w:rPr>
        <w:t xml:space="preserve"> 3.2</w:t>
      </w:r>
      <w:r w:rsidR="00497CE7" w:rsidRPr="00A17E1E">
        <w:rPr>
          <w:rFonts w:asciiTheme="majorHAnsi" w:hAnsiTheme="majorHAnsi"/>
          <w:lang w:val="en-US"/>
        </w:rPr>
        <w:t>6</w:t>
      </w:r>
      <w:r w:rsidRPr="00A17E1E">
        <w:rPr>
          <w:rFonts w:asciiTheme="majorHAnsi" w:hAnsiTheme="majorHAnsi"/>
        </w:rPr>
        <w:t xml:space="preserve"> cho thấy</w:t>
      </w:r>
      <w:r w:rsidRPr="00A17E1E">
        <w:rPr>
          <w:rFonts w:asciiTheme="majorHAnsi" w:hAnsiTheme="majorHAnsi"/>
          <w:lang w:val="en-US"/>
        </w:rPr>
        <w:t>:</w:t>
      </w:r>
      <w:r w:rsidR="00DE14FE">
        <w:rPr>
          <w:rFonts w:asciiTheme="majorHAnsi" w:hAnsiTheme="majorHAnsi"/>
          <w:lang w:val="en-US"/>
        </w:rPr>
        <w:t xml:space="preserve"> </w:t>
      </w:r>
      <w:r w:rsidR="00DE14FE" w:rsidRPr="00DE14FE">
        <w:rPr>
          <w:rFonts w:asciiTheme="majorHAnsi" w:hAnsiTheme="majorHAnsi"/>
          <w:lang w:val="en-US"/>
        </w:rPr>
        <w:t>Kết quả phân tích đơn biến cho thấy tại các thời điểm T0, T5 và T10, phần lớn vận động viên có huyết áp tâm trương &lt;85 mmHg, chiếm trên 83% đến 96%, trong khi nhóm ≥85 mmHg chỉ dao động từ 4–17%. Riêng tại T1, tỷ lệ huyết áp tâm trương ≥85 mmHg cao nhất, chiếm 65,76% tổng số. So sánh giữa nhóm HCKCCMT và không HCKCCMT cho thấy sự phân bố huyết áp tâm trương ở các mức này không có khác biệt có ý nghĩa thống kê (p &gt; 0,05).</w:t>
      </w:r>
    </w:p>
    <w:p w14:paraId="75B02696" w14:textId="679982BE" w:rsidR="007B59E8" w:rsidRPr="00A17E1E" w:rsidRDefault="00DC3711" w:rsidP="00F46D06">
      <w:pPr>
        <w:tabs>
          <w:tab w:val="left" w:pos="0"/>
        </w:tabs>
        <w:spacing w:after="0" w:line="360" w:lineRule="auto"/>
        <w:jc w:val="both"/>
        <w:rPr>
          <w:rFonts w:asciiTheme="majorHAnsi" w:eastAsia="Times New Roman" w:hAnsiTheme="majorHAnsi"/>
          <w:b/>
          <w:bCs/>
          <w:iCs/>
          <w:kern w:val="0"/>
          <w14:ligatures w14:val="none"/>
        </w:rPr>
      </w:pPr>
      <w:r w:rsidRPr="00A17E1E">
        <w:rPr>
          <w:rFonts w:asciiTheme="majorHAnsi" w:hAnsiTheme="majorHAnsi"/>
          <w:noProof/>
          <w:lang w:val="en-US"/>
        </w:rPr>
        <w:tab/>
      </w:r>
      <w:bookmarkStart w:id="605" w:name="_Toc194287528"/>
      <w:bookmarkStart w:id="606" w:name="_Toc194304644"/>
    </w:p>
    <w:p w14:paraId="5F9726DB" w14:textId="6C305DB2" w:rsidR="008C0ECC" w:rsidRDefault="00AF4B0F" w:rsidP="00A17E1E">
      <w:pPr>
        <w:pStyle w:val="abang"/>
      </w:pPr>
      <w:bookmarkStart w:id="607" w:name="_Toc213854466"/>
      <w:bookmarkStart w:id="608" w:name="_Toc213854544"/>
      <w:r w:rsidRPr="00A17E1E">
        <w:t>Bảng 3.</w:t>
      </w:r>
      <w:r w:rsidR="0018176E">
        <w:fldChar w:fldCharType="begin"/>
      </w:r>
      <w:r w:rsidR="0018176E">
        <w:instrText xml:space="preserve"> SEQ Bảng_3. \* ARABIC </w:instrText>
      </w:r>
      <w:r w:rsidR="0018176E">
        <w:fldChar w:fldCharType="separate"/>
      </w:r>
      <w:r w:rsidR="001842C0">
        <w:rPr>
          <w:noProof/>
        </w:rPr>
        <w:t>33</w:t>
      </w:r>
      <w:r w:rsidR="0018176E">
        <w:fldChar w:fldCharType="end"/>
      </w:r>
      <w:r w:rsidRPr="00A17E1E">
        <w:t xml:space="preserve">. </w:t>
      </w:r>
      <w:r w:rsidR="008C0ECC" w:rsidRPr="00A17E1E">
        <w:t xml:space="preserve">Mối liên quan giữa chỉ số nguy cơ huyết áp </w:t>
      </w:r>
      <w:r w:rsidR="00766BA0" w:rsidRPr="00A17E1E">
        <w:t xml:space="preserve">dựa trên mức huyết áp tâm thu và huyết áp tâm trương </w:t>
      </w:r>
      <w:r w:rsidR="008C0ECC" w:rsidRPr="00A17E1E">
        <w:t>với HCKCCMT</w:t>
      </w:r>
      <w:bookmarkEnd w:id="605"/>
      <w:bookmarkEnd w:id="606"/>
      <w:bookmarkEnd w:id="607"/>
      <w:bookmarkEnd w:id="608"/>
    </w:p>
    <w:tbl>
      <w:tblPr>
        <w:tblStyle w:val="TableGrid"/>
        <w:tblW w:w="0" w:type="auto"/>
        <w:tblLook w:val="04A0" w:firstRow="1" w:lastRow="0" w:firstColumn="1" w:lastColumn="0" w:noHBand="0" w:noVBand="1"/>
      </w:tblPr>
      <w:tblGrid>
        <w:gridCol w:w="1095"/>
        <w:gridCol w:w="1691"/>
        <w:gridCol w:w="1413"/>
        <w:gridCol w:w="1773"/>
        <w:gridCol w:w="1335"/>
        <w:gridCol w:w="1471"/>
      </w:tblGrid>
      <w:tr w:rsidR="00AE41CA" w:rsidRPr="0099395B" w14:paraId="29FDC2A3" w14:textId="77777777" w:rsidTr="0099395B">
        <w:tc>
          <w:tcPr>
            <w:tcW w:w="0" w:type="auto"/>
            <w:hideMark/>
          </w:tcPr>
          <w:p w14:paraId="770066BF" w14:textId="77777777" w:rsidR="00AE41CA" w:rsidRPr="0099395B" w:rsidRDefault="00AE41CA" w:rsidP="00AE41CA">
            <w:pPr>
              <w:jc w:val="center"/>
              <w:rPr>
                <w:b/>
                <w:bCs/>
                <w:color w:val="auto"/>
                <w:sz w:val="28"/>
                <w:szCs w:val="28"/>
                <w:lang w:val="en-US"/>
              </w:rPr>
            </w:pPr>
            <w:r w:rsidRPr="0099395B">
              <w:rPr>
                <w:b/>
                <w:bCs/>
                <w:color w:val="auto"/>
                <w:sz w:val="28"/>
                <w:szCs w:val="28"/>
                <w:lang w:val="en-US"/>
              </w:rPr>
              <w:t>Thời điểm đo</w:t>
            </w:r>
          </w:p>
        </w:tc>
        <w:tc>
          <w:tcPr>
            <w:tcW w:w="0" w:type="auto"/>
            <w:hideMark/>
          </w:tcPr>
          <w:p w14:paraId="6572996E" w14:textId="77777777" w:rsidR="00AE41CA" w:rsidRPr="0099395B" w:rsidRDefault="00AE41CA" w:rsidP="00AE41CA">
            <w:pPr>
              <w:jc w:val="center"/>
              <w:rPr>
                <w:b/>
                <w:bCs/>
                <w:color w:val="auto"/>
                <w:sz w:val="28"/>
                <w:szCs w:val="28"/>
                <w:lang w:val="en-US"/>
              </w:rPr>
            </w:pPr>
            <w:r w:rsidRPr="0099395B">
              <w:rPr>
                <w:b/>
                <w:bCs/>
                <w:color w:val="auto"/>
                <w:sz w:val="28"/>
                <w:szCs w:val="28"/>
                <w:lang w:val="en-US"/>
              </w:rPr>
              <w:t>Phân loại mức huyết áp</w:t>
            </w:r>
          </w:p>
        </w:tc>
        <w:tc>
          <w:tcPr>
            <w:tcW w:w="0" w:type="auto"/>
            <w:hideMark/>
          </w:tcPr>
          <w:p w14:paraId="78750E76" w14:textId="77777777" w:rsidR="00AE41CA" w:rsidRPr="0099395B" w:rsidRDefault="00AE41CA" w:rsidP="00AE41CA">
            <w:pPr>
              <w:jc w:val="center"/>
              <w:rPr>
                <w:b/>
                <w:bCs/>
                <w:color w:val="auto"/>
                <w:sz w:val="28"/>
                <w:szCs w:val="28"/>
                <w:lang w:val="en-US"/>
              </w:rPr>
            </w:pPr>
            <w:r w:rsidRPr="0099395B">
              <w:rPr>
                <w:b/>
                <w:bCs/>
                <w:color w:val="auto"/>
                <w:sz w:val="28"/>
                <w:szCs w:val="28"/>
                <w:lang w:val="en-US"/>
              </w:rPr>
              <w:t>Tăng ALK (n=41)</w:t>
            </w:r>
          </w:p>
        </w:tc>
        <w:tc>
          <w:tcPr>
            <w:tcW w:w="0" w:type="auto"/>
            <w:hideMark/>
          </w:tcPr>
          <w:p w14:paraId="3DB8CE96" w14:textId="77777777" w:rsidR="00AE41CA" w:rsidRPr="0099395B" w:rsidRDefault="00AE41CA" w:rsidP="00AE41CA">
            <w:pPr>
              <w:jc w:val="center"/>
              <w:rPr>
                <w:b/>
                <w:bCs/>
                <w:color w:val="auto"/>
                <w:sz w:val="28"/>
                <w:szCs w:val="28"/>
                <w:lang w:val="en-US"/>
              </w:rPr>
            </w:pPr>
            <w:r w:rsidRPr="0099395B">
              <w:rPr>
                <w:b/>
                <w:bCs/>
                <w:color w:val="auto"/>
                <w:sz w:val="28"/>
                <w:szCs w:val="28"/>
                <w:lang w:val="en-US"/>
              </w:rPr>
              <w:t>ALK bình thường (n=289)</w:t>
            </w:r>
          </w:p>
        </w:tc>
        <w:tc>
          <w:tcPr>
            <w:tcW w:w="0" w:type="auto"/>
            <w:hideMark/>
          </w:tcPr>
          <w:p w14:paraId="75DA24EF" w14:textId="77777777" w:rsidR="00AE41CA" w:rsidRPr="0099395B" w:rsidRDefault="00AE41CA" w:rsidP="00AE41CA">
            <w:pPr>
              <w:jc w:val="center"/>
              <w:rPr>
                <w:b/>
                <w:bCs/>
                <w:color w:val="auto"/>
                <w:sz w:val="28"/>
                <w:szCs w:val="28"/>
                <w:lang w:val="en-US"/>
              </w:rPr>
            </w:pPr>
            <w:r w:rsidRPr="0099395B">
              <w:rPr>
                <w:b/>
                <w:bCs/>
                <w:color w:val="auto"/>
                <w:sz w:val="28"/>
                <w:szCs w:val="28"/>
                <w:lang w:val="en-US"/>
              </w:rPr>
              <w:t>Tổng (n=330)</w:t>
            </w:r>
          </w:p>
        </w:tc>
        <w:tc>
          <w:tcPr>
            <w:tcW w:w="0" w:type="auto"/>
            <w:hideMark/>
          </w:tcPr>
          <w:p w14:paraId="4CC7D9DD" w14:textId="77777777" w:rsidR="00AE41CA" w:rsidRPr="0099395B" w:rsidRDefault="00AE41CA" w:rsidP="00AE41CA">
            <w:pPr>
              <w:jc w:val="center"/>
              <w:rPr>
                <w:b/>
                <w:bCs/>
                <w:color w:val="auto"/>
                <w:sz w:val="28"/>
                <w:szCs w:val="28"/>
                <w:lang w:val="en-US"/>
              </w:rPr>
            </w:pPr>
            <w:r w:rsidRPr="0099395B">
              <w:rPr>
                <w:b/>
                <w:bCs/>
                <w:color w:val="auto"/>
                <w:sz w:val="28"/>
                <w:szCs w:val="28"/>
                <w:lang w:val="en-US"/>
              </w:rPr>
              <w:t>p; OR (95% CI)</w:t>
            </w:r>
          </w:p>
        </w:tc>
      </w:tr>
      <w:tr w:rsidR="00AE41CA" w:rsidRPr="0099395B" w14:paraId="417C4FCC" w14:textId="77777777" w:rsidTr="0099395B">
        <w:tc>
          <w:tcPr>
            <w:tcW w:w="0" w:type="auto"/>
            <w:hideMark/>
          </w:tcPr>
          <w:p w14:paraId="0720A868" w14:textId="77777777" w:rsidR="00AE41CA" w:rsidRPr="0099395B" w:rsidRDefault="00AE41CA" w:rsidP="00AE41CA">
            <w:pPr>
              <w:rPr>
                <w:color w:val="auto"/>
                <w:sz w:val="28"/>
                <w:szCs w:val="28"/>
                <w:lang w:val="en-US"/>
              </w:rPr>
            </w:pPr>
            <w:r w:rsidRPr="0099395B">
              <w:rPr>
                <w:b/>
                <w:bCs/>
                <w:color w:val="auto"/>
                <w:sz w:val="28"/>
                <w:szCs w:val="28"/>
                <w:lang w:val="en-US"/>
              </w:rPr>
              <w:t>T0</w:t>
            </w:r>
          </w:p>
        </w:tc>
        <w:tc>
          <w:tcPr>
            <w:tcW w:w="0" w:type="auto"/>
            <w:hideMark/>
          </w:tcPr>
          <w:p w14:paraId="0AE9524F" w14:textId="77777777" w:rsidR="00AE41CA" w:rsidRPr="0099395B" w:rsidRDefault="00AE41CA" w:rsidP="00AE41CA">
            <w:pPr>
              <w:rPr>
                <w:color w:val="auto"/>
                <w:sz w:val="28"/>
                <w:szCs w:val="28"/>
                <w:lang w:val="en-US"/>
              </w:rPr>
            </w:pPr>
            <w:r w:rsidRPr="0099395B">
              <w:rPr>
                <w:color w:val="auto"/>
                <w:sz w:val="28"/>
                <w:szCs w:val="28"/>
                <w:lang w:val="en-US"/>
              </w:rPr>
              <w:t>&lt;130/85 mmHg*</w:t>
            </w:r>
          </w:p>
        </w:tc>
        <w:tc>
          <w:tcPr>
            <w:tcW w:w="0" w:type="auto"/>
            <w:hideMark/>
          </w:tcPr>
          <w:p w14:paraId="340760D7" w14:textId="77777777" w:rsidR="00AE41CA" w:rsidRPr="0099395B" w:rsidRDefault="00AE41CA" w:rsidP="00AE41CA">
            <w:pPr>
              <w:rPr>
                <w:color w:val="auto"/>
                <w:sz w:val="28"/>
                <w:szCs w:val="28"/>
                <w:lang w:val="en-US"/>
              </w:rPr>
            </w:pPr>
            <w:r w:rsidRPr="0099395B">
              <w:rPr>
                <w:color w:val="auto"/>
                <w:sz w:val="28"/>
                <w:szCs w:val="28"/>
                <w:lang w:val="en-US"/>
              </w:rPr>
              <w:t>37 (90,24)</w:t>
            </w:r>
          </w:p>
        </w:tc>
        <w:tc>
          <w:tcPr>
            <w:tcW w:w="0" w:type="auto"/>
            <w:hideMark/>
          </w:tcPr>
          <w:p w14:paraId="1A1ADE2B" w14:textId="77777777" w:rsidR="00AE41CA" w:rsidRPr="0099395B" w:rsidRDefault="00AE41CA" w:rsidP="00AE41CA">
            <w:pPr>
              <w:rPr>
                <w:color w:val="auto"/>
                <w:sz w:val="28"/>
                <w:szCs w:val="28"/>
                <w:lang w:val="en-US"/>
              </w:rPr>
            </w:pPr>
            <w:r w:rsidRPr="0099395B">
              <w:rPr>
                <w:color w:val="auto"/>
                <w:sz w:val="28"/>
                <w:szCs w:val="28"/>
                <w:lang w:val="en-US"/>
              </w:rPr>
              <w:t>269 (93,08)</w:t>
            </w:r>
          </w:p>
        </w:tc>
        <w:tc>
          <w:tcPr>
            <w:tcW w:w="0" w:type="auto"/>
            <w:hideMark/>
          </w:tcPr>
          <w:p w14:paraId="13C9C4BB" w14:textId="77777777" w:rsidR="00AE41CA" w:rsidRPr="0099395B" w:rsidRDefault="00AE41CA" w:rsidP="00AE41CA">
            <w:pPr>
              <w:rPr>
                <w:color w:val="auto"/>
                <w:sz w:val="28"/>
                <w:szCs w:val="28"/>
                <w:lang w:val="en-US"/>
              </w:rPr>
            </w:pPr>
            <w:r w:rsidRPr="0099395B">
              <w:rPr>
                <w:color w:val="auto"/>
                <w:sz w:val="28"/>
                <w:szCs w:val="28"/>
                <w:lang w:val="en-US"/>
              </w:rPr>
              <w:t>306 (92,73)</w:t>
            </w:r>
          </w:p>
        </w:tc>
        <w:tc>
          <w:tcPr>
            <w:tcW w:w="0" w:type="auto"/>
            <w:hideMark/>
          </w:tcPr>
          <w:p w14:paraId="3E8CFABF" w14:textId="77777777" w:rsidR="00AE41CA" w:rsidRPr="0099395B" w:rsidRDefault="00AE41CA" w:rsidP="00AE41CA">
            <w:pPr>
              <w:rPr>
                <w:color w:val="auto"/>
                <w:sz w:val="28"/>
                <w:szCs w:val="28"/>
                <w:lang w:val="en-US"/>
              </w:rPr>
            </w:pPr>
            <w:r w:rsidRPr="0099395B">
              <w:rPr>
                <w:color w:val="auto"/>
                <w:sz w:val="28"/>
                <w:szCs w:val="28"/>
                <w:lang w:val="en-US"/>
              </w:rPr>
              <w:t>0,51ᵇ; 1,45 (0,47–4,50)</w:t>
            </w:r>
          </w:p>
        </w:tc>
      </w:tr>
      <w:tr w:rsidR="00AE41CA" w:rsidRPr="0099395B" w14:paraId="5E157379" w14:textId="77777777" w:rsidTr="0099395B">
        <w:tc>
          <w:tcPr>
            <w:tcW w:w="0" w:type="auto"/>
            <w:hideMark/>
          </w:tcPr>
          <w:p w14:paraId="590E19DA" w14:textId="77777777" w:rsidR="00AE41CA" w:rsidRPr="0099395B" w:rsidRDefault="00AE41CA" w:rsidP="00AE41CA">
            <w:pPr>
              <w:rPr>
                <w:color w:val="auto"/>
                <w:sz w:val="28"/>
                <w:szCs w:val="28"/>
                <w:lang w:val="en-US"/>
              </w:rPr>
            </w:pPr>
          </w:p>
        </w:tc>
        <w:tc>
          <w:tcPr>
            <w:tcW w:w="0" w:type="auto"/>
            <w:hideMark/>
          </w:tcPr>
          <w:p w14:paraId="0D02AABF" w14:textId="77777777" w:rsidR="00AE41CA" w:rsidRPr="0099395B" w:rsidRDefault="00AE41CA" w:rsidP="00AE41CA">
            <w:pPr>
              <w:rPr>
                <w:color w:val="auto"/>
                <w:sz w:val="28"/>
                <w:szCs w:val="28"/>
                <w:lang w:val="en-US"/>
              </w:rPr>
            </w:pPr>
            <w:r w:rsidRPr="0099395B">
              <w:rPr>
                <w:color w:val="auto"/>
                <w:sz w:val="28"/>
                <w:szCs w:val="28"/>
                <w:lang w:val="en-US"/>
              </w:rPr>
              <w:t>≥130/85 mmHg</w:t>
            </w:r>
          </w:p>
        </w:tc>
        <w:tc>
          <w:tcPr>
            <w:tcW w:w="0" w:type="auto"/>
            <w:hideMark/>
          </w:tcPr>
          <w:p w14:paraId="3A5D201A" w14:textId="77777777" w:rsidR="00AE41CA" w:rsidRPr="0099395B" w:rsidRDefault="00AE41CA" w:rsidP="00AE41CA">
            <w:pPr>
              <w:rPr>
                <w:color w:val="auto"/>
                <w:sz w:val="28"/>
                <w:szCs w:val="28"/>
                <w:lang w:val="en-US"/>
              </w:rPr>
            </w:pPr>
            <w:r w:rsidRPr="0099395B">
              <w:rPr>
                <w:color w:val="auto"/>
                <w:sz w:val="28"/>
                <w:szCs w:val="28"/>
                <w:lang w:val="en-US"/>
              </w:rPr>
              <w:t>4 (9,76)</w:t>
            </w:r>
          </w:p>
        </w:tc>
        <w:tc>
          <w:tcPr>
            <w:tcW w:w="0" w:type="auto"/>
            <w:hideMark/>
          </w:tcPr>
          <w:p w14:paraId="21A5608F" w14:textId="77777777" w:rsidR="00AE41CA" w:rsidRPr="0099395B" w:rsidRDefault="00AE41CA" w:rsidP="00AE41CA">
            <w:pPr>
              <w:rPr>
                <w:color w:val="auto"/>
                <w:sz w:val="28"/>
                <w:szCs w:val="28"/>
                <w:lang w:val="en-US"/>
              </w:rPr>
            </w:pPr>
            <w:r w:rsidRPr="0099395B">
              <w:rPr>
                <w:color w:val="auto"/>
                <w:sz w:val="28"/>
                <w:szCs w:val="28"/>
                <w:lang w:val="en-US"/>
              </w:rPr>
              <w:t>20 (6,92)</w:t>
            </w:r>
          </w:p>
        </w:tc>
        <w:tc>
          <w:tcPr>
            <w:tcW w:w="0" w:type="auto"/>
            <w:hideMark/>
          </w:tcPr>
          <w:p w14:paraId="607622FE" w14:textId="77777777" w:rsidR="00AE41CA" w:rsidRPr="0099395B" w:rsidRDefault="00AE41CA" w:rsidP="00AE41CA">
            <w:pPr>
              <w:rPr>
                <w:color w:val="auto"/>
                <w:sz w:val="28"/>
                <w:szCs w:val="28"/>
                <w:lang w:val="en-US"/>
              </w:rPr>
            </w:pPr>
            <w:r w:rsidRPr="0099395B">
              <w:rPr>
                <w:color w:val="auto"/>
                <w:sz w:val="28"/>
                <w:szCs w:val="28"/>
                <w:lang w:val="en-US"/>
              </w:rPr>
              <w:t>24 (7,27)</w:t>
            </w:r>
          </w:p>
        </w:tc>
        <w:tc>
          <w:tcPr>
            <w:tcW w:w="0" w:type="auto"/>
            <w:hideMark/>
          </w:tcPr>
          <w:p w14:paraId="2F294A55" w14:textId="77777777" w:rsidR="00AE41CA" w:rsidRPr="0099395B" w:rsidRDefault="00AE41CA" w:rsidP="00AE41CA">
            <w:pPr>
              <w:rPr>
                <w:color w:val="auto"/>
                <w:sz w:val="28"/>
                <w:szCs w:val="28"/>
                <w:lang w:val="en-US"/>
              </w:rPr>
            </w:pPr>
          </w:p>
        </w:tc>
      </w:tr>
      <w:tr w:rsidR="00AE41CA" w:rsidRPr="0099395B" w14:paraId="064E4B20" w14:textId="77777777" w:rsidTr="0099395B">
        <w:tc>
          <w:tcPr>
            <w:tcW w:w="0" w:type="auto"/>
            <w:hideMark/>
          </w:tcPr>
          <w:p w14:paraId="77FBC591" w14:textId="77777777" w:rsidR="00AE41CA" w:rsidRPr="0099395B" w:rsidRDefault="00AE41CA" w:rsidP="00AE41CA">
            <w:pPr>
              <w:rPr>
                <w:color w:val="auto"/>
                <w:sz w:val="28"/>
                <w:szCs w:val="28"/>
                <w:lang w:val="en-US"/>
              </w:rPr>
            </w:pPr>
            <w:r w:rsidRPr="0099395B">
              <w:rPr>
                <w:b/>
                <w:bCs/>
                <w:color w:val="auto"/>
                <w:sz w:val="28"/>
                <w:szCs w:val="28"/>
                <w:lang w:val="en-US"/>
              </w:rPr>
              <w:t>T1</w:t>
            </w:r>
          </w:p>
        </w:tc>
        <w:tc>
          <w:tcPr>
            <w:tcW w:w="0" w:type="auto"/>
            <w:hideMark/>
          </w:tcPr>
          <w:p w14:paraId="10D73900" w14:textId="77777777" w:rsidR="00AE41CA" w:rsidRPr="0099395B" w:rsidRDefault="00AE41CA" w:rsidP="00AE41CA">
            <w:pPr>
              <w:rPr>
                <w:color w:val="auto"/>
                <w:sz w:val="28"/>
                <w:szCs w:val="28"/>
                <w:lang w:val="en-US"/>
              </w:rPr>
            </w:pPr>
            <w:r w:rsidRPr="0099395B">
              <w:rPr>
                <w:color w:val="auto"/>
                <w:sz w:val="28"/>
                <w:szCs w:val="28"/>
                <w:lang w:val="en-US"/>
              </w:rPr>
              <w:t>&lt;130/85 mmHg*</w:t>
            </w:r>
          </w:p>
        </w:tc>
        <w:tc>
          <w:tcPr>
            <w:tcW w:w="0" w:type="auto"/>
            <w:hideMark/>
          </w:tcPr>
          <w:p w14:paraId="2BB26914" w14:textId="77777777" w:rsidR="00AE41CA" w:rsidRPr="0099395B" w:rsidRDefault="00AE41CA" w:rsidP="00AE41CA">
            <w:pPr>
              <w:rPr>
                <w:color w:val="auto"/>
                <w:sz w:val="28"/>
                <w:szCs w:val="28"/>
                <w:lang w:val="en-US"/>
              </w:rPr>
            </w:pPr>
            <w:r w:rsidRPr="0099395B">
              <w:rPr>
                <w:color w:val="auto"/>
                <w:sz w:val="28"/>
                <w:szCs w:val="28"/>
                <w:lang w:val="en-US"/>
              </w:rPr>
              <w:t>12 (29,27)</w:t>
            </w:r>
          </w:p>
        </w:tc>
        <w:tc>
          <w:tcPr>
            <w:tcW w:w="0" w:type="auto"/>
            <w:hideMark/>
          </w:tcPr>
          <w:p w14:paraId="7675E0F4" w14:textId="77777777" w:rsidR="00AE41CA" w:rsidRPr="0099395B" w:rsidRDefault="00AE41CA" w:rsidP="00AE41CA">
            <w:pPr>
              <w:rPr>
                <w:color w:val="auto"/>
                <w:sz w:val="28"/>
                <w:szCs w:val="28"/>
                <w:lang w:val="en-US"/>
              </w:rPr>
            </w:pPr>
            <w:r w:rsidRPr="0099395B">
              <w:rPr>
                <w:color w:val="auto"/>
                <w:sz w:val="28"/>
                <w:szCs w:val="28"/>
                <w:lang w:val="en-US"/>
              </w:rPr>
              <w:t>88 (30,45)</w:t>
            </w:r>
          </w:p>
        </w:tc>
        <w:tc>
          <w:tcPr>
            <w:tcW w:w="0" w:type="auto"/>
            <w:hideMark/>
          </w:tcPr>
          <w:p w14:paraId="2343F5CA" w14:textId="77777777" w:rsidR="00AE41CA" w:rsidRPr="0099395B" w:rsidRDefault="00AE41CA" w:rsidP="00AE41CA">
            <w:pPr>
              <w:rPr>
                <w:color w:val="auto"/>
                <w:sz w:val="28"/>
                <w:szCs w:val="28"/>
                <w:lang w:val="en-US"/>
              </w:rPr>
            </w:pPr>
            <w:r w:rsidRPr="0099395B">
              <w:rPr>
                <w:color w:val="auto"/>
                <w:sz w:val="28"/>
                <w:szCs w:val="28"/>
                <w:lang w:val="en-US"/>
              </w:rPr>
              <w:t>100 (30,30)</w:t>
            </w:r>
          </w:p>
        </w:tc>
        <w:tc>
          <w:tcPr>
            <w:tcW w:w="0" w:type="auto"/>
            <w:hideMark/>
          </w:tcPr>
          <w:p w14:paraId="013917AF" w14:textId="77777777" w:rsidR="00AE41CA" w:rsidRPr="0099395B" w:rsidRDefault="00AE41CA" w:rsidP="00AE41CA">
            <w:pPr>
              <w:rPr>
                <w:color w:val="auto"/>
                <w:sz w:val="28"/>
                <w:szCs w:val="28"/>
                <w:lang w:val="en-US"/>
              </w:rPr>
            </w:pPr>
            <w:r w:rsidRPr="0099395B">
              <w:rPr>
                <w:color w:val="auto"/>
                <w:sz w:val="28"/>
                <w:szCs w:val="28"/>
                <w:lang w:val="en-US"/>
              </w:rPr>
              <w:t>0,87ᵃ; 1,06 (0,52–2,17)</w:t>
            </w:r>
          </w:p>
        </w:tc>
      </w:tr>
      <w:tr w:rsidR="00AE41CA" w:rsidRPr="0099395B" w14:paraId="249A4A4B" w14:textId="77777777" w:rsidTr="0099395B">
        <w:tc>
          <w:tcPr>
            <w:tcW w:w="0" w:type="auto"/>
            <w:hideMark/>
          </w:tcPr>
          <w:p w14:paraId="04A4C719" w14:textId="77777777" w:rsidR="00AE41CA" w:rsidRPr="0099395B" w:rsidRDefault="00AE41CA" w:rsidP="00AE41CA">
            <w:pPr>
              <w:rPr>
                <w:color w:val="auto"/>
                <w:sz w:val="28"/>
                <w:szCs w:val="28"/>
                <w:lang w:val="en-US"/>
              </w:rPr>
            </w:pPr>
          </w:p>
        </w:tc>
        <w:tc>
          <w:tcPr>
            <w:tcW w:w="0" w:type="auto"/>
            <w:hideMark/>
          </w:tcPr>
          <w:p w14:paraId="4076B918" w14:textId="77777777" w:rsidR="00AE41CA" w:rsidRPr="0099395B" w:rsidRDefault="00AE41CA" w:rsidP="00AE41CA">
            <w:pPr>
              <w:rPr>
                <w:color w:val="auto"/>
                <w:sz w:val="28"/>
                <w:szCs w:val="28"/>
                <w:lang w:val="en-US"/>
              </w:rPr>
            </w:pPr>
            <w:r w:rsidRPr="0099395B">
              <w:rPr>
                <w:color w:val="auto"/>
                <w:sz w:val="28"/>
                <w:szCs w:val="28"/>
                <w:lang w:val="en-US"/>
              </w:rPr>
              <w:t>≥130/85 mmHg</w:t>
            </w:r>
          </w:p>
        </w:tc>
        <w:tc>
          <w:tcPr>
            <w:tcW w:w="0" w:type="auto"/>
            <w:hideMark/>
          </w:tcPr>
          <w:p w14:paraId="25A7B253" w14:textId="77777777" w:rsidR="00AE41CA" w:rsidRPr="0099395B" w:rsidRDefault="00AE41CA" w:rsidP="00AE41CA">
            <w:pPr>
              <w:rPr>
                <w:color w:val="auto"/>
                <w:sz w:val="28"/>
                <w:szCs w:val="28"/>
                <w:lang w:val="en-US"/>
              </w:rPr>
            </w:pPr>
            <w:r w:rsidRPr="0099395B">
              <w:rPr>
                <w:color w:val="auto"/>
                <w:sz w:val="28"/>
                <w:szCs w:val="28"/>
                <w:lang w:val="en-US"/>
              </w:rPr>
              <w:t>29 (70,73)</w:t>
            </w:r>
          </w:p>
        </w:tc>
        <w:tc>
          <w:tcPr>
            <w:tcW w:w="0" w:type="auto"/>
            <w:hideMark/>
          </w:tcPr>
          <w:p w14:paraId="2D70F20B" w14:textId="77777777" w:rsidR="00AE41CA" w:rsidRPr="0099395B" w:rsidRDefault="00AE41CA" w:rsidP="00AE41CA">
            <w:pPr>
              <w:rPr>
                <w:color w:val="auto"/>
                <w:sz w:val="28"/>
                <w:szCs w:val="28"/>
                <w:lang w:val="en-US"/>
              </w:rPr>
            </w:pPr>
            <w:r w:rsidRPr="0099395B">
              <w:rPr>
                <w:color w:val="auto"/>
                <w:sz w:val="28"/>
                <w:szCs w:val="28"/>
                <w:lang w:val="en-US"/>
              </w:rPr>
              <w:t>201 (69,55)</w:t>
            </w:r>
          </w:p>
        </w:tc>
        <w:tc>
          <w:tcPr>
            <w:tcW w:w="0" w:type="auto"/>
            <w:hideMark/>
          </w:tcPr>
          <w:p w14:paraId="61026C4E" w14:textId="77777777" w:rsidR="00AE41CA" w:rsidRPr="0099395B" w:rsidRDefault="00AE41CA" w:rsidP="00AE41CA">
            <w:pPr>
              <w:rPr>
                <w:color w:val="auto"/>
                <w:sz w:val="28"/>
                <w:szCs w:val="28"/>
                <w:lang w:val="en-US"/>
              </w:rPr>
            </w:pPr>
            <w:r w:rsidRPr="0099395B">
              <w:rPr>
                <w:color w:val="auto"/>
                <w:sz w:val="28"/>
                <w:szCs w:val="28"/>
                <w:lang w:val="en-US"/>
              </w:rPr>
              <w:t>230 (69,70)</w:t>
            </w:r>
          </w:p>
        </w:tc>
        <w:tc>
          <w:tcPr>
            <w:tcW w:w="0" w:type="auto"/>
            <w:hideMark/>
          </w:tcPr>
          <w:p w14:paraId="3501E426" w14:textId="77777777" w:rsidR="00AE41CA" w:rsidRPr="0099395B" w:rsidRDefault="00AE41CA" w:rsidP="00AE41CA">
            <w:pPr>
              <w:rPr>
                <w:color w:val="auto"/>
                <w:sz w:val="28"/>
                <w:szCs w:val="28"/>
                <w:lang w:val="en-US"/>
              </w:rPr>
            </w:pPr>
          </w:p>
        </w:tc>
      </w:tr>
      <w:tr w:rsidR="00AE41CA" w:rsidRPr="0099395B" w14:paraId="2D2D4DCE" w14:textId="77777777" w:rsidTr="0099395B">
        <w:tc>
          <w:tcPr>
            <w:tcW w:w="0" w:type="auto"/>
            <w:hideMark/>
          </w:tcPr>
          <w:p w14:paraId="4E20D378" w14:textId="77777777" w:rsidR="00AE41CA" w:rsidRPr="0099395B" w:rsidRDefault="00AE41CA" w:rsidP="00AE41CA">
            <w:pPr>
              <w:rPr>
                <w:color w:val="auto"/>
                <w:sz w:val="28"/>
                <w:szCs w:val="28"/>
                <w:lang w:val="en-US"/>
              </w:rPr>
            </w:pPr>
            <w:r w:rsidRPr="0099395B">
              <w:rPr>
                <w:b/>
                <w:bCs/>
                <w:color w:val="auto"/>
                <w:sz w:val="28"/>
                <w:szCs w:val="28"/>
                <w:lang w:val="en-US"/>
              </w:rPr>
              <w:t>T5</w:t>
            </w:r>
          </w:p>
        </w:tc>
        <w:tc>
          <w:tcPr>
            <w:tcW w:w="0" w:type="auto"/>
            <w:hideMark/>
          </w:tcPr>
          <w:p w14:paraId="5C5D9396" w14:textId="77777777" w:rsidR="00AE41CA" w:rsidRPr="0099395B" w:rsidRDefault="00AE41CA" w:rsidP="00AE41CA">
            <w:pPr>
              <w:rPr>
                <w:color w:val="auto"/>
                <w:sz w:val="28"/>
                <w:szCs w:val="28"/>
                <w:lang w:val="en-US"/>
              </w:rPr>
            </w:pPr>
            <w:r w:rsidRPr="0099395B">
              <w:rPr>
                <w:color w:val="auto"/>
                <w:sz w:val="28"/>
                <w:szCs w:val="28"/>
                <w:lang w:val="en-US"/>
              </w:rPr>
              <w:t>&lt;130/85 mmHg*</w:t>
            </w:r>
          </w:p>
        </w:tc>
        <w:tc>
          <w:tcPr>
            <w:tcW w:w="0" w:type="auto"/>
            <w:hideMark/>
          </w:tcPr>
          <w:p w14:paraId="0CF3B80A" w14:textId="77777777" w:rsidR="00AE41CA" w:rsidRPr="0099395B" w:rsidRDefault="00AE41CA" w:rsidP="00AE41CA">
            <w:pPr>
              <w:rPr>
                <w:color w:val="auto"/>
                <w:sz w:val="28"/>
                <w:szCs w:val="28"/>
                <w:lang w:val="en-US"/>
              </w:rPr>
            </w:pPr>
            <w:r w:rsidRPr="0099395B">
              <w:rPr>
                <w:color w:val="auto"/>
                <w:sz w:val="28"/>
                <w:szCs w:val="28"/>
                <w:lang w:val="en-US"/>
              </w:rPr>
              <w:t>29 (70,73)</w:t>
            </w:r>
          </w:p>
        </w:tc>
        <w:tc>
          <w:tcPr>
            <w:tcW w:w="0" w:type="auto"/>
            <w:hideMark/>
          </w:tcPr>
          <w:p w14:paraId="7CE8033D" w14:textId="77777777" w:rsidR="00AE41CA" w:rsidRPr="0099395B" w:rsidRDefault="00AE41CA" w:rsidP="00AE41CA">
            <w:pPr>
              <w:rPr>
                <w:color w:val="auto"/>
                <w:sz w:val="28"/>
                <w:szCs w:val="28"/>
                <w:lang w:val="en-US"/>
              </w:rPr>
            </w:pPr>
            <w:r w:rsidRPr="0099395B">
              <w:rPr>
                <w:color w:val="auto"/>
                <w:sz w:val="28"/>
                <w:szCs w:val="28"/>
                <w:lang w:val="en-US"/>
              </w:rPr>
              <w:t>218 (75,43)</w:t>
            </w:r>
          </w:p>
        </w:tc>
        <w:tc>
          <w:tcPr>
            <w:tcW w:w="0" w:type="auto"/>
            <w:hideMark/>
          </w:tcPr>
          <w:p w14:paraId="6BD1306C" w14:textId="77777777" w:rsidR="00AE41CA" w:rsidRPr="0099395B" w:rsidRDefault="00AE41CA" w:rsidP="00AE41CA">
            <w:pPr>
              <w:rPr>
                <w:color w:val="auto"/>
                <w:sz w:val="28"/>
                <w:szCs w:val="28"/>
                <w:lang w:val="en-US"/>
              </w:rPr>
            </w:pPr>
            <w:r w:rsidRPr="0099395B">
              <w:rPr>
                <w:color w:val="auto"/>
                <w:sz w:val="28"/>
                <w:szCs w:val="28"/>
                <w:lang w:val="en-US"/>
              </w:rPr>
              <w:t>247 (74,85)</w:t>
            </w:r>
          </w:p>
        </w:tc>
        <w:tc>
          <w:tcPr>
            <w:tcW w:w="0" w:type="auto"/>
            <w:hideMark/>
          </w:tcPr>
          <w:p w14:paraId="533B836A" w14:textId="77777777" w:rsidR="00AE41CA" w:rsidRPr="0099395B" w:rsidRDefault="00AE41CA" w:rsidP="00AE41CA">
            <w:pPr>
              <w:rPr>
                <w:color w:val="auto"/>
                <w:sz w:val="28"/>
                <w:szCs w:val="28"/>
                <w:lang w:val="en-US"/>
              </w:rPr>
            </w:pPr>
            <w:r w:rsidRPr="0099395B">
              <w:rPr>
                <w:color w:val="auto"/>
                <w:sz w:val="28"/>
                <w:szCs w:val="28"/>
                <w:lang w:val="en-US"/>
              </w:rPr>
              <w:t>0,52ᵃ; 1,27 (0,61–2,63)</w:t>
            </w:r>
          </w:p>
        </w:tc>
      </w:tr>
      <w:tr w:rsidR="00AE41CA" w:rsidRPr="0099395B" w14:paraId="46587E66" w14:textId="77777777" w:rsidTr="0099395B">
        <w:tc>
          <w:tcPr>
            <w:tcW w:w="0" w:type="auto"/>
            <w:hideMark/>
          </w:tcPr>
          <w:p w14:paraId="3E0E9893" w14:textId="77777777" w:rsidR="00AE41CA" w:rsidRPr="0099395B" w:rsidRDefault="00AE41CA" w:rsidP="00AE41CA">
            <w:pPr>
              <w:rPr>
                <w:color w:val="auto"/>
                <w:sz w:val="28"/>
                <w:szCs w:val="28"/>
                <w:lang w:val="en-US"/>
              </w:rPr>
            </w:pPr>
          </w:p>
        </w:tc>
        <w:tc>
          <w:tcPr>
            <w:tcW w:w="0" w:type="auto"/>
            <w:hideMark/>
          </w:tcPr>
          <w:p w14:paraId="510016D8" w14:textId="77777777" w:rsidR="00AE41CA" w:rsidRPr="0099395B" w:rsidRDefault="00AE41CA" w:rsidP="00AE41CA">
            <w:pPr>
              <w:rPr>
                <w:color w:val="auto"/>
                <w:sz w:val="28"/>
                <w:szCs w:val="28"/>
                <w:lang w:val="en-US"/>
              </w:rPr>
            </w:pPr>
            <w:r w:rsidRPr="0099395B">
              <w:rPr>
                <w:color w:val="auto"/>
                <w:sz w:val="28"/>
                <w:szCs w:val="28"/>
                <w:lang w:val="en-US"/>
              </w:rPr>
              <w:t>≥130/85 mmHg</w:t>
            </w:r>
          </w:p>
        </w:tc>
        <w:tc>
          <w:tcPr>
            <w:tcW w:w="0" w:type="auto"/>
            <w:hideMark/>
          </w:tcPr>
          <w:p w14:paraId="0B793556" w14:textId="77777777" w:rsidR="00AE41CA" w:rsidRPr="0099395B" w:rsidRDefault="00AE41CA" w:rsidP="00AE41CA">
            <w:pPr>
              <w:rPr>
                <w:color w:val="auto"/>
                <w:sz w:val="28"/>
                <w:szCs w:val="28"/>
                <w:lang w:val="en-US"/>
              </w:rPr>
            </w:pPr>
            <w:r w:rsidRPr="0099395B">
              <w:rPr>
                <w:color w:val="auto"/>
                <w:sz w:val="28"/>
                <w:szCs w:val="28"/>
                <w:lang w:val="en-US"/>
              </w:rPr>
              <w:t>12 (29,27)</w:t>
            </w:r>
          </w:p>
        </w:tc>
        <w:tc>
          <w:tcPr>
            <w:tcW w:w="0" w:type="auto"/>
            <w:hideMark/>
          </w:tcPr>
          <w:p w14:paraId="43FFE80D" w14:textId="77777777" w:rsidR="00AE41CA" w:rsidRPr="0099395B" w:rsidRDefault="00AE41CA" w:rsidP="00AE41CA">
            <w:pPr>
              <w:rPr>
                <w:color w:val="auto"/>
                <w:sz w:val="28"/>
                <w:szCs w:val="28"/>
                <w:lang w:val="en-US"/>
              </w:rPr>
            </w:pPr>
            <w:r w:rsidRPr="0099395B">
              <w:rPr>
                <w:color w:val="auto"/>
                <w:sz w:val="28"/>
                <w:szCs w:val="28"/>
                <w:lang w:val="en-US"/>
              </w:rPr>
              <w:t>71 (24,57)</w:t>
            </w:r>
          </w:p>
        </w:tc>
        <w:tc>
          <w:tcPr>
            <w:tcW w:w="0" w:type="auto"/>
            <w:hideMark/>
          </w:tcPr>
          <w:p w14:paraId="4B762352" w14:textId="77777777" w:rsidR="00AE41CA" w:rsidRPr="0099395B" w:rsidRDefault="00AE41CA" w:rsidP="00AE41CA">
            <w:pPr>
              <w:rPr>
                <w:color w:val="auto"/>
                <w:sz w:val="28"/>
                <w:szCs w:val="28"/>
                <w:lang w:val="en-US"/>
              </w:rPr>
            </w:pPr>
            <w:r w:rsidRPr="0099395B">
              <w:rPr>
                <w:color w:val="auto"/>
                <w:sz w:val="28"/>
                <w:szCs w:val="28"/>
                <w:lang w:val="en-US"/>
              </w:rPr>
              <w:t>83 (25,15)</w:t>
            </w:r>
          </w:p>
        </w:tc>
        <w:tc>
          <w:tcPr>
            <w:tcW w:w="0" w:type="auto"/>
            <w:hideMark/>
          </w:tcPr>
          <w:p w14:paraId="0E35F083" w14:textId="77777777" w:rsidR="00AE41CA" w:rsidRPr="0099395B" w:rsidRDefault="00AE41CA" w:rsidP="00AE41CA">
            <w:pPr>
              <w:rPr>
                <w:color w:val="auto"/>
                <w:sz w:val="28"/>
                <w:szCs w:val="28"/>
                <w:lang w:val="en-US"/>
              </w:rPr>
            </w:pPr>
          </w:p>
        </w:tc>
      </w:tr>
      <w:tr w:rsidR="00AE41CA" w:rsidRPr="0099395B" w14:paraId="195038A6" w14:textId="77777777" w:rsidTr="0099395B">
        <w:tc>
          <w:tcPr>
            <w:tcW w:w="0" w:type="auto"/>
            <w:hideMark/>
          </w:tcPr>
          <w:p w14:paraId="4BF5DA5B" w14:textId="77777777" w:rsidR="00AE41CA" w:rsidRPr="0099395B" w:rsidRDefault="00AE41CA" w:rsidP="00AE41CA">
            <w:pPr>
              <w:rPr>
                <w:color w:val="auto"/>
                <w:sz w:val="28"/>
                <w:szCs w:val="28"/>
                <w:lang w:val="en-US"/>
              </w:rPr>
            </w:pPr>
            <w:r w:rsidRPr="0099395B">
              <w:rPr>
                <w:b/>
                <w:bCs/>
                <w:color w:val="auto"/>
                <w:sz w:val="28"/>
                <w:szCs w:val="28"/>
                <w:lang w:val="en-US"/>
              </w:rPr>
              <w:t>T10</w:t>
            </w:r>
          </w:p>
        </w:tc>
        <w:tc>
          <w:tcPr>
            <w:tcW w:w="0" w:type="auto"/>
            <w:hideMark/>
          </w:tcPr>
          <w:p w14:paraId="31C6C3F4" w14:textId="77777777" w:rsidR="00AE41CA" w:rsidRPr="0099395B" w:rsidRDefault="00AE41CA" w:rsidP="00AE41CA">
            <w:pPr>
              <w:rPr>
                <w:color w:val="auto"/>
                <w:sz w:val="28"/>
                <w:szCs w:val="28"/>
                <w:lang w:val="en-US"/>
              </w:rPr>
            </w:pPr>
            <w:r w:rsidRPr="0099395B">
              <w:rPr>
                <w:color w:val="auto"/>
                <w:sz w:val="28"/>
                <w:szCs w:val="28"/>
                <w:lang w:val="en-US"/>
              </w:rPr>
              <w:t>&lt;130/85 mmHg*</w:t>
            </w:r>
          </w:p>
        </w:tc>
        <w:tc>
          <w:tcPr>
            <w:tcW w:w="0" w:type="auto"/>
            <w:hideMark/>
          </w:tcPr>
          <w:p w14:paraId="31583AE3" w14:textId="77777777" w:rsidR="00AE41CA" w:rsidRPr="0099395B" w:rsidRDefault="00AE41CA" w:rsidP="00AE41CA">
            <w:pPr>
              <w:rPr>
                <w:color w:val="auto"/>
                <w:sz w:val="28"/>
                <w:szCs w:val="28"/>
                <w:lang w:val="en-US"/>
              </w:rPr>
            </w:pPr>
            <w:r w:rsidRPr="0099395B">
              <w:rPr>
                <w:color w:val="auto"/>
                <w:sz w:val="28"/>
                <w:szCs w:val="28"/>
                <w:lang w:val="en-US"/>
              </w:rPr>
              <w:t>33 (80,49)</w:t>
            </w:r>
          </w:p>
        </w:tc>
        <w:tc>
          <w:tcPr>
            <w:tcW w:w="0" w:type="auto"/>
            <w:hideMark/>
          </w:tcPr>
          <w:p w14:paraId="20D7E8BD" w14:textId="77777777" w:rsidR="00AE41CA" w:rsidRPr="0099395B" w:rsidRDefault="00AE41CA" w:rsidP="00AE41CA">
            <w:pPr>
              <w:rPr>
                <w:color w:val="auto"/>
                <w:sz w:val="28"/>
                <w:szCs w:val="28"/>
                <w:lang w:val="en-US"/>
              </w:rPr>
            </w:pPr>
            <w:r w:rsidRPr="0099395B">
              <w:rPr>
                <w:color w:val="auto"/>
                <w:sz w:val="28"/>
                <w:szCs w:val="28"/>
                <w:lang w:val="en-US"/>
              </w:rPr>
              <w:t>260 (89,97)</w:t>
            </w:r>
          </w:p>
        </w:tc>
        <w:tc>
          <w:tcPr>
            <w:tcW w:w="0" w:type="auto"/>
            <w:hideMark/>
          </w:tcPr>
          <w:p w14:paraId="16085F13" w14:textId="77777777" w:rsidR="00AE41CA" w:rsidRPr="0099395B" w:rsidRDefault="00AE41CA" w:rsidP="00AE41CA">
            <w:pPr>
              <w:rPr>
                <w:color w:val="auto"/>
                <w:sz w:val="28"/>
                <w:szCs w:val="28"/>
                <w:lang w:val="en-US"/>
              </w:rPr>
            </w:pPr>
            <w:r w:rsidRPr="0099395B">
              <w:rPr>
                <w:color w:val="auto"/>
                <w:sz w:val="28"/>
                <w:szCs w:val="28"/>
                <w:lang w:val="en-US"/>
              </w:rPr>
              <w:t>293 (88,79)</w:t>
            </w:r>
          </w:p>
        </w:tc>
        <w:tc>
          <w:tcPr>
            <w:tcW w:w="0" w:type="auto"/>
            <w:hideMark/>
          </w:tcPr>
          <w:p w14:paraId="5A340928" w14:textId="77777777" w:rsidR="00AE41CA" w:rsidRPr="0099395B" w:rsidRDefault="00AE41CA" w:rsidP="00AE41CA">
            <w:pPr>
              <w:rPr>
                <w:color w:val="auto"/>
                <w:sz w:val="28"/>
                <w:szCs w:val="28"/>
                <w:lang w:val="en-US"/>
              </w:rPr>
            </w:pPr>
            <w:r w:rsidRPr="0099395B">
              <w:rPr>
                <w:color w:val="auto"/>
                <w:sz w:val="28"/>
                <w:szCs w:val="28"/>
                <w:lang w:val="en-US"/>
              </w:rPr>
              <w:t>0,07ᵃ; 2,17 (0,91–5,18)</w:t>
            </w:r>
          </w:p>
        </w:tc>
      </w:tr>
      <w:tr w:rsidR="00AE41CA" w:rsidRPr="0099395B" w14:paraId="475CC735" w14:textId="77777777" w:rsidTr="0099395B">
        <w:tc>
          <w:tcPr>
            <w:tcW w:w="0" w:type="auto"/>
            <w:hideMark/>
          </w:tcPr>
          <w:p w14:paraId="3599E81C" w14:textId="77777777" w:rsidR="00AE41CA" w:rsidRPr="0099395B" w:rsidRDefault="00AE41CA" w:rsidP="00AE41CA">
            <w:pPr>
              <w:rPr>
                <w:color w:val="auto"/>
                <w:sz w:val="28"/>
                <w:szCs w:val="28"/>
                <w:lang w:val="en-US"/>
              </w:rPr>
            </w:pPr>
          </w:p>
        </w:tc>
        <w:tc>
          <w:tcPr>
            <w:tcW w:w="0" w:type="auto"/>
            <w:hideMark/>
          </w:tcPr>
          <w:p w14:paraId="6C6A4FAA" w14:textId="77777777" w:rsidR="00AE41CA" w:rsidRPr="0099395B" w:rsidRDefault="00AE41CA" w:rsidP="00AE41CA">
            <w:pPr>
              <w:rPr>
                <w:color w:val="auto"/>
                <w:sz w:val="28"/>
                <w:szCs w:val="28"/>
                <w:lang w:val="en-US"/>
              </w:rPr>
            </w:pPr>
            <w:r w:rsidRPr="0099395B">
              <w:rPr>
                <w:color w:val="auto"/>
                <w:sz w:val="28"/>
                <w:szCs w:val="28"/>
                <w:lang w:val="en-US"/>
              </w:rPr>
              <w:t>≥130/85 mmHg</w:t>
            </w:r>
          </w:p>
        </w:tc>
        <w:tc>
          <w:tcPr>
            <w:tcW w:w="0" w:type="auto"/>
            <w:hideMark/>
          </w:tcPr>
          <w:p w14:paraId="457F1043" w14:textId="77777777" w:rsidR="00AE41CA" w:rsidRPr="0099395B" w:rsidRDefault="00AE41CA" w:rsidP="00AE41CA">
            <w:pPr>
              <w:rPr>
                <w:color w:val="auto"/>
                <w:sz w:val="28"/>
                <w:szCs w:val="28"/>
                <w:lang w:val="en-US"/>
              </w:rPr>
            </w:pPr>
            <w:r w:rsidRPr="0099395B">
              <w:rPr>
                <w:color w:val="auto"/>
                <w:sz w:val="28"/>
                <w:szCs w:val="28"/>
                <w:lang w:val="en-US"/>
              </w:rPr>
              <w:t>8 (19,51)</w:t>
            </w:r>
          </w:p>
        </w:tc>
        <w:tc>
          <w:tcPr>
            <w:tcW w:w="0" w:type="auto"/>
            <w:hideMark/>
          </w:tcPr>
          <w:p w14:paraId="369FBC92" w14:textId="77777777" w:rsidR="00AE41CA" w:rsidRPr="0099395B" w:rsidRDefault="00AE41CA" w:rsidP="00AE41CA">
            <w:pPr>
              <w:rPr>
                <w:color w:val="auto"/>
                <w:sz w:val="28"/>
                <w:szCs w:val="28"/>
                <w:lang w:val="en-US"/>
              </w:rPr>
            </w:pPr>
            <w:r w:rsidRPr="0099395B">
              <w:rPr>
                <w:color w:val="auto"/>
                <w:sz w:val="28"/>
                <w:szCs w:val="28"/>
                <w:lang w:val="en-US"/>
              </w:rPr>
              <w:t>29 (10,03)</w:t>
            </w:r>
          </w:p>
        </w:tc>
        <w:tc>
          <w:tcPr>
            <w:tcW w:w="0" w:type="auto"/>
            <w:hideMark/>
          </w:tcPr>
          <w:p w14:paraId="29120BE6" w14:textId="77777777" w:rsidR="00AE41CA" w:rsidRPr="0099395B" w:rsidRDefault="00AE41CA" w:rsidP="00AE41CA">
            <w:pPr>
              <w:rPr>
                <w:color w:val="auto"/>
                <w:sz w:val="28"/>
                <w:szCs w:val="28"/>
                <w:lang w:val="en-US"/>
              </w:rPr>
            </w:pPr>
            <w:r w:rsidRPr="0099395B">
              <w:rPr>
                <w:color w:val="auto"/>
                <w:sz w:val="28"/>
                <w:szCs w:val="28"/>
                <w:lang w:val="en-US"/>
              </w:rPr>
              <w:t>37 (11,21)</w:t>
            </w:r>
          </w:p>
        </w:tc>
        <w:tc>
          <w:tcPr>
            <w:tcW w:w="0" w:type="auto"/>
            <w:hideMark/>
          </w:tcPr>
          <w:p w14:paraId="345F4EBF" w14:textId="77777777" w:rsidR="00AE41CA" w:rsidRPr="0099395B" w:rsidRDefault="00AE41CA" w:rsidP="00AE41CA">
            <w:pPr>
              <w:rPr>
                <w:color w:val="auto"/>
                <w:sz w:val="28"/>
                <w:szCs w:val="28"/>
                <w:lang w:val="en-US"/>
              </w:rPr>
            </w:pPr>
          </w:p>
        </w:tc>
      </w:tr>
    </w:tbl>
    <w:p w14:paraId="1C6EC341" w14:textId="77777777" w:rsidR="0099395B" w:rsidRDefault="0099395B" w:rsidP="00AE41CA">
      <w:pPr>
        <w:spacing w:line="360" w:lineRule="auto"/>
        <w:ind w:firstLine="720"/>
        <w:jc w:val="both"/>
        <w:rPr>
          <w:rFonts w:asciiTheme="majorHAnsi" w:hAnsiTheme="majorHAnsi"/>
          <w:iCs/>
          <w:lang w:val="en-US"/>
        </w:rPr>
      </w:pPr>
    </w:p>
    <w:p w14:paraId="070CD5AA" w14:textId="3071E519" w:rsidR="00AE41CA" w:rsidRPr="00AE41CA" w:rsidRDefault="00AE41CA" w:rsidP="00AE41CA">
      <w:pPr>
        <w:spacing w:line="360" w:lineRule="auto"/>
        <w:ind w:firstLine="720"/>
        <w:jc w:val="both"/>
        <w:rPr>
          <w:rFonts w:asciiTheme="majorHAnsi" w:hAnsiTheme="majorHAnsi"/>
          <w:iCs/>
          <w:lang w:val="en-US"/>
        </w:rPr>
      </w:pPr>
      <w:r w:rsidRPr="00AE41CA">
        <w:rPr>
          <w:rFonts w:asciiTheme="majorHAnsi" w:hAnsiTheme="majorHAnsi"/>
          <w:iCs/>
          <w:lang w:val="en-US"/>
        </w:rPr>
        <w:t>Phân tích đơn biến (Bả</w:t>
      </w:r>
      <w:r>
        <w:rPr>
          <w:rFonts w:asciiTheme="majorHAnsi" w:hAnsiTheme="majorHAnsi"/>
          <w:iCs/>
          <w:lang w:val="en-US"/>
        </w:rPr>
        <w:t>ng 3.33</w:t>
      </w:r>
      <w:r w:rsidRPr="00AE41CA">
        <w:rPr>
          <w:rFonts w:asciiTheme="majorHAnsi" w:hAnsiTheme="majorHAnsi"/>
          <w:iCs/>
          <w:lang w:val="en-US"/>
        </w:rPr>
        <w:t>) cho thấy: mức huyết áp tâm thu và tâm trương đo trước tập, sau 1 phút và sau 5 phút nghỉ chưa ghi nhận ảnh hưởng rõ đến nguy cơ mắc HCKCCMT (p &gt; 0,05). Ở thời điểm 10 phút sau luyện tập, nhóm vận động viên có huyết áp ≥130/85 mmHg có nguy cơ mắc HCKCCMT cao gấp 2,17 lần so với nhóm huyết áp bình thường, tuy nhiên sự khác biệt này không có ý nghĩa thống kê (p = 0,07).</w:t>
      </w:r>
    </w:p>
    <w:p w14:paraId="4AA8AA93" w14:textId="72C5F119" w:rsidR="00704E93" w:rsidRPr="00A17E1E" w:rsidRDefault="00704E93" w:rsidP="00704E93">
      <w:pPr>
        <w:pStyle w:val="Heading3"/>
        <w:spacing w:before="0" w:after="0" w:line="360" w:lineRule="auto"/>
        <w:rPr>
          <w:rFonts w:asciiTheme="majorHAnsi" w:hAnsiTheme="majorHAnsi" w:cstheme="majorHAnsi"/>
          <w:b/>
          <w:i/>
          <w:iCs/>
          <w:color w:val="000000" w:themeColor="text1"/>
        </w:rPr>
      </w:pPr>
      <w:bookmarkStart w:id="609" w:name="_Toc213836656"/>
      <w:bookmarkStart w:id="610" w:name="_Toc213838283"/>
      <w:r w:rsidRPr="00A17E1E">
        <w:rPr>
          <w:rFonts w:asciiTheme="majorHAnsi" w:hAnsiTheme="majorHAnsi" w:cstheme="majorHAnsi"/>
          <w:b/>
          <w:i/>
          <w:iCs/>
          <w:color w:val="000000" w:themeColor="text1"/>
          <w:spacing w:val="-6"/>
        </w:rPr>
        <w:t>3</w:t>
      </w:r>
      <w:r w:rsidR="00CC2B91" w:rsidRPr="00A17E1E">
        <w:rPr>
          <w:rFonts w:asciiTheme="majorHAnsi" w:hAnsiTheme="majorHAnsi" w:cstheme="majorHAnsi"/>
          <w:b/>
          <w:i/>
          <w:iCs/>
          <w:color w:val="000000" w:themeColor="text1"/>
          <w:spacing w:val="-6"/>
          <w:lang w:val="en-US"/>
        </w:rPr>
        <w:t>.3</w:t>
      </w:r>
      <w:r w:rsidRPr="00A17E1E">
        <w:rPr>
          <w:rFonts w:asciiTheme="majorHAnsi" w:hAnsiTheme="majorHAnsi" w:cstheme="majorHAnsi"/>
          <w:b/>
          <w:i/>
          <w:iCs/>
          <w:color w:val="000000" w:themeColor="text1"/>
          <w:spacing w:val="-6"/>
        </w:rPr>
        <w:t>.</w:t>
      </w:r>
      <w:r w:rsidRPr="00A17E1E">
        <w:rPr>
          <w:rFonts w:asciiTheme="majorHAnsi" w:hAnsiTheme="majorHAnsi" w:cstheme="majorHAnsi"/>
          <w:b/>
          <w:i/>
          <w:iCs/>
          <w:color w:val="000000" w:themeColor="text1"/>
          <w:spacing w:val="-6"/>
          <w:lang w:val="en-US"/>
        </w:rPr>
        <w:t>3</w:t>
      </w:r>
      <w:r w:rsidRPr="00A17E1E">
        <w:rPr>
          <w:rFonts w:asciiTheme="majorHAnsi" w:hAnsiTheme="majorHAnsi" w:cstheme="majorHAnsi"/>
          <w:b/>
          <w:i/>
          <w:iCs/>
          <w:color w:val="000000" w:themeColor="text1"/>
          <w:spacing w:val="-6"/>
        </w:rPr>
        <w:t xml:space="preserve">. </w:t>
      </w:r>
      <w:r w:rsidR="00FF27E6" w:rsidRPr="00A17E1E">
        <w:rPr>
          <w:rFonts w:asciiTheme="majorHAnsi" w:hAnsiTheme="majorHAnsi" w:cstheme="majorHAnsi"/>
          <w:b/>
          <w:i/>
          <w:iCs/>
          <w:color w:val="000000" w:themeColor="text1"/>
          <w:spacing w:val="-6"/>
        </w:rPr>
        <w:t>Hình thái cẳng chân</w:t>
      </w:r>
      <w:bookmarkEnd w:id="609"/>
      <w:bookmarkEnd w:id="610"/>
    </w:p>
    <w:p w14:paraId="06E30ACC" w14:textId="1F0CAEBA" w:rsidR="006416F8" w:rsidRDefault="00517D0A" w:rsidP="008B2ADF">
      <w:pPr>
        <w:spacing w:after="0" w:line="360" w:lineRule="auto"/>
        <w:ind w:firstLine="720"/>
        <w:jc w:val="both"/>
        <w:rPr>
          <w:rFonts w:asciiTheme="majorHAnsi" w:hAnsiTheme="majorHAnsi"/>
          <w:spacing w:val="-6"/>
          <w:lang w:val="en-US"/>
        </w:rPr>
      </w:pPr>
      <w:bookmarkStart w:id="611" w:name="_Hlk194216685"/>
      <w:r w:rsidRPr="00A17E1E">
        <w:rPr>
          <w:rFonts w:asciiTheme="majorHAnsi" w:hAnsiTheme="majorHAnsi"/>
          <w:spacing w:val="-6"/>
          <w:lang w:val="en-US"/>
        </w:rPr>
        <w:t xml:space="preserve">Trong nghiên cứu, có 41 trường hợp vận động viên có mắc HCKCCMT. Các vận động viên này </w:t>
      </w:r>
      <w:r w:rsidR="00F028E5" w:rsidRPr="00A17E1E">
        <w:rPr>
          <w:rFonts w:asciiTheme="majorHAnsi" w:hAnsiTheme="majorHAnsi"/>
          <w:spacing w:val="-6"/>
          <w:lang w:val="en-US"/>
        </w:rPr>
        <w:t>thuộc 04 nhóm môn thể thao bao gồm: Bóng bàn, Điền kinh, Bóng chuyền và Karate. Các môn khác không có số mắc nên không thống kê</w:t>
      </w:r>
      <w:r w:rsidR="008B2ADF" w:rsidRPr="00A17E1E">
        <w:rPr>
          <w:rFonts w:asciiTheme="majorHAnsi" w:hAnsiTheme="majorHAnsi"/>
          <w:spacing w:val="-6"/>
          <w:lang w:val="en-US"/>
        </w:rPr>
        <w:t>.</w:t>
      </w:r>
    </w:p>
    <w:p w14:paraId="2DBC23F0" w14:textId="2C84BA78" w:rsidR="000762EF" w:rsidRPr="00A17E1E" w:rsidRDefault="00820950" w:rsidP="00A17E1E">
      <w:pPr>
        <w:pStyle w:val="abang"/>
      </w:pPr>
      <w:bookmarkStart w:id="612" w:name="_Toc194304645"/>
      <w:bookmarkStart w:id="613" w:name="_Toc213854467"/>
      <w:bookmarkStart w:id="614" w:name="_Toc213854545"/>
      <w:r w:rsidRPr="00A17E1E">
        <w:t>Bảng 3.</w:t>
      </w:r>
      <w:r w:rsidR="0018176E">
        <w:fldChar w:fldCharType="begin"/>
      </w:r>
      <w:r w:rsidR="0018176E">
        <w:instrText xml:space="preserve"> SEQ Bảng_3. \* ARABIC </w:instrText>
      </w:r>
      <w:r w:rsidR="0018176E">
        <w:fldChar w:fldCharType="separate"/>
      </w:r>
      <w:r w:rsidR="001842C0">
        <w:rPr>
          <w:noProof/>
        </w:rPr>
        <w:t>34</w:t>
      </w:r>
      <w:r w:rsidR="0018176E">
        <w:fldChar w:fldCharType="end"/>
      </w:r>
      <w:r w:rsidRPr="00A17E1E">
        <w:t xml:space="preserve">. </w:t>
      </w:r>
      <w:r w:rsidR="001E3866" w:rsidRPr="00A17E1E">
        <w:t>C</w:t>
      </w:r>
      <w:r w:rsidR="000762EF" w:rsidRPr="00A17E1E">
        <w:t xml:space="preserve">hiều dài tương đối cẳng chân </w:t>
      </w:r>
      <w:r w:rsidR="001E3866" w:rsidRPr="00A17E1E">
        <w:t xml:space="preserve">của các vận động viên </w:t>
      </w:r>
      <w:r w:rsidR="00540046" w:rsidRPr="00A17E1E">
        <w:t>luyện tập</w:t>
      </w:r>
      <w:r w:rsidR="001E3866" w:rsidRPr="00A17E1E">
        <w:t xml:space="preserve"> </w:t>
      </w:r>
      <w:r w:rsidR="008D7268" w:rsidRPr="00A17E1E">
        <w:t>môn thể thao</w:t>
      </w:r>
      <w:r w:rsidR="001E3866" w:rsidRPr="00A17E1E">
        <w:t xml:space="preserve"> xảy </w:t>
      </w:r>
      <w:r w:rsidR="00540046" w:rsidRPr="00A17E1E">
        <w:t>ra</w:t>
      </w:r>
      <w:r w:rsidR="001E3866" w:rsidRPr="00A17E1E">
        <w:t xml:space="preserve"> HCKCCMT </w:t>
      </w:r>
      <w:r w:rsidR="000762EF" w:rsidRPr="00A17E1E">
        <w:t xml:space="preserve">(n = </w:t>
      </w:r>
      <w:r w:rsidR="00B43B49" w:rsidRPr="00A17E1E">
        <w:t>199</w:t>
      </w:r>
      <w:r w:rsidR="000762EF" w:rsidRPr="00A17E1E">
        <w:t>)</w:t>
      </w:r>
      <w:bookmarkEnd w:id="612"/>
      <w:bookmarkEnd w:id="613"/>
      <w:bookmarkEnd w:id="6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555"/>
        <w:gridCol w:w="2216"/>
        <w:gridCol w:w="2231"/>
        <w:gridCol w:w="1389"/>
      </w:tblGrid>
      <w:tr w:rsidR="007B59E8" w:rsidRPr="00A17E1E" w14:paraId="13D7A294" w14:textId="77777777" w:rsidTr="00D463CD">
        <w:trPr>
          <w:cantSplit/>
          <w:trHeight w:val="483"/>
          <w:tblHeader/>
        </w:trPr>
        <w:tc>
          <w:tcPr>
            <w:tcW w:w="1676" w:type="pct"/>
            <w:gridSpan w:val="2"/>
            <w:vMerge w:val="restart"/>
            <w:vAlign w:val="center"/>
          </w:tcPr>
          <w:p w14:paraId="25BB7B11" w14:textId="77777777" w:rsidR="000762EF" w:rsidRPr="00A17E1E" w:rsidRDefault="000762EF" w:rsidP="00D56293">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rPr>
              <w:t>Môn tập luyện</w:t>
            </w:r>
          </w:p>
        </w:tc>
        <w:tc>
          <w:tcPr>
            <w:tcW w:w="2533" w:type="pct"/>
            <w:gridSpan w:val="2"/>
            <w:vAlign w:val="center"/>
          </w:tcPr>
          <w:p w14:paraId="246CFC97" w14:textId="77777777" w:rsidR="000762EF" w:rsidRPr="00A17E1E" w:rsidRDefault="000762EF" w:rsidP="00D56293">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rPr>
              <w:t>Chiều dài tương đối</w:t>
            </w:r>
            <w:r w:rsidRPr="00A17E1E">
              <w:rPr>
                <w:rFonts w:asciiTheme="majorHAnsi" w:hAnsiTheme="majorHAnsi"/>
                <w:b/>
                <w:bCs/>
                <w:lang w:val="en-US"/>
              </w:rPr>
              <w:t xml:space="preserve"> </w:t>
            </w:r>
          </w:p>
          <w:p w14:paraId="0422F64A" w14:textId="04ABFEAA" w:rsidR="000762EF" w:rsidRPr="00A17E1E" w:rsidRDefault="000F521F" w:rsidP="00D56293">
            <w:pPr>
              <w:tabs>
                <w:tab w:val="left" w:pos="0"/>
                <w:tab w:val="left" w:pos="567"/>
              </w:tabs>
              <w:spacing w:after="0" w:line="360" w:lineRule="auto"/>
              <w:jc w:val="center"/>
              <w:rPr>
                <w:rFonts w:asciiTheme="majorHAnsi" w:hAnsiTheme="majorHAnsi"/>
                <w:b/>
                <w:bCs/>
                <w:lang w:val="en-US"/>
              </w:rPr>
            </w:pPr>
            <w:r w:rsidRPr="000F521F">
              <w:rPr>
                <w:rFonts w:asciiTheme="majorHAnsi" w:hAnsiTheme="majorHAnsi"/>
                <w:b/>
                <w:bCs/>
                <w:position w:val="-4"/>
                <w:lang w:val="en-US"/>
              </w:rPr>
              <w:object w:dxaOrig="279" w:dyaOrig="320" w14:anchorId="602C8B49">
                <v:shape id="_x0000_i1027" type="#_x0000_t75" style="width:13.65pt;height:16.4pt" o:ole="">
                  <v:imagedata r:id="rId35" o:title=""/>
                </v:shape>
                <o:OLEObject Type="Embed" ProgID="Equation.DSMT4" ShapeID="_x0000_i1027" DrawAspect="Content" ObjectID="_1826176206" r:id="rId36"/>
              </w:object>
            </w:r>
            <w:r w:rsidR="000762EF" w:rsidRPr="00A17E1E">
              <w:rPr>
                <w:rFonts w:asciiTheme="majorHAnsi" w:hAnsiTheme="majorHAnsi"/>
                <w:b/>
                <w:bCs/>
                <w:lang w:val="en-US"/>
              </w:rPr>
              <w:t xml:space="preserve"> ± SD (Min-Max)</w:t>
            </w:r>
          </w:p>
        </w:tc>
        <w:tc>
          <w:tcPr>
            <w:tcW w:w="791" w:type="pct"/>
            <w:vMerge w:val="restart"/>
            <w:vAlign w:val="center"/>
          </w:tcPr>
          <w:p w14:paraId="4C4F28A8" w14:textId="77777777" w:rsidR="000762EF" w:rsidRPr="00A17E1E" w:rsidRDefault="000762EF" w:rsidP="00D56293">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p-values</w:t>
            </w:r>
          </w:p>
        </w:tc>
      </w:tr>
      <w:tr w:rsidR="007B59E8" w:rsidRPr="00A17E1E" w14:paraId="2477B9DA" w14:textId="77777777" w:rsidTr="00D463CD">
        <w:trPr>
          <w:cantSplit/>
          <w:trHeight w:val="483"/>
          <w:tblHeader/>
        </w:trPr>
        <w:tc>
          <w:tcPr>
            <w:tcW w:w="1676" w:type="pct"/>
            <w:gridSpan w:val="2"/>
            <w:vMerge/>
            <w:vAlign w:val="center"/>
          </w:tcPr>
          <w:p w14:paraId="5284D0AC" w14:textId="77777777" w:rsidR="000762EF" w:rsidRPr="00A17E1E" w:rsidRDefault="000762EF" w:rsidP="00D56293">
            <w:pPr>
              <w:tabs>
                <w:tab w:val="left" w:pos="0"/>
                <w:tab w:val="left" w:pos="567"/>
              </w:tabs>
              <w:spacing w:after="0" w:line="360" w:lineRule="auto"/>
              <w:jc w:val="center"/>
              <w:rPr>
                <w:rFonts w:asciiTheme="majorHAnsi" w:hAnsiTheme="majorHAnsi"/>
                <w:b/>
              </w:rPr>
            </w:pPr>
          </w:p>
        </w:tc>
        <w:tc>
          <w:tcPr>
            <w:tcW w:w="1262" w:type="pct"/>
            <w:vAlign w:val="center"/>
          </w:tcPr>
          <w:p w14:paraId="7C5C626B" w14:textId="77777777" w:rsidR="000762EF" w:rsidRPr="00A17E1E" w:rsidRDefault="00312A32" w:rsidP="00D56293">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Tăng ALK</w:t>
            </w:r>
          </w:p>
          <w:p w14:paraId="4C462635" w14:textId="7385B143" w:rsidR="008D7268" w:rsidRPr="00A17E1E" w:rsidRDefault="008D7268" w:rsidP="00D56293">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(n=41)</w:t>
            </w:r>
          </w:p>
        </w:tc>
        <w:tc>
          <w:tcPr>
            <w:tcW w:w="1271" w:type="pct"/>
            <w:vAlign w:val="center"/>
          </w:tcPr>
          <w:p w14:paraId="3A34A349" w14:textId="51DA7273" w:rsidR="000762EF" w:rsidRPr="00A17E1E" w:rsidRDefault="00312A32" w:rsidP="00D56293">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ALK bình thường</w:t>
            </w:r>
            <w:r w:rsidR="008D7268" w:rsidRPr="00A17E1E">
              <w:rPr>
                <w:rFonts w:asciiTheme="majorHAnsi" w:hAnsiTheme="majorHAnsi"/>
                <w:b/>
                <w:bCs/>
                <w:lang w:val="en-US"/>
              </w:rPr>
              <w:t xml:space="preserve"> (n=</w:t>
            </w:r>
            <w:r w:rsidR="006416F8" w:rsidRPr="00A17E1E">
              <w:rPr>
                <w:rFonts w:asciiTheme="majorHAnsi" w:hAnsiTheme="majorHAnsi"/>
                <w:b/>
                <w:bCs/>
                <w:lang w:val="en-US"/>
              </w:rPr>
              <w:t>158</w:t>
            </w:r>
            <w:r w:rsidR="008D7268" w:rsidRPr="00A17E1E">
              <w:rPr>
                <w:rFonts w:asciiTheme="majorHAnsi" w:hAnsiTheme="majorHAnsi"/>
                <w:b/>
                <w:bCs/>
                <w:lang w:val="en-US"/>
              </w:rPr>
              <w:t>)</w:t>
            </w:r>
          </w:p>
        </w:tc>
        <w:tc>
          <w:tcPr>
            <w:tcW w:w="791" w:type="pct"/>
            <w:vMerge/>
            <w:vAlign w:val="center"/>
          </w:tcPr>
          <w:p w14:paraId="1068EDCE" w14:textId="77777777" w:rsidR="000762EF" w:rsidRPr="00A17E1E" w:rsidRDefault="000762EF" w:rsidP="00D56293">
            <w:pPr>
              <w:tabs>
                <w:tab w:val="left" w:pos="0"/>
                <w:tab w:val="left" w:pos="567"/>
              </w:tabs>
              <w:spacing w:after="0" w:line="360" w:lineRule="auto"/>
              <w:jc w:val="center"/>
              <w:rPr>
                <w:rFonts w:asciiTheme="majorHAnsi" w:hAnsiTheme="majorHAnsi"/>
                <w:b/>
                <w:bCs/>
                <w:lang w:val="en-US"/>
              </w:rPr>
            </w:pPr>
          </w:p>
        </w:tc>
      </w:tr>
      <w:tr w:rsidR="007B59E8" w:rsidRPr="00A17E1E" w14:paraId="1843349A" w14:textId="77777777" w:rsidTr="00D463CD">
        <w:trPr>
          <w:cantSplit/>
        </w:trPr>
        <w:tc>
          <w:tcPr>
            <w:tcW w:w="790" w:type="pct"/>
            <w:vMerge w:val="restart"/>
            <w:vAlign w:val="center"/>
          </w:tcPr>
          <w:p w14:paraId="5E9FA6A7" w14:textId="77777777" w:rsidR="00097BB0" w:rsidRPr="00A17E1E" w:rsidRDefault="00097BB0" w:rsidP="00D56293">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Bóng bàn (n=35)</w:t>
            </w:r>
          </w:p>
        </w:tc>
        <w:tc>
          <w:tcPr>
            <w:tcW w:w="886" w:type="pct"/>
          </w:tcPr>
          <w:p w14:paraId="0E5B76CC" w14:textId="2301372D" w:rsidR="00097BB0" w:rsidRPr="00A17E1E" w:rsidRDefault="00097BB0" w:rsidP="00D56293">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P</w:t>
            </w:r>
          </w:p>
        </w:tc>
        <w:tc>
          <w:tcPr>
            <w:tcW w:w="1262" w:type="pct"/>
            <w:vAlign w:val="center"/>
          </w:tcPr>
          <w:p w14:paraId="3C6B9EA3" w14:textId="68E7100C" w:rsidR="00097BB0" w:rsidRPr="00A17E1E" w:rsidRDefault="00097BB0" w:rsidP="00D56293">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39,7 ± 1,34</w:t>
            </w:r>
          </w:p>
        </w:tc>
        <w:tc>
          <w:tcPr>
            <w:tcW w:w="1271" w:type="pct"/>
            <w:vAlign w:val="center"/>
          </w:tcPr>
          <w:p w14:paraId="479914A0" w14:textId="01935231" w:rsidR="00097BB0" w:rsidRPr="00A17E1E" w:rsidRDefault="00097BB0" w:rsidP="00D56293">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39,04 ± 1,4</w:t>
            </w:r>
          </w:p>
        </w:tc>
        <w:tc>
          <w:tcPr>
            <w:tcW w:w="791" w:type="pct"/>
            <w:vAlign w:val="center"/>
          </w:tcPr>
          <w:p w14:paraId="56B92813" w14:textId="1C931408" w:rsidR="00097BB0" w:rsidRPr="00A17E1E" w:rsidRDefault="00E874D5" w:rsidP="00D56293">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0,21</w:t>
            </w:r>
          </w:p>
        </w:tc>
      </w:tr>
      <w:tr w:rsidR="007B59E8" w:rsidRPr="00A17E1E" w14:paraId="05919AB0" w14:textId="77777777" w:rsidTr="00D463CD">
        <w:trPr>
          <w:cantSplit/>
        </w:trPr>
        <w:tc>
          <w:tcPr>
            <w:tcW w:w="790" w:type="pct"/>
            <w:vMerge/>
            <w:vAlign w:val="center"/>
          </w:tcPr>
          <w:p w14:paraId="558CB03E" w14:textId="77777777" w:rsidR="00097BB0" w:rsidRPr="00A17E1E" w:rsidRDefault="00097BB0" w:rsidP="00D56293">
            <w:pPr>
              <w:tabs>
                <w:tab w:val="left" w:pos="0"/>
                <w:tab w:val="left" w:pos="567"/>
              </w:tabs>
              <w:spacing w:after="0" w:line="360" w:lineRule="auto"/>
              <w:rPr>
                <w:rFonts w:asciiTheme="majorHAnsi" w:hAnsiTheme="majorHAnsi"/>
                <w:spacing w:val="-10"/>
              </w:rPr>
            </w:pPr>
          </w:p>
        </w:tc>
        <w:tc>
          <w:tcPr>
            <w:tcW w:w="886" w:type="pct"/>
          </w:tcPr>
          <w:p w14:paraId="11521531" w14:textId="00357E60" w:rsidR="00097BB0" w:rsidRPr="00A17E1E" w:rsidRDefault="00097BB0" w:rsidP="00D56293">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T</w:t>
            </w:r>
          </w:p>
        </w:tc>
        <w:tc>
          <w:tcPr>
            <w:tcW w:w="1262" w:type="pct"/>
            <w:vAlign w:val="center"/>
          </w:tcPr>
          <w:p w14:paraId="1503A40A" w14:textId="429619B2" w:rsidR="00097BB0" w:rsidRPr="00A17E1E" w:rsidRDefault="00097BB0" w:rsidP="00D56293">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39,9 ± 1,2</w:t>
            </w:r>
          </w:p>
        </w:tc>
        <w:tc>
          <w:tcPr>
            <w:tcW w:w="1271" w:type="pct"/>
            <w:vAlign w:val="center"/>
          </w:tcPr>
          <w:p w14:paraId="47B8BFB1" w14:textId="472034DA" w:rsidR="00097BB0" w:rsidRPr="00A17E1E" w:rsidRDefault="00097BB0" w:rsidP="00D56293">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38,88 ± 1,33</w:t>
            </w:r>
          </w:p>
        </w:tc>
        <w:tc>
          <w:tcPr>
            <w:tcW w:w="791" w:type="pct"/>
            <w:vAlign w:val="center"/>
          </w:tcPr>
          <w:p w14:paraId="159EBBA6" w14:textId="60A76AE6" w:rsidR="00097BB0" w:rsidRPr="00A17E1E" w:rsidRDefault="007E75C1" w:rsidP="00D56293">
            <w:pPr>
              <w:tabs>
                <w:tab w:val="left" w:pos="0"/>
                <w:tab w:val="left" w:pos="567"/>
              </w:tabs>
              <w:spacing w:after="0" w:line="360" w:lineRule="auto"/>
              <w:jc w:val="center"/>
              <w:rPr>
                <w:rFonts w:asciiTheme="majorHAnsi" w:hAnsiTheme="majorHAnsi"/>
                <w:b/>
                <w:bCs/>
                <w:spacing w:val="-10"/>
                <w:lang w:val="en-US"/>
              </w:rPr>
            </w:pPr>
            <w:r w:rsidRPr="00A17E1E">
              <w:rPr>
                <w:rFonts w:asciiTheme="majorHAnsi" w:hAnsiTheme="majorHAnsi"/>
                <w:b/>
                <w:bCs/>
                <w:spacing w:val="-10"/>
                <w:lang w:val="en-US"/>
              </w:rPr>
              <w:t>0,04</w:t>
            </w:r>
          </w:p>
        </w:tc>
      </w:tr>
      <w:tr w:rsidR="007B59E8" w:rsidRPr="00A17E1E" w14:paraId="586D091E" w14:textId="77777777" w:rsidTr="00D463CD">
        <w:trPr>
          <w:cantSplit/>
        </w:trPr>
        <w:tc>
          <w:tcPr>
            <w:tcW w:w="790" w:type="pct"/>
            <w:vMerge/>
            <w:vAlign w:val="center"/>
          </w:tcPr>
          <w:p w14:paraId="3F7D412E" w14:textId="77777777" w:rsidR="00097BB0" w:rsidRPr="00A17E1E" w:rsidRDefault="00097BB0" w:rsidP="00D56293">
            <w:pPr>
              <w:tabs>
                <w:tab w:val="left" w:pos="0"/>
                <w:tab w:val="left" w:pos="567"/>
              </w:tabs>
              <w:spacing w:after="0" w:line="360" w:lineRule="auto"/>
              <w:rPr>
                <w:rFonts w:asciiTheme="majorHAnsi" w:hAnsiTheme="majorHAnsi"/>
                <w:spacing w:val="-10"/>
              </w:rPr>
            </w:pPr>
          </w:p>
        </w:tc>
        <w:tc>
          <w:tcPr>
            <w:tcW w:w="886" w:type="pct"/>
          </w:tcPr>
          <w:p w14:paraId="433A6118" w14:textId="164CF353" w:rsidR="00097BB0" w:rsidRPr="00A17E1E" w:rsidRDefault="00097BB0" w:rsidP="00D56293">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31ABB853" w14:textId="466281D4" w:rsidR="00097BB0" w:rsidRPr="00A17E1E" w:rsidRDefault="00097BB0" w:rsidP="00D56293">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10; 0,728</w:t>
            </w:r>
          </w:p>
        </w:tc>
        <w:tc>
          <w:tcPr>
            <w:tcW w:w="1271" w:type="pct"/>
            <w:vAlign w:val="center"/>
          </w:tcPr>
          <w:p w14:paraId="23CB237E" w14:textId="41F212C9" w:rsidR="00097BB0" w:rsidRPr="00A17E1E" w:rsidRDefault="00097BB0" w:rsidP="00D56293">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25; 0,68</w:t>
            </w:r>
          </w:p>
        </w:tc>
        <w:tc>
          <w:tcPr>
            <w:tcW w:w="791" w:type="pct"/>
            <w:vAlign w:val="center"/>
          </w:tcPr>
          <w:p w14:paraId="431D5C5C" w14:textId="77777777" w:rsidR="00097BB0" w:rsidRPr="00A17E1E" w:rsidRDefault="00097BB0" w:rsidP="00D56293">
            <w:pPr>
              <w:tabs>
                <w:tab w:val="left" w:pos="0"/>
                <w:tab w:val="left" w:pos="567"/>
              </w:tabs>
              <w:spacing w:after="0" w:line="360" w:lineRule="auto"/>
              <w:jc w:val="center"/>
              <w:rPr>
                <w:rFonts w:asciiTheme="majorHAnsi" w:hAnsiTheme="majorHAnsi"/>
                <w:spacing w:val="-10"/>
                <w:lang w:val="en-US"/>
              </w:rPr>
            </w:pPr>
          </w:p>
        </w:tc>
      </w:tr>
      <w:tr w:rsidR="007B59E8" w:rsidRPr="00A17E1E" w14:paraId="3A772C20" w14:textId="77777777" w:rsidTr="00D463CD">
        <w:trPr>
          <w:cantSplit/>
        </w:trPr>
        <w:tc>
          <w:tcPr>
            <w:tcW w:w="790" w:type="pct"/>
            <w:vMerge w:val="restart"/>
            <w:vAlign w:val="center"/>
          </w:tcPr>
          <w:p w14:paraId="76380A44" w14:textId="77777777" w:rsidR="007E75C1" w:rsidRPr="00A17E1E" w:rsidRDefault="007E75C1" w:rsidP="00D56293">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Điền kinh (n=70)</w:t>
            </w:r>
          </w:p>
        </w:tc>
        <w:tc>
          <w:tcPr>
            <w:tcW w:w="886" w:type="pct"/>
          </w:tcPr>
          <w:p w14:paraId="4A3F8BB0" w14:textId="1B111C57" w:rsidR="007E75C1" w:rsidRPr="00A17E1E" w:rsidRDefault="007E75C1" w:rsidP="00D56293">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P</w:t>
            </w:r>
          </w:p>
        </w:tc>
        <w:tc>
          <w:tcPr>
            <w:tcW w:w="1262" w:type="pct"/>
            <w:vAlign w:val="center"/>
          </w:tcPr>
          <w:p w14:paraId="34A5DB81" w14:textId="17A15B14" w:rsidR="007E75C1" w:rsidRPr="00A17E1E" w:rsidRDefault="00244570" w:rsidP="00D56293">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42,4 ± 0,83</w:t>
            </w:r>
          </w:p>
        </w:tc>
        <w:tc>
          <w:tcPr>
            <w:tcW w:w="1271" w:type="pct"/>
            <w:vAlign w:val="center"/>
          </w:tcPr>
          <w:p w14:paraId="69ABB58A" w14:textId="52555A44" w:rsidR="007E75C1" w:rsidRPr="00A17E1E" w:rsidRDefault="00C764F6" w:rsidP="00D56293">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40,95</w:t>
            </w:r>
            <w:r w:rsidR="00244570" w:rsidRPr="00A17E1E">
              <w:rPr>
                <w:rFonts w:asciiTheme="majorHAnsi" w:hAnsiTheme="majorHAnsi"/>
                <w:spacing w:val="-10"/>
                <w:lang w:val="en-US"/>
              </w:rPr>
              <w:t xml:space="preserve"> ± 1,39</w:t>
            </w:r>
          </w:p>
        </w:tc>
        <w:tc>
          <w:tcPr>
            <w:tcW w:w="791" w:type="pct"/>
            <w:vAlign w:val="center"/>
          </w:tcPr>
          <w:p w14:paraId="7B605A5A" w14:textId="366D13CE" w:rsidR="007E75C1" w:rsidRPr="00A17E1E" w:rsidRDefault="001D3571" w:rsidP="00D56293">
            <w:pPr>
              <w:tabs>
                <w:tab w:val="left" w:pos="0"/>
                <w:tab w:val="left" w:pos="567"/>
              </w:tabs>
              <w:spacing w:after="0" w:line="360" w:lineRule="auto"/>
              <w:jc w:val="center"/>
              <w:rPr>
                <w:rFonts w:asciiTheme="majorHAnsi" w:hAnsiTheme="majorHAnsi"/>
                <w:b/>
                <w:bCs/>
                <w:spacing w:val="-10"/>
                <w:lang w:val="en-US"/>
              </w:rPr>
            </w:pPr>
            <w:r w:rsidRPr="00A17E1E">
              <w:rPr>
                <w:rFonts w:asciiTheme="majorHAnsi" w:hAnsiTheme="majorHAnsi"/>
                <w:b/>
                <w:bCs/>
                <w:spacing w:val="-10"/>
                <w:lang w:val="en-US"/>
              </w:rPr>
              <w:t>0,003</w:t>
            </w:r>
          </w:p>
        </w:tc>
      </w:tr>
      <w:tr w:rsidR="007B59E8" w:rsidRPr="00A17E1E" w14:paraId="7BF8BC0D" w14:textId="77777777" w:rsidTr="00D463CD">
        <w:trPr>
          <w:cantSplit/>
        </w:trPr>
        <w:tc>
          <w:tcPr>
            <w:tcW w:w="790" w:type="pct"/>
            <w:vMerge/>
            <w:vAlign w:val="center"/>
          </w:tcPr>
          <w:p w14:paraId="77E85E03" w14:textId="77777777" w:rsidR="007E75C1" w:rsidRPr="00A17E1E" w:rsidRDefault="007E75C1" w:rsidP="00D56293">
            <w:pPr>
              <w:tabs>
                <w:tab w:val="left" w:pos="0"/>
                <w:tab w:val="left" w:pos="567"/>
              </w:tabs>
              <w:spacing w:after="0" w:line="360" w:lineRule="auto"/>
              <w:rPr>
                <w:rFonts w:asciiTheme="majorHAnsi" w:hAnsiTheme="majorHAnsi"/>
                <w:spacing w:val="-10"/>
              </w:rPr>
            </w:pPr>
          </w:p>
        </w:tc>
        <w:tc>
          <w:tcPr>
            <w:tcW w:w="886" w:type="pct"/>
          </w:tcPr>
          <w:p w14:paraId="286B8151" w14:textId="4C036863" w:rsidR="007E75C1" w:rsidRPr="00A17E1E" w:rsidRDefault="007E75C1" w:rsidP="00D56293">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T</w:t>
            </w:r>
          </w:p>
        </w:tc>
        <w:tc>
          <w:tcPr>
            <w:tcW w:w="1262" w:type="pct"/>
            <w:vAlign w:val="center"/>
          </w:tcPr>
          <w:p w14:paraId="3F4CCD61" w14:textId="54563A93" w:rsidR="007E75C1" w:rsidRPr="00A17E1E" w:rsidRDefault="00244570" w:rsidP="00D56293">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 xml:space="preserve">42,2 ± </w:t>
            </w:r>
            <w:r w:rsidR="001D3571" w:rsidRPr="00A17E1E">
              <w:rPr>
                <w:rFonts w:asciiTheme="majorHAnsi" w:hAnsiTheme="majorHAnsi"/>
                <w:spacing w:val="-10"/>
                <w:lang w:val="en-US"/>
              </w:rPr>
              <w:t>0,77</w:t>
            </w:r>
          </w:p>
        </w:tc>
        <w:tc>
          <w:tcPr>
            <w:tcW w:w="1271" w:type="pct"/>
            <w:vAlign w:val="center"/>
          </w:tcPr>
          <w:p w14:paraId="006FCAA0" w14:textId="5A2C88A4" w:rsidR="007E75C1" w:rsidRPr="00A17E1E" w:rsidRDefault="00244570" w:rsidP="00D56293">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40,67 ± 1,41</w:t>
            </w:r>
          </w:p>
        </w:tc>
        <w:tc>
          <w:tcPr>
            <w:tcW w:w="791" w:type="pct"/>
            <w:vAlign w:val="center"/>
          </w:tcPr>
          <w:p w14:paraId="5BBCFB12" w14:textId="16A682C3" w:rsidR="007E75C1" w:rsidRPr="00A17E1E" w:rsidRDefault="001D3571" w:rsidP="00D56293">
            <w:pPr>
              <w:tabs>
                <w:tab w:val="left" w:pos="0"/>
                <w:tab w:val="left" w:pos="567"/>
              </w:tabs>
              <w:spacing w:after="0" w:line="360" w:lineRule="auto"/>
              <w:jc w:val="center"/>
              <w:rPr>
                <w:rFonts w:asciiTheme="majorHAnsi" w:hAnsiTheme="majorHAnsi"/>
                <w:b/>
                <w:bCs/>
                <w:spacing w:val="-10"/>
                <w:lang w:val="en-US"/>
              </w:rPr>
            </w:pPr>
            <w:r w:rsidRPr="00A17E1E">
              <w:rPr>
                <w:rFonts w:asciiTheme="majorHAnsi" w:hAnsiTheme="majorHAnsi"/>
                <w:b/>
                <w:bCs/>
                <w:spacing w:val="-10"/>
                <w:lang w:val="en-US"/>
              </w:rPr>
              <w:t>0,002</w:t>
            </w:r>
          </w:p>
        </w:tc>
      </w:tr>
      <w:tr w:rsidR="007B59E8" w:rsidRPr="00A17E1E" w14:paraId="4DB983CC" w14:textId="77777777" w:rsidTr="00D463CD">
        <w:trPr>
          <w:cantSplit/>
        </w:trPr>
        <w:tc>
          <w:tcPr>
            <w:tcW w:w="790" w:type="pct"/>
            <w:vMerge/>
            <w:vAlign w:val="center"/>
          </w:tcPr>
          <w:p w14:paraId="0665025D" w14:textId="77777777" w:rsidR="007E75C1" w:rsidRPr="00A17E1E" w:rsidRDefault="007E75C1" w:rsidP="007E75C1">
            <w:pPr>
              <w:tabs>
                <w:tab w:val="left" w:pos="0"/>
                <w:tab w:val="left" w:pos="567"/>
              </w:tabs>
              <w:spacing w:after="0" w:line="360" w:lineRule="auto"/>
              <w:rPr>
                <w:rFonts w:asciiTheme="majorHAnsi" w:hAnsiTheme="majorHAnsi"/>
                <w:spacing w:val="-10"/>
              </w:rPr>
            </w:pPr>
          </w:p>
        </w:tc>
        <w:tc>
          <w:tcPr>
            <w:tcW w:w="886" w:type="pct"/>
          </w:tcPr>
          <w:p w14:paraId="6C185098" w14:textId="127CE172" w:rsidR="007E75C1" w:rsidRPr="00A17E1E" w:rsidRDefault="007E75C1" w:rsidP="007E75C1">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7BD8DADD" w14:textId="3DD677A8" w:rsidR="007E75C1" w:rsidRPr="00A17E1E" w:rsidRDefault="001D3571" w:rsidP="007E75C1">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15; 0,08</w:t>
            </w:r>
          </w:p>
        </w:tc>
        <w:tc>
          <w:tcPr>
            <w:tcW w:w="1271" w:type="pct"/>
            <w:vAlign w:val="center"/>
          </w:tcPr>
          <w:p w14:paraId="49515608" w14:textId="33E4F2E4" w:rsidR="007E75C1" w:rsidRPr="00A17E1E" w:rsidRDefault="00244570" w:rsidP="007E75C1">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 xml:space="preserve">55; </w:t>
            </w:r>
            <w:r w:rsidRPr="00A17E1E">
              <w:rPr>
                <w:rFonts w:asciiTheme="majorHAnsi" w:hAnsiTheme="majorHAnsi"/>
                <w:b/>
                <w:bCs/>
                <w:spacing w:val="-10"/>
                <w:lang w:val="en-US"/>
              </w:rPr>
              <w:t>0,001</w:t>
            </w:r>
          </w:p>
        </w:tc>
        <w:tc>
          <w:tcPr>
            <w:tcW w:w="791" w:type="pct"/>
            <w:vAlign w:val="center"/>
          </w:tcPr>
          <w:p w14:paraId="505E5396" w14:textId="77777777" w:rsidR="007E75C1" w:rsidRPr="00A17E1E" w:rsidRDefault="007E75C1" w:rsidP="007E75C1">
            <w:pPr>
              <w:tabs>
                <w:tab w:val="left" w:pos="0"/>
                <w:tab w:val="left" w:pos="567"/>
              </w:tabs>
              <w:spacing w:after="0" w:line="360" w:lineRule="auto"/>
              <w:jc w:val="center"/>
              <w:rPr>
                <w:rFonts w:asciiTheme="majorHAnsi" w:hAnsiTheme="majorHAnsi"/>
                <w:spacing w:val="-10"/>
                <w:lang w:val="en-US"/>
              </w:rPr>
            </w:pPr>
          </w:p>
        </w:tc>
      </w:tr>
      <w:tr w:rsidR="007B59E8" w:rsidRPr="00A17E1E" w14:paraId="5315826D" w14:textId="77777777" w:rsidTr="00D463CD">
        <w:trPr>
          <w:cantSplit/>
        </w:trPr>
        <w:tc>
          <w:tcPr>
            <w:tcW w:w="790" w:type="pct"/>
            <w:vMerge w:val="restart"/>
            <w:vAlign w:val="center"/>
          </w:tcPr>
          <w:p w14:paraId="6575C921" w14:textId="77777777" w:rsidR="007E75C1" w:rsidRPr="00A17E1E" w:rsidRDefault="007E75C1" w:rsidP="007E75C1">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 xml:space="preserve">Bóng chuyền </w:t>
            </w:r>
            <w:r w:rsidRPr="00A17E1E">
              <w:rPr>
                <w:rFonts w:asciiTheme="majorHAnsi" w:hAnsiTheme="majorHAnsi"/>
                <w:spacing w:val="-10"/>
                <w:lang w:val="en-US"/>
              </w:rPr>
              <w:t xml:space="preserve"> </w:t>
            </w:r>
            <w:r w:rsidRPr="00A17E1E">
              <w:rPr>
                <w:rFonts w:asciiTheme="majorHAnsi" w:hAnsiTheme="majorHAnsi"/>
                <w:spacing w:val="-10"/>
              </w:rPr>
              <w:t>(n=38)</w:t>
            </w:r>
          </w:p>
        </w:tc>
        <w:tc>
          <w:tcPr>
            <w:tcW w:w="886" w:type="pct"/>
          </w:tcPr>
          <w:p w14:paraId="08E4A42A" w14:textId="0E94F9A5" w:rsidR="007E75C1" w:rsidRPr="00A17E1E" w:rsidRDefault="007E75C1" w:rsidP="007E75C1">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P</w:t>
            </w:r>
          </w:p>
        </w:tc>
        <w:tc>
          <w:tcPr>
            <w:tcW w:w="1262" w:type="pct"/>
            <w:vAlign w:val="center"/>
          </w:tcPr>
          <w:p w14:paraId="693C125E" w14:textId="04D19C4D" w:rsidR="007E75C1" w:rsidRPr="00A17E1E" w:rsidRDefault="00ED265D" w:rsidP="007E75C1">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43 ± 0,63</w:t>
            </w:r>
          </w:p>
        </w:tc>
        <w:tc>
          <w:tcPr>
            <w:tcW w:w="1271" w:type="pct"/>
            <w:vAlign w:val="center"/>
          </w:tcPr>
          <w:p w14:paraId="60F14B22" w14:textId="690B3469" w:rsidR="007E75C1" w:rsidRPr="00A17E1E" w:rsidRDefault="00ED265D" w:rsidP="007E75C1">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41,88 ± 1,5</w:t>
            </w:r>
          </w:p>
        </w:tc>
        <w:tc>
          <w:tcPr>
            <w:tcW w:w="791" w:type="pct"/>
            <w:vAlign w:val="center"/>
          </w:tcPr>
          <w:p w14:paraId="23DC3CCE" w14:textId="6F4FC6DF" w:rsidR="007E75C1" w:rsidRPr="00A17E1E" w:rsidRDefault="00093B52" w:rsidP="007E75C1">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0,08</w:t>
            </w:r>
          </w:p>
        </w:tc>
      </w:tr>
      <w:tr w:rsidR="007B59E8" w:rsidRPr="00A17E1E" w14:paraId="758C592A" w14:textId="77777777" w:rsidTr="00D463CD">
        <w:trPr>
          <w:cantSplit/>
        </w:trPr>
        <w:tc>
          <w:tcPr>
            <w:tcW w:w="790" w:type="pct"/>
            <w:vMerge/>
            <w:vAlign w:val="center"/>
          </w:tcPr>
          <w:p w14:paraId="1D99E2CC" w14:textId="77777777" w:rsidR="007E75C1" w:rsidRPr="00A17E1E" w:rsidRDefault="007E75C1" w:rsidP="007E75C1">
            <w:pPr>
              <w:tabs>
                <w:tab w:val="left" w:pos="0"/>
                <w:tab w:val="left" w:pos="567"/>
              </w:tabs>
              <w:spacing w:after="0" w:line="360" w:lineRule="auto"/>
              <w:rPr>
                <w:rFonts w:asciiTheme="majorHAnsi" w:hAnsiTheme="majorHAnsi"/>
                <w:spacing w:val="-10"/>
              </w:rPr>
            </w:pPr>
          </w:p>
        </w:tc>
        <w:tc>
          <w:tcPr>
            <w:tcW w:w="886" w:type="pct"/>
          </w:tcPr>
          <w:p w14:paraId="339E674E" w14:textId="5CF35120" w:rsidR="007E75C1" w:rsidRPr="00A17E1E" w:rsidRDefault="007E75C1" w:rsidP="007E75C1">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T</w:t>
            </w:r>
          </w:p>
        </w:tc>
        <w:tc>
          <w:tcPr>
            <w:tcW w:w="1262" w:type="pct"/>
            <w:vAlign w:val="center"/>
          </w:tcPr>
          <w:p w14:paraId="5EEDE1D8" w14:textId="3E434617" w:rsidR="007E75C1" w:rsidRPr="00A17E1E" w:rsidRDefault="00ED265D" w:rsidP="007E75C1">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43 ± 1,09</w:t>
            </w:r>
          </w:p>
        </w:tc>
        <w:tc>
          <w:tcPr>
            <w:tcW w:w="1271" w:type="pct"/>
            <w:vAlign w:val="center"/>
          </w:tcPr>
          <w:p w14:paraId="66FDF262" w14:textId="7431C3B4" w:rsidR="007E75C1" w:rsidRPr="00A17E1E" w:rsidRDefault="00ED265D" w:rsidP="007E75C1">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41,75 ± 1,67</w:t>
            </w:r>
          </w:p>
        </w:tc>
        <w:tc>
          <w:tcPr>
            <w:tcW w:w="791" w:type="pct"/>
            <w:vAlign w:val="center"/>
          </w:tcPr>
          <w:p w14:paraId="37488E6A" w14:textId="1405752F" w:rsidR="007E75C1" w:rsidRPr="00A17E1E" w:rsidRDefault="00093B52" w:rsidP="007E75C1">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0,08</w:t>
            </w:r>
          </w:p>
        </w:tc>
      </w:tr>
      <w:tr w:rsidR="007B59E8" w:rsidRPr="00A17E1E" w14:paraId="04A2CA7E" w14:textId="77777777" w:rsidTr="00D463CD">
        <w:trPr>
          <w:cantSplit/>
        </w:trPr>
        <w:tc>
          <w:tcPr>
            <w:tcW w:w="790" w:type="pct"/>
            <w:vMerge/>
            <w:vAlign w:val="center"/>
          </w:tcPr>
          <w:p w14:paraId="1A76F501" w14:textId="77777777" w:rsidR="007E75C1" w:rsidRPr="00A17E1E" w:rsidRDefault="007E75C1" w:rsidP="007E75C1">
            <w:pPr>
              <w:tabs>
                <w:tab w:val="left" w:pos="0"/>
                <w:tab w:val="left" w:pos="567"/>
              </w:tabs>
              <w:spacing w:after="0" w:line="360" w:lineRule="auto"/>
              <w:rPr>
                <w:rFonts w:asciiTheme="majorHAnsi" w:hAnsiTheme="majorHAnsi"/>
                <w:spacing w:val="-10"/>
              </w:rPr>
            </w:pPr>
          </w:p>
        </w:tc>
        <w:tc>
          <w:tcPr>
            <w:tcW w:w="886" w:type="pct"/>
          </w:tcPr>
          <w:p w14:paraId="60A1DAB0" w14:textId="056D46E9" w:rsidR="007E75C1" w:rsidRPr="00A17E1E" w:rsidRDefault="007E75C1" w:rsidP="007E75C1">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3C4F7C09" w14:textId="547E41CC" w:rsidR="007E75C1" w:rsidRPr="00A17E1E" w:rsidRDefault="00093B52" w:rsidP="007E75C1">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6; 1</w:t>
            </w:r>
          </w:p>
        </w:tc>
        <w:tc>
          <w:tcPr>
            <w:tcW w:w="1271" w:type="pct"/>
            <w:vAlign w:val="center"/>
          </w:tcPr>
          <w:p w14:paraId="505646E7" w14:textId="1FB7D769" w:rsidR="007E75C1" w:rsidRPr="00A17E1E" w:rsidRDefault="00ED265D" w:rsidP="007E75C1">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32; 0,25</w:t>
            </w:r>
          </w:p>
        </w:tc>
        <w:tc>
          <w:tcPr>
            <w:tcW w:w="791" w:type="pct"/>
            <w:vAlign w:val="center"/>
          </w:tcPr>
          <w:p w14:paraId="18EAD966" w14:textId="77777777" w:rsidR="007E75C1" w:rsidRPr="00A17E1E" w:rsidRDefault="007E75C1" w:rsidP="007E75C1">
            <w:pPr>
              <w:tabs>
                <w:tab w:val="left" w:pos="0"/>
                <w:tab w:val="left" w:pos="567"/>
              </w:tabs>
              <w:spacing w:after="0" w:line="360" w:lineRule="auto"/>
              <w:jc w:val="center"/>
              <w:rPr>
                <w:rFonts w:asciiTheme="majorHAnsi" w:hAnsiTheme="majorHAnsi"/>
                <w:spacing w:val="-10"/>
                <w:lang w:val="en-US"/>
              </w:rPr>
            </w:pPr>
          </w:p>
        </w:tc>
      </w:tr>
      <w:tr w:rsidR="007B59E8" w:rsidRPr="00A17E1E" w14:paraId="14F2E626" w14:textId="77777777" w:rsidTr="00D463CD">
        <w:trPr>
          <w:cantSplit/>
        </w:trPr>
        <w:tc>
          <w:tcPr>
            <w:tcW w:w="790" w:type="pct"/>
            <w:vMerge w:val="restart"/>
            <w:vAlign w:val="center"/>
          </w:tcPr>
          <w:p w14:paraId="37C2A747" w14:textId="77777777" w:rsidR="007E75C1" w:rsidRPr="00A17E1E" w:rsidRDefault="007E75C1" w:rsidP="007E75C1">
            <w:pPr>
              <w:tabs>
                <w:tab w:val="left" w:pos="0"/>
                <w:tab w:val="left" w:pos="567"/>
              </w:tabs>
              <w:spacing w:after="0" w:line="360" w:lineRule="auto"/>
              <w:rPr>
                <w:rFonts w:asciiTheme="majorHAnsi" w:hAnsiTheme="majorHAnsi"/>
              </w:rPr>
            </w:pPr>
            <w:r w:rsidRPr="00A17E1E">
              <w:rPr>
                <w:rFonts w:asciiTheme="majorHAnsi" w:hAnsiTheme="majorHAnsi"/>
              </w:rPr>
              <w:t>Karate (n=56)</w:t>
            </w:r>
          </w:p>
        </w:tc>
        <w:tc>
          <w:tcPr>
            <w:tcW w:w="886" w:type="pct"/>
          </w:tcPr>
          <w:p w14:paraId="7B397665" w14:textId="3CDAE718" w:rsidR="007E75C1" w:rsidRPr="00A17E1E" w:rsidRDefault="007E75C1" w:rsidP="007E75C1">
            <w:pPr>
              <w:tabs>
                <w:tab w:val="left" w:pos="0"/>
                <w:tab w:val="left" w:pos="567"/>
              </w:tabs>
              <w:spacing w:after="0" w:line="360" w:lineRule="auto"/>
              <w:rPr>
                <w:rFonts w:asciiTheme="majorHAnsi" w:hAnsiTheme="majorHAnsi"/>
              </w:rPr>
            </w:pPr>
            <w:r w:rsidRPr="00A17E1E">
              <w:rPr>
                <w:rFonts w:asciiTheme="majorHAnsi" w:hAnsiTheme="majorHAnsi"/>
                <w:lang w:val="en-US"/>
              </w:rPr>
              <w:t>Chân P</w:t>
            </w:r>
          </w:p>
        </w:tc>
        <w:tc>
          <w:tcPr>
            <w:tcW w:w="1262" w:type="pct"/>
            <w:vAlign w:val="center"/>
          </w:tcPr>
          <w:p w14:paraId="58E594F8" w14:textId="13BCE9AD" w:rsidR="007E75C1" w:rsidRPr="00A17E1E" w:rsidRDefault="005063C9" w:rsidP="007E75C1">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41 ± 0,94</w:t>
            </w:r>
          </w:p>
        </w:tc>
        <w:tc>
          <w:tcPr>
            <w:tcW w:w="1271" w:type="pct"/>
            <w:vAlign w:val="center"/>
          </w:tcPr>
          <w:p w14:paraId="229767DD" w14:textId="1C0CAF69" w:rsidR="007E75C1" w:rsidRPr="00A17E1E" w:rsidRDefault="005063C9" w:rsidP="007E75C1">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40,59 ± 1,49</w:t>
            </w:r>
          </w:p>
        </w:tc>
        <w:tc>
          <w:tcPr>
            <w:tcW w:w="791" w:type="pct"/>
            <w:vAlign w:val="center"/>
          </w:tcPr>
          <w:p w14:paraId="257858C9" w14:textId="51C97C1B" w:rsidR="007E75C1" w:rsidRPr="00A17E1E" w:rsidRDefault="00114812" w:rsidP="007E75C1">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0,404</w:t>
            </w:r>
          </w:p>
        </w:tc>
      </w:tr>
      <w:tr w:rsidR="007B59E8" w:rsidRPr="00A17E1E" w14:paraId="7B4EF9B6" w14:textId="77777777" w:rsidTr="00D463CD">
        <w:trPr>
          <w:cantSplit/>
        </w:trPr>
        <w:tc>
          <w:tcPr>
            <w:tcW w:w="790" w:type="pct"/>
            <w:vMerge/>
            <w:vAlign w:val="center"/>
          </w:tcPr>
          <w:p w14:paraId="24B0683C" w14:textId="77777777" w:rsidR="007E75C1" w:rsidRPr="00A17E1E" w:rsidRDefault="007E75C1" w:rsidP="007E75C1">
            <w:pPr>
              <w:tabs>
                <w:tab w:val="left" w:pos="0"/>
                <w:tab w:val="left" w:pos="567"/>
              </w:tabs>
              <w:spacing w:after="0" w:line="360" w:lineRule="auto"/>
              <w:rPr>
                <w:rFonts w:asciiTheme="majorHAnsi" w:hAnsiTheme="majorHAnsi"/>
              </w:rPr>
            </w:pPr>
          </w:p>
        </w:tc>
        <w:tc>
          <w:tcPr>
            <w:tcW w:w="886" w:type="pct"/>
          </w:tcPr>
          <w:p w14:paraId="1E9B8A82" w14:textId="1C4A6BFE" w:rsidR="007E75C1" w:rsidRPr="00A17E1E" w:rsidRDefault="007E75C1" w:rsidP="007E75C1">
            <w:pPr>
              <w:tabs>
                <w:tab w:val="left" w:pos="0"/>
                <w:tab w:val="left" w:pos="567"/>
              </w:tabs>
              <w:spacing w:after="0" w:line="360" w:lineRule="auto"/>
              <w:rPr>
                <w:rFonts w:asciiTheme="majorHAnsi" w:hAnsiTheme="majorHAnsi"/>
              </w:rPr>
            </w:pPr>
            <w:r w:rsidRPr="00A17E1E">
              <w:rPr>
                <w:rFonts w:asciiTheme="majorHAnsi" w:hAnsiTheme="majorHAnsi"/>
                <w:lang w:val="en-US"/>
              </w:rPr>
              <w:t>Chân T</w:t>
            </w:r>
          </w:p>
        </w:tc>
        <w:tc>
          <w:tcPr>
            <w:tcW w:w="1262" w:type="pct"/>
            <w:vAlign w:val="center"/>
          </w:tcPr>
          <w:p w14:paraId="501D665B" w14:textId="044B25EE" w:rsidR="007E75C1" w:rsidRPr="00A17E1E" w:rsidRDefault="00114812" w:rsidP="007E75C1">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41 ± 0,94</w:t>
            </w:r>
          </w:p>
        </w:tc>
        <w:tc>
          <w:tcPr>
            <w:tcW w:w="1271" w:type="pct"/>
            <w:vAlign w:val="center"/>
          </w:tcPr>
          <w:p w14:paraId="12EC95B1" w14:textId="14DCAF14" w:rsidR="007E75C1" w:rsidRPr="00A17E1E" w:rsidRDefault="005063C9" w:rsidP="007E75C1">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40,5 ± 1,46</w:t>
            </w:r>
          </w:p>
        </w:tc>
        <w:tc>
          <w:tcPr>
            <w:tcW w:w="791" w:type="pct"/>
            <w:vAlign w:val="center"/>
          </w:tcPr>
          <w:p w14:paraId="1937589B" w14:textId="1330B913" w:rsidR="007E75C1" w:rsidRPr="00A17E1E" w:rsidRDefault="00114812" w:rsidP="007E75C1">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0,305</w:t>
            </w:r>
          </w:p>
        </w:tc>
      </w:tr>
      <w:tr w:rsidR="007B59E8" w:rsidRPr="00A17E1E" w14:paraId="6C7F0E7E" w14:textId="77777777" w:rsidTr="00D463CD">
        <w:trPr>
          <w:cantSplit/>
        </w:trPr>
        <w:tc>
          <w:tcPr>
            <w:tcW w:w="790" w:type="pct"/>
            <w:vMerge/>
            <w:vAlign w:val="center"/>
          </w:tcPr>
          <w:p w14:paraId="77537FF3" w14:textId="77777777" w:rsidR="007E75C1" w:rsidRPr="00A17E1E" w:rsidRDefault="007E75C1" w:rsidP="007E75C1">
            <w:pPr>
              <w:tabs>
                <w:tab w:val="left" w:pos="0"/>
                <w:tab w:val="left" w:pos="567"/>
              </w:tabs>
              <w:spacing w:after="0" w:line="360" w:lineRule="auto"/>
              <w:rPr>
                <w:rFonts w:asciiTheme="majorHAnsi" w:hAnsiTheme="majorHAnsi"/>
              </w:rPr>
            </w:pPr>
          </w:p>
        </w:tc>
        <w:tc>
          <w:tcPr>
            <w:tcW w:w="886" w:type="pct"/>
          </w:tcPr>
          <w:p w14:paraId="596081F1" w14:textId="55B8DF60" w:rsidR="007E75C1" w:rsidRPr="00A17E1E" w:rsidRDefault="007E75C1" w:rsidP="007E75C1">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6665CD58" w14:textId="2CB7E6AD" w:rsidR="007E75C1" w:rsidRPr="00A17E1E" w:rsidRDefault="00114812" w:rsidP="007E75C1">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10; 1</w:t>
            </w:r>
          </w:p>
        </w:tc>
        <w:tc>
          <w:tcPr>
            <w:tcW w:w="1271" w:type="pct"/>
            <w:vAlign w:val="center"/>
          </w:tcPr>
          <w:p w14:paraId="6A839E28" w14:textId="49136E26" w:rsidR="007E75C1" w:rsidRPr="00A17E1E" w:rsidRDefault="005063C9" w:rsidP="007E75C1">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46; 0,29</w:t>
            </w:r>
          </w:p>
        </w:tc>
        <w:tc>
          <w:tcPr>
            <w:tcW w:w="791" w:type="pct"/>
            <w:vAlign w:val="center"/>
          </w:tcPr>
          <w:p w14:paraId="565741AB" w14:textId="77777777" w:rsidR="007E75C1" w:rsidRPr="00A17E1E" w:rsidRDefault="007E75C1" w:rsidP="007E75C1">
            <w:pPr>
              <w:tabs>
                <w:tab w:val="left" w:pos="0"/>
                <w:tab w:val="left" w:pos="567"/>
              </w:tabs>
              <w:spacing w:after="0" w:line="360" w:lineRule="auto"/>
              <w:jc w:val="center"/>
              <w:rPr>
                <w:rFonts w:asciiTheme="majorHAnsi" w:hAnsiTheme="majorHAnsi"/>
                <w:lang w:val="en-US"/>
              </w:rPr>
            </w:pPr>
          </w:p>
        </w:tc>
      </w:tr>
    </w:tbl>
    <w:p w14:paraId="0BC51FB5" w14:textId="54EA7A95" w:rsidR="00890138" w:rsidRPr="00A17E1E" w:rsidRDefault="0021237D" w:rsidP="0087297F">
      <w:pPr>
        <w:spacing w:before="120" w:line="360" w:lineRule="auto"/>
        <w:ind w:firstLine="567"/>
        <w:jc w:val="both"/>
        <w:rPr>
          <w:rFonts w:asciiTheme="majorHAnsi" w:hAnsiTheme="majorHAnsi"/>
          <w:lang w:val="en-US"/>
        </w:rPr>
      </w:pPr>
      <w:r w:rsidRPr="00A17E1E">
        <w:rPr>
          <w:rFonts w:asciiTheme="majorHAnsi" w:hAnsiTheme="majorHAnsi"/>
          <w:bCs/>
        </w:rPr>
        <w:t xml:space="preserve">Kết quả </w:t>
      </w:r>
      <w:r w:rsidR="008B13D6" w:rsidRPr="00A17E1E">
        <w:rPr>
          <w:rFonts w:asciiTheme="majorHAnsi" w:hAnsiTheme="majorHAnsi"/>
          <w:bCs/>
          <w:lang w:val="en-US"/>
        </w:rPr>
        <w:t>bảng</w:t>
      </w:r>
      <w:r w:rsidRPr="00A17E1E">
        <w:rPr>
          <w:rFonts w:asciiTheme="majorHAnsi" w:hAnsiTheme="majorHAnsi"/>
          <w:bCs/>
        </w:rPr>
        <w:t xml:space="preserve"> 3.</w:t>
      </w:r>
      <w:r w:rsidR="006B3345">
        <w:rPr>
          <w:rFonts w:asciiTheme="majorHAnsi" w:hAnsiTheme="majorHAnsi"/>
          <w:bCs/>
          <w:lang w:val="en-US"/>
        </w:rPr>
        <w:t>34</w:t>
      </w:r>
      <w:r w:rsidRPr="00A17E1E">
        <w:rPr>
          <w:rFonts w:asciiTheme="majorHAnsi" w:hAnsiTheme="majorHAnsi"/>
          <w:bCs/>
        </w:rPr>
        <w:t xml:space="preserve"> cho thấy</w:t>
      </w:r>
      <w:r w:rsidRPr="00A17E1E">
        <w:rPr>
          <w:rFonts w:asciiTheme="majorHAnsi" w:hAnsiTheme="majorHAnsi"/>
          <w:bCs/>
          <w:lang w:val="en-US"/>
        </w:rPr>
        <w:t>:</w:t>
      </w:r>
      <w:r w:rsidR="000762EF" w:rsidRPr="00A17E1E">
        <w:rPr>
          <w:rFonts w:asciiTheme="majorHAnsi" w:hAnsiTheme="majorHAnsi"/>
          <w:lang w:val="en-US"/>
        </w:rPr>
        <w:t xml:space="preserve"> </w:t>
      </w:r>
      <w:r w:rsidRPr="00A17E1E">
        <w:rPr>
          <w:rFonts w:asciiTheme="majorHAnsi" w:hAnsiTheme="majorHAnsi"/>
          <w:lang w:val="en-US"/>
        </w:rPr>
        <w:t>C</w:t>
      </w:r>
      <w:r w:rsidR="000762EF" w:rsidRPr="00A17E1E">
        <w:rPr>
          <w:rFonts w:asciiTheme="majorHAnsi" w:hAnsiTheme="majorHAnsi"/>
          <w:lang w:val="en-US"/>
        </w:rPr>
        <w:t xml:space="preserve">hiều dài tương đối cẳng chân </w:t>
      </w:r>
      <w:r w:rsidR="00890138" w:rsidRPr="00A17E1E">
        <w:rPr>
          <w:rFonts w:asciiTheme="majorHAnsi" w:hAnsiTheme="majorHAnsi"/>
          <w:lang w:val="en-US"/>
        </w:rPr>
        <w:t xml:space="preserve">trung bình </w:t>
      </w:r>
      <w:r w:rsidR="000762EF" w:rsidRPr="00A17E1E">
        <w:rPr>
          <w:rFonts w:asciiTheme="majorHAnsi" w:hAnsiTheme="majorHAnsi"/>
          <w:lang w:val="en-US"/>
        </w:rPr>
        <w:t>của nhóm vận động viên</w:t>
      </w:r>
      <w:r w:rsidR="00890138" w:rsidRPr="00A17E1E">
        <w:rPr>
          <w:rFonts w:asciiTheme="majorHAnsi" w:hAnsiTheme="majorHAnsi"/>
          <w:lang w:val="en-US"/>
        </w:rPr>
        <w:t xml:space="preserve"> có tăng ALK</w:t>
      </w:r>
      <w:r w:rsidR="003E6808" w:rsidRPr="00A17E1E">
        <w:rPr>
          <w:rFonts w:asciiTheme="majorHAnsi" w:hAnsiTheme="majorHAnsi"/>
          <w:lang w:val="en-US"/>
        </w:rPr>
        <w:t xml:space="preserve"> cũng như không tăng ở chân P và chân T khác biệt nhau không có ý nghĩa thống kê với p&gt;0,05. </w:t>
      </w:r>
    </w:p>
    <w:p w14:paraId="52399C25" w14:textId="296940F9" w:rsidR="00293392" w:rsidRPr="00A17E1E" w:rsidRDefault="003E6808" w:rsidP="0087297F">
      <w:pPr>
        <w:spacing w:before="120" w:line="360" w:lineRule="auto"/>
        <w:ind w:firstLine="567"/>
        <w:jc w:val="both"/>
        <w:rPr>
          <w:rFonts w:asciiTheme="majorHAnsi" w:hAnsiTheme="majorHAnsi"/>
          <w:lang w:val="en-US"/>
        </w:rPr>
      </w:pPr>
      <w:r w:rsidRPr="00A17E1E">
        <w:rPr>
          <w:rFonts w:asciiTheme="majorHAnsi" w:hAnsiTheme="majorHAnsi"/>
          <w:lang w:val="en-US"/>
        </w:rPr>
        <w:t xml:space="preserve">Đối với </w:t>
      </w:r>
      <w:r w:rsidR="005A2A6D" w:rsidRPr="00A17E1E">
        <w:rPr>
          <w:rFonts w:asciiTheme="majorHAnsi" w:hAnsiTheme="majorHAnsi"/>
          <w:lang w:val="en-US"/>
        </w:rPr>
        <w:t xml:space="preserve">từng chân so sánh ở hai nhóm có tăng và không tăng, các vận động viên tập môn </w:t>
      </w:r>
      <w:r w:rsidR="000762EF" w:rsidRPr="00A17E1E">
        <w:rPr>
          <w:rFonts w:asciiTheme="majorHAnsi" w:hAnsiTheme="majorHAnsi"/>
          <w:lang w:val="en-US"/>
        </w:rPr>
        <w:t>Điền kinh</w:t>
      </w:r>
      <w:r w:rsidR="005A2A6D" w:rsidRPr="00A17E1E">
        <w:rPr>
          <w:rFonts w:asciiTheme="majorHAnsi" w:hAnsiTheme="majorHAnsi"/>
          <w:lang w:val="en-US"/>
        </w:rPr>
        <w:t xml:space="preserve"> cho thấy có </w:t>
      </w:r>
      <w:r w:rsidR="000762EF" w:rsidRPr="00A17E1E">
        <w:rPr>
          <w:rFonts w:asciiTheme="majorHAnsi" w:hAnsiTheme="majorHAnsi"/>
          <w:lang w:val="en-US"/>
        </w:rPr>
        <w:t xml:space="preserve">sự khác biệt về chiều dài tương đối cẳng chân </w:t>
      </w:r>
      <w:r w:rsidR="005A2A6D" w:rsidRPr="00A17E1E">
        <w:rPr>
          <w:rFonts w:asciiTheme="majorHAnsi" w:hAnsiTheme="majorHAnsi"/>
          <w:lang w:val="en-US"/>
        </w:rPr>
        <w:t xml:space="preserve">trung bình. Sự </w:t>
      </w:r>
      <w:r w:rsidR="000762EF" w:rsidRPr="00A17E1E">
        <w:rPr>
          <w:rFonts w:asciiTheme="majorHAnsi" w:hAnsiTheme="majorHAnsi"/>
          <w:lang w:val="en-US"/>
        </w:rPr>
        <w:t xml:space="preserve">khác biệt có ý nghĩa thống kê với p&lt;0,05. </w:t>
      </w:r>
      <w:r w:rsidR="005A2A6D" w:rsidRPr="00A17E1E">
        <w:rPr>
          <w:rFonts w:asciiTheme="majorHAnsi" w:hAnsiTheme="majorHAnsi"/>
          <w:lang w:val="en-US"/>
        </w:rPr>
        <w:t xml:space="preserve">Điều này có nghĩa chân càng dài thì nguy cơ tăng áp lực khoang </w:t>
      </w:r>
      <w:r w:rsidR="004A6E12" w:rsidRPr="00A17E1E">
        <w:rPr>
          <w:rFonts w:asciiTheme="majorHAnsi" w:hAnsiTheme="majorHAnsi"/>
          <w:lang w:val="en-US"/>
        </w:rPr>
        <w:t>càng tăng lên.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4390"/>
      </w:tblGrid>
      <w:tr w:rsidR="007B59E8" w:rsidRPr="00A17E1E" w14:paraId="46FE723B" w14:textId="77777777" w:rsidTr="00C2533B">
        <w:tc>
          <w:tcPr>
            <w:tcW w:w="4389" w:type="dxa"/>
          </w:tcPr>
          <w:p w14:paraId="6996F818" w14:textId="7AF84B2F" w:rsidR="007E2446" w:rsidRPr="00A17E1E" w:rsidRDefault="007E2446" w:rsidP="00293392">
            <w:pPr>
              <w:spacing w:before="120" w:line="312" w:lineRule="auto"/>
              <w:jc w:val="both"/>
              <w:rPr>
                <w:rFonts w:asciiTheme="majorHAnsi" w:hAnsiTheme="majorHAnsi" w:cstheme="majorHAnsi"/>
                <w:sz w:val="28"/>
                <w:szCs w:val="28"/>
                <w:lang w:val="en-US"/>
              </w:rPr>
            </w:pPr>
            <w:r w:rsidRPr="00A17E1E">
              <w:rPr>
                <w:rFonts w:asciiTheme="majorHAnsi" w:hAnsiTheme="majorHAnsi"/>
                <w:noProof/>
                <w:lang w:val="en-US"/>
              </w:rPr>
              <w:drawing>
                <wp:inline distT="0" distB="0" distL="0" distR="0" wp14:anchorId="3577B395" wp14:editId="7BBAFE65">
                  <wp:extent cx="2650734" cy="1940011"/>
                  <wp:effectExtent l="0" t="0" r="0" b="3175"/>
                  <wp:docPr id="51652153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61558" cy="1947933"/>
                          </a:xfrm>
                          <a:prstGeom prst="rect">
                            <a:avLst/>
                          </a:prstGeom>
                          <a:noFill/>
                          <a:ln>
                            <a:noFill/>
                          </a:ln>
                        </pic:spPr>
                      </pic:pic>
                    </a:graphicData>
                  </a:graphic>
                </wp:inline>
              </w:drawing>
            </w:r>
          </w:p>
        </w:tc>
        <w:tc>
          <w:tcPr>
            <w:tcW w:w="4389" w:type="dxa"/>
          </w:tcPr>
          <w:p w14:paraId="5FB89379" w14:textId="0CD274C0" w:rsidR="007E2446" w:rsidRPr="00A17E1E" w:rsidRDefault="00071ED9" w:rsidP="00293392">
            <w:pPr>
              <w:spacing w:before="120" w:line="312" w:lineRule="auto"/>
              <w:jc w:val="both"/>
              <w:rPr>
                <w:rFonts w:asciiTheme="majorHAnsi" w:hAnsiTheme="majorHAnsi" w:cstheme="majorHAnsi"/>
                <w:sz w:val="28"/>
                <w:szCs w:val="28"/>
                <w:lang w:val="en-US"/>
              </w:rPr>
            </w:pPr>
            <w:r w:rsidRPr="00A17E1E">
              <w:rPr>
                <w:rFonts w:asciiTheme="majorHAnsi" w:hAnsiTheme="majorHAnsi"/>
                <w:noProof/>
                <w:lang w:val="en-US"/>
              </w:rPr>
              <w:drawing>
                <wp:inline distT="0" distB="0" distL="0" distR="0" wp14:anchorId="5999C765" wp14:editId="4540B199">
                  <wp:extent cx="2650618" cy="1939925"/>
                  <wp:effectExtent l="0" t="0" r="0" b="3175"/>
                  <wp:docPr id="167453638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67080" cy="1951973"/>
                          </a:xfrm>
                          <a:prstGeom prst="rect">
                            <a:avLst/>
                          </a:prstGeom>
                          <a:noFill/>
                          <a:ln>
                            <a:noFill/>
                          </a:ln>
                        </pic:spPr>
                      </pic:pic>
                    </a:graphicData>
                  </a:graphic>
                </wp:inline>
              </w:drawing>
            </w:r>
          </w:p>
        </w:tc>
      </w:tr>
      <w:tr w:rsidR="007B59E8" w:rsidRPr="00A17E1E" w14:paraId="7590F1D5" w14:textId="77777777" w:rsidTr="00C2533B">
        <w:tc>
          <w:tcPr>
            <w:tcW w:w="4389" w:type="dxa"/>
          </w:tcPr>
          <w:p w14:paraId="79D0A5D6" w14:textId="77777777" w:rsidR="007E2446" w:rsidRPr="00A17E1E" w:rsidRDefault="007E2446" w:rsidP="00BB7074">
            <w:pPr>
              <w:spacing w:before="120" w:line="312" w:lineRule="auto"/>
              <w:jc w:val="center"/>
              <w:rPr>
                <w:rFonts w:asciiTheme="majorHAnsi" w:hAnsiTheme="majorHAnsi" w:cstheme="majorHAnsi"/>
                <w:sz w:val="28"/>
                <w:szCs w:val="28"/>
              </w:rPr>
            </w:pPr>
            <w:r w:rsidRPr="00A17E1E">
              <w:rPr>
                <w:rFonts w:asciiTheme="majorHAnsi" w:hAnsiTheme="majorHAnsi" w:cstheme="majorHAnsi"/>
                <w:sz w:val="28"/>
                <w:szCs w:val="28"/>
              </w:rPr>
              <w:t>Chiều dài tương đối chân P</w:t>
            </w:r>
          </w:p>
          <w:p w14:paraId="6A3C0856" w14:textId="77777777" w:rsidR="007E2446" w:rsidRPr="00A17E1E" w:rsidRDefault="007E2446" w:rsidP="00BB7074">
            <w:pPr>
              <w:spacing w:before="120" w:line="312" w:lineRule="auto"/>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Diện tích dưới đường cong: 0,64</w:t>
            </w:r>
          </w:p>
          <w:p w14:paraId="286FB5AC" w14:textId="586D9A3F" w:rsidR="007E2446" w:rsidRPr="00A17E1E" w:rsidRDefault="007E2446" w:rsidP="00BB7074">
            <w:pPr>
              <w:spacing w:before="120" w:line="312" w:lineRule="auto"/>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 xml:space="preserve">Cut off: </w:t>
            </w:r>
            <w:r w:rsidR="005767C9" w:rsidRPr="00A17E1E">
              <w:rPr>
                <w:rFonts w:asciiTheme="majorHAnsi" w:hAnsiTheme="majorHAnsi" w:cstheme="majorHAnsi"/>
                <w:sz w:val="28"/>
                <w:szCs w:val="28"/>
                <w:lang w:val="en-US"/>
              </w:rPr>
              <w:t>40cm</w:t>
            </w:r>
          </w:p>
        </w:tc>
        <w:tc>
          <w:tcPr>
            <w:tcW w:w="4389" w:type="dxa"/>
          </w:tcPr>
          <w:p w14:paraId="7F178796" w14:textId="77777777" w:rsidR="007E2446" w:rsidRPr="00A17E1E" w:rsidRDefault="007E2446" w:rsidP="00BB7074">
            <w:pPr>
              <w:spacing w:before="120" w:line="312" w:lineRule="auto"/>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Chiều dài tương đối chân T</w:t>
            </w:r>
          </w:p>
          <w:p w14:paraId="77CABF26" w14:textId="76A0A3B9" w:rsidR="00FD1919" w:rsidRPr="00A17E1E" w:rsidRDefault="00FD1919" w:rsidP="00BB7074">
            <w:pPr>
              <w:spacing w:before="120" w:line="312" w:lineRule="auto"/>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Diện tích dưới đường cong: 0,67</w:t>
            </w:r>
          </w:p>
          <w:p w14:paraId="6099564F" w14:textId="5A652577" w:rsidR="005767C9" w:rsidRPr="00A17E1E" w:rsidRDefault="00FD1919" w:rsidP="00BB7074">
            <w:pPr>
              <w:spacing w:before="120" w:line="312" w:lineRule="auto"/>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Cut off: 42cm</w:t>
            </w:r>
          </w:p>
        </w:tc>
      </w:tr>
    </w:tbl>
    <w:p w14:paraId="7AAEA410" w14:textId="04BCD140" w:rsidR="00FD1919" w:rsidRPr="00A17E1E" w:rsidRDefault="00E52162" w:rsidP="000F521F">
      <w:pPr>
        <w:pStyle w:val="0bieudo"/>
      </w:pPr>
      <w:bookmarkStart w:id="615" w:name="_Toc201638475"/>
      <w:bookmarkStart w:id="616" w:name="_Toc209789556"/>
      <w:bookmarkStart w:id="617" w:name="_Toc213855479"/>
      <w:r w:rsidRPr="00A17E1E">
        <w:t>Biểu đồ 3.</w:t>
      </w:r>
      <w:fldSimple w:instr=" SEQ Biểu_đồ_3. \* ARABIC ">
        <w:r w:rsidR="001842C0">
          <w:rPr>
            <w:noProof/>
          </w:rPr>
          <w:t>6</w:t>
        </w:r>
      </w:fldSimple>
      <w:r w:rsidRPr="00A17E1E">
        <w:t xml:space="preserve">. </w:t>
      </w:r>
      <w:r w:rsidR="00FD1919" w:rsidRPr="00A17E1E">
        <w:t xml:space="preserve">Ngưỡng chẩn đoán </w:t>
      </w:r>
      <w:r w:rsidR="009711C0" w:rsidRPr="00A17E1E">
        <w:t>HCKCCMT theo chiều dài tương đối cẳng chân</w:t>
      </w:r>
      <w:bookmarkEnd w:id="615"/>
      <w:bookmarkEnd w:id="616"/>
      <w:bookmarkEnd w:id="617"/>
    </w:p>
    <w:p w14:paraId="57B6B95B" w14:textId="768B6350" w:rsidR="00A17E1E" w:rsidRPr="00A17E1E" w:rsidRDefault="00800132" w:rsidP="00800132">
      <w:pPr>
        <w:spacing w:line="360" w:lineRule="auto"/>
        <w:ind w:firstLine="720"/>
        <w:jc w:val="both"/>
        <w:rPr>
          <w:rFonts w:asciiTheme="majorHAnsi" w:eastAsia="Times New Roman" w:hAnsiTheme="majorHAnsi"/>
          <w:b/>
          <w:bCs/>
          <w:iCs/>
          <w:kern w:val="0"/>
          <w14:ligatures w14:val="none"/>
        </w:rPr>
      </w:pPr>
      <w:bookmarkStart w:id="618" w:name="_Toc194304646"/>
      <w:r w:rsidRPr="00800132">
        <w:rPr>
          <w:rFonts w:asciiTheme="majorHAnsi" w:hAnsiTheme="majorHAnsi"/>
          <w:bCs/>
        </w:rPr>
        <w:t>Kết quả biểu đồ 3.7 cho thấy: Với chiều dài tương đối của cẳng chân phải là 40 cm và cẳng chân trái là 42 cm, tại các điểm cut-off này, độ nhạy và độ đặc hiệu đạt mức cao nhất trên đườ</w:t>
      </w:r>
      <w:r>
        <w:rPr>
          <w:rFonts w:asciiTheme="majorHAnsi" w:hAnsiTheme="majorHAnsi"/>
          <w:bCs/>
        </w:rPr>
        <w:t>ng cong ROC.</w:t>
      </w:r>
      <w:r w:rsidR="00A17E1E" w:rsidRPr="00A17E1E">
        <w:rPr>
          <w:rFonts w:asciiTheme="majorHAnsi" w:hAnsiTheme="majorHAnsi"/>
        </w:rPr>
        <w:br w:type="page"/>
      </w:r>
    </w:p>
    <w:p w14:paraId="6C69D3E2" w14:textId="55E726CE" w:rsidR="004A6E12" w:rsidRPr="00A17E1E" w:rsidRDefault="00820950" w:rsidP="00A17E1E">
      <w:pPr>
        <w:pStyle w:val="abang"/>
      </w:pPr>
      <w:bookmarkStart w:id="619" w:name="_Toc213854468"/>
      <w:bookmarkStart w:id="620" w:name="_Toc213854546"/>
      <w:r w:rsidRPr="00A17E1E">
        <w:t>Bảng 3.</w:t>
      </w:r>
      <w:r w:rsidR="0018176E">
        <w:fldChar w:fldCharType="begin"/>
      </w:r>
      <w:r w:rsidR="0018176E">
        <w:instrText xml:space="preserve"> SEQ Bảng_3. \* ARABIC </w:instrText>
      </w:r>
      <w:r w:rsidR="0018176E">
        <w:fldChar w:fldCharType="separate"/>
      </w:r>
      <w:r w:rsidR="001842C0">
        <w:rPr>
          <w:noProof/>
        </w:rPr>
        <w:t>35</w:t>
      </w:r>
      <w:r w:rsidR="0018176E">
        <w:fldChar w:fldCharType="end"/>
      </w:r>
      <w:r w:rsidRPr="00A17E1E">
        <w:t xml:space="preserve">. </w:t>
      </w:r>
      <w:r w:rsidR="004A6E12" w:rsidRPr="00A17E1E">
        <w:t>Chiều dài tuyệt đối cẳng chân của các vận động viên luyện tập môn thể thao xảy ra HCKCCMT (n = 199)</w:t>
      </w:r>
      <w:bookmarkEnd w:id="618"/>
      <w:bookmarkEnd w:id="619"/>
      <w:bookmarkEnd w:id="620"/>
    </w:p>
    <w:tbl>
      <w:tblPr>
        <w:tblW w:w="50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86"/>
        <w:gridCol w:w="2258"/>
        <w:gridCol w:w="2275"/>
        <w:gridCol w:w="1416"/>
      </w:tblGrid>
      <w:tr w:rsidR="007B59E8" w:rsidRPr="00A17E1E" w14:paraId="34364E3E" w14:textId="77777777" w:rsidTr="008B13D6">
        <w:trPr>
          <w:cantSplit/>
          <w:trHeight w:val="483"/>
          <w:tblHeader/>
        </w:trPr>
        <w:tc>
          <w:tcPr>
            <w:tcW w:w="1676" w:type="pct"/>
            <w:gridSpan w:val="2"/>
            <w:vMerge w:val="restart"/>
            <w:vAlign w:val="center"/>
          </w:tcPr>
          <w:p w14:paraId="32F26D7A" w14:textId="77777777" w:rsidR="004A6E12" w:rsidRPr="00A17E1E" w:rsidRDefault="004A6E12" w:rsidP="008B13D6">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rPr>
              <w:t>Môn tập luyện</w:t>
            </w:r>
          </w:p>
        </w:tc>
        <w:tc>
          <w:tcPr>
            <w:tcW w:w="2533" w:type="pct"/>
            <w:gridSpan w:val="2"/>
            <w:vAlign w:val="center"/>
          </w:tcPr>
          <w:p w14:paraId="195EBC36" w14:textId="7771C79B" w:rsidR="004A6E12" w:rsidRPr="00A17E1E" w:rsidRDefault="004A6E12" w:rsidP="008B13D6">
            <w:pPr>
              <w:tabs>
                <w:tab w:val="left" w:pos="0"/>
                <w:tab w:val="left" w:pos="567"/>
              </w:tabs>
              <w:spacing w:after="0" w:line="276" w:lineRule="auto"/>
              <w:jc w:val="center"/>
              <w:rPr>
                <w:rFonts w:asciiTheme="majorHAnsi" w:hAnsiTheme="majorHAnsi"/>
                <w:b/>
                <w:bCs/>
                <w:lang w:val="en-US"/>
              </w:rPr>
            </w:pPr>
            <w:r w:rsidRPr="00A17E1E">
              <w:rPr>
                <w:rFonts w:asciiTheme="majorHAnsi" w:hAnsiTheme="majorHAnsi"/>
                <w:b/>
                <w:bCs/>
              </w:rPr>
              <w:t>Chiều dài t</w:t>
            </w:r>
            <w:r w:rsidRPr="00A17E1E">
              <w:rPr>
                <w:rFonts w:asciiTheme="majorHAnsi" w:hAnsiTheme="majorHAnsi"/>
                <w:b/>
                <w:bCs/>
                <w:lang w:val="en-US"/>
              </w:rPr>
              <w:t>uyệt</w:t>
            </w:r>
            <w:r w:rsidRPr="00A17E1E">
              <w:rPr>
                <w:rFonts w:asciiTheme="majorHAnsi" w:hAnsiTheme="majorHAnsi"/>
                <w:b/>
                <w:bCs/>
              </w:rPr>
              <w:t xml:space="preserve"> đối</w:t>
            </w:r>
            <w:r w:rsidRPr="00A17E1E">
              <w:rPr>
                <w:rFonts w:asciiTheme="majorHAnsi" w:hAnsiTheme="majorHAnsi"/>
                <w:b/>
                <w:bCs/>
                <w:lang w:val="en-US"/>
              </w:rPr>
              <w:t xml:space="preserve"> </w:t>
            </w:r>
          </w:p>
          <w:p w14:paraId="626723C1" w14:textId="4B55E0AD" w:rsidR="004A6E12" w:rsidRPr="00A17E1E" w:rsidRDefault="00000000" w:rsidP="008B13D6">
            <w:pPr>
              <w:tabs>
                <w:tab w:val="left" w:pos="0"/>
                <w:tab w:val="left" w:pos="567"/>
              </w:tabs>
              <w:spacing w:after="0" w:line="276" w:lineRule="auto"/>
              <w:jc w:val="center"/>
              <w:rPr>
                <w:rFonts w:asciiTheme="majorHAnsi" w:hAnsiTheme="majorHAnsi"/>
                <w:b/>
                <w:bCs/>
                <w:lang w:val="en-US"/>
              </w:rPr>
            </w:pPr>
            <m:oMath>
              <m:acc>
                <m:accPr>
                  <m:chr m:val="̿"/>
                  <m:ctrlPr>
                    <w:rPr>
                      <w:rFonts w:ascii="Cambria Math" w:hAnsi="Cambria Math" w:cs="Times New Roman"/>
                      <w:i/>
                      <w:color w:val="auto"/>
                      <w:lang w:val="en-US"/>
                    </w:rPr>
                  </m:ctrlPr>
                </m:accPr>
                <m:e>
                  <m:r>
                    <m:rPr>
                      <m:sty m:val="bi"/>
                    </m:rPr>
                    <w:rPr>
                      <w:rFonts w:ascii="Cambria Math" w:hAnsi="Cambria Math"/>
                    </w:rPr>
                    <m:t>X</m:t>
                  </m:r>
                </m:e>
              </m:acc>
            </m:oMath>
            <w:r w:rsidR="004A6E12" w:rsidRPr="00A17E1E">
              <w:rPr>
                <w:rFonts w:asciiTheme="majorHAnsi" w:hAnsiTheme="majorHAnsi"/>
                <w:b/>
                <w:bCs/>
                <w:lang w:val="en-US"/>
              </w:rPr>
              <w:t xml:space="preserve"> ± SD</w:t>
            </w:r>
          </w:p>
        </w:tc>
        <w:tc>
          <w:tcPr>
            <w:tcW w:w="791" w:type="pct"/>
            <w:vMerge w:val="restart"/>
            <w:vAlign w:val="center"/>
          </w:tcPr>
          <w:p w14:paraId="29D38F89" w14:textId="77777777" w:rsidR="004A6E12" w:rsidRPr="00A17E1E" w:rsidRDefault="004A6E12" w:rsidP="008B13D6">
            <w:pPr>
              <w:tabs>
                <w:tab w:val="left" w:pos="0"/>
                <w:tab w:val="left" w:pos="567"/>
              </w:tabs>
              <w:spacing w:after="0" w:line="276" w:lineRule="auto"/>
              <w:jc w:val="center"/>
              <w:rPr>
                <w:rFonts w:asciiTheme="majorHAnsi" w:hAnsiTheme="majorHAnsi"/>
                <w:b/>
                <w:bCs/>
                <w:lang w:val="en-US"/>
              </w:rPr>
            </w:pPr>
            <w:r w:rsidRPr="00A17E1E">
              <w:rPr>
                <w:rFonts w:asciiTheme="majorHAnsi" w:hAnsiTheme="majorHAnsi"/>
                <w:b/>
                <w:bCs/>
                <w:lang w:val="en-US"/>
              </w:rPr>
              <w:t>p-values</w:t>
            </w:r>
          </w:p>
        </w:tc>
      </w:tr>
      <w:tr w:rsidR="007B59E8" w:rsidRPr="00A17E1E" w14:paraId="3F4EA864" w14:textId="77777777" w:rsidTr="008B13D6">
        <w:trPr>
          <w:cantSplit/>
          <w:trHeight w:val="483"/>
          <w:tblHeader/>
        </w:trPr>
        <w:tc>
          <w:tcPr>
            <w:tcW w:w="1676" w:type="pct"/>
            <w:gridSpan w:val="2"/>
            <w:vMerge/>
            <w:vAlign w:val="center"/>
          </w:tcPr>
          <w:p w14:paraId="22646157" w14:textId="77777777" w:rsidR="004A6E12" w:rsidRPr="00A17E1E" w:rsidRDefault="004A6E12" w:rsidP="00F216A6">
            <w:pPr>
              <w:tabs>
                <w:tab w:val="left" w:pos="0"/>
                <w:tab w:val="left" w:pos="567"/>
              </w:tabs>
              <w:spacing w:after="0" w:line="360" w:lineRule="auto"/>
              <w:jc w:val="center"/>
              <w:rPr>
                <w:rFonts w:asciiTheme="majorHAnsi" w:hAnsiTheme="majorHAnsi"/>
                <w:b/>
              </w:rPr>
            </w:pPr>
          </w:p>
        </w:tc>
        <w:tc>
          <w:tcPr>
            <w:tcW w:w="1262" w:type="pct"/>
            <w:vAlign w:val="center"/>
          </w:tcPr>
          <w:p w14:paraId="7FF6FEA6" w14:textId="77777777" w:rsidR="004A6E12" w:rsidRPr="00A17E1E" w:rsidRDefault="004A6E12" w:rsidP="008B13D6">
            <w:pPr>
              <w:tabs>
                <w:tab w:val="left" w:pos="0"/>
                <w:tab w:val="left" w:pos="567"/>
              </w:tabs>
              <w:spacing w:after="0" w:line="276" w:lineRule="auto"/>
              <w:jc w:val="center"/>
              <w:rPr>
                <w:rFonts w:asciiTheme="majorHAnsi" w:hAnsiTheme="majorHAnsi"/>
                <w:b/>
                <w:bCs/>
                <w:lang w:val="en-US"/>
              </w:rPr>
            </w:pPr>
            <w:r w:rsidRPr="00A17E1E">
              <w:rPr>
                <w:rFonts w:asciiTheme="majorHAnsi" w:hAnsiTheme="majorHAnsi"/>
                <w:b/>
                <w:bCs/>
                <w:lang w:val="en-US"/>
              </w:rPr>
              <w:t>Tăng ALK</w:t>
            </w:r>
          </w:p>
          <w:p w14:paraId="41942169" w14:textId="77777777" w:rsidR="004A6E12" w:rsidRPr="00A17E1E" w:rsidRDefault="004A6E12" w:rsidP="008B13D6">
            <w:pPr>
              <w:tabs>
                <w:tab w:val="left" w:pos="0"/>
                <w:tab w:val="left" w:pos="567"/>
              </w:tabs>
              <w:spacing w:after="0" w:line="276" w:lineRule="auto"/>
              <w:jc w:val="center"/>
              <w:rPr>
                <w:rFonts w:asciiTheme="majorHAnsi" w:hAnsiTheme="majorHAnsi"/>
                <w:b/>
                <w:bCs/>
                <w:lang w:val="en-US"/>
              </w:rPr>
            </w:pPr>
            <w:r w:rsidRPr="00A17E1E">
              <w:rPr>
                <w:rFonts w:asciiTheme="majorHAnsi" w:hAnsiTheme="majorHAnsi"/>
                <w:b/>
                <w:bCs/>
                <w:lang w:val="en-US"/>
              </w:rPr>
              <w:t>(n=41)</w:t>
            </w:r>
          </w:p>
        </w:tc>
        <w:tc>
          <w:tcPr>
            <w:tcW w:w="1271" w:type="pct"/>
            <w:vAlign w:val="center"/>
          </w:tcPr>
          <w:p w14:paraId="6AD2A3C4" w14:textId="3211E7AB" w:rsidR="004A6E12" w:rsidRPr="00A17E1E" w:rsidRDefault="004A6E12" w:rsidP="008B13D6">
            <w:pPr>
              <w:tabs>
                <w:tab w:val="left" w:pos="0"/>
                <w:tab w:val="left" w:pos="567"/>
              </w:tabs>
              <w:spacing w:after="0" w:line="276" w:lineRule="auto"/>
              <w:jc w:val="center"/>
              <w:rPr>
                <w:rFonts w:asciiTheme="majorHAnsi" w:hAnsiTheme="majorHAnsi"/>
                <w:b/>
                <w:bCs/>
                <w:lang w:val="en-US"/>
              </w:rPr>
            </w:pPr>
            <w:r w:rsidRPr="00A17E1E">
              <w:rPr>
                <w:rFonts w:asciiTheme="majorHAnsi" w:hAnsiTheme="majorHAnsi"/>
                <w:b/>
                <w:bCs/>
                <w:lang w:val="en-US"/>
              </w:rPr>
              <w:t>ALK bình thường (n=</w:t>
            </w:r>
            <w:r w:rsidR="006416F8" w:rsidRPr="00A17E1E">
              <w:rPr>
                <w:rFonts w:asciiTheme="majorHAnsi" w:hAnsiTheme="majorHAnsi"/>
                <w:b/>
                <w:bCs/>
                <w:lang w:val="en-US"/>
              </w:rPr>
              <w:t>158</w:t>
            </w:r>
            <w:r w:rsidRPr="00A17E1E">
              <w:rPr>
                <w:rFonts w:asciiTheme="majorHAnsi" w:hAnsiTheme="majorHAnsi"/>
                <w:b/>
                <w:bCs/>
                <w:lang w:val="en-US"/>
              </w:rPr>
              <w:t>)</w:t>
            </w:r>
          </w:p>
        </w:tc>
        <w:tc>
          <w:tcPr>
            <w:tcW w:w="791" w:type="pct"/>
            <w:vMerge/>
            <w:vAlign w:val="center"/>
          </w:tcPr>
          <w:p w14:paraId="2DE18240" w14:textId="77777777" w:rsidR="004A6E12" w:rsidRPr="00A17E1E" w:rsidRDefault="004A6E12" w:rsidP="00F216A6">
            <w:pPr>
              <w:tabs>
                <w:tab w:val="left" w:pos="0"/>
                <w:tab w:val="left" w:pos="567"/>
              </w:tabs>
              <w:spacing w:after="0" w:line="360" w:lineRule="auto"/>
              <w:jc w:val="center"/>
              <w:rPr>
                <w:rFonts w:asciiTheme="majorHAnsi" w:hAnsiTheme="majorHAnsi"/>
                <w:b/>
                <w:bCs/>
                <w:lang w:val="en-US"/>
              </w:rPr>
            </w:pPr>
          </w:p>
        </w:tc>
      </w:tr>
      <w:tr w:rsidR="007B59E8" w:rsidRPr="00A17E1E" w14:paraId="2D8C67EF" w14:textId="77777777" w:rsidTr="00F216A6">
        <w:trPr>
          <w:cantSplit/>
        </w:trPr>
        <w:tc>
          <w:tcPr>
            <w:tcW w:w="790" w:type="pct"/>
            <w:vMerge w:val="restart"/>
            <w:vAlign w:val="center"/>
          </w:tcPr>
          <w:p w14:paraId="479EE7AF" w14:textId="77777777" w:rsidR="004A6E12" w:rsidRPr="00A17E1E" w:rsidRDefault="004A6E12" w:rsidP="00F216A6">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Bóng bàn (n=35)</w:t>
            </w:r>
          </w:p>
        </w:tc>
        <w:tc>
          <w:tcPr>
            <w:tcW w:w="886" w:type="pct"/>
          </w:tcPr>
          <w:p w14:paraId="362AF8DF" w14:textId="77777777" w:rsidR="004A6E12" w:rsidRPr="00A17E1E" w:rsidRDefault="004A6E12"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P</w:t>
            </w:r>
          </w:p>
        </w:tc>
        <w:tc>
          <w:tcPr>
            <w:tcW w:w="1262" w:type="pct"/>
            <w:vAlign w:val="center"/>
          </w:tcPr>
          <w:p w14:paraId="299A43C0" w14:textId="620520B3" w:rsidR="004A6E12" w:rsidRPr="00A17E1E" w:rsidRDefault="00E932FD"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37,9 ± 1,37</w:t>
            </w:r>
          </w:p>
        </w:tc>
        <w:tc>
          <w:tcPr>
            <w:tcW w:w="1271" w:type="pct"/>
            <w:vAlign w:val="center"/>
          </w:tcPr>
          <w:p w14:paraId="1E25F432" w14:textId="1D9A31A5" w:rsidR="004A6E12" w:rsidRPr="00A17E1E" w:rsidRDefault="000D356F"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36,44 ± 1,04</w:t>
            </w:r>
          </w:p>
        </w:tc>
        <w:tc>
          <w:tcPr>
            <w:tcW w:w="791" w:type="pct"/>
            <w:vAlign w:val="center"/>
          </w:tcPr>
          <w:p w14:paraId="3115D4AB" w14:textId="059E7209" w:rsidR="004A6E12" w:rsidRPr="00A17E1E" w:rsidRDefault="00E932FD" w:rsidP="00F216A6">
            <w:pPr>
              <w:tabs>
                <w:tab w:val="left" w:pos="0"/>
                <w:tab w:val="left" w:pos="567"/>
              </w:tabs>
              <w:spacing w:after="0" w:line="360" w:lineRule="auto"/>
              <w:jc w:val="center"/>
              <w:rPr>
                <w:rFonts w:asciiTheme="majorHAnsi" w:hAnsiTheme="majorHAnsi"/>
                <w:b/>
                <w:bCs/>
                <w:spacing w:val="-10"/>
                <w:lang w:val="en-US"/>
              </w:rPr>
            </w:pPr>
            <w:r w:rsidRPr="00A17E1E">
              <w:rPr>
                <w:rFonts w:asciiTheme="majorHAnsi" w:hAnsiTheme="majorHAnsi"/>
                <w:b/>
                <w:bCs/>
                <w:spacing w:val="-10"/>
                <w:lang w:val="en-US"/>
              </w:rPr>
              <w:t>0,0017</w:t>
            </w:r>
          </w:p>
        </w:tc>
      </w:tr>
      <w:tr w:rsidR="007B59E8" w:rsidRPr="00A17E1E" w14:paraId="556F41F3" w14:textId="77777777" w:rsidTr="00F216A6">
        <w:trPr>
          <w:cantSplit/>
        </w:trPr>
        <w:tc>
          <w:tcPr>
            <w:tcW w:w="790" w:type="pct"/>
            <w:vMerge/>
            <w:vAlign w:val="center"/>
          </w:tcPr>
          <w:p w14:paraId="7E7BFE0F" w14:textId="77777777" w:rsidR="004A6E12" w:rsidRPr="00A17E1E" w:rsidRDefault="004A6E12" w:rsidP="00F216A6">
            <w:pPr>
              <w:tabs>
                <w:tab w:val="left" w:pos="0"/>
                <w:tab w:val="left" w:pos="567"/>
              </w:tabs>
              <w:spacing w:after="0" w:line="360" w:lineRule="auto"/>
              <w:rPr>
                <w:rFonts w:asciiTheme="majorHAnsi" w:hAnsiTheme="majorHAnsi"/>
                <w:spacing w:val="-10"/>
              </w:rPr>
            </w:pPr>
          </w:p>
        </w:tc>
        <w:tc>
          <w:tcPr>
            <w:tcW w:w="886" w:type="pct"/>
          </w:tcPr>
          <w:p w14:paraId="75CE752A" w14:textId="77777777" w:rsidR="004A6E12" w:rsidRPr="00A17E1E" w:rsidRDefault="004A6E12"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T</w:t>
            </w:r>
          </w:p>
        </w:tc>
        <w:tc>
          <w:tcPr>
            <w:tcW w:w="1262" w:type="pct"/>
            <w:vAlign w:val="center"/>
          </w:tcPr>
          <w:p w14:paraId="0C71C5DF" w14:textId="79197BC6" w:rsidR="004A6E12" w:rsidRPr="00A17E1E" w:rsidRDefault="00E932FD"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37,8 ± 1,13</w:t>
            </w:r>
          </w:p>
        </w:tc>
        <w:tc>
          <w:tcPr>
            <w:tcW w:w="1271" w:type="pct"/>
            <w:vAlign w:val="center"/>
          </w:tcPr>
          <w:p w14:paraId="03C0A800" w14:textId="728C834D" w:rsidR="004A6E12" w:rsidRPr="00A17E1E" w:rsidRDefault="000D356F"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36,2 ± 1,29</w:t>
            </w:r>
          </w:p>
        </w:tc>
        <w:tc>
          <w:tcPr>
            <w:tcW w:w="791" w:type="pct"/>
            <w:vAlign w:val="center"/>
          </w:tcPr>
          <w:p w14:paraId="10F9AD05" w14:textId="6726862D" w:rsidR="004A6E12" w:rsidRPr="00A17E1E" w:rsidRDefault="004A6E12" w:rsidP="00F216A6">
            <w:pPr>
              <w:tabs>
                <w:tab w:val="left" w:pos="0"/>
                <w:tab w:val="left" w:pos="567"/>
              </w:tabs>
              <w:spacing w:after="0" w:line="360" w:lineRule="auto"/>
              <w:jc w:val="center"/>
              <w:rPr>
                <w:rFonts w:asciiTheme="majorHAnsi" w:hAnsiTheme="majorHAnsi"/>
                <w:b/>
                <w:bCs/>
                <w:spacing w:val="-10"/>
                <w:lang w:val="en-US"/>
              </w:rPr>
            </w:pPr>
            <w:r w:rsidRPr="00A17E1E">
              <w:rPr>
                <w:rFonts w:asciiTheme="majorHAnsi" w:hAnsiTheme="majorHAnsi"/>
                <w:b/>
                <w:bCs/>
                <w:spacing w:val="-10"/>
                <w:lang w:val="en-US"/>
              </w:rPr>
              <w:t>0,0</w:t>
            </w:r>
            <w:r w:rsidR="00E932FD" w:rsidRPr="00A17E1E">
              <w:rPr>
                <w:rFonts w:asciiTheme="majorHAnsi" w:hAnsiTheme="majorHAnsi"/>
                <w:b/>
                <w:bCs/>
                <w:spacing w:val="-10"/>
                <w:lang w:val="en-US"/>
              </w:rPr>
              <w:t>017</w:t>
            </w:r>
          </w:p>
        </w:tc>
      </w:tr>
      <w:tr w:rsidR="007B59E8" w:rsidRPr="00A17E1E" w14:paraId="7F75D640" w14:textId="77777777" w:rsidTr="00F216A6">
        <w:trPr>
          <w:cantSplit/>
        </w:trPr>
        <w:tc>
          <w:tcPr>
            <w:tcW w:w="790" w:type="pct"/>
            <w:vMerge/>
            <w:vAlign w:val="center"/>
          </w:tcPr>
          <w:p w14:paraId="2841FCC4" w14:textId="77777777" w:rsidR="004A6E12" w:rsidRPr="00A17E1E" w:rsidRDefault="004A6E12" w:rsidP="00F216A6">
            <w:pPr>
              <w:tabs>
                <w:tab w:val="left" w:pos="0"/>
                <w:tab w:val="left" w:pos="567"/>
              </w:tabs>
              <w:spacing w:after="0" w:line="360" w:lineRule="auto"/>
              <w:rPr>
                <w:rFonts w:asciiTheme="majorHAnsi" w:hAnsiTheme="majorHAnsi"/>
                <w:spacing w:val="-10"/>
              </w:rPr>
            </w:pPr>
          </w:p>
        </w:tc>
        <w:tc>
          <w:tcPr>
            <w:tcW w:w="886" w:type="pct"/>
          </w:tcPr>
          <w:p w14:paraId="068ABDDA" w14:textId="77777777" w:rsidR="004A6E12" w:rsidRPr="00A17E1E" w:rsidRDefault="004A6E12" w:rsidP="00F216A6">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13A21516" w14:textId="3477490B" w:rsidR="004A6E12" w:rsidRPr="00A17E1E" w:rsidRDefault="00E932FD"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10; 0,59</w:t>
            </w:r>
          </w:p>
        </w:tc>
        <w:tc>
          <w:tcPr>
            <w:tcW w:w="1271" w:type="pct"/>
            <w:vAlign w:val="center"/>
          </w:tcPr>
          <w:p w14:paraId="4C0FAC02" w14:textId="199F51DE" w:rsidR="004A6E12" w:rsidRPr="00A17E1E" w:rsidRDefault="000D356F"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24; 0,18</w:t>
            </w:r>
          </w:p>
        </w:tc>
        <w:tc>
          <w:tcPr>
            <w:tcW w:w="791" w:type="pct"/>
            <w:vAlign w:val="center"/>
          </w:tcPr>
          <w:p w14:paraId="1046995A" w14:textId="77777777" w:rsidR="004A6E12" w:rsidRPr="00A17E1E" w:rsidRDefault="004A6E12" w:rsidP="00F216A6">
            <w:pPr>
              <w:tabs>
                <w:tab w:val="left" w:pos="0"/>
                <w:tab w:val="left" w:pos="567"/>
              </w:tabs>
              <w:spacing w:after="0" w:line="360" w:lineRule="auto"/>
              <w:jc w:val="center"/>
              <w:rPr>
                <w:rFonts w:asciiTheme="majorHAnsi" w:hAnsiTheme="majorHAnsi"/>
                <w:spacing w:val="-10"/>
                <w:lang w:val="en-US"/>
              </w:rPr>
            </w:pPr>
          </w:p>
        </w:tc>
      </w:tr>
      <w:tr w:rsidR="007B59E8" w:rsidRPr="00A17E1E" w14:paraId="7A1FDB7E" w14:textId="77777777" w:rsidTr="00F216A6">
        <w:trPr>
          <w:cantSplit/>
        </w:trPr>
        <w:tc>
          <w:tcPr>
            <w:tcW w:w="790" w:type="pct"/>
            <w:vMerge w:val="restart"/>
            <w:vAlign w:val="center"/>
          </w:tcPr>
          <w:p w14:paraId="66A95D2B" w14:textId="77777777" w:rsidR="004A6E12" w:rsidRPr="00A17E1E" w:rsidRDefault="004A6E12" w:rsidP="00F216A6">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Điền kinh (n=70)</w:t>
            </w:r>
          </w:p>
        </w:tc>
        <w:tc>
          <w:tcPr>
            <w:tcW w:w="886" w:type="pct"/>
          </w:tcPr>
          <w:p w14:paraId="0A6827A5" w14:textId="77777777" w:rsidR="004A6E12" w:rsidRPr="00A17E1E" w:rsidRDefault="004A6E12"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P</w:t>
            </w:r>
          </w:p>
        </w:tc>
        <w:tc>
          <w:tcPr>
            <w:tcW w:w="1262" w:type="pct"/>
            <w:vAlign w:val="center"/>
          </w:tcPr>
          <w:p w14:paraId="58C5A36E" w14:textId="6A0CC4DF" w:rsidR="004A6E12" w:rsidRPr="00A17E1E" w:rsidRDefault="008E724F"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40,87 ± 0,83</w:t>
            </w:r>
          </w:p>
        </w:tc>
        <w:tc>
          <w:tcPr>
            <w:tcW w:w="1271" w:type="pct"/>
            <w:vAlign w:val="center"/>
          </w:tcPr>
          <w:p w14:paraId="311B9F89" w14:textId="4768DDA1" w:rsidR="004A6E12" w:rsidRPr="00A17E1E" w:rsidRDefault="008E724F"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38,44 ± 1,27</w:t>
            </w:r>
          </w:p>
        </w:tc>
        <w:tc>
          <w:tcPr>
            <w:tcW w:w="791" w:type="pct"/>
            <w:vAlign w:val="center"/>
          </w:tcPr>
          <w:p w14:paraId="0BC405D1" w14:textId="54DFD9E1" w:rsidR="004A6E12" w:rsidRPr="00A17E1E" w:rsidRDefault="004A6E12" w:rsidP="00F216A6">
            <w:pPr>
              <w:tabs>
                <w:tab w:val="left" w:pos="0"/>
                <w:tab w:val="left" w:pos="567"/>
              </w:tabs>
              <w:spacing w:after="0" w:line="360" w:lineRule="auto"/>
              <w:jc w:val="center"/>
              <w:rPr>
                <w:rFonts w:asciiTheme="majorHAnsi" w:hAnsiTheme="majorHAnsi"/>
                <w:b/>
                <w:bCs/>
                <w:spacing w:val="-10"/>
                <w:lang w:val="en-US"/>
              </w:rPr>
            </w:pPr>
            <w:r w:rsidRPr="00A17E1E">
              <w:rPr>
                <w:rFonts w:asciiTheme="majorHAnsi" w:hAnsiTheme="majorHAnsi"/>
                <w:b/>
                <w:bCs/>
                <w:spacing w:val="-10"/>
                <w:lang w:val="en-US"/>
              </w:rPr>
              <w:t>0,00</w:t>
            </w:r>
            <w:r w:rsidR="007C3034" w:rsidRPr="00A17E1E">
              <w:rPr>
                <w:rFonts w:asciiTheme="majorHAnsi" w:hAnsiTheme="majorHAnsi"/>
                <w:b/>
                <w:bCs/>
                <w:spacing w:val="-10"/>
                <w:lang w:val="en-US"/>
              </w:rPr>
              <w:t>0</w:t>
            </w:r>
          </w:p>
        </w:tc>
      </w:tr>
      <w:tr w:rsidR="007B59E8" w:rsidRPr="00A17E1E" w14:paraId="09F7357B" w14:textId="77777777" w:rsidTr="00F216A6">
        <w:trPr>
          <w:cantSplit/>
        </w:trPr>
        <w:tc>
          <w:tcPr>
            <w:tcW w:w="790" w:type="pct"/>
            <w:vMerge/>
            <w:vAlign w:val="center"/>
          </w:tcPr>
          <w:p w14:paraId="3334764C" w14:textId="77777777" w:rsidR="004A6E12" w:rsidRPr="00A17E1E" w:rsidRDefault="004A6E12" w:rsidP="00F216A6">
            <w:pPr>
              <w:tabs>
                <w:tab w:val="left" w:pos="0"/>
                <w:tab w:val="left" w:pos="567"/>
              </w:tabs>
              <w:spacing w:after="0" w:line="360" w:lineRule="auto"/>
              <w:rPr>
                <w:rFonts w:asciiTheme="majorHAnsi" w:hAnsiTheme="majorHAnsi"/>
                <w:spacing w:val="-10"/>
              </w:rPr>
            </w:pPr>
          </w:p>
        </w:tc>
        <w:tc>
          <w:tcPr>
            <w:tcW w:w="886" w:type="pct"/>
          </w:tcPr>
          <w:p w14:paraId="7EAB0F75" w14:textId="77777777" w:rsidR="004A6E12" w:rsidRPr="00A17E1E" w:rsidRDefault="004A6E12"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T</w:t>
            </w:r>
          </w:p>
        </w:tc>
        <w:tc>
          <w:tcPr>
            <w:tcW w:w="1262" w:type="pct"/>
            <w:vAlign w:val="center"/>
          </w:tcPr>
          <w:p w14:paraId="037CF125" w14:textId="4301B5A6" w:rsidR="004A6E12" w:rsidRPr="00A17E1E" w:rsidRDefault="008E724F"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40,6 ± 1,18</w:t>
            </w:r>
          </w:p>
        </w:tc>
        <w:tc>
          <w:tcPr>
            <w:tcW w:w="1271" w:type="pct"/>
            <w:vAlign w:val="center"/>
          </w:tcPr>
          <w:p w14:paraId="6B3BD2CF" w14:textId="45254355" w:rsidR="004A6E12" w:rsidRPr="00A17E1E" w:rsidRDefault="008E724F"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38,32 ± 1,46</w:t>
            </w:r>
          </w:p>
        </w:tc>
        <w:tc>
          <w:tcPr>
            <w:tcW w:w="791" w:type="pct"/>
            <w:vAlign w:val="center"/>
          </w:tcPr>
          <w:p w14:paraId="71133C24" w14:textId="32A6CC25" w:rsidR="004A6E12" w:rsidRPr="00A17E1E" w:rsidRDefault="004A6E12" w:rsidP="00F216A6">
            <w:pPr>
              <w:tabs>
                <w:tab w:val="left" w:pos="0"/>
                <w:tab w:val="left" w:pos="567"/>
              </w:tabs>
              <w:spacing w:after="0" w:line="360" w:lineRule="auto"/>
              <w:jc w:val="center"/>
              <w:rPr>
                <w:rFonts w:asciiTheme="majorHAnsi" w:hAnsiTheme="majorHAnsi"/>
                <w:b/>
                <w:bCs/>
                <w:spacing w:val="-10"/>
                <w:lang w:val="en-US"/>
              </w:rPr>
            </w:pPr>
            <w:r w:rsidRPr="00A17E1E">
              <w:rPr>
                <w:rFonts w:asciiTheme="majorHAnsi" w:hAnsiTheme="majorHAnsi"/>
                <w:b/>
                <w:bCs/>
                <w:spacing w:val="-10"/>
                <w:lang w:val="en-US"/>
              </w:rPr>
              <w:t>0,00</w:t>
            </w:r>
            <w:r w:rsidR="007C3034" w:rsidRPr="00A17E1E">
              <w:rPr>
                <w:rFonts w:asciiTheme="majorHAnsi" w:hAnsiTheme="majorHAnsi"/>
                <w:b/>
                <w:bCs/>
                <w:spacing w:val="-10"/>
                <w:lang w:val="en-US"/>
              </w:rPr>
              <w:t>0</w:t>
            </w:r>
          </w:p>
        </w:tc>
      </w:tr>
      <w:tr w:rsidR="007B59E8" w:rsidRPr="00A17E1E" w14:paraId="2138AE22" w14:textId="77777777" w:rsidTr="00F216A6">
        <w:trPr>
          <w:cantSplit/>
        </w:trPr>
        <w:tc>
          <w:tcPr>
            <w:tcW w:w="790" w:type="pct"/>
            <w:vMerge/>
            <w:vAlign w:val="center"/>
          </w:tcPr>
          <w:p w14:paraId="6BCB61A9" w14:textId="77777777" w:rsidR="004A6E12" w:rsidRPr="00A17E1E" w:rsidRDefault="004A6E12" w:rsidP="00F216A6">
            <w:pPr>
              <w:tabs>
                <w:tab w:val="left" w:pos="0"/>
                <w:tab w:val="left" w:pos="567"/>
              </w:tabs>
              <w:spacing w:after="0" w:line="360" w:lineRule="auto"/>
              <w:rPr>
                <w:rFonts w:asciiTheme="majorHAnsi" w:hAnsiTheme="majorHAnsi"/>
                <w:spacing w:val="-10"/>
              </w:rPr>
            </w:pPr>
          </w:p>
        </w:tc>
        <w:tc>
          <w:tcPr>
            <w:tcW w:w="886" w:type="pct"/>
          </w:tcPr>
          <w:p w14:paraId="746E7026" w14:textId="77777777" w:rsidR="004A6E12" w:rsidRPr="00A17E1E" w:rsidRDefault="004A6E12" w:rsidP="00F216A6">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4BD16767" w14:textId="7A19910A" w:rsidR="004A6E12" w:rsidRPr="00A17E1E" w:rsidRDefault="008E724F"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15; 0,3</w:t>
            </w:r>
          </w:p>
        </w:tc>
        <w:tc>
          <w:tcPr>
            <w:tcW w:w="1271" w:type="pct"/>
            <w:vAlign w:val="center"/>
          </w:tcPr>
          <w:p w14:paraId="3B78AF2A" w14:textId="5B8E018B" w:rsidR="004A6E12" w:rsidRPr="00A17E1E" w:rsidRDefault="008E724F"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55; 0,36</w:t>
            </w:r>
          </w:p>
        </w:tc>
        <w:tc>
          <w:tcPr>
            <w:tcW w:w="791" w:type="pct"/>
            <w:vAlign w:val="center"/>
          </w:tcPr>
          <w:p w14:paraId="1FE4A272" w14:textId="77777777" w:rsidR="004A6E12" w:rsidRPr="00A17E1E" w:rsidRDefault="004A6E12" w:rsidP="00F216A6">
            <w:pPr>
              <w:tabs>
                <w:tab w:val="left" w:pos="0"/>
                <w:tab w:val="left" w:pos="567"/>
              </w:tabs>
              <w:spacing w:after="0" w:line="360" w:lineRule="auto"/>
              <w:jc w:val="center"/>
              <w:rPr>
                <w:rFonts w:asciiTheme="majorHAnsi" w:hAnsiTheme="majorHAnsi"/>
                <w:spacing w:val="-10"/>
                <w:lang w:val="en-US"/>
              </w:rPr>
            </w:pPr>
          </w:p>
        </w:tc>
      </w:tr>
      <w:tr w:rsidR="007B59E8" w:rsidRPr="00A17E1E" w14:paraId="5D50C7AE" w14:textId="77777777" w:rsidTr="00F216A6">
        <w:trPr>
          <w:cantSplit/>
        </w:trPr>
        <w:tc>
          <w:tcPr>
            <w:tcW w:w="790" w:type="pct"/>
            <w:vMerge w:val="restart"/>
            <w:vAlign w:val="center"/>
          </w:tcPr>
          <w:p w14:paraId="167D031B" w14:textId="77777777" w:rsidR="004A6E12" w:rsidRPr="00A17E1E" w:rsidRDefault="004A6E12" w:rsidP="00F216A6">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 xml:space="preserve">Bóng chuyền </w:t>
            </w:r>
            <w:r w:rsidRPr="00A17E1E">
              <w:rPr>
                <w:rFonts w:asciiTheme="majorHAnsi" w:hAnsiTheme="majorHAnsi"/>
                <w:spacing w:val="-10"/>
                <w:lang w:val="en-US"/>
              </w:rPr>
              <w:t xml:space="preserve"> </w:t>
            </w:r>
            <w:r w:rsidRPr="00A17E1E">
              <w:rPr>
                <w:rFonts w:asciiTheme="majorHAnsi" w:hAnsiTheme="majorHAnsi"/>
                <w:spacing w:val="-10"/>
              </w:rPr>
              <w:t>(n=38)</w:t>
            </w:r>
          </w:p>
        </w:tc>
        <w:tc>
          <w:tcPr>
            <w:tcW w:w="886" w:type="pct"/>
          </w:tcPr>
          <w:p w14:paraId="54ECD17D" w14:textId="77777777" w:rsidR="004A6E12" w:rsidRPr="00A17E1E" w:rsidRDefault="004A6E12"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P</w:t>
            </w:r>
          </w:p>
        </w:tc>
        <w:tc>
          <w:tcPr>
            <w:tcW w:w="1262" w:type="pct"/>
            <w:vAlign w:val="center"/>
          </w:tcPr>
          <w:p w14:paraId="1C2D8879" w14:textId="2E4BA1E9" w:rsidR="004A6E12" w:rsidRPr="00A17E1E" w:rsidRDefault="007C3034"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40,67 ± 0,82</w:t>
            </w:r>
          </w:p>
        </w:tc>
        <w:tc>
          <w:tcPr>
            <w:tcW w:w="1271" w:type="pct"/>
            <w:vAlign w:val="center"/>
          </w:tcPr>
          <w:p w14:paraId="19D93831" w14:textId="1AEEC258" w:rsidR="004A6E12" w:rsidRPr="00A17E1E" w:rsidRDefault="007C3034"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39,4 ± 1,29</w:t>
            </w:r>
          </w:p>
        </w:tc>
        <w:tc>
          <w:tcPr>
            <w:tcW w:w="791" w:type="pct"/>
            <w:vAlign w:val="center"/>
          </w:tcPr>
          <w:p w14:paraId="3D4D660D" w14:textId="27ADC273" w:rsidR="004A6E12" w:rsidRPr="00A17E1E" w:rsidRDefault="004A6E12" w:rsidP="00F216A6">
            <w:pPr>
              <w:tabs>
                <w:tab w:val="left" w:pos="0"/>
                <w:tab w:val="left" w:pos="567"/>
              </w:tabs>
              <w:spacing w:after="0" w:line="360" w:lineRule="auto"/>
              <w:jc w:val="center"/>
              <w:rPr>
                <w:rFonts w:asciiTheme="majorHAnsi" w:hAnsiTheme="majorHAnsi"/>
                <w:b/>
                <w:bCs/>
                <w:spacing w:val="-10"/>
                <w:lang w:val="en-US"/>
              </w:rPr>
            </w:pPr>
            <w:r w:rsidRPr="00A17E1E">
              <w:rPr>
                <w:rFonts w:asciiTheme="majorHAnsi" w:hAnsiTheme="majorHAnsi"/>
                <w:b/>
                <w:bCs/>
                <w:spacing w:val="-10"/>
                <w:lang w:val="en-US"/>
              </w:rPr>
              <w:t>0,0</w:t>
            </w:r>
            <w:r w:rsidR="000B33E5" w:rsidRPr="00A17E1E">
              <w:rPr>
                <w:rFonts w:asciiTheme="majorHAnsi" w:hAnsiTheme="majorHAnsi"/>
                <w:b/>
                <w:bCs/>
                <w:spacing w:val="-10"/>
                <w:lang w:val="en-US"/>
              </w:rPr>
              <w:t>28</w:t>
            </w:r>
          </w:p>
        </w:tc>
      </w:tr>
      <w:tr w:rsidR="007B59E8" w:rsidRPr="00A17E1E" w14:paraId="21FC89AA" w14:textId="77777777" w:rsidTr="00F216A6">
        <w:trPr>
          <w:cantSplit/>
        </w:trPr>
        <w:tc>
          <w:tcPr>
            <w:tcW w:w="790" w:type="pct"/>
            <w:vMerge/>
            <w:vAlign w:val="center"/>
          </w:tcPr>
          <w:p w14:paraId="7F093892" w14:textId="77777777" w:rsidR="004A6E12" w:rsidRPr="00A17E1E" w:rsidRDefault="004A6E12" w:rsidP="00F216A6">
            <w:pPr>
              <w:tabs>
                <w:tab w:val="left" w:pos="0"/>
                <w:tab w:val="left" w:pos="567"/>
              </w:tabs>
              <w:spacing w:after="0" w:line="360" w:lineRule="auto"/>
              <w:rPr>
                <w:rFonts w:asciiTheme="majorHAnsi" w:hAnsiTheme="majorHAnsi"/>
                <w:spacing w:val="-10"/>
              </w:rPr>
            </w:pPr>
          </w:p>
        </w:tc>
        <w:tc>
          <w:tcPr>
            <w:tcW w:w="886" w:type="pct"/>
          </w:tcPr>
          <w:p w14:paraId="1FCC3B7E" w14:textId="77777777" w:rsidR="004A6E12" w:rsidRPr="00A17E1E" w:rsidRDefault="004A6E12"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T</w:t>
            </w:r>
          </w:p>
        </w:tc>
        <w:tc>
          <w:tcPr>
            <w:tcW w:w="1262" w:type="pct"/>
            <w:vAlign w:val="center"/>
          </w:tcPr>
          <w:p w14:paraId="79130D63" w14:textId="1F59249B" w:rsidR="004A6E12" w:rsidRPr="00A17E1E" w:rsidRDefault="007C3034"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40,67 ± 1,37</w:t>
            </w:r>
          </w:p>
        </w:tc>
        <w:tc>
          <w:tcPr>
            <w:tcW w:w="1271" w:type="pct"/>
            <w:vAlign w:val="center"/>
          </w:tcPr>
          <w:p w14:paraId="6AF58D24" w14:textId="2C4BF0A0" w:rsidR="004A6E12" w:rsidRPr="00A17E1E" w:rsidRDefault="007C3034"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39,28 ± 1,25</w:t>
            </w:r>
          </w:p>
        </w:tc>
        <w:tc>
          <w:tcPr>
            <w:tcW w:w="791" w:type="pct"/>
            <w:vAlign w:val="center"/>
          </w:tcPr>
          <w:p w14:paraId="693499C8" w14:textId="7FED8AF9" w:rsidR="004A6E12" w:rsidRPr="00A17E1E" w:rsidRDefault="004A6E12" w:rsidP="00F216A6">
            <w:pPr>
              <w:tabs>
                <w:tab w:val="left" w:pos="0"/>
                <w:tab w:val="left" w:pos="567"/>
              </w:tabs>
              <w:spacing w:after="0" w:line="360" w:lineRule="auto"/>
              <w:jc w:val="center"/>
              <w:rPr>
                <w:rFonts w:asciiTheme="majorHAnsi" w:hAnsiTheme="majorHAnsi"/>
                <w:b/>
                <w:bCs/>
                <w:spacing w:val="-10"/>
                <w:lang w:val="en-US"/>
              </w:rPr>
            </w:pPr>
            <w:r w:rsidRPr="00A17E1E">
              <w:rPr>
                <w:rFonts w:asciiTheme="majorHAnsi" w:hAnsiTheme="majorHAnsi"/>
                <w:b/>
                <w:bCs/>
                <w:spacing w:val="-10"/>
                <w:lang w:val="en-US"/>
              </w:rPr>
              <w:t>0,0</w:t>
            </w:r>
            <w:r w:rsidR="000B33E5" w:rsidRPr="00A17E1E">
              <w:rPr>
                <w:rFonts w:asciiTheme="majorHAnsi" w:hAnsiTheme="majorHAnsi"/>
                <w:b/>
                <w:bCs/>
                <w:spacing w:val="-10"/>
                <w:lang w:val="en-US"/>
              </w:rPr>
              <w:t>19</w:t>
            </w:r>
          </w:p>
        </w:tc>
      </w:tr>
      <w:tr w:rsidR="007B59E8" w:rsidRPr="00A17E1E" w14:paraId="3914542D" w14:textId="77777777" w:rsidTr="00F216A6">
        <w:trPr>
          <w:cantSplit/>
        </w:trPr>
        <w:tc>
          <w:tcPr>
            <w:tcW w:w="790" w:type="pct"/>
            <w:vMerge/>
            <w:vAlign w:val="center"/>
          </w:tcPr>
          <w:p w14:paraId="703A09D5" w14:textId="77777777" w:rsidR="004A6E12" w:rsidRPr="00A17E1E" w:rsidRDefault="004A6E12" w:rsidP="00F216A6">
            <w:pPr>
              <w:tabs>
                <w:tab w:val="left" w:pos="0"/>
                <w:tab w:val="left" w:pos="567"/>
              </w:tabs>
              <w:spacing w:after="0" w:line="360" w:lineRule="auto"/>
              <w:rPr>
                <w:rFonts w:asciiTheme="majorHAnsi" w:hAnsiTheme="majorHAnsi"/>
                <w:spacing w:val="-10"/>
              </w:rPr>
            </w:pPr>
          </w:p>
        </w:tc>
        <w:tc>
          <w:tcPr>
            <w:tcW w:w="886" w:type="pct"/>
          </w:tcPr>
          <w:p w14:paraId="7D9830BA" w14:textId="77777777" w:rsidR="004A6E12" w:rsidRPr="00A17E1E" w:rsidRDefault="004A6E12" w:rsidP="00F216A6">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5292559E" w14:textId="05A49FFA" w:rsidR="004A6E12" w:rsidRPr="00A17E1E" w:rsidRDefault="007C3034"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6; 1</w:t>
            </w:r>
          </w:p>
        </w:tc>
        <w:tc>
          <w:tcPr>
            <w:tcW w:w="1271" w:type="pct"/>
            <w:vAlign w:val="center"/>
          </w:tcPr>
          <w:p w14:paraId="52EB6697" w14:textId="6FD27F78" w:rsidR="004A6E12" w:rsidRPr="00A17E1E" w:rsidRDefault="007C3034"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32; 0,47</w:t>
            </w:r>
          </w:p>
        </w:tc>
        <w:tc>
          <w:tcPr>
            <w:tcW w:w="791" w:type="pct"/>
            <w:vAlign w:val="center"/>
          </w:tcPr>
          <w:p w14:paraId="2BCB80AE" w14:textId="77777777" w:rsidR="004A6E12" w:rsidRPr="00A17E1E" w:rsidRDefault="004A6E12" w:rsidP="00F216A6">
            <w:pPr>
              <w:tabs>
                <w:tab w:val="left" w:pos="0"/>
                <w:tab w:val="left" w:pos="567"/>
              </w:tabs>
              <w:spacing w:after="0" w:line="360" w:lineRule="auto"/>
              <w:jc w:val="center"/>
              <w:rPr>
                <w:rFonts w:asciiTheme="majorHAnsi" w:hAnsiTheme="majorHAnsi"/>
                <w:b/>
                <w:bCs/>
                <w:spacing w:val="-10"/>
                <w:lang w:val="en-US"/>
              </w:rPr>
            </w:pPr>
          </w:p>
        </w:tc>
      </w:tr>
      <w:tr w:rsidR="007B59E8" w:rsidRPr="00A17E1E" w14:paraId="3C440B3C" w14:textId="77777777" w:rsidTr="00F216A6">
        <w:trPr>
          <w:cantSplit/>
        </w:trPr>
        <w:tc>
          <w:tcPr>
            <w:tcW w:w="790" w:type="pct"/>
            <w:vMerge w:val="restart"/>
            <w:vAlign w:val="center"/>
          </w:tcPr>
          <w:p w14:paraId="5BEE0854" w14:textId="77777777" w:rsidR="004A6E12" w:rsidRPr="00A17E1E" w:rsidRDefault="004A6E12" w:rsidP="00F216A6">
            <w:pPr>
              <w:tabs>
                <w:tab w:val="left" w:pos="0"/>
                <w:tab w:val="left" w:pos="567"/>
              </w:tabs>
              <w:spacing w:after="0" w:line="360" w:lineRule="auto"/>
              <w:rPr>
                <w:rFonts w:asciiTheme="majorHAnsi" w:hAnsiTheme="majorHAnsi"/>
              </w:rPr>
            </w:pPr>
            <w:r w:rsidRPr="00A17E1E">
              <w:rPr>
                <w:rFonts w:asciiTheme="majorHAnsi" w:hAnsiTheme="majorHAnsi"/>
              </w:rPr>
              <w:t>Karate (n=56)</w:t>
            </w:r>
          </w:p>
        </w:tc>
        <w:tc>
          <w:tcPr>
            <w:tcW w:w="886" w:type="pct"/>
          </w:tcPr>
          <w:p w14:paraId="55C27161" w14:textId="77777777" w:rsidR="004A6E12" w:rsidRPr="00A17E1E" w:rsidRDefault="004A6E12" w:rsidP="00F216A6">
            <w:pPr>
              <w:tabs>
                <w:tab w:val="left" w:pos="0"/>
                <w:tab w:val="left" w:pos="567"/>
              </w:tabs>
              <w:spacing w:after="0" w:line="360" w:lineRule="auto"/>
              <w:rPr>
                <w:rFonts w:asciiTheme="majorHAnsi" w:hAnsiTheme="majorHAnsi"/>
              </w:rPr>
            </w:pPr>
            <w:r w:rsidRPr="00A17E1E">
              <w:rPr>
                <w:rFonts w:asciiTheme="majorHAnsi" w:hAnsiTheme="majorHAnsi"/>
                <w:lang w:val="en-US"/>
              </w:rPr>
              <w:t>Chân P</w:t>
            </w:r>
          </w:p>
        </w:tc>
        <w:tc>
          <w:tcPr>
            <w:tcW w:w="1262" w:type="pct"/>
            <w:vAlign w:val="center"/>
          </w:tcPr>
          <w:p w14:paraId="1F84818A" w14:textId="2D874723" w:rsidR="004A6E12" w:rsidRPr="00A17E1E" w:rsidRDefault="00FA6FF0"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39,5 ± 0,97</w:t>
            </w:r>
          </w:p>
        </w:tc>
        <w:tc>
          <w:tcPr>
            <w:tcW w:w="1271" w:type="pct"/>
            <w:vAlign w:val="center"/>
          </w:tcPr>
          <w:p w14:paraId="396A42CE" w14:textId="7F4DFD61" w:rsidR="004A6E12" w:rsidRPr="00A17E1E" w:rsidRDefault="000B33E5"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37,93 ± 1,31</w:t>
            </w:r>
          </w:p>
        </w:tc>
        <w:tc>
          <w:tcPr>
            <w:tcW w:w="791" w:type="pct"/>
            <w:vAlign w:val="center"/>
          </w:tcPr>
          <w:p w14:paraId="3C91B11A" w14:textId="4A34F8CC" w:rsidR="004A6E12" w:rsidRPr="00A17E1E" w:rsidRDefault="004A6E12" w:rsidP="00F216A6">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0,</w:t>
            </w:r>
            <w:r w:rsidR="00FA6FF0" w:rsidRPr="00A17E1E">
              <w:rPr>
                <w:rFonts w:asciiTheme="majorHAnsi" w:hAnsiTheme="majorHAnsi"/>
                <w:b/>
                <w:bCs/>
                <w:lang w:val="en-US"/>
              </w:rPr>
              <w:t>000</w:t>
            </w:r>
          </w:p>
        </w:tc>
      </w:tr>
      <w:tr w:rsidR="007B59E8" w:rsidRPr="00A17E1E" w14:paraId="07CADCFF" w14:textId="77777777" w:rsidTr="00F216A6">
        <w:trPr>
          <w:cantSplit/>
        </w:trPr>
        <w:tc>
          <w:tcPr>
            <w:tcW w:w="790" w:type="pct"/>
            <w:vMerge/>
            <w:vAlign w:val="center"/>
          </w:tcPr>
          <w:p w14:paraId="196FE001" w14:textId="77777777" w:rsidR="004A6E12" w:rsidRPr="00A17E1E" w:rsidRDefault="004A6E12" w:rsidP="00F216A6">
            <w:pPr>
              <w:tabs>
                <w:tab w:val="left" w:pos="0"/>
                <w:tab w:val="left" w:pos="567"/>
              </w:tabs>
              <w:spacing w:after="0" w:line="360" w:lineRule="auto"/>
              <w:rPr>
                <w:rFonts w:asciiTheme="majorHAnsi" w:hAnsiTheme="majorHAnsi"/>
              </w:rPr>
            </w:pPr>
          </w:p>
        </w:tc>
        <w:tc>
          <w:tcPr>
            <w:tcW w:w="886" w:type="pct"/>
          </w:tcPr>
          <w:p w14:paraId="73F14CB8" w14:textId="77777777" w:rsidR="004A6E12" w:rsidRPr="00A17E1E" w:rsidRDefault="004A6E12" w:rsidP="00F216A6">
            <w:pPr>
              <w:tabs>
                <w:tab w:val="left" w:pos="0"/>
                <w:tab w:val="left" w:pos="567"/>
              </w:tabs>
              <w:spacing w:after="0" w:line="360" w:lineRule="auto"/>
              <w:rPr>
                <w:rFonts w:asciiTheme="majorHAnsi" w:hAnsiTheme="majorHAnsi"/>
              </w:rPr>
            </w:pPr>
            <w:r w:rsidRPr="00A17E1E">
              <w:rPr>
                <w:rFonts w:asciiTheme="majorHAnsi" w:hAnsiTheme="majorHAnsi"/>
                <w:lang w:val="en-US"/>
              </w:rPr>
              <w:t>Chân T</w:t>
            </w:r>
          </w:p>
        </w:tc>
        <w:tc>
          <w:tcPr>
            <w:tcW w:w="1262" w:type="pct"/>
            <w:vAlign w:val="center"/>
          </w:tcPr>
          <w:p w14:paraId="0B191E31" w14:textId="34CCCE29" w:rsidR="004A6E12" w:rsidRPr="00A17E1E" w:rsidRDefault="00FA6FF0"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38,8 ± 1,22</w:t>
            </w:r>
          </w:p>
        </w:tc>
        <w:tc>
          <w:tcPr>
            <w:tcW w:w="1271" w:type="pct"/>
            <w:vAlign w:val="center"/>
          </w:tcPr>
          <w:p w14:paraId="5DA7EE47" w14:textId="6B9DF693" w:rsidR="004A6E12" w:rsidRPr="00A17E1E" w:rsidRDefault="000B33E5"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38,04 ± 1,37</w:t>
            </w:r>
          </w:p>
        </w:tc>
        <w:tc>
          <w:tcPr>
            <w:tcW w:w="791" w:type="pct"/>
            <w:vAlign w:val="center"/>
          </w:tcPr>
          <w:p w14:paraId="0E6D07A4" w14:textId="06C322E1" w:rsidR="004A6E12" w:rsidRPr="00A17E1E" w:rsidRDefault="004A6E12"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0,</w:t>
            </w:r>
            <w:r w:rsidR="00FA6FF0" w:rsidRPr="00A17E1E">
              <w:rPr>
                <w:rFonts w:asciiTheme="majorHAnsi" w:hAnsiTheme="majorHAnsi"/>
                <w:lang w:val="en-US"/>
              </w:rPr>
              <w:t>113</w:t>
            </w:r>
          </w:p>
        </w:tc>
      </w:tr>
      <w:tr w:rsidR="007B59E8" w:rsidRPr="00A17E1E" w14:paraId="3468822A" w14:textId="77777777" w:rsidTr="00F216A6">
        <w:trPr>
          <w:cantSplit/>
        </w:trPr>
        <w:tc>
          <w:tcPr>
            <w:tcW w:w="790" w:type="pct"/>
            <w:vMerge/>
            <w:vAlign w:val="center"/>
          </w:tcPr>
          <w:p w14:paraId="0C8CE1E1" w14:textId="77777777" w:rsidR="004A6E12" w:rsidRPr="00A17E1E" w:rsidRDefault="004A6E12" w:rsidP="00F216A6">
            <w:pPr>
              <w:tabs>
                <w:tab w:val="left" w:pos="0"/>
                <w:tab w:val="left" w:pos="567"/>
              </w:tabs>
              <w:spacing w:after="0" w:line="360" w:lineRule="auto"/>
              <w:rPr>
                <w:rFonts w:asciiTheme="majorHAnsi" w:hAnsiTheme="majorHAnsi"/>
              </w:rPr>
            </w:pPr>
          </w:p>
        </w:tc>
        <w:tc>
          <w:tcPr>
            <w:tcW w:w="886" w:type="pct"/>
          </w:tcPr>
          <w:p w14:paraId="13C233E8" w14:textId="77777777" w:rsidR="004A6E12" w:rsidRPr="00A17E1E" w:rsidRDefault="004A6E12" w:rsidP="00F216A6">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1C4E037B" w14:textId="3DD6933D" w:rsidR="004A6E12" w:rsidRPr="00A17E1E" w:rsidRDefault="00FA6FF0"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10; 0,045</w:t>
            </w:r>
          </w:p>
        </w:tc>
        <w:tc>
          <w:tcPr>
            <w:tcW w:w="1271" w:type="pct"/>
            <w:vAlign w:val="center"/>
          </w:tcPr>
          <w:p w14:paraId="77E841FF" w14:textId="50B4290A" w:rsidR="004A6E12" w:rsidRPr="00A17E1E" w:rsidRDefault="000B33E5"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46; 0,41</w:t>
            </w:r>
          </w:p>
        </w:tc>
        <w:tc>
          <w:tcPr>
            <w:tcW w:w="791" w:type="pct"/>
            <w:vAlign w:val="center"/>
          </w:tcPr>
          <w:p w14:paraId="2438DC4F" w14:textId="77777777" w:rsidR="004A6E12" w:rsidRPr="00A17E1E" w:rsidRDefault="004A6E12" w:rsidP="00F216A6">
            <w:pPr>
              <w:tabs>
                <w:tab w:val="left" w:pos="0"/>
                <w:tab w:val="left" w:pos="567"/>
              </w:tabs>
              <w:spacing w:after="0" w:line="360" w:lineRule="auto"/>
              <w:jc w:val="center"/>
              <w:rPr>
                <w:rFonts w:asciiTheme="majorHAnsi" w:hAnsiTheme="majorHAnsi"/>
                <w:lang w:val="en-US"/>
              </w:rPr>
            </w:pPr>
          </w:p>
        </w:tc>
      </w:tr>
    </w:tbl>
    <w:p w14:paraId="28565954" w14:textId="77777777" w:rsidR="004A6E12" w:rsidRPr="00A17E1E" w:rsidRDefault="004A6E12" w:rsidP="004A6E12">
      <w:pPr>
        <w:rPr>
          <w:rFonts w:asciiTheme="majorHAnsi" w:hAnsiTheme="majorHAnsi"/>
          <w:i/>
          <w:iCs/>
          <w:sz w:val="20"/>
          <w:szCs w:val="20"/>
          <w:lang w:val="en-US"/>
        </w:rPr>
      </w:pPr>
      <w:r w:rsidRPr="00A17E1E">
        <w:rPr>
          <w:rFonts w:asciiTheme="majorHAnsi" w:hAnsiTheme="majorHAnsi"/>
          <w:i/>
          <w:iCs/>
          <w:sz w:val="20"/>
          <w:szCs w:val="20"/>
          <w:lang w:val="en-US"/>
        </w:rPr>
        <w:t>a. T-student test</w:t>
      </w:r>
    </w:p>
    <w:p w14:paraId="13ADBDB7" w14:textId="07B177DE" w:rsidR="004A6E12" w:rsidRPr="00A17E1E" w:rsidRDefault="000223B3" w:rsidP="004A6E12">
      <w:pPr>
        <w:spacing w:before="120" w:line="312" w:lineRule="auto"/>
        <w:ind w:firstLine="567"/>
        <w:jc w:val="both"/>
        <w:rPr>
          <w:rFonts w:asciiTheme="majorHAnsi" w:hAnsiTheme="majorHAnsi"/>
          <w:lang w:val="en-US"/>
        </w:rPr>
      </w:pPr>
      <w:r w:rsidRPr="00A17E1E">
        <w:rPr>
          <w:rFonts w:asciiTheme="majorHAnsi" w:hAnsiTheme="majorHAnsi"/>
          <w:bCs/>
        </w:rPr>
        <w:t xml:space="preserve">Kết quả </w:t>
      </w:r>
      <w:r w:rsidRPr="00A17E1E">
        <w:rPr>
          <w:rFonts w:asciiTheme="majorHAnsi" w:hAnsiTheme="majorHAnsi"/>
          <w:bCs/>
          <w:lang w:val="en-US"/>
        </w:rPr>
        <w:t>bảng</w:t>
      </w:r>
      <w:r w:rsidRPr="00A17E1E">
        <w:rPr>
          <w:rFonts w:asciiTheme="majorHAnsi" w:hAnsiTheme="majorHAnsi"/>
          <w:bCs/>
        </w:rPr>
        <w:t xml:space="preserve"> 3.</w:t>
      </w:r>
      <w:r w:rsidRPr="00A17E1E">
        <w:rPr>
          <w:rFonts w:asciiTheme="majorHAnsi" w:hAnsiTheme="majorHAnsi"/>
          <w:bCs/>
          <w:lang w:val="en-US"/>
        </w:rPr>
        <w:t>29</w:t>
      </w:r>
      <w:r w:rsidRPr="00A17E1E">
        <w:rPr>
          <w:rFonts w:asciiTheme="majorHAnsi" w:hAnsiTheme="majorHAnsi"/>
          <w:bCs/>
        </w:rPr>
        <w:t xml:space="preserve"> cho thấy</w:t>
      </w:r>
      <w:r w:rsidRPr="00A17E1E">
        <w:rPr>
          <w:rFonts w:asciiTheme="majorHAnsi" w:hAnsiTheme="majorHAnsi"/>
          <w:bCs/>
          <w:lang w:val="en-US"/>
        </w:rPr>
        <w:t xml:space="preserve">: </w:t>
      </w:r>
      <w:r w:rsidRPr="00A17E1E">
        <w:rPr>
          <w:rFonts w:asciiTheme="majorHAnsi" w:hAnsiTheme="majorHAnsi"/>
          <w:lang w:val="en-US"/>
        </w:rPr>
        <w:t>C</w:t>
      </w:r>
      <w:r w:rsidR="004A6E12" w:rsidRPr="00A17E1E">
        <w:rPr>
          <w:rFonts w:asciiTheme="majorHAnsi" w:hAnsiTheme="majorHAnsi"/>
          <w:lang w:val="en-US"/>
        </w:rPr>
        <w:t>hiều dài t</w:t>
      </w:r>
      <w:r w:rsidR="00036F52" w:rsidRPr="00A17E1E">
        <w:rPr>
          <w:rFonts w:asciiTheme="majorHAnsi" w:hAnsiTheme="majorHAnsi"/>
          <w:lang w:val="en-US"/>
        </w:rPr>
        <w:t>uyệt</w:t>
      </w:r>
      <w:r w:rsidR="004A6E12" w:rsidRPr="00A17E1E">
        <w:rPr>
          <w:rFonts w:asciiTheme="majorHAnsi" w:hAnsiTheme="majorHAnsi"/>
          <w:lang w:val="en-US"/>
        </w:rPr>
        <w:t xml:space="preserve"> đối cẳng chân trung bình của nhóm vận động viên có tăng ALK cũng như không tăng ở chân P và chân T khác biệt nhau không có ý nghĩa thống kê với p&gt;0,05. </w:t>
      </w:r>
    </w:p>
    <w:p w14:paraId="72505C82" w14:textId="2E92389E" w:rsidR="00F218D5" w:rsidRPr="00A17E1E" w:rsidRDefault="004A6E12" w:rsidP="00E52162">
      <w:pPr>
        <w:spacing w:before="120" w:line="312" w:lineRule="auto"/>
        <w:ind w:firstLine="567"/>
        <w:jc w:val="both"/>
        <w:rPr>
          <w:rFonts w:asciiTheme="majorHAnsi" w:hAnsiTheme="majorHAnsi"/>
          <w:lang w:val="en-US"/>
        </w:rPr>
      </w:pPr>
      <w:r w:rsidRPr="00A17E1E">
        <w:rPr>
          <w:rFonts w:asciiTheme="majorHAnsi" w:hAnsiTheme="majorHAnsi"/>
          <w:lang w:val="en-US"/>
        </w:rPr>
        <w:t xml:space="preserve">Đối với từng chân so sánh ở hai nhóm có tăng và không tăng, </w:t>
      </w:r>
      <w:r w:rsidR="00036F52" w:rsidRPr="00A17E1E">
        <w:rPr>
          <w:rFonts w:asciiTheme="majorHAnsi" w:hAnsiTheme="majorHAnsi"/>
          <w:lang w:val="en-US"/>
        </w:rPr>
        <w:t xml:space="preserve">ở tất cả các </w:t>
      </w:r>
      <w:r w:rsidRPr="00A17E1E">
        <w:rPr>
          <w:rFonts w:asciiTheme="majorHAnsi" w:hAnsiTheme="majorHAnsi"/>
          <w:lang w:val="en-US"/>
        </w:rPr>
        <w:t xml:space="preserve">môn </w:t>
      </w:r>
      <w:r w:rsidR="00036F52" w:rsidRPr="00A17E1E">
        <w:rPr>
          <w:rFonts w:asciiTheme="majorHAnsi" w:hAnsiTheme="majorHAnsi"/>
          <w:lang w:val="en-US"/>
        </w:rPr>
        <w:t xml:space="preserve">thể thao có xảy ra HCKCCMT, </w:t>
      </w:r>
      <w:r w:rsidRPr="00A17E1E">
        <w:rPr>
          <w:rFonts w:asciiTheme="majorHAnsi" w:hAnsiTheme="majorHAnsi"/>
          <w:lang w:val="en-US"/>
        </w:rPr>
        <w:t>có sự khác biệt về chiều dài t</w:t>
      </w:r>
      <w:r w:rsidR="00036F52" w:rsidRPr="00A17E1E">
        <w:rPr>
          <w:rFonts w:asciiTheme="majorHAnsi" w:hAnsiTheme="majorHAnsi"/>
          <w:lang w:val="en-US"/>
        </w:rPr>
        <w:t>uyệt</w:t>
      </w:r>
      <w:r w:rsidRPr="00A17E1E">
        <w:rPr>
          <w:rFonts w:asciiTheme="majorHAnsi" w:hAnsiTheme="majorHAnsi"/>
          <w:lang w:val="en-US"/>
        </w:rPr>
        <w:t xml:space="preserve"> đối cẳng chân trung bình</w:t>
      </w:r>
      <w:r w:rsidR="00036F52" w:rsidRPr="00A17E1E">
        <w:rPr>
          <w:rFonts w:asciiTheme="majorHAnsi" w:hAnsiTheme="majorHAnsi"/>
          <w:lang w:val="en-US"/>
        </w:rPr>
        <w:t xml:space="preserve">, </w:t>
      </w:r>
      <w:r w:rsidRPr="00A17E1E">
        <w:rPr>
          <w:rFonts w:asciiTheme="majorHAnsi" w:hAnsiTheme="majorHAnsi"/>
          <w:lang w:val="en-US"/>
        </w:rPr>
        <w:t>có ý nghĩa thống kê với p&lt;0,05. Điều này có nghĩa chân càng dài thì nguy cơ tăng áp lực khoang càng tăng lên.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4389"/>
      </w:tblGrid>
      <w:tr w:rsidR="007B59E8" w:rsidRPr="00A17E1E" w14:paraId="49A8BAD1" w14:textId="77777777" w:rsidTr="008046BC">
        <w:tc>
          <w:tcPr>
            <w:tcW w:w="4389" w:type="dxa"/>
          </w:tcPr>
          <w:p w14:paraId="632B5FFD" w14:textId="56727D58" w:rsidR="00F218D5" w:rsidRPr="00A17E1E" w:rsidRDefault="0000624D" w:rsidP="00F216A6">
            <w:pPr>
              <w:spacing w:before="120" w:line="312" w:lineRule="auto"/>
              <w:jc w:val="both"/>
              <w:rPr>
                <w:rFonts w:asciiTheme="majorHAnsi" w:hAnsiTheme="majorHAnsi" w:cstheme="majorHAnsi"/>
                <w:sz w:val="28"/>
                <w:szCs w:val="28"/>
                <w:lang w:val="en-US"/>
              </w:rPr>
            </w:pPr>
            <w:r w:rsidRPr="00A17E1E">
              <w:rPr>
                <w:rFonts w:asciiTheme="majorHAnsi" w:hAnsiTheme="majorHAnsi"/>
                <w:noProof/>
                <w:lang w:val="en-US"/>
              </w:rPr>
              <w:drawing>
                <wp:inline distT="0" distB="0" distL="0" distR="0" wp14:anchorId="653516AF" wp14:editId="7D5FC43E">
                  <wp:extent cx="2599318" cy="1903562"/>
                  <wp:effectExtent l="0" t="0" r="0" b="1905"/>
                  <wp:docPr id="483970191"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07192" cy="1909328"/>
                          </a:xfrm>
                          <a:prstGeom prst="rect">
                            <a:avLst/>
                          </a:prstGeom>
                          <a:noFill/>
                          <a:ln>
                            <a:noFill/>
                          </a:ln>
                        </pic:spPr>
                      </pic:pic>
                    </a:graphicData>
                  </a:graphic>
                </wp:inline>
              </w:drawing>
            </w:r>
          </w:p>
        </w:tc>
        <w:tc>
          <w:tcPr>
            <w:tcW w:w="4389" w:type="dxa"/>
          </w:tcPr>
          <w:p w14:paraId="120E4CE5" w14:textId="1BB4AB22" w:rsidR="00F218D5" w:rsidRPr="00A17E1E" w:rsidRDefault="00EE3837" w:rsidP="00F216A6">
            <w:pPr>
              <w:spacing w:before="120" w:line="312" w:lineRule="auto"/>
              <w:jc w:val="both"/>
              <w:rPr>
                <w:rFonts w:asciiTheme="majorHAnsi" w:hAnsiTheme="majorHAnsi" w:cstheme="majorHAnsi"/>
                <w:sz w:val="28"/>
                <w:szCs w:val="28"/>
                <w:lang w:val="en-US"/>
              </w:rPr>
            </w:pPr>
            <w:r w:rsidRPr="00A17E1E">
              <w:rPr>
                <w:rFonts w:asciiTheme="majorHAnsi" w:hAnsiTheme="majorHAnsi"/>
                <w:noProof/>
                <w:lang w:val="en-US"/>
              </w:rPr>
              <w:drawing>
                <wp:inline distT="0" distB="0" distL="0" distR="0" wp14:anchorId="6966B912" wp14:editId="0932C9CD">
                  <wp:extent cx="2598680" cy="1903095"/>
                  <wp:effectExtent l="0" t="0" r="0" b="1905"/>
                  <wp:docPr id="1856848848"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06272" cy="1908655"/>
                          </a:xfrm>
                          <a:prstGeom prst="rect">
                            <a:avLst/>
                          </a:prstGeom>
                          <a:noFill/>
                          <a:ln>
                            <a:noFill/>
                          </a:ln>
                        </pic:spPr>
                      </pic:pic>
                    </a:graphicData>
                  </a:graphic>
                </wp:inline>
              </w:drawing>
            </w:r>
          </w:p>
        </w:tc>
      </w:tr>
      <w:tr w:rsidR="007B59E8" w:rsidRPr="00A17E1E" w14:paraId="7B38DE98" w14:textId="77777777" w:rsidTr="00890B9F">
        <w:trPr>
          <w:trHeight w:val="1116"/>
        </w:trPr>
        <w:tc>
          <w:tcPr>
            <w:tcW w:w="4389" w:type="dxa"/>
          </w:tcPr>
          <w:p w14:paraId="6913C4A8" w14:textId="115F39DA" w:rsidR="00F218D5" w:rsidRPr="00A17E1E" w:rsidRDefault="00F218D5" w:rsidP="000223B3">
            <w:pPr>
              <w:spacing w:before="120"/>
              <w:jc w:val="center"/>
              <w:rPr>
                <w:rFonts w:asciiTheme="majorHAnsi" w:hAnsiTheme="majorHAnsi" w:cstheme="majorHAnsi"/>
                <w:sz w:val="28"/>
                <w:szCs w:val="28"/>
              </w:rPr>
            </w:pPr>
            <w:r w:rsidRPr="00A17E1E">
              <w:rPr>
                <w:rFonts w:asciiTheme="majorHAnsi" w:hAnsiTheme="majorHAnsi" w:cstheme="majorHAnsi"/>
                <w:sz w:val="28"/>
                <w:szCs w:val="28"/>
              </w:rPr>
              <w:t>Chiều dài t</w:t>
            </w:r>
            <w:r w:rsidR="00EE3837" w:rsidRPr="00A17E1E">
              <w:rPr>
                <w:rFonts w:asciiTheme="majorHAnsi" w:hAnsiTheme="majorHAnsi" w:cstheme="majorHAnsi"/>
                <w:sz w:val="28"/>
                <w:szCs w:val="28"/>
              </w:rPr>
              <w:t>uyệt</w:t>
            </w:r>
            <w:r w:rsidRPr="00A17E1E">
              <w:rPr>
                <w:rFonts w:asciiTheme="majorHAnsi" w:hAnsiTheme="majorHAnsi" w:cstheme="majorHAnsi"/>
                <w:sz w:val="28"/>
                <w:szCs w:val="28"/>
              </w:rPr>
              <w:t xml:space="preserve"> đối chân P</w:t>
            </w:r>
          </w:p>
          <w:p w14:paraId="366C4DFA" w14:textId="00F07F49" w:rsidR="00F218D5" w:rsidRPr="00A17E1E" w:rsidRDefault="00F218D5" w:rsidP="000223B3">
            <w:pPr>
              <w:spacing w:before="120"/>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Diện tích dưới đường cong: 0,</w:t>
            </w:r>
            <w:r w:rsidR="002E4067" w:rsidRPr="00A17E1E">
              <w:rPr>
                <w:rFonts w:asciiTheme="majorHAnsi" w:hAnsiTheme="majorHAnsi" w:cstheme="majorHAnsi"/>
                <w:sz w:val="28"/>
                <w:szCs w:val="28"/>
                <w:lang w:val="en-US"/>
              </w:rPr>
              <w:t>77</w:t>
            </w:r>
          </w:p>
          <w:p w14:paraId="73F84DB4" w14:textId="77777777" w:rsidR="00F218D5" w:rsidRPr="00A17E1E" w:rsidRDefault="00F218D5" w:rsidP="000223B3">
            <w:pPr>
              <w:spacing w:before="120"/>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Cut off: 40cm</w:t>
            </w:r>
          </w:p>
        </w:tc>
        <w:tc>
          <w:tcPr>
            <w:tcW w:w="4389" w:type="dxa"/>
          </w:tcPr>
          <w:p w14:paraId="17C9E316" w14:textId="19CF4781" w:rsidR="00F218D5" w:rsidRPr="00A17E1E" w:rsidRDefault="00F218D5" w:rsidP="000223B3">
            <w:pPr>
              <w:spacing w:before="120"/>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Chiều dài t</w:t>
            </w:r>
            <w:r w:rsidR="00EE3837" w:rsidRPr="00A17E1E">
              <w:rPr>
                <w:rFonts w:asciiTheme="majorHAnsi" w:hAnsiTheme="majorHAnsi" w:cstheme="majorHAnsi"/>
                <w:sz w:val="28"/>
                <w:szCs w:val="28"/>
                <w:lang w:val="en-US"/>
              </w:rPr>
              <w:t>uyệt</w:t>
            </w:r>
            <w:r w:rsidRPr="00A17E1E">
              <w:rPr>
                <w:rFonts w:asciiTheme="majorHAnsi" w:hAnsiTheme="majorHAnsi" w:cstheme="majorHAnsi"/>
                <w:sz w:val="28"/>
                <w:szCs w:val="28"/>
                <w:lang w:val="en-US"/>
              </w:rPr>
              <w:t xml:space="preserve"> đối chân T</w:t>
            </w:r>
          </w:p>
          <w:p w14:paraId="37197DA9" w14:textId="65E68E64" w:rsidR="00F218D5" w:rsidRPr="00A17E1E" w:rsidRDefault="00F218D5" w:rsidP="000223B3">
            <w:pPr>
              <w:spacing w:before="120"/>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Diện tích dưới đường cong: 0,</w:t>
            </w:r>
            <w:r w:rsidR="002E4067" w:rsidRPr="00A17E1E">
              <w:rPr>
                <w:rFonts w:asciiTheme="majorHAnsi" w:hAnsiTheme="majorHAnsi" w:cstheme="majorHAnsi"/>
                <w:sz w:val="28"/>
                <w:szCs w:val="28"/>
                <w:lang w:val="en-US"/>
              </w:rPr>
              <w:t>71</w:t>
            </w:r>
          </w:p>
          <w:p w14:paraId="67F69ED9" w14:textId="161139DF" w:rsidR="00F218D5" w:rsidRPr="00A17E1E" w:rsidRDefault="00F218D5" w:rsidP="000223B3">
            <w:pPr>
              <w:spacing w:before="120"/>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Cut off: 4</w:t>
            </w:r>
            <w:r w:rsidR="00EA2D1D" w:rsidRPr="00A17E1E">
              <w:rPr>
                <w:rFonts w:asciiTheme="majorHAnsi" w:hAnsiTheme="majorHAnsi" w:cstheme="majorHAnsi"/>
                <w:sz w:val="28"/>
                <w:szCs w:val="28"/>
                <w:lang w:val="en-US"/>
              </w:rPr>
              <w:t>0</w:t>
            </w:r>
            <w:r w:rsidRPr="00A17E1E">
              <w:rPr>
                <w:rFonts w:asciiTheme="majorHAnsi" w:hAnsiTheme="majorHAnsi" w:cstheme="majorHAnsi"/>
                <w:sz w:val="28"/>
                <w:szCs w:val="28"/>
                <w:lang w:val="en-US"/>
              </w:rPr>
              <w:t>cm</w:t>
            </w:r>
          </w:p>
        </w:tc>
      </w:tr>
    </w:tbl>
    <w:p w14:paraId="4FC05F69" w14:textId="5B15B696" w:rsidR="00F218D5" w:rsidRPr="00A17E1E" w:rsidRDefault="00E52162" w:rsidP="000F521F">
      <w:pPr>
        <w:pStyle w:val="0bieudo"/>
      </w:pPr>
      <w:bookmarkStart w:id="621" w:name="_Toc201638476"/>
      <w:bookmarkStart w:id="622" w:name="_Toc209789557"/>
      <w:bookmarkStart w:id="623" w:name="_Toc213855480"/>
      <w:r w:rsidRPr="00A17E1E">
        <w:t>Biểu đồ 3.</w:t>
      </w:r>
      <w:fldSimple w:instr=" SEQ Biểu_đồ_3. \* ARABIC ">
        <w:r w:rsidR="001842C0">
          <w:rPr>
            <w:noProof/>
          </w:rPr>
          <w:t>7</w:t>
        </w:r>
      </w:fldSimple>
      <w:r w:rsidRPr="00A17E1E">
        <w:t xml:space="preserve">. </w:t>
      </w:r>
      <w:bookmarkEnd w:id="621"/>
      <w:r w:rsidR="00800132" w:rsidRPr="00800132">
        <w:t>Đường cong ROC của chiều dài cẳng chân tương đối trong dự báo HCKCCMT</w:t>
      </w:r>
      <w:bookmarkEnd w:id="622"/>
      <w:bookmarkEnd w:id="623"/>
    </w:p>
    <w:p w14:paraId="30116168" w14:textId="50A99083" w:rsidR="00A17E1E" w:rsidRPr="00A17E1E" w:rsidRDefault="00800132" w:rsidP="00800132">
      <w:pPr>
        <w:spacing w:line="360" w:lineRule="auto"/>
        <w:ind w:firstLine="720"/>
        <w:jc w:val="both"/>
        <w:rPr>
          <w:rFonts w:asciiTheme="majorHAnsi" w:eastAsia="Times New Roman" w:hAnsiTheme="majorHAnsi"/>
          <w:b/>
          <w:bCs/>
          <w:iCs/>
          <w:kern w:val="0"/>
          <w14:ligatures w14:val="none"/>
        </w:rPr>
      </w:pPr>
      <w:bookmarkStart w:id="624" w:name="_Toc194304647"/>
      <w:r w:rsidRPr="00800132">
        <w:rPr>
          <w:rFonts w:asciiTheme="majorHAnsi" w:hAnsiTheme="majorHAnsi"/>
          <w:bCs/>
        </w:rPr>
        <w:t>Kết quả biểu đồ 3.8 cho thấy: Với chiều dài tuyệt đối của cẳng chân phải và trái đều là 40 cm, tại các điểm cut-off này, độ nhạy và độ đặc hiệu đạt mức cao nhất trên đường cong ROC</w:t>
      </w:r>
      <w:r w:rsidR="00724E23">
        <w:rPr>
          <w:rFonts w:asciiTheme="majorHAnsi" w:hAnsiTheme="majorHAnsi"/>
          <w:bCs/>
          <w:lang w:val="en-US"/>
        </w:rPr>
        <w:t>.</w:t>
      </w:r>
      <w:r w:rsidR="00A17E1E" w:rsidRPr="00A17E1E">
        <w:rPr>
          <w:rFonts w:asciiTheme="majorHAnsi" w:hAnsiTheme="majorHAnsi"/>
        </w:rPr>
        <w:br w:type="page"/>
      </w:r>
    </w:p>
    <w:p w14:paraId="1D40A551" w14:textId="50D19F84" w:rsidR="009E6F6A" w:rsidRPr="00A17E1E" w:rsidRDefault="00820950" w:rsidP="00A17E1E">
      <w:pPr>
        <w:pStyle w:val="abang"/>
      </w:pPr>
      <w:bookmarkStart w:id="625" w:name="_Toc213854469"/>
      <w:bookmarkStart w:id="626" w:name="_Toc213854547"/>
      <w:r w:rsidRPr="00A17E1E">
        <w:t>Bảng 3.</w:t>
      </w:r>
      <w:r w:rsidR="0018176E">
        <w:fldChar w:fldCharType="begin"/>
      </w:r>
      <w:r w:rsidR="0018176E">
        <w:instrText xml:space="preserve"> SEQ Bảng_3. \* ARABIC </w:instrText>
      </w:r>
      <w:r w:rsidR="0018176E">
        <w:fldChar w:fldCharType="separate"/>
      </w:r>
      <w:r w:rsidR="001842C0">
        <w:rPr>
          <w:noProof/>
        </w:rPr>
        <w:t>36</w:t>
      </w:r>
      <w:r w:rsidR="0018176E">
        <w:fldChar w:fldCharType="end"/>
      </w:r>
      <w:r w:rsidRPr="00A17E1E">
        <w:t xml:space="preserve">. </w:t>
      </w:r>
      <w:r w:rsidR="009E6F6A" w:rsidRPr="00A17E1E">
        <w:t>Chu vi cẳng chân của các vận động viên luyện tập môn thể thao xảy ra HCKCCMT (n = 199)</w:t>
      </w:r>
      <w:bookmarkEnd w:id="624"/>
      <w:bookmarkEnd w:id="625"/>
      <w:bookmarkEnd w:id="626"/>
    </w:p>
    <w:tbl>
      <w:tblPr>
        <w:tblW w:w="50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86"/>
        <w:gridCol w:w="2258"/>
        <w:gridCol w:w="2275"/>
        <w:gridCol w:w="1416"/>
      </w:tblGrid>
      <w:tr w:rsidR="007B59E8" w:rsidRPr="00A17E1E" w14:paraId="47B6E5BA" w14:textId="77777777" w:rsidTr="00F216A6">
        <w:trPr>
          <w:cantSplit/>
          <w:trHeight w:val="483"/>
        </w:trPr>
        <w:tc>
          <w:tcPr>
            <w:tcW w:w="1676" w:type="pct"/>
            <w:gridSpan w:val="2"/>
            <w:vMerge w:val="restart"/>
            <w:vAlign w:val="center"/>
          </w:tcPr>
          <w:p w14:paraId="5412CD4C" w14:textId="77777777" w:rsidR="009E6F6A" w:rsidRPr="00A17E1E" w:rsidRDefault="009E6F6A" w:rsidP="00F216A6">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rPr>
              <w:t>Môn tập luyện</w:t>
            </w:r>
          </w:p>
        </w:tc>
        <w:tc>
          <w:tcPr>
            <w:tcW w:w="2533" w:type="pct"/>
            <w:gridSpan w:val="2"/>
            <w:vAlign w:val="center"/>
          </w:tcPr>
          <w:p w14:paraId="705AB147" w14:textId="15B4D8ED" w:rsidR="009E6F6A" w:rsidRPr="00A17E1E" w:rsidRDefault="009E6F6A" w:rsidP="00F216A6">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Chu vi cẳng chân</w:t>
            </w:r>
          </w:p>
          <w:p w14:paraId="624FD45F" w14:textId="17960B94" w:rsidR="009E6F6A" w:rsidRPr="00A17E1E" w:rsidRDefault="00000000" w:rsidP="00F216A6">
            <w:pPr>
              <w:tabs>
                <w:tab w:val="left" w:pos="0"/>
                <w:tab w:val="left" w:pos="567"/>
              </w:tabs>
              <w:spacing w:after="0" w:line="360" w:lineRule="auto"/>
              <w:jc w:val="center"/>
              <w:rPr>
                <w:rFonts w:asciiTheme="majorHAnsi" w:hAnsiTheme="majorHAnsi"/>
                <w:b/>
                <w:bCs/>
                <w:lang w:val="en-US"/>
              </w:rPr>
            </w:pPr>
            <m:oMath>
              <m:acc>
                <m:accPr>
                  <m:chr m:val="̿"/>
                  <m:ctrlPr>
                    <w:rPr>
                      <w:rFonts w:ascii="Cambria Math" w:hAnsi="Cambria Math" w:cs="Times New Roman"/>
                      <w:b/>
                      <w:bCs/>
                      <w:i/>
                      <w:color w:val="auto"/>
                      <w:lang w:val="en-US"/>
                    </w:rPr>
                  </m:ctrlPr>
                </m:accPr>
                <m:e>
                  <m:r>
                    <m:rPr>
                      <m:sty m:val="bi"/>
                    </m:rPr>
                    <w:rPr>
                      <w:rFonts w:ascii="Cambria Math" w:hAnsi="Cambria Math"/>
                    </w:rPr>
                    <m:t>X</m:t>
                  </m:r>
                </m:e>
              </m:acc>
            </m:oMath>
            <w:r w:rsidR="009E6F6A" w:rsidRPr="00A17E1E">
              <w:rPr>
                <w:rFonts w:asciiTheme="majorHAnsi" w:hAnsiTheme="majorHAnsi"/>
                <w:b/>
                <w:bCs/>
                <w:lang w:val="en-US"/>
              </w:rPr>
              <w:t xml:space="preserve"> ± SD</w:t>
            </w:r>
          </w:p>
        </w:tc>
        <w:tc>
          <w:tcPr>
            <w:tcW w:w="791" w:type="pct"/>
            <w:vMerge w:val="restart"/>
            <w:vAlign w:val="center"/>
          </w:tcPr>
          <w:p w14:paraId="2B9329CA" w14:textId="77777777" w:rsidR="009E6F6A" w:rsidRPr="00A17E1E" w:rsidRDefault="009E6F6A" w:rsidP="00F216A6">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p-values</w:t>
            </w:r>
          </w:p>
        </w:tc>
      </w:tr>
      <w:tr w:rsidR="007B59E8" w:rsidRPr="00A17E1E" w14:paraId="4FC042F3" w14:textId="77777777" w:rsidTr="00F216A6">
        <w:trPr>
          <w:cantSplit/>
          <w:trHeight w:val="483"/>
        </w:trPr>
        <w:tc>
          <w:tcPr>
            <w:tcW w:w="1676" w:type="pct"/>
            <w:gridSpan w:val="2"/>
            <w:vMerge/>
            <w:vAlign w:val="center"/>
          </w:tcPr>
          <w:p w14:paraId="4E97E504" w14:textId="77777777" w:rsidR="009E6F6A" w:rsidRPr="00A17E1E" w:rsidRDefault="009E6F6A" w:rsidP="00F216A6">
            <w:pPr>
              <w:tabs>
                <w:tab w:val="left" w:pos="0"/>
                <w:tab w:val="left" w:pos="567"/>
              </w:tabs>
              <w:spacing w:after="0" w:line="360" w:lineRule="auto"/>
              <w:jc w:val="center"/>
              <w:rPr>
                <w:rFonts w:asciiTheme="majorHAnsi" w:hAnsiTheme="majorHAnsi"/>
                <w:b/>
              </w:rPr>
            </w:pPr>
          </w:p>
        </w:tc>
        <w:tc>
          <w:tcPr>
            <w:tcW w:w="1262" w:type="pct"/>
            <w:vAlign w:val="center"/>
          </w:tcPr>
          <w:p w14:paraId="34399921" w14:textId="77777777" w:rsidR="009E6F6A" w:rsidRPr="00A17E1E" w:rsidRDefault="009E6F6A" w:rsidP="00F216A6">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Tăng ALK</w:t>
            </w:r>
          </w:p>
          <w:p w14:paraId="20B45631" w14:textId="77777777" w:rsidR="009E6F6A" w:rsidRPr="00A17E1E" w:rsidRDefault="009E6F6A" w:rsidP="00F216A6">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(n=41)</w:t>
            </w:r>
          </w:p>
        </w:tc>
        <w:tc>
          <w:tcPr>
            <w:tcW w:w="1271" w:type="pct"/>
            <w:vAlign w:val="center"/>
          </w:tcPr>
          <w:p w14:paraId="415B490D" w14:textId="12A5F4CB" w:rsidR="009E6F6A" w:rsidRPr="00A17E1E" w:rsidRDefault="009E6F6A" w:rsidP="00F216A6">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 xml:space="preserve">ALK bình thường </w:t>
            </w:r>
            <w:r w:rsidR="006416F8" w:rsidRPr="00A17E1E">
              <w:rPr>
                <w:rFonts w:asciiTheme="majorHAnsi" w:hAnsiTheme="majorHAnsi"/>
                <w:b/>
                <w:lang w:val="en-US"/>
              </w:rPr>
              <w:t>(n=158)</w:t>
            </w:r>
          </w:p>
        </w:tc>
        <w:tc>
          <w:tcPr>
            <w:tcW w:w="791" w:type="pct"/>
            <w:vMerge/>
            <w:vAlign w:val="center"/>
          </w:tcPr>
          <w:p w14:paraId="660E5ADA" w14:textId="77777777" w:rsidR="009E6F6A" w:rsidRPr="00A17E1E" w:rsidRDefault="009E6F6A" w:rsidP="00F216A6">
            <w:pPr>
              <w:tabs>
                <w:tab w:val="left" w:pos="0"/>
                <w:tab w:val="left" w:pos="567"/>
              </w:tabs>
              <w:spacing w:after="0" w:line="360" w:lineRule="auto"/>
              <w:jc w:val="center"/>
              <w:rPr>
                <w:rFonts w:asciiTheme="majorHAnsi" w:hAnsiTheme="majorHAnsi"/>
                <w:b/>
                <w:bCs/>
                <w:lang w:val="en-US"/>
              </w:rPr>
            </w:pPr>
          </w:p>
        </w:tc>
      </w:tr>
      <w:tr w:rsidR="007B59E8" w:rsidRPr="00A17E1E" w14:paraId="57E010C2" w14:textId="77777777" w:rsidTr="00F216A6">
        <w:trPr>
          <w:cantSplit/>
        </w:trPr>
        <w:tc>
          <w:tcPr>
            <w:tcW w:w="790" w:type="pct"/>
            <w:vMerge w:val="restart"/>
            <w:vAlign w:val="center"/>
          </w:tcPr>
          <w:p w14:paraId="1DD53162" w14:textId="77777777" w:rsidR="009E6F6A" w:rsidRPr="00A17E1E" w:rsidRDefault="009E6F6A" w:rsidP="00F216A6">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Bóng bàn (n=35)</w:t>
            </w:r>
          </w:p>
        </w:tc>
        <w:tc>
          <w:tcPr>
            <w:tcW w:w="886" w:type="pct"/>
          </w:tcPr>
          <w:p w14:paraId="16D42C8F" w14:textId="77777777" w:rsidR="009E6F6A" w:rsidRPr="00A17E1E" w:rsidRDefault="009E6F6A"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P</w:t>
            </w:r>
          </w:p>
        </w:tc>
        <w:tc>
          <w:tcPr>
            <w:tcW w:w="1262" w:type="pct"/>
            <w:vAlign w:val="center"/>
          </w:tcPr>
          <w:p w14:paraId="64BE2704" w14:textId="007B0B1E" w:rsidR="009E6F6A" w:rsidRPr="00A17E1E" w:rsidRDefault="002A5095"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38,9 ± 1,37</w:t>
            </w:r>
          </w:p>
        </w:tc>
        <w:tc>
          <w:tcPr>
            <w:tcW w:w="1271" w:type="pct"/>
            <w:vAlign w:val="center"/>
          </w:tcPr>
          <w:p w14:paraId="6DEB9FB7" w14:textId="7F05BE92" w:rsidR="009E6F6A" w:rsidRPr="00A17E1E" w:rsidRDefault="002A5095"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37,72 ± 1,59</w:t>
            </w:r>
          </w:p>
        </w:tc>
        <w:tc>
          <w:tcPr>
            <w:tcW w:w="791" w:type="pct"/>
            <w:vAlign w:val="center"/>
          </w:tcPr>
          <w:p w14:paraId="035B1277" w14:textId="3E9B6B46" w:rsidR="009E6F6A" w:rsidRPr="00A17E1E" w:rsidRDefault="009E6F6A" w:rsidP="00F216A6">
            <w:pPr>
              <w:tabs>
                <w:tab w:val="left" w:pos="0"/>
                <w:tab w:val="left" w:pos="567"/>
              </w:tabs>
              <w:spacing w:after="0" w:line="360" w:lineRule="auto"/>
              <w:jc w:val="center"/>
              <w:rPr>
                <w:rFonts w:asciiTheme="majorHAnsi" w:hAnsiTheme="majorHAnsi"/>
                <w:b/>
                <w:bCs/>
                <w:spacing w:val="-10"/>
                <w:lang w:val="en-US"/>
              </w:rPr>
            </w:pPr>
            <w:r w:rsidRPr="00A17E1E">
              <w:rPr>
                <w:rFonts w:asciiTheme="majorHAnsi" w:hAnsiTheme="majorHAnsi"/>
                <w:b/>
                <w:bCs/>
                <w:spacing w:val="-10"/>
                <w:lang w:val="en-US"/>
              </w:rPr>
              <w:t>0,0</w:t>
            </w:r>
            <w:r w:rsidR="002A5095" w:rsidRPr="00A17E1E">
              <w:rPr>
                <w:rFonts w:asciiTheme="majorHAnsi" w:hAnsiTheme="majorHAnsi"/>
                <w:b/>
                <w:bCs/>
                <w:spacing w:val="-10"/>
                <w:lang w:val="en-US"/>
              </w:rPr>
              <w:t>48</w:t>
            </w:r>
          </w:p>
        </w:tc>
      </w:tr>
      <w:tr w:rsidR="007B59E8" w:rsidRPr="00A17E1E" w14:paraId="43D567E8" w14:textId="77777777" w:rsidTr="00F216A6">
        <w:trPr>
          <w:cantSplit/>
        </w:trPr>
        <w:tc>
          <w:tcPr>
            <w:tcW w:w="790" w:type="pct"/>
            <w:vMerge/>
            <w:vAlign w:val="center"/>
          </w:tcPr>
          <w:p w14:paraId="49EFBECA" w14:textId="77777777" w:rsidR="009E6F6A" w:rsidRPr="00A17E1E" w:rsidRDefault="009E6F6A" w:rsidP="00F216A6">
            <w:pPr>
              <w:tabs>
                <w:tab w:val="left" w:pos="0"/>
                <w:tab w:val="left" w:pos="567"/>
              </w:tabs>
              <w:spacing w:after="0" w:line="360" w:lineRule="auto"/>
              <w:rPr>
                <w:rFonts w:asciiTheme="majorHAnsi" w:hAnsiTheme="majorHAnsi"/>
                <w:spacing w:val="-10"/>
              </w:rPr>
            </w:pPr>
          </w:p>
        </w:tc>
        <w:tc>
          <w:tcPr>
            <w:tcW w:w="886" w:type="pct"/>
          </w:tcPr>
          <w:p w14:paraId="0D771CD5" w14:textId="77777777" w:rsidR="009E6F6A" w:rsidRPr="00A17E1E" w:rsidRDefault="009E6F6A"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T</w:t>
            </w:r>
          </w:p>
        </w:tc>
        <w:tc>
          <w:tcPr>
            <w:tcW w:w="1262" w:type="pct"/>
            <w:vAlign w:val="center"/>
          </w:tcPr>
          <w:p w14:paraId="2D99DBDD" w14:textId="39EE7860" w:rsidR="009E6F6A" w:rsidRPr="00A17E1E" w:rsidRDefault="002A5095"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38,7 ± 1,25</w:t>
            </w:r>
          </w:p>
        </w:tc>
        <w:tc>
          <w:tcPr>
            <w:tcW w:w="1271" w:type="pct"/>
            <w:vAlign w:val="center"/>
          </w:tcPr>
          <w:p w14:paraId="029487E1" w14:textId="4A6DC0EE" w:rsidR="009E6F6A" w:rsidRPr="00A17E1E" w:rsidRDefault="002A5095"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37,6 ± 1,58</w:t>
            </w:r>
          </w:p>
        </w:tc>
        <w:tc>
          <w:tcPr>
            <w:tcW w:w="791" w:type="pct"/>
            <w:vAlign w:val="center"/>
          </w:tcPr>
          <w:p w14:paraId="172D6702" w14:textId="5628808A" w:rsidR="009E6F6A" w:rsidRPr="00A17E1E" w:rsidRDefault="009E6F6A"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0,0</w:t>
            </w:r>
            <w:r w:rsidR="002A5095" w:rsidRPr="00A17E1E">
              <w:rPr>
                <w:rFonts w:asciiTheme="majorHAnsi" w:hAnsiTheme="majorHAnsi"/>
                <w:spacing w:val="-10"/>
                <w:lang w:val="en-US"/>
              </w:rPr>
              <w:t>58</w:t>
            </w:r>
          </w:p>
        </w:tc>
      </w:tr>
      <w:tr w:rsidR="007B59E8" w:rsidRPr="00A17E1E" w14:paraId="7FD9F5CD" w14:textId="77777777" w:rsidTr="00F216A6">
        <w:trPr>
          <w:cantSplit/>
        </w:trPr>
        <w:tc>
          <w:tcPr>
            <w:tcW w:w="790" w:type="pct"/>
            <w:vMerge/>
            <w:vAlign w:val="center"/>
          </w:tcPr>
          <w:p w14:paraId="6D001841" w14:textId="77777777" w:rsidR="009E6F6A" w:rsidRPr="00A17E1E" w:rsidRDefault="009E6F6A" w:rsidP="00F216A6">
            <w:pPr>
              <w:tabs>
                <w:tab w:val="left" w:pos="0"/>
                <w:tab w:val="left" w:pos="567"/>
              </w:tabs>
              <w:spacing w:after="0" w:line="360" w:lineRule="auto"/>
              <w:rPr>
                <w:rFonts w:asciiTheme="majorHAnsi" w:hAnsiTheme="majorHAnsi"/>
                <w:spacing w:val="-10"/>
              </w:rPr>
            </w:pPr>
          </w:p>
        </w:tc>
        <w:tc>
          <w:tcPr>
            <w:tcW w:w="886" w:type="pct"/>
          </w:tcPr>
          <w:p w14:paraId="37AF61D0" w14:textId="77777777" w:rsidR="009E6F6A" w:rsidRPr="00A17E1E" w:rsidRDefault="009E6F6A" w:rsidP="00F216A6">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5E482720" w14:textId="3C151E58" w:rsidR="009E6F6A" w:rsidRPr="00A17E1E" w:rsidRDefault="002A5095"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10; 0,34</w:t>
            </w:r>
          </w:p>
        </w:tc>
        <w:tc>
          <w:tcPr>
            <w:tcW w:w="1271" w:type="pct"/>
            <w:vAlign w:val="center"/>
          </w:tcPr>
          <w:p w14:paraId="1111EA2B" w14:textId="64709368" w:rsidR="009E6F6A" w:rsidRPr="00A17E1E" w:rsidRDefault="002A5095"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25; 0,08</w:t>
            </w:r>
          </w:p>
        </w:tc>
        <w:tc>
          <w:tcPr>
            <w:tcW w:w="791" w:type="pct"/>
            <w:vAlign w:val="center"/>
          </w:tcPr>
          <w:p w14:paraId="77512A8A" w14:textId="77777777" w:rsidR="009E6F6A" w:rsidRPr="00A17E1E" w:rsidRDefault="009E6F6A" w:rsidP="00F216A6">
            <w:pPr>
              <w:tabs>
                <w:tab w:val="left" w:pos="0"/>
                <w:tab w:val="left" w:pos="567"/>
              </w:tabs>
              <w:spacing w:after="0" w:line="360" w:lineRule="auto"/>
              <w:jc w:val="center"/>
              <w:rPr>
                <w:rFonts w:asciiTheme="majorHAnsi" w:hAnsiTheme="majorHAnsi"/>
                <w:spacing w:val="-10"/>
                <w:lang w:val="en-US"/>
              </w:rPr>
            </w:pPr>
          </w:p>
        </w:tc>
      </w:tr>
      <w:tr w:rsidR="007B59E8" w:rsidRPr="00A17E1E" w14:paraId="3F9B034A" w14:textId="77777777" w:rsidTr="00F216A6">
        <w:trPr>
          <w:cantSplit/>
        </w:trPr>
        <w:tc>
          <w:tcPr>
            <w:tcW w:w="790" w:type="pct"/>
            <w:vMerge w:val="restart"/>
            <w:vAlign w:val="center"/>
          </w:tcPr>
          <w:p w14:paraId="67B7BB79" w14:textId="77777777" w:rsidR="009E6F6A" w:rsidRPr="00A17E1E" w:rsidRDefault="009E6F6A" w:rsidP="00F216A6">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Điền kinh (n=70)</w:t>
            </w:r>
          </w:p>
        </w:tc>
        <w:tc>
          <w:tcPr>
            <w:tcW w:w="886" w:type="pct"/>
          </w:tcPr>
          <w:p w14:paraId="0E9FF07E" w14:textId="77777777" w:rsidR="009E6F6A" w:rsidRPr="00A17E1E" w:rsidRDefault="009E6F6A"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P</w:t>
            </w:r>
          </w:p>
        </w:tc>
        <w:tc>
          <w:tcPr>
            <w:tcW w:w="1262" w:type="pct"/>
            <w:vAlign w:val="center"/>
          </w:tcPr>
          <w:p w14:paraId="28D9DBF4" w14:textId="3320428E" w:rsidR="009E6F6A" w:rsidRPr="00A17E1E" w:rsidRDefault="00761582"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39,13 ± 1,35</w:t>
            </w:r>
          </w:p>
        </w:tc>
        <w:tc>
          <w:tcPr>
            <w:tcW w:w="1271" w:type="pct"/>
            <w:vAlign w:val="center"/>
          </w:tcPr>
          <w:p w14:paraId="48D7F2BC" w14:textId="654E5D8D" w:rsidR="009E6F6A" w:rsidRPr="00A17E1E" w:rsidRDefault="00761582"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39,72 ± 1,59</w:t>
            </w:r>
          </w:p>
        </w:tc>
        <w:tc>
          <w:tcPr>
            <w:tcW w:w="791" w:type="pct"/>
            <w:vAlign w:val="center"/>
          </w:tcPr>
          <w:p w14:paraId="1F8800FF" w14:textId="0522E725" w:rsidR="009E6F6A" w:rsidRPr="00A17E1E" w:rsidRDefault="009E6F6A"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0,0</w:t>
            </w:r>
            <w:r w:rsidR="00761582" w:rsidRPr="00A17E1E">
              <w:rPr>
                <w:rFonts w:asciiTheme="majorHAnsi" w:hAnsiTheme="majorHAnsi"/>
                <w:spacing w:val="-10"/>
                <w:lang w:val="en-US"/>
              </w:rPr>
              <w:t>19</w:t>
            </w:r>
          </w:p>
        </w:tc>
      </w:tr>
      <w:tr w:rsidR="007B59E8" w:rsidRPr="00A17E1E" w14:paraId="0878A8FB" w14:textId="77777777" w:rsidTr="00F216A6">
        <w:trPr>
          <w:cantSplit/>
        </w:trPr>
        <w:tc>
          <w:tcPr>
            <w:tcW w:w="790" w:type="pct"/>
            <w:vMerge/>
            <w:vAlign w:val="center"/>
          </w:tcPr>
          <w:p w14:paraId="38DA00C1" w14:textId="77777777" w:rsidR="009E6F6A" w:rsidRPr="00A17E1E" w:rsidRDefault="009E6F6A" w:rsidP="00F216A6">
            <w:pPr>
              <w:tabs>
                <w:tab w:val="left" w:pos="0"/>
                <w:tab w:val="left" w:pos="567"/>
              </w:tabs>
              <w:spacing w:after="0" w:line="360" w:lineRule="auto"/>
              <w:rPr>
                <w:rFonts w:asciiTheme="majorHAnsi" w:hAnsiTheme="majorHAnsi"/>
                <w:spacing w:val="-10"/>
              </w:rPr>
            </w:pPr>
          </w:p>
        </w:tc>
        <w:tc>
          <w:tcPr>
            <w:tcW w:w="886" w:type="pct"/>
          </w:tcPr>
          <w:p w14:paraId="1E5BC1E9" w14:textId="77777777" w:rsidR="009E6F6A" w:rsidRPr="00A17E1E" w:rsidRDefault="009E6F6A"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T</w:t>
            </w:r>
          </w:p>
        </w:tc>
        <w:tc>
          <w:tcPr>
            <w:tcW w:w="1262" w:type="pct"/>
            <w:vAlign w:val="center"/>
          </w:tcPr>
          <w:p w14:paraId="412ABA4C" w14:textId="154F8762" w:rsidR="009E6F6A" w:rsidRPr="00A17E1E" w:rsidRDefault="00761582"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38,73 ± 1,43</w:t>
            </w:r>
          </w:p>
        </w:tc>
        <w:tc>
          <w:tcPr>
            <w:tcW w:w="1271" w:type="pct"/>
            <w:vAlign w:val="center"/>
          </w:tcPr>
          <w:p w14:paraId="1F39C75C" w14:textId="7F071D3D" w:rsidR="009E6F6A" w:rsidRPr="00A17E1E" w:rsidRDefault="00761582"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39,61 ± 1,61</w:t>
            </w:r>
          </w:p>
        </w:tc>
        <w:tc>
          <w:tcPr>
            <w:tcW w:w="791" w:type="pct"/>
            <w:vAlign w:val="center"/>
          </w:tcPr>
          <w:p w14:paraId="06A1CE6C" w14:textId="511C18E2" w:rsidR="009E6F6A" w:rsidRPr="00A17E1E" w:rsidRDefault="009E6F6A"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0,0</w:t>
            </w:r>
            <w:r w:rsidR="00761582" w:rsidRPr="00A17E1E">
              <w:rPr>
                <w:rFonts w:asciiTheme="majorHAnsi" w:hAnsiTheme="majorHAnsi"/>
                <w:spacing w:val="-10"/>
                <w:lang w:val="en-US"/>
              </w:rPr>
              <w:t>58</w:t>
            </w:r>
          </w:p>
        </w:tc>
      </w:tr>
      <w:tr w:rsidR="007B59E8" w:rsidRPr="00A17E1E" w14:paraId="1D395196" w14:textId="77777777" w:rsidTr="00F216A6">
        <w:trPr>
          <w:cantSplit/>
        </w:trPr>
        <w:tc>
          <w:tcPr>
            <w:tcW w:w="790" w:type="pct"/>
            <w:vMerge/>
            <w:vAlign w:val="center"/>
          </w:tcPr>
          <w:p w14:paraId="17F74AF3" w14:textId="77777777" w:rsidR="009E6F6A" w:rsidRPr="00A17E1E" w:rsidRDefault="009E6F6A" w:rsidP="00F216A6">
            <w:pPr>
              <w:tabs>
                <w:tab w:val="left" w:pos="0"/>
                <w:tab w:val="left" w:pos="567"/>
              </w:tabs>
              <w:spacing w:after="0" w:line="360" w:lineRule="auto"/>
              <w:rPr>
                <w:rFonts w:asciiTheme="majorHAnsi" w:hAnsiTheme="majorHAnsi"/>
                <w:spacing w:val="-10"/>
              </w:rPr>
            </w:pPr>
          </w:p>
        </w:tc>
        <w:tc>
          <w:tcPr>
            <w:tcW w:w="886" w:type="pct"/>
          </w:tcPr>
          <w:p w14:paraId="050314BD" w14:textId="77777777" w:rsidR="009E6F6A" w:rsidRPr="00A17E1E" w:rsidRDefault="009E6F6A" w:rsidP="00F216A6">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623F3C92" w14:textId="1375110D" w:rsidR="009E6F6A" w:rsidRPr="00A17E1E" w:rsidRDefault="00761582"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15; 0,08</w:t>
            </w:r>
          </w:p>
        </w:tc>
        <w:tc>
          <w:tcPr>
            <w:tcW w:w="1271" w:type="pct"/>
            <w:vAlign w:val="center"/>
          </w:tcPr>
          <w:p w14:paraId="2F03A9CC" w14:textId="6465E32F" w:rsidR="009E6F6A" w:rsidRPr="00A17E1E" w:rsidRDefault="00761582"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 xml:space="preserve">55; </w:t>
            </w:r>
            <w:r w:rsidRPr="00A17E1E">
              <w:rPr>
                <w:rFonts w:asciiTheme="majorHAnsi" w:hAnsiTheme="majorHAnsi"/>
                <w:b/>
                <w:bCs/>
                <w:spacing w:val="-10"/>
                <w:lang w:val="en-US"/>
              </w:rPr>
              <w:t>0,03</w:t>
            </w:r>
          </w:p>
        </w:tc>
        <w:tc>
          <w:tcPr>
            <w:tcW w:w="791" w:type="pct"/>
            <w:vAlign w:val="center"/>
          </w:tcPr>
          <w:p w14:paraId="3A95BB25" w14:textId="77777777" w:rsidR="009E6F6A" w:rsidRPr="00A17E1E" w:rsidRDefault="009E6F6A" w:rsidP="00F216A6">
            <w:pPr>
              <w:tabs>
                <w:tab w:val="left" w:pos="0"/>
                <w:tab w:val="left" w:pos="567"/>
              </w:tabs>
              <w:spacing w:after="0" w:line="360" w:lineRule="auto"/>
              <w:jc w:val="center"/>
              <w:rPr>
                <w:rFonts w:asciiTheme="majorHAnsi" w:hAnsiTheme="majorHAnsi"/>
                <w:spacing w:val="-10"/>
                <w:lang w:val="en-US"/>
              </w:rPr>
            </w:pPr>
          </w:p>
        </w:tc>
      </w:tr>
      <w:tr w:rsidR="007B59E8" w:rsidRPr="00A17E1E" w14:paraId="7563BDB7" w14:textId="77777777" w:rsidTr="00F216A6">
        <w:trPr>
          <w:cantSplit/>
        </w:trPr>
        <w:tc>
          <w:tcPr>
            <w:tcW w:w="790" w:type="pct"/>
            <w:vMerge w:val="restart"/>
            <w:vAlign w:val="center"/>
          </w:tcPr>
          <w:p w14:paraId="3AFBA47C" w14:textId="77777777" w:rsidR="009E6F6A" w:rsidRPr="00A17E1E" w:rsidRDefault="009E6F6A" w:rsidP="00F216A6">
            <w:pPr>
              <w:tabs>
                <w:tab w:val="left" w:pos="0"/>
                <w:tab w:val="left" w:pos="567"/>
              </w:tabs>
              <w:spacing w:after="0" w:line="360" w:lineRule="auto"/>
              <w:rPr>
                <w:rFonts w:asciiTheme="majorHAnsi" w:hAnsiTheme="majorHAnsi"/>
                <w:spacing w:val="-10"/>
              </w:rPr>
            </w:pPr>
            <w:r w:rsidRPr="00A17E1E">
              <w:rPr>
                <w:rFonts w:asciiTheme="majorHAnsi" w:hAnsiTheme="majorHAnsi"/>
                <w:spacing w:val="-10"/>
              </w:rPr>
              <w:t xml:space="preserve">Bóng chuyền </w:t>
            </w:r>
            <w:r w:rsidRPr="00A17E1E">
              <w:rPr>
                <w:rFonts w:asciiTheme="majorHAnsi" w:hAnsiTheme="majorHAnsi"/>
                <w:spacing w:val="-10"/>
                <w:lang w:val="en-US"/>
              </w:rPr>
              <w:t xml:space="preserve"> </w:t>
            </w:r>
            <w:r w:rsidRPr="00A17E1E">
              <w:rPr>
                <w:rFonts w:asciiTheme="majorHAnsi" w:hAnsiTheme="majorHAnsi"/>
                <w:spacing w:val="-10"/>
              </w:rPr>
              <w:t>(n=38)</w:t>
            </w:r>
          </w:p>
        </w:tc>
        <w:tc>
          <w:tcPr>
            <w:tcW w:w="886" w:type="pct"/>
          </w:tcPr>
          <w:p w14:paraId="62E1FD57" w14:textId="77777777" w:rsidR="009E6F6A" w:rsidRPr="00A17E1E" w:rsidRDefault="009E6F6A"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P</w:t>
            </w:r>
          </w:p>
        </w:tc>
        <w:tc>
          <w:tcPr>
            <w:tcW w:w="1262" w:type="pct"/>
            <w:vAlign w:val="center"/>
          </w:tcPr>
          <w:p w14:paraId="12C0D9B6" w14:textId="18603E2E" w:rsidR="009E6F6A" w:rsidRPr="00A17E1E" w:rsidRDefault="000433DA"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40,83 ± 1,16</w:t>
            </w:r>
          </w:p>
        </w:tc>
        <w:tc>
          <w:tcPr>
            <w:tcW w:w="1271" w:type="pct"/>
            <w:vAlign w:val="center"/>
          </w:tcPr>
          <w:p w14:paraId="0B6CCC33" w14:textId="51B54AB4" w:rsidR="009E6F6A" w:rsidRPr="00A17E1E" w:rsidRDefault="000433DA"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40,38 ± 1,43</w:t>
            </w:r>
          </w:p>
        </w:tc>
        <w:tc>
          <w:tcPr>
            <w:tcW w:w="791" w:type="pct"/>
            <w:vAlign w:val="center"/>
          </w:tcPr>
          <w:p w14:paraId="67E27307" w14:textId="2747E161" w:rsidR="009E6F6A" w:rsidRPr="00A17E1E" w:rsidRDefault="009E6F6A"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0,</w:t>
            </w:r>
            <w:r w:rsidR="000433DA" w:rsidRPr="00A17E1E">
              <w:rPr>
                <w:rFonts w:asciiTheme="majorHAnsi" w:hAnsiTheme="majorHAnsi"/>
                <w:spacing w:val="-10"/>
                <w:lang w:val="en-US"/>
              </w:rPr>
              <w:t>47</w:t>
            </w:r>
          </w:p>
        </w:tc>
      </w:tr>
      <w:tr w:rsidR="007B59E8" w:rsidRPr="00A17E1E" w14:paraId="1B04387D" w14:textId="77777777" w:rsidTr="00F216A6">
        <w:trPr>
          <w:cantSplit/>
        </w:trPr>
        <w:tc>
          <w:tcPr>
            <w:tcW w:w="790" w:type="pct"/>
            <w:vMerge/>
            <w:vAlign w:val="center"/>
          </w:tcPr>
          <w:p w14:paraId="0E71FE15" w14:textId="77777777" w:rsidR="009E6F6A" w:rsidRPr="00A17E1E" w:rsidRDefault="009E6F6A" w:rsidP="00F216A6">
            <w:pPr>
              <w:tabs>
                <w:tab w:val="left" w:pos="0"/>
                <w:tab w:val="left" w:pos="567"/>
              </w:tabs>
              <w:spacing w:after="0" w:line="360" w:lineRule="auto"/>
              <w:rPr>
                <w:rFonts w:asciiTheme="majorHAnsi" w:hAnsiTheme="majorHAnsi"/>
                <w:spacing w:val="-10"/>
              </w:rPr>
            </w:pPr>
          </w:p>
        </w:tc>
        <w:tc>
          <w:tcPr>
            <w:tcW w:w="886" w:type="pct"/>
          </w:tcPr>
          <w:p w14:paraId="462D34FC" w14:textId="77777777" w:rsidR="009E6F6A" w:rsidRPr="00A17E1E" w:rsidRDefault="009E6F6A" w:rsidP="00F216A6">
            <w:pPr>
              <w:tabs>
                <w:tab w:val="left" w:pos="0"/>
                <w:tab w:val="left" w:pos="567"/>
              </w:tabs>
              <w:spacing w:after="0" w:line="360" w:lineRule="auto"/>
              <w:rPr>
                <w:rFonts w:asciiTheme="majorHAnsi" w:hAnsiTheme="majorHAnsi"/>
                <w:spacing w:val="-10"/>
              </w:rPr>
            </w:pPr>
            <w:r w:rsidRPr="00A17E1E">
              <w:rPr>
                <w:rFonts w:asciiTheme="majorHAnsi" w:hAnsiTheme="majorHAnsi"/>
                <w:lang w:val="en-US"/>
              </w:rPr>
              <w:t>Chân T</w:t>
            </w:r>
          </w:p>
        </w:tc>
        <w:tc>
          <w:tcPr>
            <w:tcW w:w="1262" w:type="pct"/>
            <w:vAlign w:val="center"/>
          </w:tcPr>
          <w:p w14:paraId="4F567AB7" w14:textId="6E358659" w:rsidR="009E6F6A" w:rsidRPr="00A17E1E" w:rsidRDefault="00967AD7"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40,83 ± 0,98</w:t>
            </w:r>
          </w:p>
        </w:tc>
        <w:tc>
          <w:tcPr>
            <w:tcW w:w="1271" w:type="pct"/>
            <w:vAlign w:val="center"/>
          </w:tcPr>
          <w:p w14:paraId="43AEB026" w14:textId="334F88AA" w:rsidR="009E6F6A" w:rsidRPr="00A17E1E" w:rsidRDefault="00967AD7"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40,41 ± 1,46</w:t>
            </w:r>
          </w:p>
        </w:tc>
        <w:tc>
          <w:tcPr>
            <w:tcW w:w="791" w:type="pct"/>
            <w:vAlign w:val="center"/>
          </w:tcPr>
          <w:p w14:paraId="1FA86A56" w14:textId="1E2ED493" w:rsidR="009E6F6A" w:rsidRPr="00A17E1E" w:rsidRDefault="009E6F6A"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0,</w:t>
            </w:r>
            <w:r w:rsidR="000433DA" w:rsidRPr="00A17E1E">
              <w:rPr>
                <w:rFonts w:asciiTheme="majorHAnsi" w:hAnsiTheme="majorHAnsi"/>
                <w:spacing w:val="-10"/>
                <w:lang w:val="en-US"/>
              </w:rPr>
              <w:t>4</w:t>
            </w:r>
            <w:r w:rsidRPr="00A17E1E">
              <w:rPr>
                <w:rFonts w:asciiTheme="majorHAnsi" w:hAnsiTheme="majorHAnsi"/>
                <w:spacing w:val="-10"/>
                <w:lang w:val="en-US"/>
              </w:rPr>
              <w:t>9</w:t>
            </w:r>
          </w:p>
        </w:tc>
      </w:tr>
      <w:tr w:rsidR="007B59E8" w:rsidRPr="00A17E1E" w14:paraId="754533B4" w14:textId="77777777" w:rsidTr="00F216A6">
        <w:trPr>
          <w:cantSplit/>
        </w:trPr>
        <w:tc>
          <w:tcPr>
            <w:tcW w:w="790" w:type="pct"/>
            <w:vMerge/>
            <w:vAlign w:val="center"/>
          </w:tcPr>
          <w:p w14:paraId="0BF7E5AF" w14:textId="77777777" w:rsidR="009E6F6A" w:rsidRPr="00A17E1E" w:rsidRDefault="009E6F6A" w:rsidP="00F216A6">
            <w:pPr>
              <w:tabs>
                <w:tab w:val="left" w:pos="0"/>
                <w:tab w:val="left" w:pos="567"/>
              </w:tabs>
              <w:spacing w:after="0" w:line="360" w:lineRule="auto"/>
              <w:rPr>
                <w:rFonts w:asciiTheme="majorHAnsi" w:hAnsiTheme="majorHAnsi"/>
                <w:spacing w:val="-10"/>
              </w:rPr>
            </w:pPr>
          </w:p>
        </w:tc>
        <w:tc>
          <w:tcPr>
            <w:tcW w:w="886" w:type="pct"/>
          </w:tcPr>
          <w:p w14:paraId="40332EFC" w14:textId="77777777" w:rsidR="009E6F6A" w:rsidRPr="00A17E1E" w:rsidRDefault="009E6F6A" w:rsidP="00F216A6">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069E4D2C" w14:textId="21FAD112" w:rsidR="009E6F6A" w:rsidRPr="00A17E1E" w:rsidRDefault="00967AD7"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6; 1</w:t>
            </w:r>
          </w:p>
        </w:tc>
        <w:tc>
          <w:tcPr>
            <w:tcW w:w="1271" w:type="pct"/>
            <w:vAlign w:val="center"/>
          </w:tcPr>
          <w:p w14:paraId="02033960" w14:textId="6C20B01B" w:rsidR="009E6F6A" w:rsidRPr="00A17E1E" w:rsidRDefault="00967AD7" w:rsidP="00F216A6">
            <w:pPr>
              <w:tabs>
                <w:tab w:val="left" w:pos="0"/>
                <w:tab w:val="left" w:pos="567"/>
              </w:tabs>
              <w:spacing w:after="0" w:line="360" w:lineRule="auto"/>
              <w:jc w:val="center"/>
              <w:rPr>
                <w:rFonts w:asciiTheme="majorHAnsi" w:hAnsiTheme="majorHAnsi"/>
                <w:spacing w:val="-10"/>
                <w:lang w:val="en-US"/>
              </w:rPr>
            </w:pPr>
            <w:r w:rsidRPr="00A17E1E">
              <w:rPr>
                <w:rFonts w:asciiTheme="majorHAnsi" w:hAnsiTheme="majorHAnsi"/>
                <w:spacing w:val="-10"/>
                <w:lang w:val="en-US"/>
              </w:rPr>
              <w:t>32; 0,32</w:t>
            </w:r>
          </w:p>
        </w:tc>
        <w:tc>
          <w:tcPr>
            <w:tcW w:w="791" w:type="pct"/>
            <w:vAlign w:val="center"/>
          </w:tcPr>
          <w:p w14:paraId="50BCC7AE" w14:textId="77777777" w:rsidR="009E6F6A" w:rsidRPr="00A17E1E" w:rsidRDefault="009E6F6A" w:rsidP="00F216A6">
            <w:pPr>
              <w:tabs>
                <w:tab w:val="left" w:pos="0"/>
                <w:tab w:val="left" w:pos="567"/>
              </w:tabs>
              <w:spacing w:after="0" w:line="360" w:lineRule="auto"/>
              <w:jc w:val="center"/>
              <w:rPr>
                <w:rFonts w:asciiTheme="majorHAnsi" w:hAnsiTheme="majorHAnsi"/>
                <w:b/>
                <w:bCs/>
                <w:spacing w:val="-10"/>
                <w:lang w:val="en-US"/>
              </w:rPr>
            </w:pPr>
          </w:p>
        </w:tc>
      </w:tr>
      <w:tr w:rsidR="007B59E8" w:rsidRPr="00A17E1E" w14:paraId="51BD0368" w14:textId="77777777" w:rsidTr="00F216A6">
        <w:trPr>
          <w:cantSplit/>
        </w:trPr>
        <w:tc>
          <w:tcPr>
            <w:tcW w:w="790" w:type="pct"/>
            <w:vMerge w:val="restart"/>
            <w:vAlign w:val="center"/>
          </w:tcPr>
          <w:p w14:paraId="7ADD7AE5" w14:textId="77777777" w:rsidR="009E6F6A" w:rsidRPr="00A17E1E" w:rsidRDefault="009E6F6A" w:rsidP="00F216A6">
            <w:pPr>
              <w:tabs>
                <w:tab w:val="left" w:pos="0"/>
                <w:tab w:val="left" w:pos="567"/>
              </w:tabs>
              <w:spacing w:after="0" w:line="360" w:lineRule="auto"/>
              <w:rPr>
                <w:rFonts w:asciiTheme="majorHAnsi" w:hAnsiTheme="majorHAnsi"/>
              </w:rPr>
            </w:pPr>
            <w:r w:rsidRPr="00A17E1E">
              <w:rPr>
                <w:rFonts w:asciiTheme="majorHAnsi" w:hAnsiTheme="majorHAnsi"/>
              </w:rPr>
              <w:t>Karate (n=56)</w:t>
            </w:r>
          </w:p>
        </w:tc>
        <w:tc>
          <w:tcPr>
            <w:tcW w:w="886" w:type="pct"/>
          </w:tcPr>
          <w:p w14:paraId="1DC0A2CC" w14:textId="77777777" w:rsidR="009E6F6A" w:rsidRPr="00A17E1E" w:rsidRDefault="009E6F6A" w:rsidP="00F216A6">
            <w:pPr>
              <w:tabs>
                <w:tab w:val="left" w:pos="0"/>
                <w:tab w:val="left" w:pos="567"/>
              </w:tabs>
              <w:spacing w:after="0" w:line="360" w:lineRule="auto"/>
              <w:rPr>
                <w:rFonts w:asciiTheme="majorHAnsi" w:hAnsiTheme="majorHAnsi"/>
              </w:rPr>
            </w:pPr>
            <w:r w:rsidRPr="00A17E1E">
              <w:rPr>
                <w:rFonts w:asciiTheme="majorHAnsi" w:hAnsiTheme="majorHAnsi"/>
                <w:lang w:val="en-US"/>
              </w:rPr>
              <w:t>Chân P</w:t>
            </w:r>
          </w:p>
        </w:tc>
        <w:tc>
          <w:tcPr>
            <w:tcW w:w="1262" w:type="pct"/>
            <w:vAlign w:val="center"/>
          </w:tcPr>
          <w:p w14:paraId="02322C7A" w14:textId="11282660" w:rsidR="009E6F6A" w:rsidRPr="00A17E1E" w:rsidRDefault="00CD1C5B"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39,1 ± 1,2</w:t>
            </w:r>
          </w:p>
        </w:tc>
        <w:tc>
          <w:tcPr>
            <w:tcW w:w="1271" w:type="pct"/>
            <w:vAlign w:val="center"/>
          </w:tcPr>
          <w:p w14:paraId="59E0F8EB" w14:textId="59396225" w:rsidR="009E6F6A" w:rsidRPr="00A17E1E" w:rsidRDefault="00CD1C5B"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39,39 ± 1,4</w:t>
            </w:r>
          </w:p>
        </w:tc>
        <w:tc>
          <w:tcPr>
            <w:tcW w:w="791" w:type="pct"/>
            <w:vAlign w:val="center"/>
          </w:tcPr>
          <w:p w14:paraId="26BA3CD8" w14:textId="54FF841E" w:rsidR="009E6F6A" w:rsidRPr="00A17E1E" w:rsidRDefault="009E6F6A"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0,</w:t>
            </w:r>
            <w:r w:rsidR="00967AD7" w:rsidRPr="00A17E1E">
              <w:rPr>
                <w:rFonts w:asciiTheme="majorHAnsi" w:hAnsiTheme="majorHAnsi"/>
                <w:lang w:val="en-US"/>
              </w:rPr>
              <w:t>5</w:t>
            </w:r>
            <w:r w:rsidR="00CD1C5B" w:rsidRPr="00A17E1E">
              <w:rPr>
                <w:rFonts w:asciiTheme="majorHAnsi" w:hAnsiTheme="majorHAnsi"/>
                <w:lang w:val="en-US"/>
              </w:rPr>
              <w:t>5</w:t>
            </w:r>
          </w:p>
        </w:tc>
      </w:tr>
      <w:tr w:rsidR="007B59E8" w:rsidRPr="00A17E1E" w14:paraId="26DAA21C" w14:textId="77777777" w:rsidTr="00F216A6">
        <w:trPr>
          <w:cantSplit/>
        </w:trPr>
        <w:tc>
          <w:tcPr>
            <w:tcW w:w="790" w:type="pct"/>
            <w:vMerge/>
            <w:vAlign w:val="center"/>
          </w:tcPr>
          <w:p w14:paraId="5B389DEC" w14:textId="77777777" w:rsidR="009E6F6A" w:rsidRPr="00A17E1E" w:rsidRDefault="009E6F6A" w:rsidP="00F216A6">
            <w:pPr>
              <w:tabs>
                <w:tab w:val="left" w:pos="0"/>
                <w:tab w:val="left" w:pos="567"/>
              </w:tabs>
              <w:spacing w:after="0" w:line="360" w:lineRule="auto"/>
              <w:rPr>
                <w:rFonts w:asciiTheme="majorHAnsi" w:hAnsiTheme="majorHAnsi"/>
              </w:rPr>
            </w:pPr>
          </w:p>
        </w:tc>
        <w:tc>
          <w:tcPr>
            <w:tcW w:w="886" w:type="pct"/>
          </w:tcPr>
          <w:p w14:paraId="260F4B37" w14:textId="77777777" w:rsidR="009E6F6A" w:rsidRPr="00A17E1E" w:rsidRDefault="009E6F6A" w:rsidP="00F216A6">
            <w:pPr>
              <w:tabs>
                <w:tab w:val="left" w:pos="0"/>
                <w:tab w:val="left" w:pos="567"/>
              </w:tabs>
              <w:spacing w:after="0" w:line="360" w:lineRule="auto"/>
              <w:rPr>
                <w:rFonts w:asciiTheme="majorHAnsi" w:hAnsiTheme="majorHAnsi"/>
              </w:rPr>
            </w:pPr>
            <w:r w:rsidRPr="00A17E1E">
              <w:rPr>
                <w:rFonts w:asciiTheme="majorHAnsi" w:hAnsiTheme="majorHAnsi"/>
                <w:lang w:val="en-US"/>
              </w:rPr>
              <w:t>Chân T</w:t>
            </w:r>
          </w:p>
        </w:tc>
        <w:tc>
          <w:tcPr>
            <w:tcW w:w="1262" w:type="pct"/>
            <w:vAlign w:val="center"/>
          </w:tcPr>
          <w:p w14:paraId="33C546B6" w14:textId="72B74AB6" w:rsidR="009E6F6A" w:rsidRPr="00A17E1E" w:rsidRDefault="00CD1C5B"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38,2 ± 1,31</w:t>
            </w:r>
          </w:p>
        </w:tc>
        <w:tc>
          <w:tcPr>
            <w:tcW w:w="1271" w:type="pct"/>
            <w:vAlign w:val="center"/>
          </w:tcPr>
          <w:p w14:paraId="323683C4" w14:textId="293DF6EB" w:rsidR="009E6F6A" w:rsidRPr="00A17E1E" w:rsidRDefault="00CD1C5B"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39,34 ± 1,46</w:t>
            </w:r>
          </w:p>
        </w:tc>
        <w:tc>
          <w:tcPr>
            <w:tcW w:w="791" w:type="pct"/>
            <w:vAlign w:val="center"/>
          </w:tcPr>
          <w:p w14:paraId="7069D343" w14:textId="0B248191" w:rsidR="009E6F6A" w:rsidRPr="00A17E1E" w:rsidRDefault="009E6F6A" w:rsidP="00F216A6">
            <w:pPr>
              <w:tabs>
                <w:tab w:val="left" w:pos="0"/>
                <w:tab w:val="left" w:pos="567"/>
              </w:tabs>
              <w:spacing w:after="0" w:line="360" w:lineRule="auto"/>
              <w:jc w:val="center"/>
              <w:rPr>
                <w:rFonts w:asciiTheme="majorHAnsi" w:hAnsiTheme="majorHAnsi"/>
                <w:b/>
                <w:bCs/>
                <w:lang w:val="en-US"/>
              </w:rPr>
            </w:pPr>
            <w:r w:rsidRPr="00A17E1E">
              <w:rPr>
                <w:rFonts w:asciiTheme="majorHAnsi" w:hAnsiTheme="majorHAnsi"/>
                <w:b/>
                <w:bCs/>
                <w:lang w:val="en-US"/>
              </w:rPr>
              <w:t>0,</w:t>
            </w:r>
            <w:r w:rsidR="00967AD7" w:rsidRPr="00A17E1E">
              <w:rPr>
                <w:rFonts w:asciiTheme="majorHAnsi" w:hAnsiTheme="majorHAnsi"/>
                <w:b/>
                <w:bCs/>
                <w:lang w:val="en-US"/>
              </w:rPr>
              <w:t>026</w:t>
            </w:r>
          </w:p>
        </w:tc>
      </w:tr>
      <w:tr w:rsidR="007B59E8" w:rsidRPr="00A17E1E" w14:paraId="6659F1E9" w14:textId="77777777" w:rsidTr="00F216A6">
        <w:trPr>
          <w:cantSplit/>
        </w:trPr>
        <w:tc>
          <w:tcPr>
            <w:tcW w:w="790" w:type="pct"/>
            <w:vMerge/>
            <w:vAlign w:val="center"/>
          </w:tcPr>
          <w:p w14:paraId="2C89CDE3" w14:textId="77777777" w:rsidR="009E6F6A" w:rsidRPr="00A17E1E" w:rsidRDefault="009E6F6A" w:rsidP="00F216A6">
            <w:pPr>
              <w:tabs>
                <w:tab w:val="left" w:pos="0"/>
                <w:tab w:val="left" w:pos="567"/>
              </w:tabs>
              <w:spacing w:after="0" w:line="360" w:lineRule="auto"/>
              <w:rPr>
                <w:rFonts w:asciiTheme="majorHAnsi" w:hAnsiTheme="majorHAnsi"/>
              </w:rPr>
            </w:pPr>
          </w:p>
        </w:tc>
        <w:tc>
          <w:tcPr>
            <w:tcW w:w="886" w:type="pct"/>
          </w:tcPr>
          <w:p w14:paraId="3DAC3C68" w14:textId="77777777" w:rsidR="009E6F6A" w:rsidRPr="00A17E1E" w:rsidRDefault="009E6F6A" w:rsidP="00F216A6">
            <w:pPr>
              <w:tabs>
                <w:tab w:val="left" w:pos="0"/>
                <w:tab w:val="left" w:pos="567"/>
              </w:tabs>
              <w:spacing w:after="0" w:line="360" w:lineRule="auto"/>
              <w:rPr>
                <w:rFonts w:asciiTheme="majorHAnsi" w:hAnsiTheme="majorHAnsi"/>
                <w:lang w:val="en-US"/>
              </w:rPr>
            </w:pPr>
            <w:r w:rsidRPr="00A17E1E">
              <w:rPr>
                <w:rFonts w:asciiTheme="majorHAnsi" w:hAnsiTheme="majorHAnsi"/>
                <w:lang w:val="en-US"/>
              </w:rPr>
              <w:t>n, p-values</w:t>
            </w:r>
          </w:p>
        </w:tc>
        <w:tc>
          <w:tcPr>
            <w:tcW w:w="1262" w:type="pct"/>
            <w:vAlign w:val="center"/>
          </w:tcPr>
          <w:p w14:paraId="13962B70" w14:textId="3336065B" w:rsidR="009E6F6A" w:rsidRPr="00A17E1E" w:rsidRDefault="009E6F6A"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 xml:space="preserve">10; </w:t>
            </w:r>
            <w:r w:rsidRPr="00A17E1E">
              <w:rPr>
                <w:rFonts w:asciiTheme="majorHAnsi" w:hAnsiTheme="majorHAnsi"/>
                <w:b/>
                <w:bCs/>
                <w:lang w:val="en-US"/>
              </w:rPr>
              <w:t>0,</w:t>
            </w:r>
            <w:r w:rsidR="00CD1C5B" w:rsidRPr="00A17E1E">
              <w:rPr>
                <w:rFonts w:asciiTheme="majorHAnsi" w:hAnsiTheme="majorHAnsi"/>
                <w:b/>
                <w:bCs/>
                <w:lang w:val="en-US"/>
              </w:rPr>
              <w:t>0007</w:t>
            </w:r>
          </w:p>
        </w:tc>
        <w:tc>
          <w:tcPr>
            <w:tcW w:w="1271" w:type="pct"/>
            <w:vAlign w:val="center"/>
          </w:tcPr>
          <w:p w14:paraId="030D305F" w14:textId="36E545AB" w:rsidR="009E6F6A" w:rsidRPr="00A17E1E" w:rsidRDefault="009E6F6A" w:rsidP="00F216A6">
            <w:pPr>
              <w:tabs>
                <w:tab w:val="left" w:pos="0"/>
                <w:tab w:val="left" w:pos="567"/>
              </w:tabs>
              <w:spacing w:after="0" w:line="360" w:lineRule="auto"/>
              <w:jc w:val="center"/>
              <w:rPr>
                <w:rFonts w:asciiTheme="majorHAnsi" w:hAnsiTheme="majorHAnsi"/>
                <w:lang w:val="en-US"/>
              </w:rPr>
            </w:pPr>
            <w:r w:rsidRPr="00A17E1E">
              <w:rPr>
                <w:rFonts w:asciiTheme="majorHAnsi" w:hAnsiTheme="majorHAnsi"/>
                <w:lang w:val="en-US"/>
              </w:rPr>
              <w:t>46; 0,</w:t>
            </w:r>
            <w:r w:rsidR="00CD1C5B" w:rsidRPr="00A17E1E">
              <w:rPr>
                <w:rFonts w:asciiTheme="majorHAnsi" w:hAnsiTheme="majorHAnsi"/>
                <w:lang w:val="en-US"/>
              </w:rPr>
              <w:t>42</w:t>
            </w:r>
          </w:p>
        </w:tc>
        <w:tc>
          <w:tcPr>
            <w:tcW w:w="791" w:type="pct"/>
            <w:vAlign w:val="center"/>
          </w:tcPr>
          <w:p w14:paraId="2C056755" w14:textId="77777777" w:rsidR="009E6F6A" w:rsidRPr="00A17E1E" w:rsidRDefault="009E6F6A" w:rsidP="00F216A6">
            <w:pPr>
              <w:tabs>
                <w:tab w:val="left" w:pos="0"/>
                <w:tab w:val="left" w:pos="567"/>
              </w:tabs>
              <w:spacing w:after="0" w:line="360" w:lineRule="auto"/>
              <w:jc w:val="center"/>
              <w:rPr>
                <w:rFonts w:asciiTheme="majorHAnsi" w:hAnsiTheme="majorHAnsi"/>
                <w:lang w:val="en-US"/>
              </w:rPr>
            </w:pPr>
          </w:p>
        </w:tc>
      </w:tr>
    </w:tbl>
    <w:p w14:paraId="23A253CF" w14:textId="77777777" w:rsidR="009E6F6A" w:rsidRPr="00A17E1E" w:rsidRDefault="009E6F6A" w:rsidP="009E6F6A">
      <w:pPr>
        <w:rPr>
          <w:rFonts w:asciiTheme="majorHAnsi" w:hAnsiTheme="majorHAnsi"/>
          <w:i/>
          <w:iCs/>
          <w:sz w:val="20"/>
          <w:szCs w:val="20"/>
          <w:lang w:val="en-US"/>
        </w:rPr>
      </w:pPr>
      <w:r w:rsidRPr="00A17E1E">
        <w:rPr>
          <w:rFonts w:asciiTheme="majorHAnsi" w:hAnsiTheme="majorHAnsi"/>
          <w:i/>
          <w:iCs/>
          <w:sz w:val="20"/>
          <w:szCs w:val="20"/>
          <w:lang w:val="en-US"/>
        </w:rPr>
        <w:t>a. T-student test</w:t>
      </w:r>
    </w:p>
    <w:p w14:paraId="2575EFB6" w14:textId="092FB316" w:rsidR="009E6F6A" w:rsidRPr="00A17E1E" w:rsidRDefault="00FC0FED" w:rsidP="009E6F6A">
      <w:pPr>
        <w:spacing w:before="120" w:line="312" w:lineRule="auto"/>
        <w:ind w:firstLine="567"/>
        <w:jc w:val="both"/>
        <w:rPr>
          <w:rFonts w:asciiTheme="majorHAnsi" w:hAnsiTheme="majorHAnsi"/>
          <w:lang w:val="en-US"/>
        </w:rPr>
      </w:pPr>
      <w:r w:rsidRPr="00A17E1E">
        <w:rPr>
          <w:rFonts w:asciiTheme="majorHAnsi" w:hAnsiTheme="majorHAnsi"/>
          <w:bCs/>
        </w:rPr>
        <w:t xml:space="preserve">Kết quả </w:t>
      </w:r>
      <w:r w:rsidRPr="00A17E1E">
        <w:rPr>
          <w:rFonts w:asciiTheme="majorHAnsi" w:hAnsiTheme="majorHAnsi"/>
          <w:bCs/>
          <w:lang w:val="en-US"/>
        </w:rPr>
        <w:t>bảng</w:t>
      </w:r>
      <w:r w:rsidRPr="00A17E1E">
        <w:rPr>
          <w:rFonts w:asciiTheme="majorHAnsi" w:hAnsiTheme="majorHAnsi"/>
          <w:bCs/>
        </w:rPr>
        <w:t xml:space="preserve"> 3.</w:t>
      </w:r>
      <w:r w:rsidRPr="00A17E1E">
        <w:rPr>
          <w:rFonts w:asciiTheme="majorHAnsi" w:hAnsiTheme="majorHAnsi"/>
          <w:bCs/>
          <w:lang w:val="en-US"/>
        </w:rPr>
        <w:t>30</w:t>
      </w:r>
      <w:r w:rsidRPr="00A17E1E">
        <w:rPr>
          <w:rFonts w:asciiTheme="majorHAnsi" w:hAnsiTheme="majorHAnsi"/>
          <w:bCs/>
        </w:rPr>
        <w:t xml:space="preserve"> cho thấy</w:t>
      </w:r>
      <w:r w:rsidRPr="00A17E1E">
        <w:rPr>
          <w:rFonts w:asciiTheme="majorHAnsi" w:hAnsiTheme="majorHAnsi"/>
          <w:bCs/>
          <w:lang w:val="en-US"/>
        </w:rPr>
        <w:t xml:space="preserve">: </w:t>
      </w:r>
      <w:r w:rsidRPr="00A17E1E">
        <w:rPr>
          <w:rFonts w:asciiTheme="majorHAnsi" w:hAnsiTheme="majorHAnsi"/>
          <w:lang w:val="en-US"/>
        </w:rPr>
        <w:t>C</w:t>
      </w:r>
      <w:r w:rsidR="00CD1C5B" w:rsidRPr="00A17E1E">
        <w:rPr>
          <w:rFonts w:asciiTheme="majorHAnsi" w:hAnsiTheme="majorHAnsi"/>
          <w:lang w:val="en-US"/>
        </w:rPr>
        <w:t>hu vi</w:t>
      </w:r>
      <w:r w:rsidR="009E6F6A" w:rsidRPr="00A17E1E">
        <w:rPr>
          <w:rFonts w:asciiTheme="majorHAnsi" w:hAnsiTheme="majorHAnsi"/>
          <w:lang w:val="en-US"/>
        </w:rPr>
        <w:t xml:space="preserve"> cẳng chân trung bình của nhóm vận động viên có tăng ALK cũng như không tăng ở chân P và chân T khác biệt nhau không có ý nghĩa thống kê với p&gt;0,05.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4389"/>
      </w:tblGrid>
      <w:tr w:rsidR="007B59E8" w:rsidRPr="00A17E1E" w14:paraId="14590D48" w14:textId="77777777" w:rsidTr="003933CC">
        <w:tc>
          <w:tcPr>
            <w:tcW w:w="4389" w:type="dxa"/>
          </w:tcPr>
          <w:p w14:paraId="071FA1FE" w14:textId="67705872" w:rsidR="00FF3041" w:rsidRPr="00A17E1E" w:rsidRDefault="00051F80" w:rsidP="00F216A6">
            <w:pPr>
              <w:spacing w:before="120" w:line="312" w:lineRule="auto"/>
              <w:jc w:val="both"/>
              <w:rPr>
                <w:rFonts w:asciiTheme="majorHAnsi" w:hAnsiTheme="majorHAnsi" w:cstheme="majorHAnsi"/>
                <w:sz w:val="28"/>
                <w:szCs w:val="28"/>
                <w:lang w:val="en-US"/>
              </w:rPr>
            </w:pPr>
            <w:r w:rsidRPr="00A17E1E">
              <w:rPr>
                <w:rFonts w:asciiTheme="majorHAnsi" w:hAnsiTheme="majorHAnsi"/>
                <w:noProof/>
                <w:lang w:val="en-US"/>
              </w:rPr>
              <w:drawing>
                <wp:inline distT="0" distB="0" distL="0" distR="0" wp14:anchorId="688C10C0" wp14:editId="76BD19FF">
                  <wp:extent cx="2598680" cy="1903095"/>
                  <wp:effectExtent l="0" t="0" r="0" b="1905"/>
                  <wp:docPr id="243352608"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04807" cy="1907582"/>
                          </a:xfrm>
                          <a:prstGeom prst="rect">
                            <a:avLst/>
                          </a:prstGeom>
                          <a:noFill/>
                          <a:ln>
                            <a:noFill/>
                          </a:ln>
                        </pic:spPr>
                      </pic:pic>
                    </a:graphicData>
                  </a:graphic>
                </wp:inline>
              </w:drawing>
            </w:r>
          </w:p>
        </w:tc>
        <w:tc>
          <w:tcPr>
            <w:tcW w:w="4389" w:type="dxa"/>
          </w:tcPr>
          <w:p w14:paraId="63963416" w14:textId="389BDCB6" w:rsidR="00FF3041" w:rsidRPr="00A17E1E" w:rsidRDefault="00354D8E" w:rsidP="00F216A6">
            <w:pPr>
              <w:spacing w:before="120" w:line="312" w:lineRule="auto"/>
              <w:jc w:val="both"/>
              <w:rPr>
                <w:rFonts w:asciiTheme="majorHAnsi" w:hAnsiTheme="majorHAnsi" w:cstheme="majorHAnsi"/>
                <w:sz w:val="28"/>
                <w:szCs w:val="28"/>
                <w:lang w:val="en-US"/>
              </w:rPr>
            </w:pPr>
            <w:r w:rsidRPr="00A17E1E">
              <w:rPr>
                <w:rFonts w:asciiTheme="majorHAnsi" w:hAnsiTheme="majorHAnsi"/>
                <w:noProof/>
                <w:lang w:val="en-US"/>
              </w:rPr>
              <w:drawing>
                <wp:inline distT="0" distB="0" distL="0" distR="0" wp14:anchorId="174378E2" wp14:editId="7D8497AE">
                  <wp:extent cx="2598681" cy="1903095"/>
                  <wp:effectExtent l="0" t="0" r="0" b="1905"/>
                  <wp:docPr id="213351412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03830" cy="1906865"/>
                          </a:xfrm>
                          <a:prstGeom prst="rect">
                            <a:avLst/>
                          </a:prstGeom>
                          <a:noFill/>
                          <a:ln>
                            <a:noFill/>
                          </a:ln>
                        </pic:spPr>
                      </pic:pic>
                    </a:graphicData>
                  </a:graphic>
                </wp:inline>
              </w:drawing>
            </w:r>
          </w:p>
        </w:tc>
      </w:tr>
      <w:tr w:rsidR="007B59E8" w:rsidRPr="00A17E1E" w14:paraId="71DE333B" w14:textId="77777777" w:rsidTr="003933CC">
        <w:tc>
          <w:tcPr>
            <w:tcW w:w="4389" w:type="dxa"/>
          </w:tcPr>
          <w:p w14:paraId="375F3C1A" w14:textId="203D1B70" w:rsidR="00FF3041" w:rsidRPr="00A17E1E" w:rsidRDefault="00354D8E" w:rsidP="00FC0FED">
            <w:pPr>
              <w:spacing w:before="120" w:line="276" w:lineRule="auto"/>
              <w:jc w:val="center"/>
              <w:rPr>
                <w:rFonts w:asciiTheme="majorHAnsi" w:hAnsiTheme="majorHAnsi" w:cstheme="majorHAnsi"/>
                <w:sz w:val="28"/>
                <w:szCs w:val="28"/>
              </w:rPr>
            </w:pPr>
            <w:r w:rsidRPr="00A17E1E">
              <w:rPr>
                <w:rFonts w:asciiTheme="majorHAnsi" w:hAnsiTheme="majorHAnsi" w:cstheme="majorHAnsi"/>
                <w:sz w:val="28"/>
                <w:szCs w:val="28"/>
              </w:rPr>
              <w:t>Chu vi cẳng</w:t>
            </w:r>
            <w:r w:rsidR="00FF3041" w:rsidRPr="00A17E1E">
              <w:rPr>
                <w:rFonts w:asciiTheme="majorHAnsi" w:hAnsiTheme="majorHAnsi" w:cstheme="majorHAnsi"/>
                <w:sz w:val="28"/>
                <w:szCs w:val="28"/>
              </w:rPr>
              <w:t xml:space="preserve"> chân P</w:t>
            </w:r>
          </w:p>
          <w:p w14:paraId="5B918D15" w14:textId="6187DB16" w:rsidR="00FF3041" w:rsidRPr="00A17E1E" w:rsidRDefault="00FF3041" w:rsidP="00FC0FED">
            <w:pPr>
              <w:spacing w:before="120" w:line="276" w:lineRule="auto"/>
              <w:jc w:val="center"/>
              <w:rPr>
                <w:rFonts w:asciiTheme="majorHAnsi" w:hAnsiTheme="majorHAnsi" w:cstheme="majorHAnsi"/>
                <w:sz w:val="28"/>
                <w:szCs w:val="28"/>
              </w:rPr>
            </w:pPr>
            <w:r w:rsidRPr="00A17E1E">
              <w:rPr>
                <w:rFonts w:asciiTheme="majorHAnsi" w:hAnsiTheme="majorHAnsi" w:cstheme="majorHAnsi"/>
                <w:sz w:val="28"/>
                <w:szCs w:val="28"/>
              </w:rPr>
              <w:t>Diện tích dưới đường cong: 0,</w:t>
            </w:r>
            <w:r w:rsidR="00051F80" w:rsidRPr="00A17E1E">
              <w:rPr>
                <w:rFonts w:asciiTheme="majorHAnsi" w:hAnsiTheme="majorHAnsi" w:cstheme="majorHAnsi"/>
                <w:sz w:val="28"/>
                <w:szCs w:val="28"/>
              </w:rPr>
              <w:t>4</w:t>
            </w:r>
            <w:r w:rsidRPr="00A17E1E">
              <w:rPr>
                <w:rFonts w:asciiTheme="majorHAnsi" w:hAnsiTheme="majorHAnsi" w:cstheme="majorHAnsi"/>
                <w:sz w:val="28"/>
                <w:szCs w:val="28"/>
              </w:rPr>
              <w:t>7</w:t>
            </w:r>
          </w:p>
          <w:p w14:paraId="79DE3E16" w14:textId="57A7CE7C" w:rsidR="00FF3041" w:rsidRPr="00A17E1E" w:rsidRDefault="00FF3041" w:rsidP="00FC0FED">
            <w:pPr>
              <w:spacing w:before="120" w:line="276" w:lineRule="auto"/>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 xml:space="preserve">Cut off: </w:t>
            </w:r>
            <w:r w:rsidR="00B70302" w:rsidRPr="00A17E1E">
              <w:rPr>
                <w:rFonts w:asciiTheme="majorHAnsi" w:hAnsiTheme="majorHAnsi" w:cstheme="majorHAnsi"/>
                <w:sz w:val="28"/>
                <w:szCs w:val="28"/>
                <w:lang w:val="en-US"/>
              </w:rPr>
              <w:t xml:space="preserve">38 </w:t>
            </w:r>
            <w:r w:rsidRPr="00A17E1E">
              <w:rPr>
                <w:rFonts w:asciiTheme="majorHAnsi" w:hAnsiTheme="majorHAnsi" w:cstheme="majorHAnsi"/>
                <w:sz w:val="28"/>
                <w:szCs w:val="28"/>
                <w:lang w:val="en-US"/>
              </w:rPr>
              <w:t>cm</w:t>
            </w:r>
          </w:p>
        </w:tc>
        <w:tc>
          <w:tcPr>
            <w:tcW w:w="4389" w:type="dxa"/>
          </w:tcPr>
          <w:p w14:paraId="5E00BB91" w14:textId="25C1BC44" w:rsidR="00FF3041" w:rsidRPr="00A17E1E" w:rsidRDefault="00354D8E" w:rsidP="00FC0FED">
            <w:pPr>
              <w:spacing w:before="120" w:line="276" w:lineRule="auto"/>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Chu vi cẳng</w:t>
            </w:r>
            <w:r w:rsidR="00FF3041" w:rsidRPr="00A17E1E">
              <w:rPr>
                <w:rFonts w:asciiTheme="majorHAnsi" w:hAnsiTheme="majorHAnsi" w:cstheme="majorHAnsi"/>
                <w:sz w:val="28"/>
                <w:szCs w:val="28"/>
                <w:lang w:val="en-US"/>
              </w:rPr>
              <w:t xml:space="preserve"> chân T</w:t>
            </w:r>
          </w:p>
          <w:p w14:paraId="5D2880F7" w14:textId="6A25DFBA" w:rsidR="00FF3041" w:rsidRPr="00A17E1E" w:rsidRDefault="00FF3041" w:rsidP="00FC0FED">
            <w:pPr>
              <w:spacing w:before="120" w:line="276" w:lineRule="auto"/>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Diện tích dưới đường cong: 0,</w:t>
            </w:r>
            <w:r w:rsidR="00354D8E" w:rsidRPr="00A17E1E">
              <w:rPr>
                <w:rFonts w:asciiTheme="majorHAnsi" w:hAnsiTheme="majorHAnsi" w:cstheme="majorHAnsi"/>
                <w:sz w:val="28"/>
                <w:szCs w:val="28"/>
                <w:lang w:val="en-US"/>
              </w:rPr>
              <w:t>41</w:t>
            </w:r>
          </w:p>
          <w:p w14:paraId="75E87505" w14:textId="18603193" w:rsidR="00FF3041" w:rsidRPr="00A17E1E" w:rsidRDefault="00FF3041" w:rsidP="00FC0FED">
            <w:pPr>
              <w:spacing w:before="120" w:line="276" w:lineRule="auto"/>
              <w:jc w:val="center"/>
              <w:rPr>
                <w:rFonts w:asciiTheme="majorHAnsi" w:hAnsiTheme="majorHAnsi" w:cstheme="majorHAnsi"/>
                <w:sz w:val="28"/>
                <w:szCs w:val="28"/>
                <w:lang w:val="en-US"/>
              </w:rPr>
            </w:pPr>
            <w:r w:rsidRPr="00A17E1E">
              <w:rPr>
                <w:rFonts w:asciiTheme="majorHAnsi" w:hAnsiTheme="majorHAnsi" w:cstheme="majorHAnsi"/>
                <w:sz w:val="28"/>
                <w:szCs w:val="28"/>
                <w:lang w:val="en-US"/>
              </w:rPr>
              <w:t xml:space="preserve">Cut off: </w:t>
            </w:r>
            <w:r w:rsidR="0042373C" w:rsidRPr="00A17E1E">
              <w:rPr>
                <w:rFonts w:asciiTheme="majorHAnsi" w:hAnsiTheme="majorHAnsi" w:cstheme="majorHAnsi"/>
                <w:sz w:val="28"/>
                <w:szCs w:val="28"/>
                <w:lang w:val="en-US"/>
              </w:rPr>
              <w:t>37</w:t>
            </w:r>
            <w:r w:rsidRPr="00A17E1E">
              <w:rPr>
                <w:rFonts w:asciiTheme="majorHAnsi" w:hAnsiTheme="majorHAnsi" w:cstheme="majorHAnsi"/>
                <w:sz w:val="28"/>
                <w:szCs w:val="28"/>
                <w:lang w:val="en-US"/>
              </w:rPr>
              <w:t>cm</w:t>
            </w:r>
          </w:p>
        </w:tc>
      </w:tr>
    </w:tbl>
    <w:p w14:paraId="2C780EDD" w14:textId="57430934" w:rsidR="00FF3041" w:rsidRPr="00A17E1E" w:rsidRDefault="00BB7074" w:rsidP="00BB7074">
      <w:pPr>
        <w:pStyle w:val="Caption"/>
        <w:tabs>
          <w:tab w:val="left" w:pos="0"/>
          <w:tab w:val="left" w:pos="567"/>
        </w:tabs>
        <w:spacing w:line="360" w:lineRule="auto"/>
        <w:jc w:val="center"/>
        <w:rPr>
          <w:rFonts w:asciiTheme="majorHAnsi" w:hAnsiTheme="majorHAnsi" w:cstheme="majorHAnsi"/>
          <w:sz w:val="28"/>
          <w:szCs w:val="28"/>
          <w:lang w:val="vi-VN"/>
        </w:rPr>
      </w:pPr>
      <w:bookmarkStart w:id="627" w:name="_Toc201638477"/>
      <w:bookmarkStart w:id="628" w:name="_Toc209789558"/>
      <w:r w:rsidRPr="00A17E1E">
        <w:rPr>
          <w:rFonts w:asciiTheme="majorHAnsi" w:hAnsiTheme="majorHAnsi" w:cstheme="majorHAnsi"/>
          <w:sz w:val="28"/>
          <w:szCs w:val="28"/>
          <w:lang w:val="vi-VN"/>
        </w:rPr>
        <w:t>Biểu đồ 3.</w:t>
      </w:r>
      <w:r w:rsidRPr="00A17E1E">
        <w:rPr>
          <w:rFonts w:asciiTheme="majorHAnsi" w:hAnsiTheme="majorHAnsi" w:cstheme="majorHAnsi"/>
          <w:sz w:val="28"/>
          <w:szCs w:val="28"/>
        </w:rPr>
        <w:fldChar w:fldCharType="begin"/>
      </w:r>
      <w:r w:rsidRPr="00A17E1E">
        <w:rPr>
          <w:rFonts w:asciiTheme="majorHAnsi" w:hAnsiTheme="majorHAnsi" w:cstheme="majorHAnsi"/>
          <w:sz w:val="28"/>
          <w:szCs w:val="28"/>
          <w:lang w:val="vi-VN"/>
        </w:rPr>
        <w:instrText xml:space="preserve"> SEQ Biểu_đồ_3. \* ARABIC </w:instrText>
      </w:r>
      <w:r w:rsidRPr="00A17E1E">
        <w:rPr>
          <w:rFonts w:asciiTheme="majorHAnsi" w:hAnsiTheme="majorHAnsi" w:cstheme="majorHAnsi"/>
          <w:sz w:val="28"/>
          <w:szCs w:val="28"/>
        </w:rPr>
        <w:fldChar w:fldCharType="separate"/>
      </w:r>
      <w:r w:rsidR="001842C0">
        <w:rPr>
          <w:rFonts w:asciiTheme="majorHAnsi" w:hAnsiTheme="majorHAnsi" w:cstheme="majorHAnsi"/>
          <w:noProof/>
          <w:sz w:val="28"/>
          <w:szCs w:val="28"/>
          <w:lang w:val="vi-VN"/>
        </w:rPr>
        <w:t>8</w:t>
      </w:r>
      <w:r w:rsidRPr="00A17E1E">
        <w:rPr>
          <w:rFonts w:asciiTheme="majorHAnsi" w:hAnsiTheme="majorHAnsi" w:cstheme="majorHAnsi"/>
          <w:sz w:val="28"/>
          <w:szCs w:val="28"/>
        </w:rPr>
        <w:fldChar w:fldCharType="end"/>
      </w:r>
      <w:r w:rsidRPr="00A17E1E">
        <w:rPr>
          <w:rFonts w:asciiTheme="majorHAnsi" w:hAnsiTheme="majorHAnsi" w:cstheme="majorHAnsi"/>
          <w:sz w:val="28"/>
          <w:szCs w:val="28"/>
          <w:lang w:val="vi-VN"/>
        </w:rPr>
        <w:t xml:space="preserve">. </w:t>
      </w:r>
      <w:r w:rsidR="00FF3041" w:rsidRPr="00A17E1E">
        <w:rPr>
          <w:rFonts w:asciiTheme="majorHAnsi" w:hAnsiTheme="majorHAnsi" w:cstheme="majorHAnsi"/>
          <w:sz w:val="28"/>
          <w:szCs w:val="28"/>
          <w:lang w:val="vi-VN"/>
        </w:rPr>
        <w:t>Ngưỡng chẩn đoán HCKCCMT theo chu vi cẳng chân</w:t>
      </w:r>
      <w:bookmarkEnd w:id="627"/>
      <w:bookmarkEnd w:id="628"/>
    </w:p>
    <w:p w14:paraId="1C71D5BD" w14:textId="784DA6BB" w:rsidR="00A17E1E" w:rsidRPr="00A17E1E" w:rsidRDefault="00800132" w:rsidP="00800132">
      <w:pPr>
        <w:spacing w:line="360" w:lineRule="auto"/>
        <w:ind w:firstLine="720"/>
        <w:jc w:val="both"/>
        <w:rPr>
          <w:rFonts w:asciiTheme="majorHAnsi" w:eastAsia="Times New Roman" w:hAnsiTheme="majorHAnsi"/>
          <w:b/>
          <w:bCs/>
          <w:iCs/>
          <w:kern w:val="0"/>
          <w14:ligatures w14:val="none"/>
        </w:rPr>
      </w:pPr>
      <w:bookmarkStart w:id="629" w:name="_Toc194304648"/>
      <w:r w:rsidRPr="00800132">
        <w:rPr>
          <w:rFonts w:asciiTheme="majorHAnsi" w:hAnsiTheme="majorHAnsi"/>
          <w:bCs/>
        </w:rPr>
        <w:t>Kết quả biểu đồ 3.9 cho thấy: Với chu vi cẳng chân phải là 38 cm và cẳng chân trái là 37 cm, tại các điểm cut-off này, độ nhạy và độ đặc hiệu đạt mức cao nhất trên đường cong ROC.</w:t>
      </w:r>
      <w:r>
        <w:rPr>
          <w:rFonts w:asciiTheme="majorHAnsi" w:hAnsiTheme="majorHAnsi"/>
          <w:bCs/>
          <w:lang w:val="en-US"/>
        </w:rPr>
        <w:t xml:space="preserve"> </w:t>
      </w:r>
      <w:r w:rsidRPr="00800132">
        <w:rPr>
          <w:rFonts w:asciiTheme="majorHAnsi" w:hAnsiTheme="majorHAnsi"/>
          <w:bCs/>
          <w:lang w:val="en-US"/>
        </w:rPr>
        <w:t>Tuy nhiên, diện tích dưới đường cong (AUC = 0,41) cho thấy khả năng phân biệt thấp, do đó giá trị dự báo của chỉ số chu vi cẳng chân còn hạn chế.</w:t>
      </w:r>
      <w:r w:rsidR="00A17E1E" w:rsidRPr="00A17E1E">
        <w:rPr>
          <w:rFonts w:asciiTheme="majorHAnsi" w:hAnsiTheme="majorHAnsi"/>
        </w:rPr>
        <w:br w:type="page"/>
      </w:r>
    </w:p>
    <w:p w14:paraId="54D5DD7C" w14:textId="29A56FAF" w:rsidR="00FA4855" w:rsidRPr="00A17E1E" w:rsidRDefault="00820950" w:rsidP="000F521F">
      <w:pPr>
        <w:pStyle w:val="abang"/>
      </w:pPr>
      <w:bookmarkStart w:id="630" w:name="_Toc213854470"/>
      <w:bookmarkStart w:id="631" w:name="_Toc213854548"/>
      <w:r w:rsidRPr="00A17E1E">
        <w:t>Bảng 3.</w:t>
      </w:r>
      <w:r w:rsidR="0018176E">
        <w:fldChar w:fldCharType="begin"/>
      </w:r>
      <w:r w:rsidR="0018176E">
        <w:instrText xml:space="preserve"> SEQ Bảng_3. \* ARABIC </w:instrText>
      </w:r>
      <w:r w:rsidR="0018176E">
        <w:fldChar w:fldCharType="separate"/>
      </w:r>
      <w:r w:rsidR="001842C0">
        <w:rPr>
          <w:noProof/>
        </w:rPr>
        <w:t>37</w:t>
      </w:r>
      <w:r w:rsidR="0018176E">
        <w:fldChar w:fldCharType="end"/>
      </w:r>
      <w:r w:rsidRPr="00A17E1E">
        <w:t xml:space="preserve">. </w:t>
      </w:r>
      <w:r w:rsidR="00DA112A" w:rsidRPr="00A17E1E">
        <w:t>Mối tư</w:t>
      </w:r>
      <w:r w:rsidR="00FF27E6" w:rsidRPr="00A17E1E">
        <w:t>ơng quan giữa các thông số hình thái cẳng chân</w:t>
      </w:r>
      <w:r w:rsidR="00DA112A" w:rsidRPr="00A17E1E">
        <w:t xml:space="preserve"> </w:t>
      </w:r>
      <w:r w:rsidR="00261AF8" w:rsidRPr="00A17E1E">
        <w:t xml:space="preserve">của </w:t>
      </w:r>
      <w:r w:rsidR="00FA4855" w:rsidRPr="00A17E1E">
        <w:t xml:space="preserve">các vận động viên luyện tập môn thể thao </w:t>
      </w:r>
      <w:r w:rsidR="00DA112A" w:rsidRPr="00A17E1E">
        <w:t xml:space="preserve">có </w:t>
      </w:r>
      <w:r w:rsidR="00261AF8" w:rsidRPr="00A17E1E">
        <w:t>HCKCCMT</w:t>
      </w:r>
      <w:r w:rsidR="00FA4855" w:rsidRPr="00A17E1E">
        <w:t xml:space="preserve"> (n = 199)</w:t>
      </w:r>
      <w:bookmarkEnd w:id="629"/>
      <w:bookmarkEnd w:id="630"/>
      <w:bookmarkEnd w:id="631"/>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808"/>
        <w:gridCol w:w="1128"/>
        <w:gridCol w:w="621"/>
        <w:gridCol w:w="846"/>
        <w:gridCol w:w="637"/>
        <w:gridCol w:w="846"/>
        <w:gridCol w:w="637"/>
        <w:gridCol w:w="846"/>
        <w:gridCol w:w="1664"/>
      </w:tblGrid>
      <w:tr w:rsidR="007B59E8" w:rsidRPr="00A17E1E" w14:paraId="3374CCBF" w14:textId="77777777" w:rsidTr="00E843EC">
        <w:trPr>
          <w:cantSplit/>
          <w:tblHeader/>
        </w:trPr>
        <w:tc>
          <w:tcPr>
            <w:tcW w:w="1582" w:type="pct"/>
            <w:gridSpan w:val="3"/>
            <w:vMerge w:val="restart"/>
            <w:vAlign w:val="center"/>
          </w:tcPr>
          <w:p w14:paraId="15BB2D5E" w14:textId="0A44E232" w:rsidR="00BE7936" w:rsidRPr="00A17E1E" w:rsidRDefault="00BE7936" w:rsidP="001054C5">
            <w:pPr>
              <w:tabs>
                <w:tab w:val="left" w:pos="0"/>
                <w:tab w:val="left" w:pos="567"/>
              </w:tabs>
              <w:spacing w:after="0" w:line="276" w:lineRule="auto"/>
              <w:jc w:val="center"/>
              <w:rPr>
                <w:rFonts w:asciiTheme="majorHAnsi" w:hAnsiTheme="majorHAnsi"/>
                <w:b/>
              </w:rPr>
            </w:pPr>
            <w:r w:rsidRPr="00A17E1E">
              <w:rPr>
                <w:rFonts w:asciiTheme="majorHAnsi" w:hAnsiTheme="majorHAnsi"/>
                <w:b/>
              </w:rPr>
              <w:t>P</w:t>
            </w:r>
            <w:r w:rsidR="00261AF8" w:rsidRPr="00A17E1E">
              <w:rPr>
                <w:rFonts w:asciiTheme="majorHAnsi" w:hAnsiTheme="majorHAnsi"/>
                <w:b/>
              </w:rPr>
              <w:t xml:space="preserve">hân loại chỉ số </w:t>
            </w:r>
          </w:p>
          <w:p w14:paraId="5C0D93FD" w14:textId="77777777" w:rsidR="00BE7936" w:rsidRPr="00A17E1E" w:rsidRDefault="00261AF8" w:rsidP="001054C5">
            <w:pPr>
              <w:tabs>
                <w:tab w:val="left" w:pos="0"/>
                <w:tab w:val="left" w:pos="567"/>
              </w:tabs>
              <w:spacing w:after="0" w:line="276" w:lineRule="auto"/>
              <w:jc w:val="center"/>
              <w:rPr>
                <w:rFonts w:asciiTheme="majorHAnsi" w:hAnsiTheme="majorHAnsi"/>
                <w:b/>
              </w:rPr>
            </w:pPr>
            <w:r w:rsidRPr="00A17E1E">
              <w:rPr>
                <w:rFonts w:asciiTheme="majorHAnsi" w:hAnsiTheme="majorHAnsi"/>
                <w:b/>
              </w:rPr>
              <w:t>nhân trắc</w:t>
            </w:r>
            <w:r w:rsidR="00BE7936" w:rsidRPr="00A17E1E">
              <w:rPr>
                <w:rFonts w:asciiTheme="majorHAnsi" w:hAnsiTheme="majorHAnsi"/>
                <w:b/>
              </w:rPr>
              <w:t xml:space="preserve"> </w:t>
            </w:r>
          </w:p>
          <w:p w14:paraId="77CB4FB0" w14:textId="35B0D5F9" w:rsidR="00261AF8" w:rsidRPr="00A17E1E" w:rsidRDefault="00BE7936" w:rsidP="001054C5">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lang w:val="en-US"/>
              </w:rPr>
              <w:t>cẳng chân</w:t>
            </w:r>
          </w:p>
          <w:p w14:paraId="4DBD11F1" w14:textId="77777777" w:rsidR="00261AF8" w:rsidRPr="00A17E1E" w:rsidRDefault="00261AF8" w:rsidP="001054C5">
            <w:pPr>
              <w:tabs>
                <w:tab w:val="left" w:pos="0"/>
                <w:tab w:val="left" w:pos="567"/>
              </w:tabs>
              <w:spacing w:after="0" w:line="276" w:lineRule="auto"/>
              <w:jc w:val="center"/>
              <w:rPr>
                <w:rFonts w:asciiTheme="majorHAnsi" w:hAnsiTheme="majorHAnsi"/>
                <w:b/>
                <w:lang w:val="en-US"/>
              </w:rPr>
            </w:pPr>
          </w:p>
        </w:tc>
        <w:tc>
          <w:tcPr>
            <w:tcW w:w="822" w:type="pct"/>
            <w:gridSpan w:val="2"/>
            <w:vAlign w:val="center"/>
          </w:tcPr>
          <w:p w14:paraId="69661FE4" w14:textId="77777777" w:rsidR="00261AF8" w:rsidRPr="00A17E1E" w:rsidRDefault="00261AF8" w:rsidP="001054C5">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lang w:val="en-US"/>
              </w:rPr>
              <w:t>Tăng ALK</w:t>
            </w:r>
          </w:p>
          <w:p w14:paraId="0DE269C3" w14:textId="77777777" w:rsidR="00261AF8" w:rsidRPr="00A17E1E" w:rsidRDefault="00261AF8" w:rsidP="001054C5">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lang w:val="en-US"/>
              </w:rPr>
              <w:t>(n=41)</w:t>
            </w:r>
          </w:p>
        </w:tc>
        <w:tc>
          <w:tcPr>
            <w:tcW w:w="831" w:type="pct"/>
            <w:gridSpan w:val="2"/>
            <w:vAlign w:val="center"/>
          </w:tcPr>
          <w:p w14:paraId="420021F3" w14:textId="2A6C184A" w:rsidR="00261AF8" w:rsidRPr="00A17E1E" w:rsidRDefault="00261AF8" w:rsidP="001054C5">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lang w:val="en-US"/>
              </w:rPr>
              <w:t>ALK bình thường (n=</w:t>
            </w:r>
            <w:r w:rsidR="006416F8" w:rsidRPr="00A17E1E">
              <w:rPr>
                <w:rFonts w:asciiTheme="majorHAnsi" w:hAnsiTheme="majorHAnsi"/>
                <w:b/>
                <w:lang w:val="en-US"/>
              </w:rPr>
              <w:t>158</w:t>
            </w:r>
            <w:r w:rsidRPr="00A17E1E">
              <w:rPr>
                <w:rFonts w:asciiTheme="majorHAnsi" w:hAnsiTheme="majorHAnsi"/>
                <w:b/>
                <w:lang w:val="en-US"/>
              </w:rPr>
              <w:t>)</w:t>
            </w:r>
          </w:p>
        </w:tc>
        <w:tc>
          <w:tcPr>
            <w:tcW w:w="831" w:type="pct"/>
            <w:gridSpan w:val="2"/>
            <w:vAlign w:val="center"/>
          </w:tcPr>
          <w:p w14:paraId="1A234564" w14:textId="77777777" w:rsidR="00261AF8" w:rsidRPr="00A17E1E" w:rsidRDefault="00261AF8" w:rsidP="001054C5">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lang w:val="en-US"/>
              </w:rPr>
              <w:t>Tổng</w:t>
            </w:r>
          </w:p>
        </w:tc>
        <w:tc>
          <w:tcPr>
            <w:tcW w:w="933" w:type="pct"/>
            <w:vMerge w:val="restart"/>
            <w:vAlign w:val="center"/>
          </w:tcPr>
          <w:p w14:paraId="5629C633" w14:textId="77777777" w:rsidR="00261AF8" w:rsidRPr="00A17E1E" w:rsidRDefault="00261AF8" w:rsidP="001054C5">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lang w:val="en-US"/>
              </w:rPr>
              <w:t>p; OR,</w:t>
            </w:r>
          </w:p>
          <w:p w14:paraId="1BA56733" w14:textId="77777777" w:rsidR="00261AF8" w:rsidRPr="00A17E1E" w:rsidRDefault="00261AF8" w:rsidP="001054C5">
            <w:pPr>
              <w:tabs>
                <w:tab w:val="left" w:pos="0"/>
                <w:tab w:val="left" w:pos="567"/>
              </w:tabs>
              <w:spacing w:after="0" w:line="276" w:lineRule="auto"/>
              <w:jc w:val="center"/>
              <w:rPr>
                <w:rFonts w:asciiTheme="majorHAnsi" w:hAnsiTheme="majorHAnsi"/>
                <w:b/>
                <w:lang w:val="en-US"/>
              </w:rPr>
            </w:pPr>
            <w:r w:rsidRPr="00A17E1E">
              <w:rPr>
                <w:rFonts w:asciiTheme="majorHAnsi" w:hAnsiTheme="majorHAnsi"/>
                <w:b/>
                <w:lang w:val="en-US"/>
              </w:rPr>
              <w:t>95%CI</w:t>
            </w:r>
            <w:r w:rsidRPr="00A17E1E">
              <w:rPr>
                <w:rFonts w:asciiTheme="majorHAnsi" w:hAnsiTheme="majorHAnsi"/>
                <w:b/>
                <w:vertAlign w:val="subscript"/>
                <w:lang w:val="en-US"/>
              </w:rPr>
              <w:t xml:space="preserve"> OR</w:t>
            </w:r>
          </w:p>
        </w:tc>
      </w:tr>
      <w:tr w:rsidR="007B59E8" w:rsidRPr="00A17E1E" w14:paraId="3AEFFE4F" w14:textId="77777777" w:rsidTr="00E843EC">
        <w:trPr>
          <w:cantSplit/>
          <w:tblHeader/>
        </w:trPr>
        <w:tc>
          <w:tcPr>
            <w:tcW w:w="1582" w:type="pct"/>
            <w:gridSpan w:val="3"/>
            <w:vMerge/>
            <w:vAlign w:val="center"/>
          </w:tcPr>
          <w:p w14:paraId="22DF7E3A" w14:textId="77777777" w:rsidR="00261AF8" w:rsidRPr="00A17E1E" w:rsidRDefault="00261AF8" w:rsidP="00F216A6">
            <w:pPr>
              <w:tabs>
                <w:tab w:val="left" w:pos="0"/>
                <w:tab w:val="left" w:pos="567"/>
              </w:tabs>
              <w:spacing w:after="0" w:line="360" w:lineRule="auto"/>
              <w:jc w:val="center"/>
              <w:rPr>
                <w:rFonts w:asciiTheme="majorHAnsi" w:hAnsiTheme="majorHAnsi"/>
                <w:bCs/>
                <w:lang w:val="en-US"/>
              </w:rPr>
            </w:pPr>
          </w:p>
        </w:tc>
        <w:tc>
          <w:tcPr>
            <w:tcW w:w="348" w:type="pct"/>
            <w:vAlign w:val="center"/>
          </w:tcPr>
          <w:p w14:paraId="72FA2B71" w14:textId="77777777" w:rsidR="00261AF8" w:rsidRPr="00A17E1E" w:rsidRDefault="00261AF8"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n</w:t>
            </w:r>
          </w:p>
        </w:tc>
        <w:tc>
          <w:tcPr>
            <w:tcW w:w="474" w:type="pct"/>
            <w:vAlign w:val="center"/>
          </w:tcPr>
          <w:p w14:paraId="02618CFC" w14:textId="77777777" w:rsidR="00261AF8" w:rsidRPr="00A17E1E" w:rsidRDefault="00261AF8"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w:t>
            </w:r>
          </w:p>
        </w:tc>
        <w:tc>
          <w:tcPr>
            <w:tcW w:w="357" w:type="pct"/>
            <w:vAlign w:val="center"/>
          </w:tcPr>
          <w:p w14:paraId="736A47A1" w14:textId="77777777" w:rsidR="00261AF8" w:rsidRPr="00A17E1E" w:rsidRDefault="00261AF8"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n</w:t>
            </w:r>
          </w:p>
        </w:tc>
        <w:tc>
          <w:tcPr>
            <w:tcW w:w="474" w:type="pct"/>
            <w:vAlign w:val="center"/>
          </w:tcPr>
          <w:p w14:paraId="4F4AF283" w14:textId="77777777" w:rsidR="00261AF8" w:rsidRPr="00A17E1E" w:rsidRDefault="00261AF8"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w:t>
            </w:r>
          </w:p>
        </w:tc>
        <w:tc>
          <w:tcPr>
            <w:tcW w:w="357" w:type="pct"/>
            <w:vAlign w:val="center"/>
          </w:tcPr>
          <w:p w14:paraId="09466249" w14:textId="77777777" w:rsidR="00261AF8" w:rsidRPr="00A17E1E" w:rsidRDefault="00261AF8"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n</w:t>
            </w:r>
          </w:p>
        </w:tc>
        <w:tc>
          <w:tcPr>
            <w:tcW w:w="474" w:type="pct"/>
            <w:vAlign w:val="center"/>
          </w:tcPr>
          <w:p w14:paraId="6C354410" w14:textId="77777777" w:rsidR="00261AF8" w:rsidRPr="00A17E1E" w:rsidRDefault="00261AF8"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w:t>
            </w:r>
          </w:p>
        </w:tc>
        <w:tc>
          <w:tcPr>
            <w:tcW w:w="933" w:type="pct"/>
            <w:vMerge/>
            <w:vAlign w:val="center"/>
          </w:tcPr>
          <w:p w14:paraId="528106D5" w14:textId="77777777" w:rsidR="00261AF8" w:rsidRPr="00A17E1E" w:rsidRDefault="00261AF8" w:rsidP="00F216A6">
            <w:pPr>
              <w:tabs>
                <w:tab w:val="left" w:pos="0"/>
                <w:tab w:val="left" w:pos="567"/>
              </w:tabs>
              <w:spacing w:after="0" w:line="360" w:lineRule="auto"/>
              <w:jc w:val="center"/>
              <w:rPr>
                <w:rFonts w:asciiTheme="majorHAnsi" w:hAnsiTheme="majorHAnsi"/>
                <w:bCs/>
                <w:lang w:val="en-US"/>
              </w:rPr>
            </w:pPr>
          </w:p>
        </w:tc>
      </w:tr>
      <w:tr w:rsidR="007B59E8" w:rsidRPr="00A17E1E" w14:paraId="0B87D19B" w14:textId="77777777" w:rsidTr="003B59A0">
        <w:trPr>
          <w:cantSplit/>
          <w:trHeight w:val="759"/>
        </w:trPr>
        <w:tc>
          <w:tcPr>
            <w:tcW w:w="496" w:type="pct"/>
            <w:vMerge w:val="restart"/>
            <w:vAlign w:val="center"/>
          </w:tcPr>
          <w:p w14:paraId="23FBE9E1" w14:textId="36AD6F28" w:rsidR="00BE7936" w:rsidRPr="00A17E1E" w:rsidRDefault="00BE7936" w:rsidP="00261AF8">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Chiều dài tương đối</w:t>
            </w:r>
          </w:p>
          <w:p w14:paraId="124813AA" w14:textId="0213B1B3" w:rsidR="00BE7936" w:rsidRPr="00A17E1E" w:rsidRDefault="00BE7936" w:rsidP="00F216A6">
            <w:pPr>
              <w:tabs>
                <w:tab w:val="left" w:pos="0"/>
                <w:tab w:val="left" w:pos="567"/>
              </w:tabs>
              <w:spacing w:after="0" w:line="360" w:lineRule="auto"/>
              <w:jc w:val="center"/>
              <w:rPr>
                <w:rFonts w:asciiTheme="majorHAnsi" w:hAnsiTheme="majorHAnsi"/>
                <w:bCs/>
                <w:lang w:val="en-US"/>
              </w:rPr>
            </w:pPr>
          </w:p>
        </w:tc>
        <w:tc>
          <w:tcPr>
            <w:tcW w:w="453" w:type="pct"/>
            <w:vMerge w:val="restart"/>
            <w:vAlign w:val="center"/>
          </w:tcPr>
          <w:p w14:paraId="404571E8" w14:textId="6BCE6241" w:rsidR="00BE7936" w:rsidRPr="00A17E1E" w:rsidRDefault="00BE7936" w:rsidP="00F216A6">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xml:space="preserve">Chân P </w:t>
            </w:r>
          </w:p>
        </w:tc>
        <w:tc>
          <w:tcPr>
            <w:tcW w:w="632" w:type="pct"/>
            <w:vAlign w:val="center"/>
          </w:tcPr>
          <w:p w14:paraId="722719B3" w14:textId="48992F24" w:rsidR="00BE7936" w:rsidRPr="00A17E1E" w:rsidRDefault="00BE7936" w:rsidP="00F216A6">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40 cm</w:t>
            </w:r>
          </w:p>
        </w:tc>
        <w:tc>
          <w:tcPr>
            <w:tcW w:w="348" w:type="pct"/>
            <w:vAlign w:val="center"/>
          </w:tcPr>
          <w:p w14:paraId="6111EA07" w14:textId="0E756389"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9</w:t>
            </w:r>
          </w:p>
        </w:tc>
        <w:tc>
          <w:tcPr>
            <w:tcW w:w="474" w:type="pct"/>
            <w:vAlign w:val="center"/>
          </w:tcPr>
          <w:p w14:paraId="074BEE15" w14:textId="2B375D1B"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21,95</w:t>
            </w:r>
          </w:p>
        </w:tc>
        <w:tc>
          <w:tcPr>
            <w:tcW w:w="357" w:type="pct"/>
            <w:vAlign w:val="center"/>
          </w:tcPr>
          <w:p w14:paraId="06F93F73" w14:textId="1FD0115D"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70</w:t>
            </w:r>
          </w:p>
        </w:tc>
        <w:tc>
          <w:tcPr>
            <w:tcW w:w="474" w:type="pct"/>
            <w:vAlign w:val="center"/>
          </w:tcPr>
          <w:p w14:paraId="2303CB83" w14:textId="169EEAA0"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44,3</w:t>
            </w:r>
          </w:p>
        </w:tc>
        <w:tc>
          <w:tcPr>
            <w:tcW w:w="357" w:type="pct"/>
            <w:vAlign w:val="center"/>
          </w:tcPr>
          <w:p w14:paraId="63A324EC" w14:textId="17E293A2"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79</w:t>
            </w:r>
          </w:p>
        </w:tc>
        <w:tc>
          <w:tcPr>
            <w:tcW w:w="474" w:type="pct"/>
            <w:vAlign w:val="center"/>
          </w:tcPr>
          <w:p w14:paraId="04CC64C1" w14:textId="4E5D5DD1"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39,7</w:t>
            </w:r>
          </w:p>
        </w:tc>
        <w:tc>
          <w:tcPr>
            <w:tcW w:w="933" w:type="pct"/>
            <w:vMerge w:val="restart"/>
            <w:vAlign w:val="center"/>
          </w:tcPr>
          <w:p w14:paraId="3041EC9F" w14:textId="5193A997" w:rsidR="00BE7936" w:rsidRPr="00A17E1E" w:rsidRDefault="00BE7936" w:rsidP="00F216A6">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0,</w:t>
            </w:r>
            <w:r w:rsidR="00FD100E" w:rsidRPr="00A17E1E">
              <w:rPr>
                <w:rFonts w:asciiTheme="majorHAnsi" w:hAnsiTheme="majorHAnsi"/>
                <w:b/>
                <w:lang w:val="en-US"/>
              </w:rPr>
              <w:t>00</w:t>
            </w:r>
            <w:r w:rsidR="00FD100E" w:rsidRPr="00A17E1E">
              <w:rPr>
                <w:rFonts w:asciiTheme="majorHAnsi" w:hAnsiTheme="majorHAnsi"/>
                <w:b/>
                <w:vertAlign w:val="superscript"/>
                <w:lang w:val="en-US"/>
              </w:rPr>
              <w:t>a</w:t>
            </w:r>
            <w:r w:rsidRPr="00A17E1E">
              <w:rPr>
                <w:rFonts w:asciiTheme="majorHAnsi" w:hAnsiTheme="majorHAnsi"/>
                <w:b/>
                <w:lang w:val="en-US"/>
              </w:rPr>
              <w:t xml:space="preserve">, </w:t>
            </w:r>
            <w:r w:rsidR="00FD100E" w:rsidRPr="00A17E1E">
              <w:rPr>
                <w:rFonts w:asciiTheme="majorHAnsi" w:hAnsiTheme="majorHAnsi"/>
                <w:b/>
                <w:lang w:val="en-US"/>
              </w:rPr>
              <w:t>2,83</w:t>
            </w:r>
          </w:p>
          <w:p w14:paraId="6C1F658D" w14:textId="11C8829E" w:rsidR="00BE7936" w:rsidRPr="00A17E1E" w:rsidRDefault="00BE793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w:t>
            </w:r>
            <w:r w:rsidR="00FD100E" w:rsidRPr="00A17E1E">
              <w:rPr>
                <w:rFonts w:asciiTheme="majorHAnsi" w:hAnsiTheme="majorHAnsi"/>
                <w:bCs/>
                <w:lang w:val="en-US"/>
              </w:rPr>
              <w:t>1,25</w:t>
            </w:r>
            <w:r w:rsidRPr="00A17E1E">
              <w:rPr>
                <w:rFonts w:asciiTheme="majorHAnsi" w:hAnsiTheme="majorHAnsi"/>
                <w:bCs/>
                <w:lang w:val="en-US"/>
              </w:rPr>
              <w:t>-</w:t>
            </w:r>
            <w:r w:rsidR="00FD100E" w:rsidRPr="00A17E1E">
              <w:rPr>
                <w:rFonts w:asciiTheme="majorHAnsi" w:hAnsiTheme="majorHAnsi"/>
                <w:bCs/>
                <w:lang w:val="en-US"/>
              </w:rPr>
              <w:t>6,41</w:t>
            </w:r>
            <w:r w:rsidRPr="00A17E1E">
              <w:rPr>
                <w:rFonts w:asciiTheme="majorHAnsi" w:hAnsiTheme="majorHAnsi"/>
                <w:bCs/>
                <w:lang w:val="en-US"/>
              </w:rPr>
              <w:t>)</w:t>
            </w:r>
          </w:p>
        </w:tc>
      </w:tr>
      <w:tr w:rsidR="007B59E8" w:rsidRPr="00A17E1E" w14:paraId="2B26AD03" w14:textId="77777777" w:rsidTr="003B59A0">
        <w:trPr>
          <w:cantSplit/>
        </w:trPr>
        <w:tc>
          <w:tcPr>
            <w:tcW w:w="496" w:type="pct"/>
            <w:vMerge/>
            <w:vAlign w:val="center"/>
          </w:tcPr>
          <w:p w14:paraId="583135B9" w14:textId="77777777" w:rsidR="00BE7936" w:rsidRPr="00A17E1E" w:rsidRDefault="00BE7936" w:rsidP="00261AF8">
            <w:pPr>
              <w:tabs>
                <w:tab w:val="left" w:pos="0"/>
                <w:tab w:val="left" w:pos="567"/>
              </w:tabs>
              <w:spacing w:after="0" w:line="360" w:lineRule="auto"/>
              <w:jc w:val="center"/>
              <w:rPr>
                <w:rFonts w:asciiTheme="majorHAnsi" w:hAnsiTheme="majorHAnsi"/>
                <w:bCs/>
                <w:lang w:val="en-US"/>
              </w:rPr>
            </w:pPr>
          </w:p>
        </w:tc>
        <w:tc>
          <w:tcPr>
            <w:tcW w:w="453" w:type="pct"/>
            <w:vMerge/>
            <w:vAlign w:val="center"/>
          </w:tcPr>
          <w:p w14:paraId="5856FDA8" w14:textId="77777777" w:rsidR="00BE7936" w:rsidRPr="00A17E1E" w:rsidRDefault="00BE7936" w:rsidP="00F216A6">
            <w:pPr>
              <w:tabs>
                <w:tab w:val="left" w:pos="0"/>
                <w:tab w:val="left" w:pos="567"/>
              </w:tabs>
              <w:spacing w:after="0" w:line="360" w:lineRule="auto"/>
              <w:rPr>
                <w:rFonts w:asciiTheme="majorHAnsi" w:hAnsiTheme="majorHAnsi"/>
                <w:bCs/>
                <w:lang w:val="en-US"/>
              </w:rPr>
            </w:pPr>
          </w:p>
        </w:tc>
        <w:tc>
          <w:tcPr>
            <w:tcW w:w="632" w:type="pct"/>
            <w:vAlign w:val="center"/>
          </w:tcPr>
          <w:p w14:paraId="72E6D997" w14:textId="0832A2E5" w:rsidR="00BE7936" w:rsidRPr="00A17E1E" w:rsidRDefault="00BE7936" w:rsidP="00F216A6">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&gt;40cm</w:t>
            </w:r>
          </w:p>
        </w:tc>
        <w:tc>
          <w:tcPr>
            <w:tcW w:w="348" w:type="pct"/>
            <w:vAlign w:val="center"/>
          </w:tcPr>
          <w:p w14:paraId="1D365877" w14:textId="61694B0B"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32</w:t>
            </w:r>
          </w:p>
        </w:tc>
        <w:tc>
          <w:tcPr>
            <w:tcW w:w="474" w:type="pct"/>
            <w:vAlign w:val="center"/>
          </w:tcPr>
          <w:p w14:paraId="48EC8234" w14:textId="784CE9DC"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78,05</w:t>
            </w:r>
          </w:p>
        </w:tc>
        <w:tc>
          <w:tcPr>
            <w:tcW w:w="357" w:type="pct"/>
            <w:vAlign w:val="center"/>
          </w:tcPr>
          <w:p w14:paraId="344BEED7" w14:textId="606FCCC8"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88</w:t>
            </w:r>
          </w:p>
        </w:tc>
        <w:tc>
          <w:tcPr>
            <w:tcW w:w="474" w:type="pct"/>
            <w:vAlign w:val="center"/>
          </w:tcPr>
          <w:p w14:paraId="601681CC" w14:textId="0A63CBF5"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55,7</w:t>
            </w:r>
          </w:p>
        </w:tc>
        <w:tc>
          <w:tcPr>
            <w:tcW w:w="357" w:type="pct"/>
            <w:vAlign w:val="center"/>
          </w:tcPr>
          <w:p w14:paraId="5A7E6B30" w14:textId="09ABF34E"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120</w:t>
            </w:r>
          </w:p>
        </w:tc>
        <w:tc>
          <w:tcPr>
            <w:tcW w:w="474" w:type="pct"/>
            <w:vAlign w:val="center"/>
          </w:tcPr>
          <w:p w14:paraId="3EE308D9" w14:textId="3F252EDD" w:rsidR="00BE7936" w:rsidRPr="00A17E1E" w:rsidRDefault="007C37E6" w:rsidP="00F216A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60,3</w:t>
            </w:r>
          </w:p>
        </w:tc>
        <w:tc>
          <w:tcPr>
            <w:tcW w:w="933" w:type="pct"/>
            <w:vMerge/>
            <w:vAlign w:val="center"/>
          </w:tcPr>
          <w:p w14:paraId="26D742B4" w14:textId="77777777" w:rsidR="00BE7936" w:rsidRPr="00A17E1E" w:rsidRDefault="00BE7936" w:rsidP="00F216A6">
            <w:pPr>
              <w:tabs>
                <w:tab w:val="left" w:pos="0"/>
                <w:tab w:val="left" w:pos="567"/>
              </w:tabs>
              <w:spacing w:after="0" w:line="360" w:lineRule="auto"/>
              <w:jc w:val="center"/>
              <w:rPr>
                <w:rFonts w:asciiTheme="majorHAnsi" w:hAnsiTheme="majorHAnsi"/>
                <w:bCs/>
                <w:lang w:val="en-US"/>
              </w:rPr>
            </w:pPr>
          </w:p>
        </w:tc>
      </w:tr>
      <w:tr w:rsidR="007B59E8" w:rsidRPr="00A17E1E" w14:paraId="46B89752" w14:textId="77777777" w:rsidTr="003B59A0">
        <w:trPr>
          <w:cantSplit/>
          <w:trHeight w:val="363"/>
        </w:trPr>
        <w:tc>
          <w:tcPr>
            <w:tcW w:w="496" w:type="pct"/>
            <w:vMerge/>
            <w:vAlign w:val="center"/>
          </w:tcPr>
          <w:p w14:paraId="7480D2B0" w14:textId="77777777" w:rsidR="00BE7936" w:rsidRPr="00A17E1E" w:rsidRDefault="00BE7936" w:rsidP="00BE7936">
            <w:pPr>
              <w:tabs>
                <w:tab w:val="left" w:pos="0"/>
                <w:tab w:val="left" w:pos="567"/>
              </w:tabs>
              <w:spacing w:after="0" w:line="360" w:lineRule="auto"/>
              <w:jc w:val="center"/>
              <w:rPr>
                <w:rFonts w:asciiTheme="majorHAnsi" w:hAnsiTheme="majorHAnsi"/>
                <w:bCs/>
              </w:rPr>
            </w:pPr>
          </w:p>
        </w:tc>
        <w:tc>
          <w:tcPr>
            <w:tcW w:w="453" w:type="pct"/>
            <w:vMerge w:val="restart"/>
            <w:vAlign w:val="center"/>
          </w:tcPr>
          <w:p w14:paraId="42C75C0B" w14:textId="08A865EE" w:rsidR="00BE7936" w:rsidRPr="00A17E1E" w:rsidRDefault="00BE7936" w:rsidP="00BE7936">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xml:space="preserve">Chân T </w:t>
            </w:r>
          </w:p>
        </w:tc>
        <w:tc>
          <w:tcPr>
            <w:tcW w:w="632" w:type="pct"/>
            <w:vAlign w:val="center"/>
          </w:tcPr>
          <w:p w14:paraId="0D1FB0A9" w14:textId="6EDCE839" w:rsidR="00BE7936" w:rsidRPr="00A17E1E" w:rsidRDefault="00BE7936" w:rsidP="00BE7936">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42cm</w:t>
            </w:r>
          </w:p>
        </w:tc>
        <w:tc>
          <w:tcPr>
            <w:tcW w:w="348" w:type="pct"/>
            <w:vAlign w:val="center"/>
          </w:tcPr>
          <w:p w14:paraId="13C90DA7" w14:textId="26CAAD6E" w:rsidR="00BE7936" w:rsidRPr="00A17E1E" w:rsidRDefault="00485AEE"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32</w:t>
            </w:r>
          </w:p>
        </w:tc>
        <w:tc>
          <w:tcPr>
            <w:tcW w:w="474" w:type="pct"/>
            <w:vAlign w:val="center"/>
          </w:tcPr>
          <w:p w14:paraId="231D735F" w14:textId="08F9EA22" w:rsidR="00BE7936" w:rsidRPr="00A17E1E" w:rsidRDefault="00485AEE"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78,0</w:t>
            </w:r>
            <w:r w:rsidR="00903EF2" w:rsidRPr="00A17E1E">
              <w:rPr>
                <w:rFonts w:asciiTheme="majorHAnsi" w:hAnsiTheme="majorHAnsi"/>
                <w:bCs/>
                <w:lang w:val="en-US"/>
              </w:rPr>
              <w:t>5</w:t>
            </w:r>
          </w:p>
        </w:tc>
        <w:tc>
          <w:tcPr>
            <w:tcW w:w="357" w:type="pct"/>
            <w:vAlign w:val="center"/>
          </w:tcPr>
          <w:p w14:paraId="3BDFC3BA" w14:textId="6A608852" w:rsidR="00BE7936" w:rsidRPr="00A17E1E" w:rsidRDefault="00903EF2"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139</w:t>
            </w:r>
          </w:p>
        </w:tc>
        <w:tc>
          <w:tcPr>
            <w:tcW w:w="474" w:type="pct"/>
            <w:vAlign w:val="center"/>
          </w:tcPr>
          <w:p w14:paraId="1264839A" w14:textId="257E53FC" w:rsidR="00BE7936" w:rsidRPr="00A17E1E" w:rsidRDefault="00903EF2"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87,97</w:t>
            </w:r>
          </w:p>
        </w:tc>
        <w:tc>
          <w:tcPr>
            <w:tcW w:w="357" w:type="pct"/>
            <w:vAlign w:val="center"/>
          </w:tcPr>
          <w:p w14:paraId="351953EF" w14:textId="69952271" w:rsidR="00BE7936" w:rsidRPr="00A17E1E" w:rsidRDefault="00903EF2"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171</w:t>
            </w:r>
          </w:p>
        </w:tc>
        <w:tc>
          <w:tcPr>
            <w:tcW w:w="474" w:type="pct"/>
            <w:vAlign w:val="center"/>
          </w:tcPr>
          <w:p w14:paraId="27B5B903" w14:textId="1E34D05F" w:rsidR="00BE7936" w:rsidRPr="00A17E1E" w:rsidRDefault="00903EF2"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85,93</w:t>
            </w:r>
          </w:p>
        </w:tc>
        <w:tc>
          <w:tcPr>
            <w:tcW w:w="933" w:type="pct"/>
            <w:vMerge w:val="restart"/>
            <w:vAlign w:val="center"/>
          </w:tcPr>
          <w:p w14:paraId="27A71551" w14:textId="459CE4DC" w:rsidR="00BE7936" w:rsidRPr="00A17E1E" w:rsidRDefault="00903EF2" w:rsidP="00BE7936">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0,10</w:t>
            </w:r>
            <w:r w:rsidRPr="00A17E1E">
              <w:rPr>
                <w:rFonts w:asciiTheme="majorHAnsi" w:hAnsiTheme="majorHAnsi"/>
                <w:b/>
                <w:vertAlign w:val="superscript"/>
                <w:lang w:val="en-US"/>
              </w:rPr>
              <w:t>a</w:t>
            </w:r>
            <w:r w:rsidRPr="00A17E1E">
              <w:rPr>
                <w:rFonts w:asciiTheme="majorHAnsi" w:hAnsiTheme="majorHAnsi"/>
                <w:b/>
                <w:lang w:val="en-US"/>
              </w:rPr>
              <w:t xml:space="preserve">, </w:t>
            </w:r>
            <w:r w:rsidR="00902F46" w:rsidRPr="00A17E1E">
              <w:rPr>
                <w:rFonts w:asciiTheme="majorHAnsi" w:hAnsiTheme="majorHAnsi"/>
                <w:b/>
                <w:lang w:val="en-US"/>
              </w:rPr>
              <w:t>2,06</w:t>
            </w:r>
          </w:p>
          <w:p w14:paraId="018782FB" w14:textId="1BB586FD" w:rsidR="00902F46" w:rsidRPr="00A17E1E" w:rsidRDefault="00902F46"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(0,84-5,0)</w:t>
            </w:r>
          </w:p>
        </w:tc>
      </w:tr>
      <w:tr w:rsidR="007B59E8" w:rsidRPr="00A17E1E" w14:paraId="41E055D8" w14:textId="77777777" w:rsidTr="003B59A0">
        <w:trPr>
          <w:cantSplit/>
          <w:trHeight w:val="362"/>
        </w:trPr>
        <w:tc>
          <w:tcPr>
            <w:tcW w:w="496" w:type="pct"/>
            <w:vMerge/>
            <w:vAlign w:val="center"/>
          </w:tcPr>
          <w:p w14:paraId="54D8A15F" w14:textId="77777777" w:rsidR="00BE7936" w:rsidRPr="00A17E1E" w:rsidRDefault="00BE7936" w:rsidP="00BE7936">
            <w:pPr>
              <w:tabs>
                <w:tab w:val="left" w:pos="0"/>
                <w:tab w:val="left" w:pos="567"/>
              </w:tabs>
              <w:spacing w:after="0" w:line="360" w:lineRule="auto"/>
              <w:jc w:val="center"/>
              <w:rPr>
                <w:rFonts w:asciiTheme="majorHAnsi" w:hAnsiTheme="majorHAnsi"/>
                <w:bCs/>
              </w:rPr>
            </w:pPr>
          </w:p>
        </w:tc>
        <w:tc>
          <w:tcPr>
            <w:tcW w:w="453" w:type="pct"/>
            <w:vMerge/>
            <w:vAlign w:val="center"/>
          </w:tcPr>
          <w:p w14:paraId="15B39FB8" w14:textId="77777777" w:rsidR="00BE7936" w:rsidRPr="00A17E1E" w:rsidRDefault="00BE7936" w:rsidP="00BE7936">
            <w:pPr>
              <w:tabs>
                <w:tab w:val="left" w:pos="0"/>
                <w:tab w:val="left" w:pos="567"/>
              </w:tabs>
              <w:spacing w:after="0" w:line="360" w:lineRule="auto"/>
              <w:rPr>
                <w:rFonts w:asciiTheme="majorHAnsi" w:hAnsiTheme="majorHAnsi"/>
                <w:bCs/>
                <w:lang w:val="en-US"/>
              </w:rPr>
            </w:pPr>
          </w:p>
        </w:tc>
        <w:tc>
          <w:tcPr>
            <w:tcW w:w="632" w:type="pct"/>
            <w:vAlign w:val="center"/>
          </w:tcPr>
          <w:p w14:paraId="27030008" w14:textId="6840285C" w:rsidR="00BE7936" w:rsidRPr="00A17E1E" w:rsidRDefault="00BE7936" w:rsidP="00BE7936">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&gt;42cm</w:t>
            </w:r>
          </w:p>
        </w:tc>
        <w:tc>
          <w:tcPr>
            <w:tcW w:w="348" w:type="pct"/>
            <w:vAlign w:val="center"/>
          </w:tcPr>
          <w:p w14:paraId="3924F080" w14:textId="6B2A91D1" w:rsidR="00BE7936" w:rsidRPr="00A17E1E" w:rsidRDefault="00903EF2"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9</w:t>
            </w:r>
          </w:p>
        </w:tc>
        <w:tc>
          <w:tcPr>
            <w:tcW w:w="474" w:type="pct"/>
            <w:vAlign w:val="center"/>
          </w:tcPr>
          <w:p w14:paraId="592B1DD0" w14:textId="53BA71F6" w:rsidR="00BE7936" w:rsidRPr="00A17E1E" w:rsidRDefault="00903EF2"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21,95</w:t>
            </w:r>
          </w:p>
        </w:tc>
        <w:tc>
          <w:tcPr>
            <w:tcW w:w="357" w:type="pct"/>
            <w:vAlign w:val="center"/>
          </w:tcPr>
          <w:p w14:paraId="6623A10F" w14:textId="0DFE83DD" w:rsidR="00BE7936" w:rsidRPr="00A17E1E" w:rsidRDefault="00903EF2"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19</w:t>
            </w:r>
          </w:p>
        </w:tc>
        <w:tc>
          <w:tcPr>
            <w:tcW w:w="474" w:type="pct"/>
            <w:vAlign w:val="center"/>
          </w:tcPr>
          <w:p w14:paraId="7FE696E2" w14:textId="7621321F" w:rsidR="00BE7936" w:rsidRPr="00A17E1E" w:rsidRDefault="00903EF2"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12,03</w:t>
            </w:r>
          </w:p>
        </w:tc>
        <w:tc>
          <w:tcPr>
            <w:tcW w:w="357" w:type="pct"/>
            <w:vAlign w:val="center"/>
          </w:tcPr>
          <w:p w14:paraId="4C376585" w14:textId="1FB4F1E8" w:rsidR="00BE7936" w:rsidRPr="00A17E1E" w:rsidRDefault="00903EF2"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28</w:t>
            </w:r>
          </w:p>
        </w:tc>
        <w:tc>
          <w:tcPr>
            <w:tcW w:w="474" w:type="pct"/>
            <w:vAlign w:val="center"/>
          </w:tcPr>
          <w:p w14:paraId="043E7E41" w14:textId="1F0C7590" w:rsidR="00BE7936" w:rsidRPr="00A17E1E" w:rsidRDefault="00903EF2" w:rsidP="00BE7936">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14,07</w:t>
            </w:r>
          </w:p>
        </w:tc>
        <w:tc>
          <w:tcPr>
            <w:tcW w:w="933" w:type="pct"/>
            <w:vMerge/>
            <w:vAlign w:val="center"/>
          </w:tcPr>
          <w:p w14:paraId="6C7E3C68" w14:textId="77777777" w:rsidR="00BE7936" w:rsidRPr="00A17E1E" w:rsidRDefault="00BE7936" w:rsidP="00BE7936">
            <w:pPr>
              <w:tabs>
                <w:tab w:val="left" w:pos="0"/>
                <w:tab w:val="left" w:pos="567"/>
              </w:tabs>
              <w:spacing w:after="0" w:line="360" w:lineRule="auto"/>
              <w:jc w:val="center"/>
              <w:rPr>
                <w:rFonts w:asciiTheme="majorHAnsi" w:hAnsiTheme="majorHAnsi"/>
                <w:bCs/>
                <w:lang w:val="en-US"/>
              </w:rPr>
            </w:pPr>
          </w:p>
        </w:tc>
      </w:tr>
      <w:tr w:rsidR="007B59E8" w:rsidRPr="00A17E1E" w14:paraId="2157202A" w14:textId="77777777" w:rsidTr="003B59A0">
        <w:trPr>
          <w:cantSplit/>
          <w:trHeight w:val="467"/>
        </w:trPr>
        <w:tc>
          <w:tcPr>
            <w:tcW w:w="496" w:type="pct"/>
            <w:vMerge w:val="restart"/>
            <w:vAlign w:val="center"/>
          </w:tcPr>
          <w:p w14:paraId="431BDC60" w14:textId="3A6134A9"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Chiều dài tuyệt đối</w:t>
            </w:r>
          </w:p>
        </w:tc>
        <w:tc>
          <w:tcPr>
            <w:tcW w:w="453" w:type="pct"/>
            <w:vMerge w:val="restart"/>
            <w:vAlign w:val="center"/>
          </w:tcPr>
          <w:p w14:paraId="1EE22545" w14:textId="5F0F1CD5" w:rsidR="00372C0C" w:rsidRPr="00A17E1E" w:rsidRDefault="00372C0C" w:rsidP="00EA2D1D">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xml:space="preserve">Chân P </w:t>
            </w:r>
          </w:p>
        </w:tc>
        <w:tc>
          <w:tcPr>
            <w:tcW w:w="632" w:type="pct"/>
            <w:vAlign w:val="center"/>
          </w:tcPr>
          <w:p w14:paraId="64BC8C19" w14:textId="0D4935D7" w:rsidR="00372C0C" w:rsidRPr="00A17E1E" w:rsidRDefault="00372C0C" w:rsidP="00EA2D1D">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40cm</w:t>
            </w:r>
          </w:p>
        </w:tc>
        <w:tc>
          <w:tcPr>
            <w:tcW w:w="348" w:type="pct"/>
            <w:vAlign w:val="center"/>
          </w:tcPr>
          <w:p w14:paraId="30579897" w14:textId="07C3411D"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25</w:t>
            </w:r>
          </w:p>
        </w:tc>
        <w:tc>
          <w:tcPr>
            <w:tcW w:w="474" w:type="pct"/>
            <w:vAlign w:val="center"/>
          </w:tcPr>
          <w:p w14:paraId="2B8595D9" w14:textId="603B1985"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60,98</w:t>
            </w:r>
          </w:p>
        </w:tc>
        <w:tc>
          <w:tcPr>
            <w:tcW w:w="357" w:type="pct"/>
            <w:vAlign w:val="center"/>
          </w:tcPr>
          <w:p w14:paraId="3ED27A20" w14:textId="0DB4B117"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152</w:t>
            </w:r>
          </w:p>
        </w:tc>
        <w:tc>
          <w:tcPr>
            <w:tcW w:w="474" w:type="pct"/>
            <w:vAlign w:val="center"/>
          </w:tcPr>
          <w:p w14:paraId="2BA404BA" w14:textId="0C738083"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96,2</w:t>
            </w:r>
          </w:p>
        </w:tc>
        <w:tc>
          <w:tcPr>
            <w:tcW w:w="357" w:type="pct"/>
            <w:vAlign w:val="center"/>
          </w:tcPr>
          <w:p w14:paraId="4E562B03" w14:textId="5BF335B7"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177</w:t>
            </w:r>
          </w:p>
        </w:tc>
        <w:tc>
          <w:tcPr>
            <w:tcW w:w="474" w:type="pct"/>
            <w:vAlign w:val="center"/>
          </w:tcPr>
          <w:p w14:paraId="5ABCEAF4" w14:textId="2E2ED31B"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88,94</w:t>
            </w:r>
          </w:p>
        </w:tc>
        <w:tc>
          <w:tcPr>
            <w:tcW w:w="933" w:type="pct"/>
            <w:vMerge w:val="restart"/>
            <w:vAlign w:val="center"/>
          </w:tcPr>
          <w:p w14:paraId="2FD47F3B" w14:textId="7BED0163" w:rsidR="00372C0C" w:rsidRPr="00A17E1E" w:rsidRDefault="00372C0C" w:rsidP="00372C0C">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0,00</w:t>
            </w:r>
            <w:r w:rsidRPr="00A17E1E">
              <w:rPr>
                <w:rFonts w:asciiTheme="majorHAnsi" w:hAnsiTheme="majorHAnsi"/>
                <w:b/>
                <w:vertAlign w:val="superscript"/>
                <w:lang w:val="en-US"/>
              </w:rPr>
              <w:t>a</w:t>
            </w:r>
            <w:r w:rsidRPr="00A17E1E">
              <w:rPr>
                <w:rFonts w:asciiTheme="majorHAnsi" w:hAnsiTheme="majorHAnsi"/>
                <w:b/>
                <w:lang w:val="en-US"/>
              </w:rPr>
              <w:t>, 16,21</w:t>
            </w:r>
          </w:p>
          <w:p w14:paraId="1C8E7CD1" w14:textId="42ACB6A6" w:rsidR="00372C0C" w:rsidRPr="00A17E1E" w:rsidRDefault="00372C0C" w:rsidP="00372C0C">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w:t>
            </w:r>
            <w:r w:rsidR="00AF619F" w:rsidRPr="00A17E1E">
              <w:rPr>
                <w:rFonts w:asciiTheme="majorHAnsi" w:hAnsiTheme="majorHAnsi"/>
                <w:bCs/>
                <w:lang w:val="en-US"/>
              </w:rPr>
              <w:t>5,1</w:t>
            </w:r>
            <w:r w:rsidRPr="00A17E1E">
              <w:rPr>
                <w:rFonts w:asciiTheme="majorHAnsi" w:hAnsiTheme="majorHAnsi"/>
                <w:bCs/>
                <w:lang w:val="en-US"/>
              </w:rPr>
              <w:t>-5</w:t>
            </w:r>
            <w:r w:rsidR="00AF619F" w:rsidRPr="00A17E1E">
              <w:rPr>
                <w:rFonts w:asciiTheme="majorHAnsi" w:hAnsiTheme="majorHAnsi"/>
                <w:bCs/>
                <w:lang w:val="en-US"/>
              </w:rPr>
              <w:t>1</w:t>
            </w:r>
            <w:r w:rsidRPr="00A17E1E">
              <w:rPr>
                <w:rFonts w:asciiTheme="majorHAnsi" w:hAnsiTheme="majorHAnsi"/>
                <w:bCs/>
                <w:lang w:val="en-US"/>
              </w:rPr>
              <w:t>,</w:t>
            </w:r>
            <w:r w:rsidR="00AF619F" w:rsidRPr="00A17E1E">
              <w:rPr>
                <w:rFonts w:asciiTheme="majorHAnsi" w:hAnsiTheme="majorHAnsi"/>
                <w:bCs/>
                <w:lang w:val="en-US"/>
              </w:rPr>
              <w:t>6</w:t>
            </w:r>
            <w:r w:rsidRPr="00A17E1E">
              <w:rPr>
                <w:rFonts w:asciiTheme="majorHAnsi" w:hAnsiTheme="majorHAnsi"/>
                <w:bCs/>
                <w:lang w:val="en-US"/>
              </w:rPr>
              <w:t>)</w:t>
            </w:r>
          </w:p>
        </w:tc>
      </w:tr>
      <w:tr w:rsidR="007B59E8" w:rsidRPr="00A17E1E" w14:paraId="55DC76AF" w14:textId="77777777" w:rsidTr="003B59A0">
        <w:trPr>
          <w:cantSplit/>
          <w:trHeight w:val="362"/>
        </w:trPr>
        <w:tc>
          <w:tcPr>
            <w:tcW w:w="496" w:type="pct"/>
            <w:vMerge/>
            <w:vAlign w:val="center"/>
          </w:tcPr>
          <w:p w14:paraId="4B5AEF4B" w14:textId="77777777" w:rsidR="00372C0C" w:rsidRPr="00A17E1E" w:rsidRDefault="00372C0C" w:rsidP="00EA2D1D">
            <w:pPr>
              <w:tabs>
                <w:tab w:val="left" w:pos="0"/>
                <w:tab w:val="left" w:pos="567"/>
              </w:tabs>
              <w:spacing w:after="0" w:line="360" w:lineRule="auto"/>
              <w:jc w:val="center"/>
              <w:rPr>
                <w:rFonts w:asciiTheme="majorHAnsi" w:hAnsiTheme="majorHAnsi"/>
                <w:bCs/>
              </w:rPr>
            </w:pPr>
          </w:p>
        </w:tc>
        <w:tc>
          <w:tcPr>
            <w:tcW w:w="453" w:type="pct"/>
            <w:vMerge/>
            <w:vAlign w:val="center"/>
          </w:tcPr>
          <w:p w14:paraId="7A9AE476" w14:textId="77777777" w:rsidR="00372C0C" w:rsidRPr="00A17E1E" w:rsidRDefault="00372C0C" w:rsidP="00EA2D1D">
            <w:pPr>
              <w:tabs>
                <w:tab w:val="left" w:pos="0"/>
                <w:tab w:val="left" w:pos="567"/>
              </w:tabs>
              <w:spacing w:after="0" w:line="360" w:lineRule="auto"/>
              <w:rPr>
                <w:rFonts w:asciiTheme="majorHAnsi" w:hAnsiTheme="majorHAnsi"/>
                <w:bCs/>
                <w:lang w:val="en-US"/>
              </w:rPr>
            </w:pPr>
          </w:p>
        </w:tc>
        <w:tc>
          <w:tcPr>
            <w:tcW w:w="632" w:type="pct"/>
            <w:vAlign w:val="center"/>
          </w:tcPr>
          <w:p w14:paraId="233B895E" w14:textId="4E31023D" w:rsidR="00372C0C" w:rsidRPr="00A17E1E" w:rsidRDefault="00372C0C" w:rsidP="00EA2D1D">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&gt;40cm</w:t>
            </w:r>
          </w:p>
        </w:tc>
        <w:tc>
          <w:tcPr>
            <w:tcW w:w="348" w:type="pct"/>
            <w:vAlign w:val="center"/>
          </w:tcPr>
          <w:p w14:paraId="3E11906C" w14:textId="69103BA5"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16</w:t>
            </w:r>
          </w:p>
        </w:tc>
        <w:tc>
          <w:tcPr>
            <w:tcW w:w="474" w:type="pct"/>
            <w:vAlign w:val="center"/>
          </w:tcPr>
          <w:p w14:paraId="42DE5EB1" w14:textId="25EEABFB"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39,02</w:t>
            </w:r>
          </w:p>
        </w:tc>
        <w:tc>
          <w:tcPr>
            <w:tcW w:w="357" w:type="pct"/>
            <w:vAlign w:val="center"/>
          </w:tcPr>
          <w:p w14:paraId="67E395DF" w14:textId="504893C6"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w:t>
            </w:r>
          </w:p>
        </w:tc>
        <w:tc>
          <w:tcPr>
            <w:tcW w:w="474" w:type="pct"/>
            <w:vAlign w:val="center"/>
          </w:tcPr>
          <w:p w14:paraId="20F98998" w14:textId="28CD73A3"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3,8</w:t>
            </w:r>
          </w:p>
        </w:tc>
        <w:tc>
          <w:tcPr>
            <w:tcW w:w="357" w:type="pct"/>
            <w:vAlign w:val="center"/>
          </w:tcPr>
          <w:p w14:paraId="2020502E" w14:textId="00D3695F"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22</w:t>
            </w:r>
          </w:p>
        </w:tc>
        <w:tc>
          <w:tcPr>
            <w:tcW w:w="474" w:type="pct"/>
            <w:vAlign w:val="center"/>
          </w:tcPr>
          <w:p w14:paraId="12B0C4E3" w14:textId="0816462C" w:rsidR="00372C0C" w:rsidRPr="00A17E1E" w:rsidRDefault="00372C0C"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11,06</w:t>
            </w:r>
          </w:p>
        </w:tc>
        <w:tc>
          <w:tcPr>
            <w:tcW w:w="933" w:type="pct"/>
            <w:vMerge/>
            <w:vAlign w:val="center"/>
          </w:tcPr>
          <w:p w14:paraId="227DF994" w14:textId="77777777" w:rsidR="00372C0C" w:rsidRPr="00A17E1E" w:rsidRDefault="00372C0C" w:rsidP="00EA2D1D">
            <w:pPr>
              <w:tabs>
                <w:tab w:val="left" w:pos="0"/>
                <w:tab w:val="left" w:pos="567"/>
              </w:tabs>
              <w:spacing w:after="0" w:line="360" w:lineRule="auto"/>
              <w:jc w:val="center"/>
              <w:rPr>
                <w:rFonts w:asciiTheme="majorHAnsi" w:hAnsiTheme="majorHAnsi"/>
                <w:bCs/>
                <w:lang w:val="en-US"/>
              </w:rPr>
            </w:pPr>
          </w:p>
        </w:tc>
      </w:tr>
      <w:tr w:rsidR="007B59E8" w:rsidRPr="00A17E1E" w14:paraId="1BFE7365" w14:textId="77777777" w:rsidTr="003B59A0">
        <w:trPr>
          <w:cantSplit/>
          <w:trHeight w:val="362"/>
        </w:trPr>
        <w:tc>
          <w:tcPr>
            <w:tcW w:w="496" w:type="pct"/>
            <w:vMerge/>
            <w:vAlign w:val="center"/>
          </w:tcPr>
          <w:p w14:paraId="0CE552FC" w14:textId="77777777" w:rsidR="003B59A0" w:rsidRPr="00A17E1E" w:rsidRDefault="003B59A0" w:rsidP="00EA2D1D">
            <w:pPr>
              <w:tabs>
                <w:tab w:val="left" w:pos="0"/>
                <w:tab w:val="left" w:pos="567"/>
              </w:tabs>
              <w:spacing w:after="0" w:line="360" w:lineRule="auto"/>
              <w:jc w:val="center"/>
              <w:rPr>
                <w:rFonts w:asciiTheme="majorHAnsi" w:hAnsiTheme="majorHAnsi"/>
                <w:bCs/>
              </w:rPr>
            </w:pPr>
          </w:p>
        </w:tc>
        <w:tc>
          <w:tcPr>
            <w:tcW w:w="453" w:type="pct"/>
            <w:vMerge w:val="restart"/>
            <w:vAlign w:val="center"/>
          </w:tcPr>
          <w:p w14:paraId="54AD4571" w14:textId="492FC530" w:rsidR="003B59A0" w:rsidRPr="00A17E1E" w:rsidRDefault="003B59A0" w:rsidP="00EA2D1D">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xml:space="preserve">Chân T </w:t>
            </w:r>
          </w:p>
        </w:tc>
        <w:tc>
          <w:tcPr>
            <w:tcW w:w="632" w:type="pct"/>
            <w:vAlign w:val="center"/>
          </w:tcPr>
          <w:p w14:paraId="164DED39" w14:textId="4CA31E45" w:rsidR="003B59A0" w:rsidRPr="00A17E1E" w:rsidRDefault="003B59A0" w:rsidP="00EA2D1D">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40cm</w:t>
            </w:r>
          </w:p>
        </w:tc>
        <w:tc>
          <w:tcPr>
            <w:tcW w:w="348" w:type="pct"/>
            <w:vAlign w:val="center"/>
          </w:tcPr>
          <w:p w14:paraId="46927022" w14:textId="04DA4E43"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30</w:t>
            </w:r>
          </w:p>
        </w:tc>
        <w:tc>
          <w:tcPr>
            <w:tcW w:w="474" w:type="pct"/>
            <w:vAlign w:val="center"/>
          </w:tcPr>
          <w:p w14:paraId="7AE4ACAD" w14:textId="1AED41D9"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73,17</w:t>
            </w:r>
          </w:p>
        </w:tc>
        <w:tc>
          <w:tcPr>
            <w:tcW w:w="357" w:type="pct"/>
            <w:vAlign w:val="center"/>
          </w:tcPr>
          <w:p w14:paraId="31C1715E" w14:textId="7B206B20"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144</w:t>
            </w:r>
          </w:p>
        </w:tc>
        <w:tc>
          <w:tcPr>
            <w:tcW w:w="474" w:type="pct"/>
            <w:vAlign w:val="center"/>
          </w:tcPr>
          <w:p w14:paraId="6526FB30" w14:textId="120EC801"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91,14</w:t>
            </w:r>
          </w:p>
        </w:tc>
        <w:tc>
          <w:tcPr>
            <w:tcW w:w="357" w:type="pct"/>
            <w:vAlign w:val="center"/>
          </w:tcPr>
          <w:p w14:paraId="237F4AB0" w14:textId="62FAD214"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174</w:t>
            </w:r>
          </w:p>
        </w:tc>
        <w:tc>
          <w:tcPr>
            <w:tcW w:w="474" w:type="pct"/>
            <w:vAlign w:val="center"/>
          </w:tcPr>
          <w:p w14:paraId="65610B24" w14:textId="749EEDA9"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87,44</w:t>
            </w:r>
          </w:p>
        </w:tc>
        <w:tc>
          <w:tcPr>
            <w:tcW w:w="933" w:type="pct"/>
            <w:vMerge w:val="restart"/>
            <w:vAlign w:val="center"/>
          </w:tcPr>
          <w:p w14:paraId="26CE2077" w14:textId="77777777" w:rsidR="003B59A0" w:rsidRPr="00A17E1E" w:rsidRDefault="003B59A0" w:rsidP="00EA2D1D">
            <w:pPr>
              <w:tabs>
                <w:tab w:val="left" w:pos="0"/>
                <w:tab w:val="left" w:pos="567"/>
              </w:tabs>
              <w:spacing w:after="0" w:line="360" w:lineRule="auto"/>
              <w:jc w:val="center"/>
              <w:rPr>
                <w:rFonts w:asciiTheme="majorHAnsi" w:hAnsiTheme="majorHAnsi"/>
                <w:b/>
                <w:lang w:val="en-US"/>
              </w:rPr>
            </w:pPr>
            <w:r w:rsidRPr="00A17E1E">
              <w:rPr>
                <w:rFonts w:asciiTheme="majorHAnsi" w:hAnsiTheme="majorHAnsi"/>
                <w:b/>
                <w:lang w:val="en-US"/>
              </w:rPr>
              <w:t>0,002</w:t>
            </w:r>
            <w:r w:rsidRPr="00A17E1E">
              <w:rPr>
                <w:rFonts w:asciiTheme="majorHAnsi" w:hAnsiTheme="majorHAnsi"/>
                <w:b/>
                <w:vertAlign w:val="superscript"/>
                <w:lang w:val="en-US"/>
              </w:rPr>
              <w:t>a</w:t>
            </w:r>
            <w:r w:rsidRPr="00A17E1E">
              <w:rPr>
                <w:rFonts w:asciiTheme="majorHAnsi" w:hAnsiTheme="majorHAnsi"/>
                <w:b/>
                <w:lang w:val="en-US"/>
              </w:rPr>
              <w:t>, 3,77</w:t>
            </w:r>
          </w:p>
          <w:p w14:paraId="56F54FAD" w14:textId="4CC038BE"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(1,52-9,34)</w:t>
            </w:r>
          </w:p>
        </w:tc>
      </w:tr>
      <w:tr w:rsidR="007B59E8" w:rsidRPr="00A17E1E" w14:paraId="6EF2006F" w14:textId="77777777" w:rsidTr="003B59A0">
        <w:trPr>
          <w:cantSplit/>
          <w:trHeight w:val="362"/>
        </w:trPr>
        <w:tc>
          <w:tcPr>
            <w:tcW w:w="496" w:type="pct"/>
            <w:vMerge/>
            <w:vAlign w:val="center"/>
          </w:tcPr>
          <w:p w14:paraId="4A5BCB23" w14:textId="77777777" w:rsidR="003B59A0" w:rsidRPr="00A17E1E" w:rsidRDefault="003B59A0" w:rsidP="00EA2D1D">
            <w:pPr>
              <w:tabs>
                <w:tab w:val="left" w:pos="0"/>
                <w:tab w:val="left" w:pos="567"/>
              </w:tabs>
              <w:spacing w:after="0" w:line="360" w:lineRule="auto"/>
              <w:jc w:val="center"/>
              <w:rPr>
                <w:rFonts w:asciiTheme="majorHAnsi" w:hAnsiTheme="majorHAnsi"/>
                <w:bCs/>
              </w:rPr>
            </w:pPr>
          </w:p>
        </w:tc>
        <w:tc>
          <w:tcPr>
            <w:tcW w:w="453" w:type="pct"/>
            <w:vMerge/>
            <w:vAlign w:val="center"/>
          </w:tcPr>
          <w:p w14:paraId="3E8CE08C" w14:textId="77777777" w:rsidR="003B59A0" w:rsidRPr="00A17E1E" w:rsidRDefault="003B59A0" w:rsidP="00EA2D1D">
            <w:pPr>
              <w:tabs>
                <w:tab w:val="left" w:pos="0"/>
                <w:tab w:val="left" w:pos="567"/>
              </w:tabs>
              <w:spacing w:after="0" w:line="360" w:lineRule="auto"/>
              <w:rPr>
                <w:rFonts w:asciiTheme="majorHAnsi" w:hAnsiTheme="majorHAnsi"/>
                <w:bCs/>
                <w:lang w:val="en-US"/>
              </w:rPr>
            </w:pPr>
          </w:p>
        </w:tc>
        <w:tc>
          <w:tcPr>
            <w:tcW w:w="632" w:type="pct"/>
            <w:vAlign w:val="center"/>
          </w:tcPr>
          <w:p w14:paraId="3D8F24BD" w14:textId="5F339C7C" w:rsidR="003B59A0" w:rsidRPr="00A17E1E" w:rsidRDefault="003B59A0" w:rsidP="00EA2D1D">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&gt;40cm</w:t>
            </w:r>
          </w:p>
        </w:tc>
        <w:tc>
          <w:tcPr>
            <w:tcW w:w="348" w:type="pct"/>
            <w:vAlign w:val="center"/>
          </w:tcPr>
          <w:p w14:paraId="3781443F" w14:textId="5E5CFB32"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11</w:t>
            </w:r>
          </w:p>
        </w:tc>
        <w:tc>
          <w:tcPr>
            <w:tcW w:w="474" w:type="pct"/>
            <w:vAlign w:val="center"/>
          </w:tcPr>
          <w:p w14:paraId="7523F9B4" w14:textId="2C218D0A"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26,83</w:t>
            </w:r>
          </w:p>
        </w:tc>
        <w:tc>
          <w:tcPr>
            <w:tcW w:w="357" w:type="pct"/>
            <w:vAlign w:val="center"/>
          </w:tcPr>
          <w:p w14:paraId="002F5FE9" w14:textId="2A8F7096"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14</w:t>
            </w:r>
          </w:p>
        </w:tc>
        <w:tc>
          <w:tcPr>
            <w:tcW w:w="474" w:type="pct"/>
            <w:vAlign w:val="center"/>
          </w:tcPr>
          <w:p w14:paraId="347F2850" w14:textId="620B71E2"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8,86</w:t>
            </w:r>
          </w:p>
        </w:tc>
        <w:tc>
          <w:tcPr>
            <w:tcW w:w="357" w:type="pct"/>
            <w:vAlign w:val="center"/>
          </w:tcPr>
          <w:p w14:paraId="0D3A6786" w14:textId="2C2B64A1"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25</w:t>
            </w:r>
          </w:p>
        </w:tc>
        <w:tc>
          <w:tcPr>
            <w:tcW w:w="474" w:type="pct"/>
            <w:vAlign w:val="center"/>
          </w:tcPr>
          <w:p w14:paraId="14A2351B" w14:textId="38580D47" w:rsidR="003B59A0" w:rsidRPr="00A17E1E" w:rsidRDefault="003B59A0" w:rsidP="00EA2D1D">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12,56</w:t>
            </w:r>
          </w:p>
        </w:tc>
        <w:tc>
          <w:tcPr>
            <w:tcW w:w="933" w:type="pct"/>
            <w:vMerge/>
            <w:vAlign w:val="center"/>
          </w:tcPr>
          <w:p w14:paraId="2DDC13D8" w14:textId="2BDB57B1" w:rsidR="003B59A0" w:rsidRPr="00A17E1E" w:rsidRDefault="003B59A0" w:rsidP="00EA2D1D">
            <w:pPr>
              <w:tabs>
                <w:tab w:val="left" w:pos="0"/>
                <w:tab w:val="left" w:pos="567"/>
              </w:tabs>
              <w:spacing w:after="0" w:line="360" w:lineRule="auto"/>
              <w:jc w:val="center"/>
              <w:rPr>
                <w:rFonts w:asciiTheme="majorHAnsi" w:hAnsiTheme="majorHAnsi"/>
                <w:bCs/>
                <w:lang w:val="en-US"/>
              </w:rPr>
            </w:pPr>
          </w:p>
        </w:tc>
      </w:tr>
      <w:tr w:rsidR="007B59E8" w:rsidRPr="00A17E1E" w14:paraId="1E768D90" w14:textId="77777777" w:rsidTr="003B59A0">
        <w:trPr>
          <w:cantSplit/>
          <w:trHeight w:val="362"/>
        </w:trPr>
        <w:tc>
          <w:tcPr>
            <w:tcW w:w="496" w:type="pct"/>
            <w:vMerge w:val="restart"/>
            <w:vAlign w:val="center"/>
          </w:tcPr>
          <w:p w14:paraId="777FA168" w14:textId="0EDF7842"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Chu vi</w:t>
            </w:r>
          </w:p>
        </w:tc>
        <w:tc>
          <w:tcPr>
            <w:tcW w:w="453" w:type="pct"/>
            <w:vMerge w:val="restart"/>
            <w:vAlign w:val="center"/>
          </w:tcPr>
          <w:p w14:paraId="766015AE" w14:textId="6AAEA86F" w:rsidR="00530D39" w:rsidRPr="00A17E1E" w:rsidRDefault="00530D39" w:rsidP="00644251">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xml:space="preserve">Chân P </w:t>
            </w:r>
          </w:p>
        </w:tc>
        <w:tc>
          <w:tcPr>
            <w:tcW w:w="632" w:type="pct"/>
            <w:vAlign w:val="center"/>
          </w:tcPr>
          <w:p w14:paraId="5F2C9AA3" w14:textId="47EF6F9E" w:rsidR="00530D39" w:rsidRPr="00A17E1E" w:rsidRDefault="00530D39" w:rsidP="00644251">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38cm</w:t>
            </w:r>
          </w:p>
        </w:tc>
        <w:tc>
          <w:tcPr>
            <w:tcW w:w="348" w:type="pct"/>
            <w:vAlign w:val="center"/>
          </w:tcPr>
          <w:p w14:paraId="4D3544BE" w14:textId="048C9524"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15</w:t>
            </w:r>
          </w:p>
        </w:tc>
        <w:tc>
          <w:tcPr>
            <w:tcW w:w="474" w:type="pct"/>
            <w:vAlign w:val="center"/>
          </w:tcPr>
          <w:p w14:paraId="0F9B0B96" w14:textId="79F3216A"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36,59</w:t>
            </w:r>
          </w:p>
        </w:tc>
        <w:tc>
          <w:tcPr>
            <w:tcW w:w="357" w:type="pct"/>
            <w:vAlign w:val="center"/>
          </w:tcPr>
          <w:p w14:paraId="4A1835CF" w14:textId="1A26D574"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49</w:t>
            </w:r>
          </w:p>
        </w:tc>
        <w:tc>
          <w:tcPr>
            <w:tcW w:w="474" w:type="pct"/>
            <w:vAlign w:val="center"/>
          </w:tcPr>
          <w:p w14:paraId="1DD52882" w14:textId="2A573E8A"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31,01</w:t>
            </w:r>
          </w:p>
        </w:tc>
        <w:tc>
          <w:tcPr>
            <w:tcW w:w="357" w:type="pct"/>
            <w:vAlign w:val="center"/>
          </w:tcPr>
          <w:p w14:paraId="157FC2B2" w14:textId="56E41B54"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64</w:t>
            </w:r>
          </w:p>
        </w:tc>
        <w:tc>
          <w:tcPr>
            <w:tcW w:w="474" w:type="pct"/>
            <w:vAlign w:val="center"/>
          </w:tcPr>
          <w:p w14:paraId="615CD45E" w14:textId="55ACA69F"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32,16</w:t>
            </w:r>
          </w:p>
        </w:tc>
        <w:tc>
          <w:tcPr>
            <w:tcW w:w="933" w:type="pct"/>
            <w:vMerge w:val="restart"/>
            <w:vAlign w:val="center"/>
          </w:tcPr>
          <w:p w14:paraId="40788EFD" w14:textId="77777777"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0,49</w:t>
            </w:r>
            <w:r w:rsidRPr="00A17E1E">
              <w:rPr>
                <w:rFonts w:asciiTheme="majorHAnsi" w:hAnsiTheme="majorHAnsi"/>
                <w:bCs/>
                <w:vertAlign w:val="superscript"/>
                <w:lang w:val="en-US"/>
              </w:rPr>
              <w:t>a</w:t>
            </w:r>
            <w:r w:rsidRPr="00A17E1E">
              <w:rPr>
                <w:rFonts w:asciiTheme="majorHAnsi" w:hAnsiTheme="majorHAnsi"/>
                <w:bCs/>
                <w:lang w:val="en-US"/>
              </w:rPr>
              <w:t>; 0,779</w:t>
            </w:r>
          </w:p>
          <w:p w14:paraId="414C12B5" w14:textId="5339C7CE"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w:t>
            </w:r>
            <w:r w:rsidR="00603D9C" w:rsidRPr="00A17E1E">
              <w:rPr>
                <w:rFonts w:asciiTheme="majorHAnsi" w:hAnsiTheme="majorHAnsi"/>
                <w:bCs/>
                <w:lang w:val="en-US"/>
              </w:rPr>
              <w:t>0,38-1,64)</w:t>
            </w:r>
          </w:p>
        </w:tc>
      </w:tr>
      <w:tr w:rsidR="007B59E8" w:rsidRPr="00A17E1E" w14:paraId="087212A3" w14:textId="77777777" w:rsidTr="003B59A0">
        <w:trPr>
          <w:cantSplit/>
          <w:trHeight w:val="362"/>
        </w:trPr>
        <w:tc>
          <w:tcPr>
            <w:tcW w:w="496" w:type="pct"/>
            <w:vMerge/>
            <w:vAlign w:val="center"/>
          </w:tcPr>
          <w:p w14:paraId="18F31F85" w14:textId="77777777" w:rsidR="00530D39" w:rsidRPr="00A17E1E" w:rsidRDefault="00530D39" w:rsidP="00644251">
            <w:pPr>
              <w:tabs>
                <w:tab w:val="left" w:pos="0"/>
                <w:tab w:val="left" w:pos="567"/>
              </w:tabs>
              <w:spacing w:after="0" w:line="360" w:lineRule="auto"/>
              <w:jc w:val="center"/>
              <w:rPr>
                <w:rFonts w:asciiTheme="majorHAnsi" w:hAnsiTheme="majorHAnsi"/>
                <w:bCs/>
              </w:rPr>
            </w:pPr>
          </w:p>
        </w:tc>
        <w:tc>
          <w:tcPr>
            <w:tcW w:w="453" w:type="pct"/>
            <w:vMerge/>
            <w:vAlign w:val="center"/>
          </w:tcPr>
          <w:p w14:paraId="420CE9AA" w14:textId="77777777" w:rsidR="00530D39" w:rsidRPr="00A17E1E" w:rsidRDefault="00530D39" w:rsidP="00644251">
            <w:pPr>
              <w:tabs>
                <w:tab w:val="left" w:pos="0"/>
                <w:tab w:val="left" w:pos="567"/>
              </w:tabs>
              <w:spacing w:after="0" w:line="360" w:lineRule="auto"/>
              <w:rPr>
                <w:rFonts w:asciiTheme="majorHAnsi" w:hAnsiTheme="majorHAnsi"/>
                <w:bCs/>
                <w:lang w:val="en-US"/>
              </w:rPr>
            </w:pPr>
          </w:p>
        </w:tc>
        <w:tc>
          <w:tcPr>
            <w:tcW w:w="632" w:type="pct"/>
            <w:vAlign w:val="center"/>
          </w:tcPr>
          <w:p w14:paraId="046D0005" w14:textId="42148A90" w:rsidR="00530D39" w:rsidRPr="00A17E1E" w:rsidRDefault="00530D39" w:rsidP="00644251">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&gt;38cm</w:t>
            </w:r>
          </w:p>
        </w:tc>
        <w:tc>
          <w:tcPr>
            <w:tcW w:w="348" w:type="pct"/>
            <w:vAlign w:val="center"/>
          </w:tcPr>
          <w:p w14:paraId="64A66A73" w14:textId="7307DE96"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26</w:t>
            </w:r>
          </w:p>
        </w:tc>
        <w:tc>
          <w:tcPr>
            <w:tcW w:w="474" w:type="pct"/>
            <w:vAlign w:val="center"/>
          </w:tcPr>
          <w:p w14:paraId="5F4EA52D" w14:textId="6977D33A"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63,41</w:t>
            </w:r>
          </w:p>
        </w:tc>
        <w:tc>
          <w:tcPr>
            <w:tcW w:w="357" w:type="pct"/>
            <w:vAlign w:val="center"/>
          </w:tcPr>
          <w:p w14:paraId="6723A2A9" w14:textId="0F654FAE"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109</w:t>
            </w:r>
          </w:p>
        </w:tc>
        <w:tc>
          <w:tcPr>
            <w:tcW w:w="474" w:type="pct"/>
            <w:vAlign w:val="center"/>
          </w:tcPr>
          <w:p w14:paraId="5D241C23" w14:textId="034D3A26"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68,99</w:t>
            </w:r>
          </w:p>
        </w:tc>
        <w:tc>
          <w:tcPr>
            <w:tcW w:w="357" w:type="pct"/>
            <w:vAlign w:val="center"/>
          </w:tcPr>
          <w:p w14:paraId="4D585663" w14:textId="72680E33"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135</w:t>
            </w:r>
          </w:p>
        </w:tc>
        <w:tc>
          <w:tcPr>
            <w:tcW w:w="474" w:type="pct"/>
            <w:vAlign w:val="center"/>
          </w:tcPr>
          <w:p w14:paraId="50F6EE7A" w14:textId="5D4602FE" w:rsidR="00530D39" w:rsidRPr="00A17E1E" w:rsidRDefault="00530D39"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67,84</w:t>
            </w:r>
          </w:p>
        </w:tc>
        <w:tc>
          <w:tcPr>
            <w:tcW w:w="933" w:type="pct"/>
            <w:vMerge/>
            <w:vAlign w:val="center"/>
          </w:tcPr>
          <w:p w14:paraId="2C27A858" w14:textId="77777777" w:rsidR="00530D39" w:rsidRPr="00A17E1E" w:rsidRDefault="00530D39" w:rsidP="00644251">
            <w:pPr>
              <w:tabs>
                <w:tab w:val="left" w:pos="0"/>
                <w:tab w:val="left" w:pos="567"/>
              </w:tabs>
              <w:spacing w:after="0" w:line="360" w:lineRule="auto"/>
              <w:jc w:val="center"/>
              <w:rPr>
                <w:rFonts w:asciiTheme="majorHAnsi" w:hAnsiTheme="majorHAnsi"/>
                <w:bCs/>
                <w:lang w:val="en-US"/>
              </w:rPr>
            </w:pPr>
          </w:p>
        </w:tc>
      </w:tr>
      <w:tr w:rsidR="007B59E8" w:rsidRPr="00A17E1E" w14:paraId="16B880C0" w14:textId="77777777" w:rsidTr="003B59A0">
        <w:trPr>
          <w:cantSplit/>
          <w:trHeight w:val="362"/>
        </w:trPr>
        <w:tc>
          <w:tcPr>
            <w:tcW w:w="496" w:type="pct"/>
            <w:vMerge/>
            <w:vAlign w:val="center"/>
          </w:tcPr>
          <w:p w14:paraId="67A011C2" w14:textId="77777777" w:rsidR="00603D9C" w:rsidRPr="00A17E1E" w:rsidRDefault="00603D9C" w:rsidP="00644251">
            <w:pPr>
              <w:tabs>
                <w:tab w:val="left" w:pos="0"/>
                <w:tab w:val="left" w:pos="567"/>
              </w:tabs>
              <w:spacing w:after="0" w:line="360" w:lineRule="auto"/>
              <w:jc w:val="center"/>
              <w:rPr>
                <w:rFonts w:asciiTheme="majorHAnsi" w:hAnsiTheme="majorHAnsi"/>
                <w:bCs/>
              </w:rPr>
            </w:pPr>
          </w:p>
        </w:tc>
        <w:tc>
          <w:tcPr>
            <w:tcW w:w="453" w:type="pct"/>
            <w:vMerge w:val="restart"/>
            <w:vAlign w:val="center"/>
          </w:tcPr>
          <w:p w14:paraId="02D6210A" w14:textId="49809087" w:rsidR="00603D9C" w:rsidRPr="00A17E1E" w:rsidRDefault="00603D9C" w:rsidP="00644251">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xml:space="preserve">Chân T </w:t>
            </w:r>
          </w:p>
        </w:tc>
        <w:tc>
          <w:tcPr>
            <w:tcW w:w="632" w:type="pct"/>
            <w:vAlign w:val="center"/>
          </w:tcPr>
          <w:p w14:paraId="6BBE1CC6" w14:textId="5EC9376C" w:rsidR="00603D9C" w:rsidRPr="00A17E1E" w:rsidRDefault="00603D9C" w:rsidP="00644251">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 37cm</w:t>
            </w:r>
          </w:p>
        </w:tc>
        <w:tc>
          <w:tcPr>
            <w:tcW w:w="348" w:type="pct"/>
            <w:vAlign w:val="center"/>
          </w:tcPr>
          <w:p w14:paraId="7762D536" w14:textId="6FCC1F16"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10</w:t>
            </w:r>
          </w:p>
        </w:tc>
        <w:tc>
          <w:tcPr>
            <w:tcW w:w="474" w:type="pct"/>
            <w:vAlign w:val="center"/>
          </w:tcPr>
          <w:p w14:paraId="259A5E26" w14:textId="3E7E78A8"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24,39</w:t>
            </w:r>
          </w:p>
        </w:tc>
        <w:tc>
          <w:tcPr>
            <w:tcW w:w="357" w:type="pct"/>
            <w:vAlign w:val="center"/>
          </w:tcPr>
          <w:p w14:paraId="2E1A9014" w14:textId="12038280"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19</w:t>
            </w:r>
          </w:p>
        </w:tc>
        <w:tc>
          <w:tcPr>
            <w:tcW w:w="474" w:type="pct"/>
            <w:vAlign w:val="center"/>
          </w:tcPr>
          <w:p w14:paraId="4C16128D" w14:textId="5F73F5E5"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12,03</w:t>
            </w:r>
          </w:p>
        </w:tc>
        <w:tc>
          <w:tcPr>
            <w:tcW w:w="357" w:type="pct"/>
            <w:vAlign w:val="center"/>
          </w:tcPr>
          <w:p w14:paraId="05D28969" w14:textId="5850549B"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29</w:t>
            </w:r>
          </w:p>
        </w:tc>
        <w:tc>
          <w:tcPr>
            <w:tcW w:w="474" w:type="pct"/>
            <w:vAlign w:val="center"/>
          </w:tcPr>
          <w:p w14:paraId="78EE40FB" w14:textId="037BB849"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14,57</w:t>
            </w:r>
          </w:p>
        </w:tc>
        <w:tc>
          <w:tcPr>
            <w:tcW w:w="933" w:type="pct"/>
            <w:vMerge w:val="restart"/>
            <w:vAlign w:val="center"/>
          </w:tcPr>
          <w:p w14:paraId="38F2D9A1" w14:textId="77777777" w:rsidR="00603D9C" w:rsidRPr="00A17E1E" w:rsidRDefault="00E80902"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0,046</w:t>
            </w:r>
            <w:r w:rsidRPr="00A17E1E">
              <w:rPr>
                <w:rFonts w:asciiTheme="majorHAnsi" w:hAnsiTheme="majorHAnsi"/>
                <w:bCs/>
                <w:vertAlign w:val="superscript"/>
                <w:lang w:val="en-US"/>
              </w:rPr>
              <w:t>a</w:t>
            </w:r>
            <w:r w:rsidRPr="00A17E1E">
              <w:rPr>
                <w:rFonts w:asciiTheme="majorHAnsi" w:hAnsiTheme="majorHAnsi"/>
                <w:bCs/>
                <w:lang w:val="en-US"/>
              </w:rPr>
              <w:t>; 0,42</w:t>
            </w:r>
          </w:p>
          <w:p w14:paraId="673FD418" w14:textId="2279375D" w:rsidR="00E80902" w:rsidRPr="00A17E1E" w:rsidRDefault="00E80902"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(0,18-1,01)</w:t>
            </w:r>
          </w:p>
        </w:tc>
      </w:tr>
      <w:tr w:rsidR="007B59E8" w:rsidRPr="00A17E1E" w14:paraId="3E4C013D" w14:textId="77777777" w:rsidTr="003B59A0">
        <w:trPr>
          <w:cantSplit/>
          <w:trHeight w:val="362"/>
        </w:trPr>
        <w:tc>
          <w:tcPr>
            <w:tcW w:w="496" w:type="pct"/>
            <w:vMerge/>
            <w:vAlign w:val="center"/>
          </w:tcPr>
          <w:p w14:paraId="4D5FE0AF" w14:textId="77777777" w:rsidR="00603D9C" w:rsidRPr="00A17E1E" w:rsidRDefault="00603D9C" w:rsidP="00644251">
            <w:pPr>
              <w:tabs>
                <w:tab w:val="left" w:pos="0"/>
                <w:tab w:val="left" w:pos="567"/>
              </w:tabs>
              <w:spacing w:after="0" w:line="360" w:lineRule="auto"/>
              <w:jc w:val="center"/>
              <w:rPr>
                <w:rFonts w:asciiTheme="majorHAnsi" w:hAnsiTheme="majorHAnsi"/>
                <w:bCs/>
              </w:rPr>
            </w:pPr>
          </w:p>
        </w:tc>
        <w:tc>
          <w:tcPr>
            <w:tcW w:w="453" w:type="pct"/>
            <w:vMerge/>
            <w:vAlign w:val="center"/>
          </w:tcPr>
          <w:p w14:paraId="723B864B" w14:textId="77777777" w:rsidR="00603D9C" w:rsidRPr="00A17E1E" w:rsidRDefault="00603D9C" w:rsidP="00644251">
            <w:pPr>
              <w:tabs>
                <w:tab w:val="left" w:pos="0"/>
                <w:tab w:val="left" w:pos="567"/>
              </w:tabs>
              <w:spacing w:after="0" w:line="360" w:lineRule="auto"/>
              <w:rPr>
                <w:rFonts w:asciiTheme="majorHAnsi" w:hAnsiTheme="majorHAnsi"/>
                <w:bCs/>
                <w:lang w:val="en-US"/>
              </w:rPr>
            </w:pPr>
          </w:p>
        </w:tc>
        <w:tc>
          <w:tcPr>
            <w:tcW w:w="632" w:type="pct"/>
            <w:vAlign w:val="center"/>
          </w:tcPr>
          <w:p w14:paraId="709BDA96" w14:textId="65B07671" w:rsidR="00603D9C" w:rsidRPr="00A17E1E" w:rsidRDefault="00603D9C" w:rsidP="00644251">
            <w:pPr>
              <w:tabs>
                <w:tab w:val="left" w:pos="0"/>
                <w:tab w:val="left" w:pos="567"/>
              </w:tabs>
              <w:spacing w:after="0" w:line="360" w:lineRule="auto"/>
              <w:rPr>
                <w:rFonts w:asciiTheme="majorHAnsi" w:hAnsiTheme="majorHAnsi"/>
                <w:bCs/>
                <w:lang w:val="en-US"/>
              </w:rPr>
            </w:pPr>
            <w:r w:rsidRPr="00A17E1E">
              <w:rPr>
                <w:rFonts w:asciiTheme="majorHAnsi" w:hAnsiTheme="majorHAnsi"/>
                <w:bCs/>
                <w:lang w:val="en-US"/>
              </w:rPr>
              <w:t>&gt;37cm</w:t>
            </w:r>
          </w:p>
        </w:tc>
        <w:tc>
          <w:tcPr>
            <w:tcW w:w="348" w:type="pct"/>
            <w:vAlign w:val="center"/>
          </w:tcPr>
          <w:p w14:paraId="261DA9B3" w14:textId="4E6FC8E5"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31</w:t>
            </w:r>
          </w:p>
        </w:tc>
        <w:tc>
          <w:tcPr>
            <w:tcW w:w="474" w:type="pct"/>
            <w:vAlign w:val="center"/>
          </w:tcPr>
          <w:p w14:paraId="5B03FF95" w14:textId="01C43F25"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75,61</w:t>
            </w:r>
          </w:p>
        </w:tc>
        <w:tc>
          <w:tcPr>
            <w:tcW w:w="357" w:type="pct"/>
            <w:vAlign w:val="center"/>
          </w:tcPr>
          <w:p w14:paraId="4370E2E0" w14:textId="5851F1D2"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139</w:t>
            </w:r>
          </w:p>
        </w:tc>
        <w:tc>
          <w:tcPr>
            <w:tcW w:w="474" w:type="pct"/>
            <w:vAlign w:val="center"/>
          </w:tcPr>
          <w:p w14:paraId="5CBC8CDB" w14:textId="640D3AC4"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87,97</w:t>
            </w:r>
          </w:p>
        </w:tc>
        <w:tc>
          <w:tcPr>
            <w:tcW w:w="357" w:type="pct"/>
            <w:vAlign w:val="center"/>
          </w:tcPr>
          <w:p w14:paraId="48749376" w14:textId="34965143"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170</w:t>
            </w:r>
          </w:p>
        </w:tc>
        <w:tc>
          <w:tcPr>
            <w:tcW w:w="474" w:type="pct"/>
            <w:vAlign w:val="center"/>
          </w:tcPr>
          <w:p w14:paraId="3B49F0E8" w14:textId="4F22F718" w:rsidR="00603D9C" w:rsidRPr="00A17E1E" w:rsidRDefault="00603D9C" w:rsidP="00644251">
            <w:pPr>
              <w:tabs>
                <w:tab w:val="left" w:pos="0"/>
                <w:tab w:val="left" w:pos="567"/>
              </w:tabs>
              <w:spacing w:after="0" w:line="360" w:lineRule="auto"/>
              <w:jc w:val="center"/>
              <w:rPr>
                <w:rFonts w:asciiTheme="majorHAnsi" w:hAnsiTheme="majorHAnsi"/>
                <w:bCs/>
                <w:lang w:val="en-US"/>
              </w:rPr>
            </w:pPr>
            <w:r w:rsidRPr="00A17E1E">
              <w:rPr>
                <w:rFonts w:asciiTheme="majorHAnsi" w:hAnsiTheme="majorHAnsi"/>
                <w:bCs/>
                <w:lang w:val="en-US"/>
              </w:rPr>
              <w:t>85,43</w:t>
            </w:r>
          </w:p>
        </w:tc>
        <w:tc>
          <w:tcPr>
            <w:tcW w:w="933" w:type="pct"/>
            <w:vMerge/>
            <w:vAlign w:val="center"/>
          </w:tcPr>
          <w:p w14:paraId="1EABC25C" w14:textId="77777777" w:rsidR="00603D9C" w:rsidRPr="00A17E1E" w:rsidRDefault="00603D9C" w:rsidP="00644251">
            <w:pPr>
              <w:tabs>
                <w:tab w:val="left" w:pos="0"/>
                <w:tab w:val="left" w:pos="567"/>
              </w:tabs>
              <w:spacing w:after="0" w:line="360" w:lineRule="auto"/>
              <w:jc w:val="center"/>
              <w:rPr>
                <w:rFonts w:asciiTheme="majorHAnsi" w:hAnsiTheme="majorHAnsi"/>
                <w:bCs/>
                <w:lang w:val="en-US"/>
              </w:rPr>
            </w:pPr>
          </w:p>
        </w:tc>
      </w:tr>
    </w:tbl>
    <w:p w14:paraId="7CDF987B" w14:textId="0A1B0139" w:rsidR="00E12CD2" w:rsidRPr="00A17E1E" w:rsidRDefault="00FD39C9" w:rsidP="00A17E1E">
      <w:pPr>
        <w:spacing w:after="0"/>
        <w:rPr>
          <w:rFonts w:asciiTheme="majorHAnsi" w:hAnsiTheme="majorHAnsi"/>
          <w:i/>
          <w:iCs/>
          <w:sz w:val="20"/>
          <w:szCs w:val="20"/>
        </w:rPr>
      </w:pPr>
      <w:r w:rsidRPr="00A17E1E">
        <w:rPr>
          <w:rFonts w:asciiTheme="majorHAnsi" w:hAnsiTheme="majorHAnsi"/>
          <w:i/>
          <w:iCs/>
          <w:sz w:val="20"/>
          <w:szCs w:val="20"/>
          <w:lang w:val="en-US"/>
        </w:rPr>
        <w:t>a. T-student test</w:t>
      </w:r>
    </w:p>
    <w:p w14:paraId="52E526A9" w14:textId="2657A1A2" w:rsidR="00451DE1" w:rsidRPr="00A17E1E" w:rsidRDefault="00E843EC" w:rsidP="00A17E1E">
      <w:pPr>
        <w:spacing w:after="0" w:line="360" w:lineRule="auto"/>
        <w:ind w:firstLine="567"/>
        <w:jc w:val="both"/>
        <w:rPr>
          <w:rFonts w:asciiTheme="majorHAnsi" w:hAnsiTheme="majorHAnsi"/>
        </w:rPr>
      </w:pPr>
      <w:r w:rsidRPr="00A17E1E">
        <w:rPr>
          <w:rFonts w:asciiTheme="majorHAnsi" w:hAnsiTheme="majorHAnsi"/>
          <w:bCs/>
        </w:rPr>
        <w:t>Kết quả bảng 3.31 cho thấy</w:t>
      </w:r>
      <w:r w:rsidR="00FD39C9" w:rsidRPr="00A17E1E">
        <w:rPr>
          <w:rFonts w:asciiTheme="majorHAnsi" w:hAnsiTheme="majorHAnsi"/>
        </w:rPr>
        <w:t>: trong phân tích đơn biến</w:t>
      </w:r>
      <w:r w:rsidR="00861939" w:rsidRPr="00A17E1E">
        <w:rPr>
          <w:rFonts w:asciiTheme="majorHAnsi" w:hAnsiTheme="majorHAnsi"/>
        </w:rPr>
        <w:t>,</w:t>
      </w:r>
      <w:r w:rsidR="00FD39C9" w:rsidRPr="00A17E1E">
        <w:rPr>
          <w:rFonts w:asciiTheme="majorHAnsi" w:hAnsiTheme="majorHAnsi"/>
        </w:rPr>
        <w:t xml:space="preserve"> chiều dài tương đối ở chân P </w:t>
      </w:r>
      <w:r w:rsidR="005F386C" w:rsidRPr="00A17E1E">
        <w:rPr>
          <w:rFonts w:asciiTheme="majorHAnsi" w:hAnsiTheme="majorHAnsi"/>
        </w:rPr>
        <w:t>lớn hơn 40 cm hay chiều dài tương đối của chân T lớn hơn 42cm là yếu tố nguy cơ ảnh hưởng tới khả năng mắc HCKCCMT, tỷ lệ này cao hơn gấp 2,83 lần và 2,06 lần so với nhóm có chiều dài tương đối nhỏ hơn các số đo trên.</w:t>
      </w:r>
      <w:r w:rsidR="00451DE1" w:rsidRPr="00A17E1E">
        <w:rPr>
          <w:rFonts w:asciiTheme="majorHAnsi" w:hAnsiTheme="majorHAnsi"/>
        </w:rPr>
        <w:t xml:space="preserve"> </w:t>
      </w:r>
    </w:p>
    <w:p w14:paraId="30CED949" w14:textId="4C39725D" w:rsidR="00451DE1" w:rsidRPr="00A17E1E" w:rsidRDefault="005F386C" w:rsidP="00A17E1E">
      <w:pPr>
        <w:spacing w:after="0" w:line="360" w:lineRule="auto"/>
        <w:ind w:firstLine="567"/>
        <w:jc w:val="both"/>
        <w:rPr>
          <w:rFonts w:asciiTheme="majorHAnsi" w:hAnsiTheme="majorHAnsi"/>
        </w:rPr>
      </w:pPr>
      <w:r w:rsidRPr="00A17E1E">
        <w:rPr>
          <w:rFonts w:asciiTheme="majorHAnsi" w:hAnsiTheme="majorHAnsi"/>
        </w:rPr>
        <w:t xml:space="preserve">Với chiều dài tuyệt đối, chiều dài tuyệt đối ở chân P lớn hơn 40 cm hay chiều dài tuyệt đối của chân T lớn hơn 42cm là yếu tố nguy cơ ảnh hưởng tới khả năng mắc HCKCCMT, tỷ lệ này cao hơn gấp </w:t>
      </w:r>
      <w:r w:rsidR="00861939" w:rsidRPr="00A17E1E">
        <w:rPr>
          <w:rFonts w:asciiTheme="majorHAnsi" w:hAnsiTheme="majorHAnsi"/>
        </w:rPr>
        <w:t>16,21</w:t>
      </w:r>
      <w:r w:rsidRPr="00A17E1E">
        <w:rPr>
          <w:rFonts w:asciiTheme="majorHAnsi" w:hAnsiTheme="majorHAnsi"/>
        </w:rPr>
        <w:t xml:space="preserve"> lần và </w:t>
      </w:r>
      <w:r w:rsidR="00861939" w:rsidRPr="00A17E1E">
        <w:rPr>
          <w:rFonts w:asciiTheme="majorHAnsi" w:hAnsiTheme="majorHAnsi"/>
        </w:rPr>
        <w:t>3,77</w:t>
      </w:r>
      <w:r w:rsidRPr="00A17E1E">
        <w:rPr>
          <w:rFonts w:asciiTheme="majorHAnsi" w:hAnsiTheme="majorHAnsi"/>
        </w:rPr>
        <w:t xml:space="preserve"> lần so với nhóm có chiều dài tương đối nhỏ hơn các số đo trên.</w:t>
      </w:r>
      <w:bookmarkStart w:id="632" w:name="_Toc139379268"/>
      <w:bookmarkStart w:id="633" w:name="_Toc139383991"/>
    </w:p>
    <w:p w14:paraId="3990AF43" w14:textId="38E673EE" w:rsidR="009168E4" w:rsidRPr="00A17E1E" w:rsidRDefault="009168E4" w:rsidP="00A17E1E">
      <w:pPr>
        <w:pStyle w:val="Heading3"/>
        <w:spacing w:before="0" w:after="0" w:line="360" w:lineRule="auto"/>
        <w:rPr>
          <w:rFonts w:asciiTheme="majorHAnsi" w:hAnsiTheme="majorHAnsi" w:cstheme="majorHAnsi"/>
          <w:b/>
          <w:color w:val="000000" w:themeColor="text1"/>
        </w:rPr>
      </w:pPr>
      <w:bookmarkStart w:id="634" w:name="_Toc144297095"/>
      <w:bookmarkStart w:id="635" w:name="_Toc145500542"/>
      <w:bookmarkStart w:id="636" w:name="_Toc213836657"/>
      <w:bookmarkStart w:id="637" w:name="_Toc213838284"/>
      <w:r w:rsidRPr="00A17E1E">
        <w:rPr>
          <w:rFonts w:asciiTheme="majorHAnsi" w:hAnsiTheme="majorHAnsi" w:cstheme="majorHAnsi"/>
          <w:b/>
          <w:i/>
          <w:iCs/>
          <w:color w:val="000000" w:themeColor="text1"/>
        </w:rPr>
        <w:t>3.</w:t>
      </w:r>
      <w:r w:rsidR="00CC2B91" w:rsidRPr="00A17E1E">
        <w:rPr>
          <w:rFonts w:asciiTheme="majorHAnsi" w:hAnsiTheme="majorHAnsi" w:cstheme="majorHAnsi"/>
          <w:b/>
          <w:i/>
          <w:iCs/>
          <w:color w:val="000000" w:themeColor="text1"/>
        </w:rPr>
        <w:t>3</w:t>
      </w:r>
      <w:r w:rsidRPr="00A17E1E">
        <w:rPr>
          <w:rFonts w:asciiTheme="majorHAnsi" w:hAnsiTheme="majorHAnsi" w:cstheme="majorHAnsi"/>
          <w:b/>
          <w:i/>
          <w:iCs/>
          <w:color w:val="000000" w:themeColor="text1"/>
        </w:rPr>
        <w:t>.4. Kết quả phân tích yếu tố nguy cơ mắc HCKCCMT theo mô hình hồi quy logistic đa biến.</w:t>
      </w:r>
      <w:bookmarkEnd w:id="632"/>
      <w:bookmarkEnd w:id="633"/>
      <w:bookmarkEnd w:id="634"/>
      <w:bookmarkEnd w:id="635"/>
      <w:bookmarkEnd w:id="636"/>
      <w:bookmarkEnd w:id="637"/>
    </w:p>
    <w:p w14:paraId="5A09490F" w14:textId="6BFDCB85" w:rsidR="00490D72" w:rsidRPr="00A17E1E" w:rsidRDefault="00490D72" w:rsidP="00A17E1E">
      <w:pPr>
        <w:spacing w:after="0" w:line="360" w:lineRule="auto"/>
        <w:ind w:firstLine="720"/>
        <w:jc w:val="both"/>
        <w:rPr>
          <w:rFonts w:asciiTheme="majorHAnsi" w:hAnsiTheme="majorHAnsi"/>
        </w:rPr>
      </w:pPr>
      <w:r w:rsidRPr="00A17E1E">
        <w:rPr>
          <w:rFonts w:asciiTheme="majorHAnsi" w:hAnsiTheme="majorHAnsi"/>
        </w:rPr>
        <w:t xml:space="preserve">Kết quả phân tích mối liên quan đơn biến cho thấy các yếu tố </w:t>
      </w:r>
      <w:r w:rsidR="009026C7" w:rsidRPr="00A17E1E">
        <w:rPr>
          <w:rFonts w:asciiTheme="majorHAnsi" w:hAnsiTheme="majorHAnsi"/>
        </w:rPr>
        <w:t>dược trình bày ở bảng sau:</w:t>
      </w:r>
    </w:p>
    <w:p w14:paraId="5C075E07" w14:textId="667F5623" w:rsidR="009026C7" w:rsidRPr="00A17E1E" w:rsidRDefault="00820950" w:rsidP="00A17E1E">
      <w:pPr>
        <w:pStyle w:val="abang"/>
      </w:pPr>
      <w:bookmarkStart w:id="638" w:name="_Toc194287529"/>
      <w:bookmarkStart w:id="639" w:name="_Toc194304649"/>
      <w:bookmarkStart w:id="640" w:name="_Toc213854471"/>
      <w:bookmarkStart w:id="641" w:name="_Toc213854549"/>
      <w:bookmarkStart w:id="642" w:name="_Toc139378946"/>
      <w:bookmarkStart w:id="643" w:name="_Toc145528258"/>
      <w:r w:rsidRPr="00A17E1E">
        <w:t>Bảng 3.</w:t>
      </w:r>
      <w:r w:rsidR="0018176E">
        <w:fldChar w:fldCharType="begin"/>
      </w:r>
      <w:r w:rsidR="0018176E">
        <w:instrText xml:space="preserve"> SEQ Bảng_3. \* ARABIC </w:instrText>
      </w:r>
      <w:r w:rsidR="0018176E">
        <w:fldChar w:fldCharType="separate"/>
      </w:r>
      <w:r w:rsidR="001842C0">
        <w:rPr>
          <w:noProof/>
        </w:rPr>
        <w:t>38</w:t>
      </w:r>
      <w:r w:rsidR="0018176E">
        <w:fldChar w:fldCharType="end"/>
      </w:r>
      <w:r w:rsidRPr="00A17E1E">
        <w:t xml:space="preserve">. </w:t>
      </w:r>
      <w:r w:rsidR="009026C7" w:rsidRPr="00A17E1E">
        <w:t xml:space="preserve">Số các yếu tố nguy cơ trong phân tích đơn biến có ảnh hưởng tới </w:t>
      </w:r>
      <w:r w:rsidR="008C2C9A" w:rsidRPr="00A17E1E">
        <w:t>nguy cơ mắc HCKCCMT</w:t>
      </w:r>
      <w:bookmarkEnd w:id="638"/>
      <w:bookmarkEnd w:id="639"/>
      <w:bookmarkEnd w:id="640"/>
      <w:bookmarkEnd w:id="641"/>
    </w:p>
    <w:tbl>
      <w:tblPr>
        <w:tblStyle w:val="TableGrid"/>
        <w:tblW w:w="5000" w:type="pct"/>
        <w:tblLook w:val="04A0" w:firstRow="1" w:lastRow="0" w:firstColumn="1" w:lastColumn="0" w:noHBand="0" w:noVBand="1"/>
      </w:tblPr>
      <w:tblGrid>
        <w:gridCol w:w="590"/>
        <w:gridCol w:w="3407"/>
        <w:gridCol w:w="4781"/>
      </w:tblGrid>
      <w:tr w:rsidR="007B59E8" w:rsidRPr="00A17E1E" w14:paraId="3A85489D" w14:textId="77777777" w:rsidTr="00FC0801">
        <w:trPr>
          <w:tblHeader/>
        </w:trPr>
        <w:tc>
          <w:tcPr>
            <w:tcW w:w="318" w:type="pct"/>
            <w:vAlign w:val="center"/>
          </w:tcPr>
          <w:p w14:paraId="11DD096B" w14:textId="181AEBAE" w:rsidR="002C7B0F" w:rsidRPr="00A17E1E" w:rsidRDefault="00FC0801" w:rsidP="007429AD">
            <w:pPr>
              <w:spacing w:line="276" w:lineRule="auto"/>
              <w:jc w:val="center"/>
              <w:rPr>
                <w:rFonts w:asciiTheme="majorHAnsi" w:hAnsiTheme="majorHAnsi" w:cstheme="majorHAnsi"/>
                <w:b/>
                <w:bCs/>
                <w:sz w:val="28"/>
                <w:szCs w:val="28"/>
                <w:lang w:val="en-US"/>
              </w:rPr>
            </w:pPr>
            <w:r w:rsidRPr="00A17E1E">
              <w:rPr>
                <w:rFonts w:asciiTheme="majorHAnsi" w:hAnsiTheme="majorHAnsi" w:cstheme="majorHAnsi"/>
                <w:b/>
                <w:bCs/>
                <w:sz w:val="28"/>
                <w:szCs w:val="28"/>
                <w:lang w:val="en-US"/>
              </w:rPr>
              <w:t>TT</w:t>
            </w:r>
          </w:p>
        </w:tc>
        <w:tc>
          <w:tcPr>
            <w:tcW w:w="1950" w:type="pct"/>
            <w:vAlign w:val="center"/>
          </w:tcPr>
          <w:p w14:paraId="67BF0012" w14:textId="02834325" w:rsidR="002C7B0F" w:rsidRPr="00A17E1E" w:rsidRDefault="002C7B0F" w:rsidP="007429AD">
            <w:pPr>
              <w:spacing w:line="276" w:lineRule="auto"/>
              <w:jc w:val="center"/>
              <w:rPr>
                <w:rFonts w:asciiTheme="majorHAnsi" w:hAnsiTheme="majorHAnsi" w:cstheme="majorHAnsi"/>
                <w:b/>
                <w:bCs/>
                <w:sz w:val="28"/>
                <w:szCs w:val="28"/>
                <w:lang w:val="en-US"/>
              </w:rPr>
            </w:pPr>
            <w:r w:rsidRPr="00A17E1E">
              <w:rPr>
                <w:rFonts w:asciiTheme="majorHAnsi" w:hAnsiTheme="majorHAnsi" w:cstheme="majorHAnsi"/>
                <w:b/>
                <w:bCs/>
                <w:sz w:val="28"/>
                <w:szCs w:val="28"/>
                <w:lang w:val="en-US"/>
              </w:rPr>
              <w:t>Biến số</w:t>
            </w:r>
          </w:p>
        </w:tc>
        <w:tc>
          <w:tcPr>
            <w:tcW w:w="2732" w:type="pct"/>
            <w:vAlign w:val="center"/>
          </w:tcPr>
          <w:p w14:paraId="2572A734" w14:textId="3929982B" w:rsidR="002C7B0F" w:rsidRPr="00A17E1E" w:rsidRDefault="002C7B0F" w:rsidP="007429AD">
            <w:pPr>
              <w:tabs>
                <w:tab w:val="left" w:pos="0"/>
                <w:tab w:val="left" w:pos="567"/>
              </w:tabs>
              <w:spacing w:line="276" w:lineRule="auto"/>
              <w:jc w:val="center"/>
              <w:rPr>
                <w:rFonts w:asciiTheme="majorHAnsi" w:hAnsiTheme="majorHAnsi" w:cstheme="majorHAnsi"/>
                <w:b/>
                <w:bCs/>
                <w:sz w:val="28"/>
                <w:szCs w:val="28"/>
                <w:lang w:val="en-US"/>
              </w:rPr>
            </w:pPr>
            <w:r w:rsidRPr="00A17E1E">
              <w:rPr>
                <w:rFonts w:asciiTheme="majorHAnsi" w:hAnsiTheme="majorHAnsi" w:cstheme="majorHAnsi"/>
                <w:b/>
                <w:bCs/>
                <w:sz w:val="28"/>
                <w:szCs w:val="28"/>
                <w:lang w:val="en-US"/>
              </w:rPr>
              <w:t>p; OR; 95%CI</w:t>
            </w:r>
            <w:r w:rsidRPr="00A17E1E">
              <w:rPr>
                <w:rFonts w:asciiTheme="majorHAnsi" w:hAnsiTheme="majorHAnsi" w:cstheme="majorHAnsi"/>
                <w:b/>
                <w:bCs/>
                <w:sz w:val="28"/>
                <w:szCs w:val="28"/>
                <w:vertAlign w:val="subscript"/>
                <w:lang w:val="en-US"/>
              </w:rPr>
              <w:t xml:space="preserve">OR </w:t>
            </w:r>
            <w:r w:rsidRPr="00A17E1E">
              <w:rPr>
                <w:rFonts w:asciiTheme="majorHAnsi" w:hAnsiTheme="majorHAnsi" w:cstheme="majorHAnsi"/>
                <w:b/>
                <w:bCs/>
                <w:sz w:val="28"/>
                <w:szCs w:val="28"/>
                <w:lang w:val="en-US"/>
              </w:rPr>
              <w:t>– đơn</w:t>
            </w:r>
            <w:r w:rsidRPr="00A17E1E">
              <w:rPr>
                <w:rFonts w:asciiTheme="majorHAnsi" w:hAnsiTheme="majorHAnsi" w:cstheme="majorHAnsi"/>
                <w:b/>
                <w:bCs/>
                <w:sz w:val="28"/>
                <w:szCs w:val="28"/>
                <w:vertAlign w:val="subscript"/>
                <w:lang w:val="en-US"/>
              </w:rPr>
              <w:t xml:space="preserve"> </w:t>
            </w:r>
            <w:r w:rsidRPr="00A17E1E">
              <w:rPr>
                <w:rFonts w:asciiTheme="majorHAnsi" w:hAnsiTheme="majorHAnsi" w:cstheme="majorHAnsi"/>
                <w:b/>
                <w:bCs/>
                <w:sz w:val="28"/>
                <w:szCs w:val="28"/>
                <w:lang w:val="en-US"/>
              </w:rPr>
              <w:t>biến</w:t>
            </w:r>
          </w:p>
        </w:tc>
      </w:tr>
      <w:tr w:rsidR="007B59E8" w:rsidRPr="00A17E1E" w14:paraId="234D62D6" w14:textId="77777777" w:rsidTr="00FC0801">
        <w:tc>
          <w:tcPr>
            <w:tcW w:w="318" w:type="pct"/>
          </w:tcPr>
          <w:p w14:paraId="6D33CBF9" w14:textId="60C821C4" w:rsidR="002C7B0F" w:rsidRPr="00A17E1E" w:rsidRDefault="002C7B0F"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1</w:t>
            </w:r>
          </w:p>
        </w:tc>
        <w:tc>
          <w:tcPr>
            <w:tcW w:w="1950" w:type="pct"/>
          </w:tcPr>
          <w:p w14:paraId="2FD7ABAF" w14:textId="0F7A985C" w:rsidR="002C7B0F" w:rsidRPr="00A17E1E" w:rsidRDefault="002C7B0F"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Tuổi (≥ 30 tuổi)</w:t>
            </w:r>
          </w:p>
        </w:tc>
        <w:tc>
          <w:tcPr>
            <w:tcW w:w="2732" w:type="pct"/>
          </w:tcPr>
          <w:p w14:paraId="7FE22FB6" w14:textId="77777777" w:rsidR="002C7B0F" w:rsidRPr="00A17E1E" w:rsidRDefault="002C7B0F" w:rsidP="007429AD">
            <w:pPr>
              <w:tabs>
                <w:tab w:val="left" w:pos="0"/>
                <w:tab w:val="left" w:pos="567"/>
              </w:tabs>
              <w:spacing w:line="276" w:lineRule="auto"/>
              <w:rPr>
                <w:rFonts w:asciiTheme="majorHAnsi" w:hAnsiTheme="majorHAnsi" w:cstheme="majorHAnsi"/>
                <w:sz w:val="28"/>
                <w:szCs w:val="28"/>
                <w:lang w:val="en-US"/>
              </w:rPr>
            </w:pPr>
            <w:r w:rsidRPr="00A17E1E">
              <w:rPr>
                <w:rFonts w:asciiTheme="majorHAnsi" w:hAnsiTheme="majorHAnsi" w:cstheme="majorHAnsi"/>
                <w:b/>
                <w:sz w:val="28"/>
                <w:szCs w:val="28"/>
                <w:lang w:val="en-US"/>
              </w:rPr>
              <w:t>0,000</w:t>
            </w:r>
            <w:r w:rsidRPr="00A17E1E">
              <w:rPr>
                <w:rFonts w:asciiTheme="majorHAnsi" w:hAnsiTheme="majorHAnsi" w:cstheme="majorHAnsi"/>
                <w:b/>
                <w:sz w:val="28"/>
                <w:szCs w:val="28"/>
                <w:vertAlign w:val="superscript"/>
                <w:lang w:val="en-US"/>
              </w:rPr>
              <w:t>a</w:t>
            </w:r>
            <w:r w:rsidRPr="00A17E1E">
              <w:rPr>
                <w:rFonts w:asciiTheme="majorHAnsi" w:hAnsiTheme="majorHAnsi" w:cstheme="majorHAnsi"/>
                <w:b/>
                <w:sz w:val="28"/>
                <w:szCs w:val="28"/>
                <w:lang w:val="en-US"/>
              </w:rPr>
              <w:t xml:space="preserve">; 9,88; </w:t>
            </w:r>
            <w:r w:rsidRPr="00A17E1E">
              <w:rPr>
                <w:rFonts w:asciiTheme="majorHAnsi" w:hAnsiTheme="majorHAnsi" w:cstheme="majorHAnsi"/>
                <w:bCs/>
                <w:sz w:val="28"/>
                <w:szCs w:val="28"/>
                <w:lang w:val="en-US"/>
              </w:rPr>
              <w:t>(3,4 – 28,7)</w:t>
            </w:r>
          </w:p>
        </w:tc>
      </w:tr>
      <w:tr w:rsidR="007B59E8" w:rsidRPr="00A17E1E" w14:paraId="6A76A7E2" w14:textId="77777777" w:rsidTr="00FC0801">
        <w:tc>
          <w:tcPr>
            <w:tcW w:w="318" w:type="pct"/>
          </w:tcPr>
          <w:p w14:paraId="0B2659C7" w14:textId="78C4458D" w:rsidR="002C7B0F" w:rsidRPr="00A17E1E" w:rsidRDefault="002C7B0F"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2</w:t>
            </w:r>
          </w:p>
        </w:tc>
        <w:tc>
          <w:tcPr>
            <w:tcW w:w="1950" w:type="pct"/>
          </w:tcPr>
          <w:p w14:paraId="6AD5802F" w14:textId="36EBB25D" w:rsidR="002C7B0F" w:rsidRPr="00A17E1E" w:rsidRDefault="002C7B0F"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Cấp kiện tướng</w:t>
            </w:r>
          </w:p>
        </w:tc>
        <w:tc>
          <w:tcPr>
            <w:tcW w:w="2732" w:type="pct"/>
          </w:tcPr>
          <w:p w14:paraId="1BA3801D" w14:textId="77777777" w:rsidR="002C7B0F" w:rsidRPr="00A17E1E" w:rsidRDefault="002C7B0F"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0,000</w:t>
            </w:r>
            <w:r w:rsidRPr="00A17E1E">
              <w:rPr>
                <w:rFonts w:asciiTheme="majorHAnsi" w:hAnsiTheme="majorHAnsi" w:cstheme="majorHAnsi"/>
                <w:b/>
                <w:sz w:val="28"/>
                <w:szCs w:val="28"/>
                <w:vertAlign w:val="superscript"/>
                <w:lang w:val="en-US"/>
              </w:rPr>
              <w:t>a</w:t>
            </w:r>
            <w:r w:rsidRPr="00A17E1E">
              <w:rPr>
                <w:rFonts w:asciiTheme="majorHAnsi" w:hAnsiTheme="majorHAnsi" w:cstheme="majorHAnsi"/>
                <w:b/>
                <w:sz w:val="28"/>
                <w:szCs w:val="28"/>
                <w:lang w:val="en-US"/>
              </w:rPr>
              <w:t xml:space="preserve">; 7,82; </w:t>
            </w:r>
            <w:r w:rsidRPr="00A17E1E">
              <w:rPr>
                <w:rFonts w:asciiTheme="majorHAnsi" w:hAnsiTheme="majorHAnsi" w:cstheme="majorHAnsi"/>
                <w:bCs/>
                <w:sz w:val="28"/>
                <w:szCs w:val="28"/>
                <w:lang w:val="en-US"/>
              </w:rPr>
              <w:t>(3,54-17,25)</w:t>
            </w:r>
          </w:p>
        </w:tc>
      </w:tr>
      <w:tr w:rsidR="007B59E8" w:rsidRPr="00A17E1E" w14:paraId="5D3DDB16" w14:textId="77777777" w:rsidTr="00FC0801">
        <w:tc>
          <w:tcPr>
            <w:tcW w:w="318" w:type="pct"/>
          </w:tcPr>
          <w:p w14:paraId="087BD606" w14:textId="1CAD1AE6" w:rsidR="002C7B0F" w:rsidRPr="00A17E1E" w:rsidRDefault="002C7B0F"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3</w:t>
            </w:r>
          </w:p>
        </w:tc>
        <w:tc>
          <w:tcPr>
            <w:tcW w:w="1950" w:type="pct"/>
          </w:tcPr>
          <w:p w14:paraId="651370A7" w14:textId="734A67C5" w:rsidR="002C7B0F" w:rsidRPr="00A17E1E" w:rsidRDefault="002C7B0F"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Học vấn (Đại học)</w:t>
            </w:r>
          </w:p>
        </w:tc>
        <w:tc>
          <w:tcPr>
            <w:tcW w:w="2732" w:type="pct"/>
          </w:tcPr>
          <w:p w14:paraId="35D5918F" w14:textId="77777777" w:rsidR="002C7B0F" w:rsidRPr="00A17E1E" w:rsidRDefault="002C7B0F"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0,000</w:t>
            </w:r>
            <w:r w:rsidRPr="00A17E1E">
              <w:rPr>
                <w:rFonts w:asciiTheme="majorHAnsi" w:hAnsiTheme="majorHAnsi" w:cstheme="majorHAnsi"/>
                <w:b/>
                <w:sz w:val="28"/>
                <w:szCs w:val="28"/>
                <w:vertAlign w:val="superscript"/>
                <w:lang w:val="en-US"/>
              </w:rPr>
              <w:t>a</w:t>
            </w:r>
            <w:r w:rsidRPr="00A17E1E">
              <w:rPr>
                <w:rFonts w:asciiTheme="majorHAnsi" w:hAnsiTheme="majorHAnsi" w:cstheme="majorHAnsi"/>
                <w:b/>
                <w:sz w:val="28"/>
                <w:szCs w:val="28"/>
                <w:lang w:val="en-US"/>
              </w:rPr>
              <w:t xml:space="preserve">; 6,34; </w:t>
            </w:r>
            <w:r w:rsidRPr="00A17E1E">
              <w:rPr>
                <w:rFonts w:asciiTheme="majorHAnsi" w:hAnsiTheme="majorHAnsi" w:cstheme="majorHAnsi"/>
                <w:bCs/>
                <w:sz w:val="28"/>
                <w:szCs w:val="28"/>
                <w:lang w:val="en-US"/>
              </w:rPr>
              <w:t>(2,53-15,89)</w:t>
            </w:r>
          </w:p>
        </w:tc>
      </w:tr>
      <w:tr w:rsidR="007B59E8" w:rsidRPr="00A17E1E" w14:paraId="5EDF5DFF" w14:textId="77777777" w:rsidTr="00FC0801">
        <w:tc>
          <w:tcPr>
            <w:tcW w:w="318" w:type="pct"/>
          </w:tcPr>
          <w:p w14:paraId="26CF6C35" w14:textId="37EDB9F4" w:rsidR="002C7B0F" w:rsidRPr="00A17E1E" w:rsidRDefault="002C7B0F" w:rsidP="007429AD">
            <w:pPr>
              <w:tabs>
                <w:tab w:val="left" w:pos="0"/>
                <w:tab w:val="left" w:pos="567"/>
              </w:tabs>
              <w:spacing w:line="276" w:lineRule="auto"/>
              <w:rPr>
                <w:rFonts w:asciiTheme="majorHAnsi" w:hAnsiTheme="majorHAnsi" w:cstheme="majorHAnsi"/>
                <w:bCs/>
                <w:sz w:val="28"/>
                <w:szCs w:val="28"/>
                <w:lang w:val="en-US"/>
              </w:rPr>
            </w:pPr>
            <w:r w:rsidRPr="00A17E1E">
              <w:rPr>
                <w:rFonts w:asciiTheme="majorHAnsi" w:hAnsiTheme="majorHAnsi" w:cstheme="majorHAnsi"/>
                <w:bCs/>
                <w:sz w:val="28"/>
                <w:szCs w:val="28"/>
                <w:lang w:val="en-US"/>
              </w:rPr>
              <w:t>4</w:t>
            </w:r>
          </w:p>
        </w:tc>
        <w:tc>
          <w:tcPr>
            <w:tcW w:w="1950" w:type="pct"/>
          </w:tcPr>
          <w:p w14:paraId="290AC76A" w14:textId="4632D2D7" w:rsidR="002C7B0F" w:rsidRPr="00A17E1E" w:rsidRDefault="002C7B0F" w:rsidP="007429AD">
            <w:pPr>
              <w:tabs>
                <w:tab w:val="left" w:pos="0"/>
                <w:tab w:val="left" w:pos="567"/>
              </w:tabs>
              <w:spacing w:line="276" w:lineRule="auto"/>
              <w:rPr>
                <w:rFonts w:asciiTheme="majorHAnsi" w:hAnsiTheme="majorHAnsi" w:cstheme="majorHAnsi"/>
                <w:sz w:val="28"/>
                <w:szCs w:val="28"/>
                <w:lang w:val="en-US"/>
              </w:rPr>
            </w:pPr>
            <w:r w:rsidRPr="00A17E1E">
              <w:rPr>
                <w:rFonts w:asciiTheme="majorHAnsi" w:hAnsiTheme="majorHAnsi" w:cstheme="majorHAnsi"/>
                <w:bCs/>
                <w:sz w:val="28"/>
                <w:szCs w:val="28"/>
                <w:lang w:val="en-US"/>
              </w:rPr>
              <w:t>Thâm niên (≥ 121 tháng)</w:t>
            </w:r>
          </w:p>
        </w:tc>
        <w:tc>
          <w:tcPr>
            <w:tcW w:w="2732" w:type="pct"/>
            <w:vAlign w:val="center"/>
          </w:tcPr>
          <w:p w14:paraId="1D9100FB" w14:textId="77777777" w:rsidR="002C7B0F" w:rsidRPr="00A17E1E" w:rsidRDefault="002C7B0F"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0,00</w:t>
            </w:r>
            <w:r w:rsidRPr="00A17E1E">
              <w:rPr>
                <w:rFonts w:asciiTheme="majorHAnsi" w:hAnsiTheme="majorHAnsi" w:cstheme="majorHAnsi"/>
                <w:b/>
                <w:sz w:val="28"/>
                <w:szCs w:val="28"/>
                <w:vertAlign w:val="superscript"/>
                <w:lang w:val="en-US"/>
              </w:rPr>
              <w:t>a</w:t>
            </w:r>
            <w:r w:rsidRPr="00A17E1E">
              <w:rPr>
                <w:rFonts w:asciiTheme="majorHAnsi" w:hAnsiTheme="majorHAnsi" w:cstheme="majorHAnsi"/>
                <w:b/>
                <w:sz w:val="28"/>
                <w:szCs w:val="28"/>
                <w:lang w:val="en-US"/>
              </w:rPr>
              <w:t>; 10,06</w:t>
            </w:r>
            <w:r w:rsidRPr="00A17E1E">
              <w:rPr>
                <w:rFonts w:asciiTheme="majorHAnsi" w:hAnsiTheme="majorHAnsi" w:cstheme="majorHAnsi"/>
                <w:bCs/>
                <w:sz w:val="28"/>
                <w:szCs w:val="28"/>
                <w:lang w:val="en-US"/>
              </w:rPr>
              <w:t xml:space="preserve"> (4,52-22,38)</w:t>
            </w:r>
          </w:p>
        </w:tc>
      </w:tr>
      <w:tr w:rsidR="007B59E8" w:rsidRPr="00A17E1E" w14:paraId="59E89AFE" w14:textId="77777777" w:rsidTr="00FC0801">
        <w:tc>
          <w:tcPr>
            <w:tcW w:w="318" w:type="pct"/>
          </w:tcPr>
          <w:p w14:paraId="03390C16" w14:textId="36039BA9" w:rsidR="002C7B0F" w:rsidRPr="00A17E1E" w:rsidRDefault="002C7B0F"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5</w:t>
            </w:r>
          </w:p>
        </w:tc>
        <w:tc>
          <w:tcPr>
            <w:tcW w:w="1950" w:type="pct"/>
          </w:tcPr>
          <w:p w14:paraId="3A25DE0C" w14:textId="0435137B" w:rsidR="002C7B0F" w:rsidRPr="00A17E1E" w:rsidRDefault="002C7B0F"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Mức tập (≥ 5h/ ngày)</w:t>
            </w:r>
          </w:p>
        </w:tc>
        <w:tc>
          <w:tcPr>
            <w:tcW w:w="2732" w:type="pct"/>
            <w:vAlign w:val="center"/>
          </w:tcPr>
          <w:p w14:paraId="59C4471A" w14:textId="77777777" w:rsidR="002C7B0F" w:rsidRPr="00A17E1E" w:rsidRDefault="002C7B0F"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0,134</w:t>
            </w:r>
            <w:r w:rsidRPr="00A17E1E">
              <w:rPr>
                <w:rFonts w:asciiTheme="majorHAnsi" w:hAnsiTheme="majorHAnsi" w:cstheme="majorHAnsi"/>
                <w:b/>
                <w:sz w:val="28"/>
                <w:szCs w:val="28"/>
                <w:vertAlign w:val="superscript"/>
                <w:lang w:val="en-US"/>
              </w:rPr>
              <w:t>b</w:t>
            </w:r>
            <w:r w:rsidRPr="00A17E1E">
              <w:rPr>
                <w:rFonts w:asciiTheme="majorHAnsi" w:hAnsiTheme="majorHAnsi" w:cstheme="majorHAnsi"/>
                <w:b/>
                <w:sz w:val="28"/>
                <w:szCs w:val="28"/>
                <w:lang w:val="en-US"/>
              </w:rPr>
              <w:t xml:space="preserve">; 2,59; </w:t>
            </w:r>
            <w:r w:rsidRPr="00A17E1E">
              <w:rPr>
                <w:rFonts w:asciiTheme="majorHAnsi" w:hAnsiTheme="majorHAnsi" w:cstheme="majorHAnsi"/>
                <w:bCs/>
                <w:sz w:val="28"/>
                <w:szCs w:val="28"/>
                <w:lang w:val="en-US"/>
              </w:rPr>
              <w:t>(0,72-13,59)</w:t>
            </w:r>
          </w:p>
        </w:tc>
      </w:tr>
      <w:tr w:rsidR="007B59E8" w:rsidRPr="00A17E1E" w14:paraId="072E4F5A" w14:textId="77777777" w:rsidTr="00FC0801">
        <w:tc>
          <w:tcPr>
            <w:tcW w:w="318" w:type="pct"/>
          </w:tcPr>
          <w:p w14:paraId="4F584A53" w14:textId="30D8F696"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6</w:t>
            </w:r>
          </w:p>
        </w:tc>
        <w:tc>
          <w:tcPr>
            <w:tcW w:w="1950" w:type="pct"/>
          </w:tcPr>
          <w:p w14:paraId="09282939" w14:textId="45B78B9D"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BMI</w:t>
            </w:r>
          </w:p>
        </w:tc>
        <w:tc>
          <w:tcPr>
            <w:tcW w:w="2732" w:type="pct"/>
            <w:vAlign w:val="center"/>
          </w:tcPr>
          <w:p w14:paraId="64C225BA" w14:textId="118F0B02" w:rsidR="00857084" w:rsidRPr="00A17E1E" w:rsidRDefault="00857084"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Cs/>
                <w:sz w:val="28"/>
                <w:szCs w:val="28"/>
                <w:lang w:val="en-US"/>
              </w:rPr>
              <w:t>0,15</w:t>
            </w:r>
            <w:r w:rsidRPr="00A17E1E">
              <w:rPr>
                <w:rFonts w:asciiTheme="majorHAnsi" w:hAnsiTheme="majorHAnsi" w:cstheme="majorHAnsi"/>
                <w:bCs/>
                <w:sz w:val="28"/>
                <w:szCs w:val="28"/>
                <w:vertAlign w:val="superscript"/>
                <w:lang w:val="en-US"/>
              </w:rPr>
              <w:t>b</w:t>
            </w:r>
            <w:r w:rsidRPr="00A17E1E">
              <w:rPr>
                <w:rFonts w:asciiTheme="majorHAnsi" w:hAnsiTheme="majorHAnsi" w:cstheme="majorHAnsi"/>
                <w:bCs/>
                <w:sz w:val="28"/>
                <w:szCs w:val="28"/>
                <w:lang w:val="en-US"/>
              </w:rPr>
              <w:t>, 0, (0-1,87)</w:t>
            </w:r>
          </w:p>
        </w:tc>
      </w:tr>
      <w:tr w:rsidR="007B59E8" w:rsidRPr="00A17E1E" w14:paraId="0965D43F" w14:textId="77777777" w:rsidTr="00FC0801">
        <w:tc>
          <w:tcPr>
            <w:tcW w:w="318" w:type="pct"/>
          </w:tcPr>
          <w:p w14:paraId="4C278FDC" w14:textId="0E78AC91"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7</w:t>
            </w:r>
          </w:p>
        </w:tc>
        <w:tc>
          <w:tcPr>
            <w:tcW w:w="1950" w:type="pct"/>
          </w:tcPr>
          <w:p w14:paraId="4B8EE75A" w14:textId="6EDDC04F"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Số lượng các dấu hiệu cảnh báo trong tiền sử luyện tập đã gặp (≥ 2)</w:t>
            </w:r>
          </w:p>
        </w:tc>
        <w:tc>
          <w:tcPr>
            <w:tcW w:w="2732" w:type="pct"/>
            <w:vAlign w:val="center"/>
          </w:tcPr>
          <w:p w14:paraId="444E42CF" w14:textId="77777777" w:rsidR="00857084" w:rsidRPr="00A17E1E" w:rsidRDefault="00857084"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0,00</w:t>
            </w:r>
            <w:r w:rsidRPr="00A17E1E">
              <w:rPr>
                <w:rFonts w:asciiTheme="majorHAnsi" w:hAnsiTheme="majorHAnsi" w:cstheme="majorHAnsi"/>
                <w:b/>
                <w:sz w:val="28"/>
                <w:szCs w:val="28"/>
                <w:vertAlign w:val="superscript"/>
                <w:lang w:val="en-US"/>
              </w:rPr>
              <w:t>b</w:t>
            </w:r>
            <w:r w:rsidRPr="00A17E1E">
              <w:rPr>
                <w:rFonts w:asciiTheme="majorHAnsi" w:hAnsiTheme="majorHAnsi" w:cstheme="majorHAnsi"/>
                <w:b/>
                <w:sz w:val="28"/>
                <w:szCs w:val="28"/>
                <w:lang w:val="en-US"/>
              </w:rPr>
              <w:t xml:space="preserve">; 13,3; </w:t>
            </w:r>
            <w:r w:rsidRPr="00A17E1E">
              <w:rPr>
                <w:rFonts w:asciiTheme="majorHAnsi" w:hAnsiTheme="majorHAnsi" w:cstheme="majorHAnsi"/>
                <w:bCs/>
                <w:sz w:val="28"/>
                <w:szCs w:val="28"/>
                <w:lang w:val="en-US"/>
              </w:rPr>
              <w:t>(2,93-60,3)</w:t>
            </w:r>
          </w:p>
        </w:tc>
      </w:tr>
      <w:tr w:rsidR="007B59E8" w:rsidRPr="00A17E1E" w14:paraId="1EE43BD2" w14:textId="77777777" w:rsidTr="00FC0801">
        <w:tc>
          <w:tcPr>
            <w:tcW w:w="318" w:type="pct"/>
          </w:tcPr>
          <w:p w14:paraId="46FAADE1" w14:textId="4680E282"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8</w:t>
            </w:r>
          </w:p>
        </w:tc>
        <w:tc>
          <w:tcPr>
            <w:tcW w:w="1950" w:type="pct"/>
          </w:tcPr>
          <w:p w14:paraId="228C2E95" w14:textId="2D7D9CF2"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Số lượng các dấu hiệu cảnh báo trong tiền sử luyện tập đã gặp (≥ 3)</w:t>
            </w:r>
          </w:p>
        </w:tc>
        <w:tc>
          <w:tcPr>
            <w:tcW w:w="2732" w:type="pct"/>
            <w:vAlign w:val="center"/>
          </w:tcPr>
          <w:p w14:paraId="76E3DEB8" w14:textId="77777777" w:rsidR="00857084" w:rsidRPr="00A17E1E" w:rsidRDefault="00857084"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0,00</w:t>
            </w:r>
            <w:r w:rsidRPr="00A17E1E">
              <w:rPr>
                <w:rFonts w:asciiTheme="majorHAnsi" w:hAnsiTheme="majorHAnsi" w:cstheme="majorHAnsi"/>
                <w:b/>
                <w:sz w:val="28"/>
                <w:szCs w:val="28"/>
                <w:vertAlign w:val="superscript"/>
                <w:lang w:val="en-US"/>
              </w:rPr>
              <w:t>b</w:t>
            </w:r>
            <w:r w:rsidRPr="00A17E1E">
              <w:rPr>
                <w:rFonts w:asciiTheme="majorHAnsi" w:hAnsiTheme="majorHAnsi" w:cstheme="majorHAnsi"/>
                <w:b/>
                <w:sz w:val="28"/>
                <w:szCs w:val="28"/>
                <w:lang w:val="en-US"/>
              </w:rPr>
              <w:t xml:space="preserve">; 2195; </w:t>
            </w:r>
            <w:r w:rsidRPr="00A17E1E">
              <w:rPr>
                <w:rFonts w:asciiTheme="majorHAnsi" w:hAnsiTheme="majorHAnsi" w:cstheme="majorHAnsi"/>
                <w:bCs/>
                <w:sz w:val="28"/>
                <w:szCs w:val="28"/>
                <w:lang w:val="en-US"/>
              </w:rPr>
              <w:t>(7,2-6707)</w:t>
            </w:r>
          </w:p>
        </w:tc>
      </w:tr>
      <w:tr w:rsidR="007B59E8" w:rsidRPr="00A17E1E" w14:paraId="4C1F5056" w14:textId="77777777" w:rsidTr="00FC0801">
        <w:tc>
          <w:tcPr>
            <w:tcW w:w="318" w:type="pct"/>
          </w:tcPr>
          <w:p w14:paraId="0926B700" w14:textId="597E7908"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9</w:t>
            </w:r>
          </w:p>
        </w:tc>
        <w:tc>
          <w:tcPr>
            <w:tcW w:w="1950" w:type="pct"/>
          </w:tcPr>
          <w:p w14:paraId="34D7AE3F" w14:textId="31E068F1"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HA tâm thu đo sau 10 phút nghỉ (≥ 130 mmHg)</w:t>
            </w:r>
          </w:p>
        </w:tc>
        <w:tc>
          <w:tcPr>
            <w:tcW w:w="2732" w:type="pct"/>
            <w:vAlign w:val="center"/>
          </w:tcPr>
          <w:p w14:paraId="51448140" w14:textId="77777777" w:rsidR="00857084" w:rsidRPr="00A17E1E" w:rsidRDefault="00857084"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0,02</w:t>
            </w:r>
            <w:r w:rsidRPr="00A17E1E">
              <w:rPr>
                <w:rFonts w:asciiTheme="majorHAnsi" w:hAnsiTheme="majorHAnsi" w:cstheme="majorHAnsi"/>
                <w:b/>
                <w:sz w:val="28"/>
                <w:szCs w:val="28"/>
                <w:vertAlign w:val="superscript"/>
                <w:lang w:val="en-US"/>
              </w:rPr>
              <w:t>a</w:t>
            </w:r>
            <w:r w:rsidRPr="00A17E1E">
              <w:rPr>
                <w:rFonts w:asciiTheme="majorHAnsi" w:hAnsiTheme="majorHAnsi" w:cstheme="majorHAnsi"/>
                <w:b/>
                <w:sz w:val="28"/>
                <w:szCs w:val="28"/>
                <w:lang w:val="en-US"/>
              </w:rPr>
              <w:t xml:space="preserve">; 2,93; </w:t>
            </w:r>
            <w:r w:rsidRPr="00A17E1E">
              <w:rPr>
                <w:rFonts w:asciiTheme="majorHAnsi" w:hAnsiTheme="majorHAnsi" w:cstheme="majorHAnsi"/>
                <w:bCs/>
                <w:sz w:val="28"/>
                <w:szCs w:val="28"/>
                <w:lang w:val="en-US"/>
              </w:rPr>
              <w:t>(1,14-7,54)</w:t>
            </w:r>
          </w:p>
        </w:tc>
      </w:tr>
      <w:tr w:rsidR="007B59E8" w:rsidRPr="00A17E1E" w14:paraId="1BB22023" w14:textId="77777777" w:rsidTr="00FC0801">
        <w:tc>
          <w:tcPr>
            <w:tcW w:w="318" w:type="pct"/>
          </w:tcPr>
          <w:p w14:paraId="48199203" w14:textId="63F5FFA5"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10</w:t>
            </w:r>
          </w:p>
        </w:tc>
        <w:tc>
          <w:tcPr>
            <w:tcW w:w="1950" w:type="pct"/>
          </w:tcPr>
          <w:p w14:paraId="6859D625" w14:textId="477E01D8"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Còn Cao HA sau 10 phút nghỉ (hoặc HA tâm thu hoặc HA tâm trương)</w:t>
            </w:r>
          </w:p>
        </w:tc>
        <w:tc>
          <w:tcPr>
            <w:tcW w:w="2732" w:type="pct"/>
            <w:vAlign w:val="center"/>
          </w:tcPr>
          <w:p w14:paraId="597940A7" w14:textId="77777777" w:rsidR="00857084" w:rsidRPr="00A17E1E" w:rsidRDefault="00857084"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0,07</w:t>
            </w:r>
            <w:r w:rsidRPr="00A17E1E">
              <w:rPr>
                <w:rFonts w:asciiTheme="majorHAnsi" w:hAnsiTheme="majorHAnsi" w:cstheme="majorHAnsi"/>
                <w:b/>
                <w:sz w:val="28"/>
                <w:szCs w:val="28"/>
                <w:vertAlign w:val="superscript"/>
                <w:lang w:val="en-US"/>
              </w:rPr>
              <w:t>a</w:t>
            </w:r>
            <w:r w:rsidRPr="00A17E1E">
              <w:rPr>
                <w:rFonts w:asciiTheme="majorHAnsi" w:hAnsiTheme="majorHAnsi" w:cstheme="majorHAnsi"/>
                <w:b/>
                <w:sz w:val="28"/>
                <w:szCs w:val="28"/>
                <w:lang w:val="en-US"/>
              </w:rPr>
              <w:t xml:space="preserve">; 2,17; </w:t>
            </w:r>
            <w:r w:rsidRPr="00A17E1E">
              <w:rPr>
                <w:rFonts w:asciiTheme="majorHAnsi" w:hAnsiTheme="majorHAnsi" w:cstheme="majorHAnsi"/>
                <w:bCs/>
                <w:sz w:val="28"/>
                <w:szCs w:val="28"/>
                <w:lang w:val="en-US"/>
              </w:rPr>
              <w:t>(0,91-5,18)</w:t>
            </w:r>
          </w:p>
        </w:tc>
      </w:tr>
      <w:tr w:rsidR="007B59E8" w:rsidRPr="00A17E1E" w14:paraId="5CB5DD20" w14:textId="77777777" w:rsidTr="00FC0801">
        <w:tc>
          <w:tcPr>
            <w:tcW w:w="318" w:type="pct"/>
          </w:tcPr>
          <w:p w14:paraId="5E04F8F5" w14:textId="6F5D51AD"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11</w:t>
            </w:r>
          </w:p>
        </w:tc>
        <w:tc>
          <w:tcPr>
            <w:tcW w:w="1950" w:type="pct"/>
          </w:tcPr>
          <w:p w14:paraId="1B878D8C" w14:textId="6E521538"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Chiều dài tương đối chân P (&gt;40 cm)</w:t>
            </w:r>
          </w:p>
        </w:tc>
        <w:tc>
          <w:tcPr>
            <w:tcW w:w="2732" w:type="pct"/>
            <w:vAlign w:val="center"/>
          </w:tcPr>
          <w:p w14:paraId="3A4DFB7E" w14:textId="77777777" w:rsidR="00857084" w:rsidRPr="00A17E1E" w:rsidRDefault="00857084"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0,00</w:t>
            </w:r>
            <w:r w:rsidRPr="00A17E1E">
              <w:rPr>
                <w:rFonts w:asciiTheme="majorHAnsi" w:hAnsiTheme="majorHAnsi" w:cstheme="majorHAnsi"/>
                <w:b/>
                <w:sz w:val="28"/>
                <w:szCs w:val="28"/>
                <w:vertAlign w:val="superscript"/>
                <w:lang w:val="en-US"/>
              </w:rPr>
              <w:t>a</w:t>
            </w:r>
            <w:r w:rsidRPr="00A17E1E">
              <w:rPr>
                <w:rFonts w:asciiTheme="majorHAnsi" w:hAnsiTheme="majorHAnsi" w:cstheme="majorHAnsi"/>
                <w:b/>
                <w:sz w:val="28"/>
                <w:szCs w:val="28"/>
                <w:lang w:val="en-US"/>
              </w:rPr>
              <w:t xml:space="preserve">; 2,83; </w:t>
            </w:r>
            <w:r w:rsidRPr="00A17E1E">
              <w:rPr>
                <w:rFonts w:asciiTheme="majorHAnsi" w:hAnsiTheme="majorHAnsi" w:cstheme="majorHAnsi"/>
                <w:bCs/>
                <w:sz w:val="28"/>
                <w:szCs w:val="28"/>
                <w:lang w:val="en-US"/>
              </w:rPr>
              <w:t>(1,25-6,41)</w:t>
            </w:r>
          </w:p>
        </w:tc>
      </w:tr>
      <w:tr w:rsidR="007B59E8" w:rsidRPr="00A17E1E" w14:paraId="2EC4142C" w14:textId="77777777" w:rsidTr="00FC0801">
        <w:tc>
          <w:tcPr>
            <w:tcW w:w="318" w:type="pct"/>
          </w:tcPr>
          <w:p w14:paraId="28EDE3F3" w14:textId="6A1359E6"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12</w:t>
            </w:r>
          </w:p>
        </w:tc>
        <w:tc>
          <w:tcPr>
            <w:tcW w:w="1950" w:type="pct"/>
          </w:tcPr>
          <w:p w14:paraId="47F0F1FC" w14:textId="7F317F4F"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Chiều dài tương đối chân T (&gt;42 cm)</w:t>
            </w:r>
          </w:p>
        </w:tc>
        <w:tc>
          <w:tcPr>
            <w:tcW w:w="2732" w:type="pct"/>
            <w:vAlign w:val="center"/>
          </w:tcPr>
          <w:p w14:paraId="018036D4" w14:textId="77777777" w:rsidR="00857084" w:rsidRPr="00A17E1E" w:rsidRDefault="00857084"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0,10</w:t>
            </w:r>
            <w:r w:rsidRPr="00A17E1E">
              <w:rPr>
                <w:rFonts w:asciiTheme="majorHAnsi" w:hAnsiTheme="majorHAnsi" w:cstheme="majorHAnsi"/>
                <w:b/>
                <w:sz w:val="28"/>
                <w:szCs w:val="28"/>
                <w:vertAlign w:val="superscript"/>
                <w:lang w:val="en-US"/>
              </w:rPr>
              <w:t>a</w:t>
            </w:r>
            <w:r w:rsidRPr="00A17E1E">
              <w:rPr>
                <w:rFonts w:asciiTheme="majorHAnsi" w:hAnsiTheme="majorHAnsi" w:cstheme="majorHAnsi"/>
                <w:b/>
                <w:sz w:val="28"/>
                <w:szCs w:val="28"/>
                <w:lang w:val="en-US"/>
              </w:rPr>
              <w:t xml:space="preserve">; 2,06; </w:t>
            </w:r>
            <w:r w:rsidRPr="00A17E1E">
              <w:rPr>
                <w:rFonts w:asciiTheme="majorHAnsi" w:hAnsiTheme="majorHAnsi" w:cstheme="majorHAnsi"/>
                <w:bCs/>
                <w:sz w:val="28"/>
                <w:szCs w:val="28"/>
                <w:lang w:val="en-US"/>
              </w:rPr>
              <w:t>(0,84-5,0)</w:t>
            </w:r>
          </w:p>
        </w:tc>
      </w:tr>
      <w:tr w:rsidR="007B59E8" w:rsidRPr="00A17E1E" w14:paraId="7EE9A1EC" w14:textId="77777777" w:rsidTr="00FC0801">
        <w:tc>
          <w:tcPr>
            <w:tcW w:w="318" w:type="pct"/>
          </w:tcPr>
          <w:p w14:paraId="130B6695" w14:textId="036CB6BB"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13</w:t>
            </w:r>
          </w:p>
        </w:tc>
        <w:tc>
          <w:tcPr>
            <w:tcW w:w="1950" w:type="pct"/>
          </w:tcPr>
          <w:p w14:paraId="33469575" w14:textId="71A99D7B"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Chiều dài tuyệt đối chân P (&gt;38 cm)</w:t>
            </w:r>
          </w:p>
        </w:tc>
        <w:tc>
          <w:tcPr>
            <w:tcW w:w="2732" w:type="pct"/>
            <w:vAlign w:val="center"/>
          </w:tcPr>
          <w:p w14:paraId="35E074B2" w14:textId="77777777" w:rsidR="00857084" w:rsidRPr="00A17E1E" w:rsidRDefault="00857084"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0,00</w:t>
            </w:r>
            <w:r w:rsidRPr="00A17E1E">
              <w:rPr>
                <w:rFonts w:asciiTheme="majorHAnsi" w:hAnsiTheme="majorHAnsi" w:cstheme="majorHAnsi"/>
                <w:b/>
                <w:sz w:val="28"/>
                <w:szCs w:val="28"/>
                <w:vertAlign w:val="superscript"/>
                <w:lang w:val="en-US"/>
              </w:rPr>
              <w:t>a</w:t>
            </w:r>
            <w:r w:rsidRPr="00A17E1E">
              <w:rPr>
                <w:rFonts w:asciiTheme="majorHAnsi" w:hAnsiTheme="majorHAnsi" w:cstheme="majorHAnsi"/>
                <w:b/>
                <w:sz w:val="28"/>
                <w:szCs w:val="28"/>
                <w:lang w:val="en-US"/>
              </w:rPr>
              <w:t xml:space="preserve">; 16,21; </w:t>
            </w:r>
            <w:r w:rsidRPr="00A17E1E">
              <w:rPr>
                <w:rFonts w:asciiTheme="majorHAnsi" w:hAnsiTheme="majorHAnsi" w:cstheme="majorHAnsi"/>
                <w:bCs/>
                <w:sz w:val="28"/>
                <w:szCs w:val="28"/>
                <w:lang w:val="en-US"/>
              </w:rPr>
              <w:t>(5,1-51,6)</w:t>
            </w:r>
          </w:p>
        </w:tc>
      </w:tr>
      <w:tr w:rsidR="007B59E8" w:rsidRPr="00A17E1E" w14:paraId="6FCC6D96" w14:textId="77777777" w:rsidTr="00FC0801">
        <w:tc>
          <w:tcPr>
            <w:tcW w:w="318" w:type="pct"/>
          </w:tcPr>
          <w:p w14:paraId="04AB2DCA" w14:textId="01B76C7B"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14</w:t>
            </w:r>
          </w:p>
        </w:tc>
        <w:tc>
          <w:tcPr>
            <w:tcW w:w="1950" w:type="pct"/>
          </w:tcPr>
          <w:p w14:paraId="63F5C761" w14:textId="254C8C32" w:rsidR="00857084" w:rsidRPr="00A17E1E" w:rsidRDefault="00857084" w:rsidP="007429AD">
            <w:pPr>
              <w:spacing w:line="276" w:lineRule="auto"/>
              <w:rPr>
                <w:rFonts w:asciiTheme="majorHAnsi" w:hAnsiTheme="majorHAnsi" w:cstheme="majorHAnsi"/>
                <w:sz w:val="28"/>
                <w:szCs w:val="28"/>
                <w:lang w:val="en-US"/>
              </w:rPr>
            </w:pPr>
            <w:r w:rsidRPr="00A17E1E">
              <w:rPr>
                <w:rFonts w:asciiTheme="majorHAnsi" w:hAnsiTheme="majorHAnsi" w:cstheme="majorHAnsi"/>
                <w:sz w:val="28"/>
                <w:szCs w:val="28"/>
                <w:lang w:val="en-US"/>
              </w:rPr>
              <w:t>Chiều dài tuyệt đối chân T (&gt;37 cm)</w:t>
            </w:r>
          </w:p>
        </w:tc>
        <w:tc>
          <w:tcPr>
            <w:tcW w:w="2732" w:type="pct"/>
            <w:vAlign w:val="center"/>
          </w:tcPr>
          <w:p w14:paraId="66EEBCC3" w14:textId="77777777" w:rsidR="00857084" w:rsidRPr="00A17E1E" w:rsidRDefault="00857084" w:rsidP="007429AD">
            <w:pPr>
              <w:tabs>
                <w:tab w:val="left" w:pos="0"/>
                <w:tab w:val="left" w:pos="567"/>
              </w:tabs>
              <w:spacing w:line="276" w:lineRule="auto"/>
              <w:rPr>
                <w:rFonts w:asciiTheme="majorHAnsi" w:hAnsiTheme="majorHAnsi" w:cstheme="majorHAnsi"/>
                <w:b/>
                <w:sz w:val="28"/>
                <w:szCs w:val="28"/>
                <w:lang w:val="en-US"/>
              </w:rPr>
            </w:pPr>
            <w:r w:rsidRPr="00A17E1E">
              <w:rPr>
                <w:rFonts w:asciiTheme="majorHAnsi" w:hAnsiTheme="majorHAnsi" w:cstheme="majorHAnsi"/>
                <w:b/>
                <w:sz w:val="28"/>
                <w:szCs w:val="28"/>
                <w:lang w:val="en-US"/>
              </w:rPr>
              <w:t>0,002</w:t>
            </w:r>
            <w:r w:rsidRPr="00A17E1E">
              <w:rPr>
                <w:rFonts w:asciiTheme="majorHAnsi" w:hAnsiTheme="majorHAnsi" w:cstheme="majorHAnsi"/>
                <w:b/>
                <w:sz w:val="28"/>
                <w:szCs w:val="28"/>
                <w:vertAlign w:val="superscript"/>
                <w:lang w:val="en-US"/>
              </w:rPr>
              <w:t>a</w:t>
            </w:r>
            <w:r w:rsidRPr="00A17E1E">
              <w:rPr>
                <w:rFonts w:asciiTheme="majorHAnsi" w:hAnsiTheme="majorHAnsi" w:cstheme="majorHAnsi"/>
                <w:b/>
                <w:sz w:val="28"/>
                <w:szCs w:val="28"/>
                <w:lang w:val="en-US"/>
              </w:rPr>
              <w:t xml:space="preserve">; 3,77; </w:t>
            </w:r>
            <w:r w:rsidRPr="00A17E1E">
              <w:rPr>
                <w:rFonts w:asciiTheme="majorHAnsi" w:hAnsiTheme="majorHAnsi" w:cstheme="majorHAnsi"/>
                <w:bCs/>
                <w:sz w:val="28"/>
                <w:szCs w:val="28"/>
                <w:lang w:val="en-US"/>
              </w:rPr>
              <w:t>(1,52-9,34)</w:t>
            </w:r>
          </w:p>
        </w:tc>
      </w:tr>
    </w:tbl>
    <w:p w14:paraId="61A6F120" w14:textId="77777777" w:rsidR="008C2C9A" w:rsidRPr="00A17E1E" w:rsidRDefault="008C2C9A" w:rsidP="008C2C9A">
      <w:pPr>
        <w:rPr>
          <w:rFonts w:asciiTheme="majorHAnsi" w:hAnsiTheme="majorHAnsi"/>
          <w:lang w:val="en-US"/>
        </w:rPr>
      </w:pPr>
    </w:p>
    <w:p w14:paraId="7D207DDF" w14:textId="7B4604B1" w:rsidR="00B815E5" w:rsidRPr="00A17E1E" w:rsidRDefault="002C7B0F" w:rsidP="007429AD">
      <w:pPr>
        <w:spacing w:after="0" w:line="360" w:lineRule="auto"/>
        <w:jc w:val="both"/>
        <w:rPr>
          <w:rFonts w:asciiTheme="majorHAnsi" w:hAnsiTheme="majorHAnsi"/>
        </w:rPr>
      </w:pPr>
      <w:r w:rsidRPr="00A17E1E">
        <w:rPr>
          <w:rFonts w:asciiTheme="majorHAnsi" w:hAnsiTheme="majorHAnsi"/>
          <w:lang w:val="en-US"/>
        </w:rPr>
        <w:tab/>
      </w:r>
      <w:r w:rsidR="00B815E5" w:rsidRPr="00A17E1E">
        <w:rPr>
          <w:rFonts w:asciiTheme="majorHAnsi" w:hAnsiTheme="majorHAnsi"/>
          <w:bCs/>
        </w:rPr>
        <w:t xml:space="preserve">Kết quả </w:t>
      </w:r>
      <w:r w:rsidR="00B815E5" w:rsidRPr="00A17E1E">
        <w:rPr>
          <w:rFonts w:asciiTheme="majorHAnsi" w:hAnsiTheme="majorHAnsi"/>
          <w:bCs/>
          <w:lang w:val="en-US"/>
        </w:rPr>
        <w:t>bảng</w:t>
      </w:r>
      <w:r w:rsidR="00B815E5" w:rsidRPr="00A17E1E">
        <w:rPr>
          <w:rFonts w:asciiTheme="majorHAnsi" w:hAnsiTheme="majorHAnsi"/>
          <w:bCs/>
        </w:rPr>
        <w:t xml:space="preserve"> 3.</w:t>
      </w:r>
      <w:r w:rsidR="00AE41CA">
        <w:rPr>
          <w:rFonts w:asciiTheme="majorHAnsi" w:hAnsiTheme="majorHAnsi"/>
          <w:bCs/>
          <w:lang w:val="en-US"/>
        </w:rPr>
        <w:t>38</w:t>
      </w:r>
      <w:r w:rsidR="00B815E5" w:rsidRPr="00A17E1E">
        <w:rPr>
          <w:rFonts w:asciiTheme="majorHAnsi" w:hAnsiTheme="majorHAnsi"/>
          <w:bCs/>
        </w:rPr>
        <w:t xml:space="preserve"> cho thấy</w:t>
      </w:r>
      <w:r w:rsidR="00B815E5" w:rsidRPr="00A17E1E">
        <w:rPr>
          <w:rFonts w:asciiTheme="majorHAnsi" w:hAnsiTheme="majorHAnsi"/>
          <w:bCs/>
          <w:lang w:val="en-US"/>
        </w:rPr>
        <w:t xml:space="preserve">: </w:t>
      </w:r>
      <w:r w:rsidR="00325CBA" w:rsidRPr="00A17E1E">
        <w:rPr>
          <w:rFonts w:asciiTheme="majorHAnsi" w:hAnsiTheme="majorHAnsi"/>
        </w:rPr>
        <w:t xml:space="preserve">Kết quả phân tích hồi quy logistic đơn biến cho thấy có nhiều yếu tố liên quan tới hội chứng HCKCCMT. Tuy nhiên, việc xác định mức độ ảnh hưởng của các yếu tố trong thực tế lâm sàng là có sự tương tác lẫn nhau. Do vậy, nhóm nghiên cứu đã </w:t>
      </w:r>
      <w:r w:rsidR="00893EC6" w:rsidRPr="00A17E1E">
        <w:rPr>
          <w:rFonts w:asciiTheme="majorHAnsi" w:hAnsiTheme="majorHAnsi"/>
        </w:rPr>
        <w:t>phân tích mô hình</w:t>
      </w:r>
      <w:r w:rsidR="00325CBA" w:rsidRPr="00A17E1E">
        <w:rPr>
          <w:rFonts w:asciiTheme="majorHAnsi" w:hAnsiTheme="majorHAnsi"/>
        </w:rPr>
        <w:t xml:space="preserve"> hồi quy logistic đa biến </w:t>
      </w:r>
      <w:r w:rsidR="00893EC6" w:rsidRPr="00A17E1E">
        <w:rPr>
          <w:rFonts w:asciiTheme="majorHAnsi" w:hAnsiTheme="majorHAnsi"/>
        </w:rPr>
        <w:t xml:space="preserve">dựa trên danh mục các biến số trên và có phân theo </w:t>
      </w:r>
      <w:r w:rsidR="00E93759" w:rsidRPr="00A17E1E">
        <w:rPr>
          <w:rFonts w:asciiTheme="majorHAnsi" w:hAnsiTheme="majorHAnsi"/>
        </w:rPr>
        <w:t>đặc điểm đặc trưng của nhóm các vận động viên có HCKCCMT</w:t>
      </w:r>
      <w:r w:rsidR="00325CBA" w:rsidRPr="00A17E1E">
        <w:rPr>
          <w:rFonts w:asciiTheme="majorHAnsi" w:hAnsiTheme="majorHAnsi"/>
        </w:rPr>
        <w:t xml:space="preserve"> nhằm tìm ra mô hình tối ưu nhất trong đánh giá nguy cơ mắc HCKCCMT</w:t>
      </w:r>
      <w:r w:rsidR="00E93759" w:rsidRPr="00A17E1E">
        <w:rPr>
          <w:rFonts w:asciiTheme="majorHAnsi" w:hAnsiTheme="majorHAnsi"/>
        </w:rPr>
        <w:t>. Kết quả chọn được 02 mô hình theo từng chân của vận động viên như sau.</w:t>
      </w:r>
      <w:bookmarkStart w:id="644" w:name="_Toc194287530"/>
    </w:p>
    <w:p w14:paraId="078E0A43" w14:textId="47AAF667" w:rsidR="005678FB" w:rsidRPr="00A17E1E" w:rsidRDefault="00820950" w:rsidP="00A17E1E">
      <w:pPr>
        <w:pStyle w:val="abang"/>
      </w:pPr>
      <w:bookmarkStart w:id="645" w:name="_Toc194304650"/>
      <w:bookmarkStart w:id="646" w:name="_Toc213854472"/>
      <w:bookmarkStart w:id="647" w:name="_Toc213854550"/>
      <w:r w:rsidRPr="00A17E1E">
        <w:t>Bảng 3.</w:t>
      </w:r>
      <w:r w:rsidR="0018176E">
        <w:fldChar w:fldCharType="begin"/>
      </w:r>
      <w:r w:rsidR="0018176E">
        <w:instrText xml:space="preserve"> SEQ Bảng_3. \* ARABIC </w:instrText>
      </w:r>
      <w:r w:rsidR="0018176E">
        <w:fldChar w:fldCharType="separate"/>
      </w:r>
      <w:r w:rsidR="001842C0">
        <w:rPr>
          <w:noProof/>
        </w:rPr>
        <w:t>39</w:t>
      </w:r>
      <w:r w:rsidR="0018176E">
        <w:fldChar w:fldCharType="end"/>
      </w:r>
      <w:r w:rsidRPr="00A17E1E">
        <w:t xml:space="preserve">. </w:t>
      </w:r>
      <w:r w:rsidR="005678FB" w:rsidRPr="00A17E1E">
        <w:t>Kết quả mô hình</w:t>
      </w:r>
      <w:r w:rsidR="00A4288B" w:rsidRPr="00A17E1E">
        <w:t xml:space="preserve"> </w:t>
      </w:r>
      <w:r w:rsidR="005678FB" w:rsidRPr="00A17E1E">
        <w:t xml:space="preserve">đa biến </w:t>
      </w:r>
      <w:r w:rsidR="00DA01DB" w:rsidRPr="00A17E1E">
        <w:t xml:space="preserve">phân tích các yếu tố nguy cơ </w:t>
      </w:r>
      <w:r w:rsidR="00551CE3" w:rsidRPr="00A17E1E">
        <w:t xml:space="preserve">ảnh hưởng tới </w:t>
      </w:r>
      <w:r w:rsidR="00DA01DB" w:rsidRPr="00A17E1E">
        <w:t xml:space="preserve">mắc </w:t>
      </w:r>
      <w:r w:rsidR="005678FB" w:rsidRPr="00A17E1E">
        <w:t>HCKCCMT</w:t>
      </w:r>
      <w:bookmarkEnd w:id="642"/>
      <w:bookmarkEnd w:id="643"/>
      <w:r w:rsidR="00DA01DB" w:rsidRPr="00A17E1E">
        <w:t xml:space="preserve"> </w:t>
      </w:r>
      <w:r w:rsidR="00551CE3" w:rsidRPr="00A17E1E">
        <w:t>theo số đo chiều dài cẳng chân bên Phải</w:t>
      </w:r>
      <w:bookmarkEnd w:id="644"/>
      <w:bookmarkEnd w:id="645"/>
      <w:bookmarkEnd w:id="646"/>
      <w:bookmarkEnd w:id="647"/>
    </w:p>
    <w:tbl>
      <w:tblPr>
        <w:tblStyle w:val="TableGrid"/>
        <w:tblW w:w="5000" w:type="pct"/>
        <w:tblLook w:val="04A0" w:firstRow="1" w:lastRow="0" w:firstColumn="1" w:lastColumn="0" w:noHBand="0" w:noVBand="1"/>
      </w:tblPr>
      <w:tblGrid>
        <w:gridCol w:w="590"/>
        <w:gridCol w:w="4322"/>
        <w:gridCol w:w="1956"/>
        <w:gridCol w:w="1910"/>
      </w:tblGrid>
      <w:tr w:rsidR="007B59E8" w:rsidRPr="00A17E1E" w14:paraId="011AFA0B" w14:textId="6F6CFE67" w:rsidTr="00B815E5">
        <w:trPr>
          <w:tblHeader/>
        </w:trPr>
        <w:tc>
          <w:tcPr>
            <w:tcW w:w="336" w:type="pct"/>
            <w:vMerge w:val="restart"/>
          </w:tcPr>
          <w:p w14:paraId="408EE335" w14:textId="3F512C31" w:rsidR="00350D51" w:rsidRPr="00A17E1E" w:rsidRDefault="00B815E5" w:rsidP="00551CE3">
            <w:pPr>
              <w:jc w:val="center"/>
              <w:rPr>
                <w:rFonts w:asciiTheme="majorHAnsi" w:hAnsiTheme="majorHAnsi" w:cstheme="majorHAnsi"/>
                <w:b/>
                <w:bCs/>
                <w:sz w:val="28"/>
                <w:szCs w:val="28"/>
                <w:lang w:val="en-US"/>
              </w:rPr>
            </w:pPr>
            <w:r w:rsidRPr="00A17E1E">
              <w:rPr>
                <w:rFonts w:asciiTheme="majorHAnsi" w:hAnsiTheme="majorHAnsi" w:cstheme="majorHAnsi"/>
                <w:b/>
                <w:bCs/>
                <w:sz w:val="28"/>
                <w:szCs w:val="28"/>
                <w:lang w:val="en-US"/>
              </w:rPr>
              <w:t>TT</w:t>
            </w:r>
          </w:p>
        </w:tc>
        <w:tc>
          <w:tcPr>
            <w:tcW w:w="2462" w:type="pct"/>
            <w:vMerge w:val="restart"/>
          </w:tcPr>
          <w:p w14:paraId="44AF3847" w14:textId="77777777" w:rsidR="00350D51" w:rsidRPr="00A17E1E" w:rsidRDefault="00350D51" w:rsidP="00551CE3">
            <w:pPr>
              <w:jc w:val="center"/>
              <w:rPr>
                <w:rFonts w:asciiTheme="majorHAnsi" w:hAnsiTheme="majorHAnsi" w:cstheme="majorHAnsi"/>
                <w:b/>
                <w:bCs/>
                <w:sz w:val="28"/>
                <w:szCs w:val="28"/>
                <w:lang w:val="en-US"/>
              </w:rPr>
            </w:pPr>
            <w:r w:rsidRPr="00A17E1E">
              <w:rPr>
                <w:rFonts w:asciiTheme="majorHAnsi" w:hAnsiTheme="majorHAnsi" w:cstheme="majorHAnsi"/>
                <w:b/>
                <w:bCs/>
                <w:sz w:val="28"/>
                <w:szCs w:val="28"/>
                <w:lang w:val="en-US"/>
              </w:rPr>
              <w:t>Biến số</w:t>
            </w:r>
          </w:p>
        </w:tc>
        <w:tc>
          <w:tcPr>
            <w:tcW w:w="2202" w:type="pct"/>
            <w:gridSpan w:val="2"/>
          </w:tcPr>
          <w:p w14:paraId="4368B146" w14:textId="6A674B8E" w:rsidR="00350D51" w:rsidRPr="00A17E1E" w:rsidRDefault="00551CE3" w:rsidP="00551CE3">
            <w:pPr>
              <w:tabs>
                <w:tab w:val="left" w:pos="0"/>
                <w:tab w:val="left" w:pos="567"/>
              </w:tabs>
              <w:jc w:val="center"/>
              <w:rPr>
                <w:rFonts w:asciiTheme="majorHAnsi" w:hAnsiTheme="majorHAnsi" w:cstheme="majorHAnsi"/>
                <w:b/>
                <w:bCs/>
                <w:sz w:val="28"/>
                <w:szCs w:val="28"/>
                <w:lang w:val="en-US"/>
              </w:rPr>
            </w:pPr>
            <w:r w:rsidRPr="00A17E1E">
              <w:rPr>
                <w:rFonts w:asciiTheme="majorHAnsi" w:hAnsiTheme="majorHAnsi" w:cstheme="majorHAnsi"/>
                <w:b/>
                <w:bCs/>
                <w:sz w:val="28"/>
                <w:szCs w:val="28"/>
                <w:lang w:val="en-US"/>
              </w:rPr>
              <w:t>S</w:t>
            </w:r>
            <w:r w:rsidR="00D74D8F" w:rsidRPr="00A17E1E">
              <w:rPr>
                <w:rFonts w:asciiTheme="majorHAnsi" w:hAnsiTheme="majorHAnsi" w:cstheme="majorHAnsi"/>
                <w:b/>
                <w:bCs/>
                <w:sz w:val="28"/>
                <w:szCs w:val="28"/>
                <w:lang w:val="en-US"/>
              </w:rPr>
              <w:t xml:space="preserve">ố đo </w:t>
            </w:r>
            <w:r w:rsidR="00890AD9" w:rsidRPr="00A17E1E">
              <w:rPr>
                <w:rFonts w:asciiTheme="majorHAnsi" w:hAnsiTheme="majorHAnsi" w:cstheme="majorHAnsi"/>
                <w:b/>
                <w:bCs/>
                <w:sz w:val="28"/>
                <w:szCs w:val="28"/>
                <w:lang w:val="en-US"/>
              </w:rPr>
              <w:t xml:space="preserve">chiều dài cẳng chân </w:t>
            </w:r>
            <w:r w:rsidR="00D74D8F" w:rsidRPr="00A17E1E">
              <w:rPr>
                <w:rFonts w:asciiTheme="majorHAnsi" w:hAnsiTheme="majorHAnsi" w:cstheme="majorHAnsi"/>
                <w:b/>
                <w:bCs/>
                <w:sz w:val="28"/>
                <w:szCs w:val="28"/>
                <w:lang w:val="en-US"/>
              </w:rPr>
              <w:t>tương đối/ tuyệt đối</w:t>
            </w:r>
          </w:p>
        </w:tc>
      </w:tr>
      <w:tr w:rsidR="007B59E8" w:rsidRPr="00A17E1E" w14:paraId="2BA266B8" w14:textId="77777777" w:rsidTr="00B815E5">
        <w:trPr>
          <w:tblHeader/>
        </w:trPr>
        <w:tc>
          <w:tcPr>
            <w:tcW w:w="336" w:type="pct"/>
            <w:vMerge/>
          </w:tcPr>
          <w:p w14:paraId="2302804F" w14:textId="77777777" w:rsidR="00350D51" w:rsidRPr="00A17E1E" w:rsidRDefault="00350D51" w:rsidP="00551CE3">
            <w:pPr>
              <w:rPr>
                <w:rFonts w:asciiTheme="majorHAnsi" w:hAnsiTheme="majorHAnsi" w:cstheme="majorHAnsi"/>
                <w:b/>
                <w:bCs/>
                <w:sz w:val="28"/>
                <w:szCs w:val="28"/>
                <w:lang w:val="en-US"/>
              </w:rPr>
            </w:pPr>
          </w:p>
        </w:tc>
        <w:tc>
          <w:tcPr>
            <w:tcW w:w="2462" w:type="pct"/>
            <w:vMerge/>
          </w:tcPr>
          <w:p w14:paraId="32011617" w14:textId="77777777" w:rsidR="00350D51" w:rsidRPr="00A17E1E" w:rsidRDefault="00350D51" w:rsidP="00551CE3">
            <w:pPr>
              <w:rPr>
                <w:rFonts w:asciiTheme="majorHAnsi" w:hAnsiTheme="majorHAnsi" w:cstheme="majorHAnsi"/>
                <w:b/>
                <w:bCs/>
                <w:sz w:val="28"/>
                <w:szCs w:val="28"/>
                <w:lang w:val="en-US"/>
              </w:rPr>
            </w:pPr>
          </w:p>
        </w:tc>
        <w:tc>
          <w:tcPr>
            <w:tcW w:w="1114" w:type="pct"/>
          </w:tcPr>
          <w:p w14:paraId="6EB93D74" w14:textId="7E500E90" w:rsidR="00350D51" w:rsidRPr="00A17E1E" w:rsidRDefault="00D74D8F" w:rsidP="00551CE3">
            <w:pPr>
              <w:tabs>
                <w:tab w:val="left" w:pos="0"/>
                <w:tab w:val="left" w:pos="567"/>
              </w:tabs>
              <w:jc w:val="center"/>
              <w:rPr>
                <w:rFonts w:asciiTheme="majorHAnsi" w:hAnsiTheme="majorHAnsi" w:cstheme="majorHAnsi"/>
                <w:b/>
                <w:bCs/>
                <w:sz w:val="28"/>
                <w:szCs w:val="28"/>
                <w:lang w:val="en-US"/>
              </w:rPr>
            </w:pPr>
            <w:r w:rsidRPr="00A17E1E">
              <w:rPr>
                <w:rFonts w:asciiTheme="majorHAnsi" w:hAnsiTheme="majorHAnsi" w:cstheme="majorHAnsi"/>
                <w:b/>
                <w:bCs/>
                <w:sz w:val="28"/>
                <w:szCs w:val="28"/>
                <w:lang w:val="en-US"/>
              </w:rPr>
              <w:t>Tương đối</w:t>
            </w:r>
          </w:p>
        </w:tc>
        <w:tc>
          <w:tcPr>
            <w:tcW w:w="1088" w:type="pct"/>
          </w:tcPr>
          <w:p w14:paraId="537787D2" w14:textId="50A39BD5" w:rsidR="00350D51" w:rsidRPr="00A17E1E" w:rsidRDefault="00D74D8F" w:rsidP="00551CE3">
            <w:pPr>
              <w:tabs>
                <w:tab w:val="left" w:pos="0"/>
                <w:tab w:val="left" w:pos="567"/>
              </w:tabs>
              <w:jc w:val="center"/>
              <w:rPr>
                <w:rFonts w:asciiTheme="majorHAnsi" w:hAnsiTheme="majorHAnsi" w:cstheme="majorHAnsi"/>
                <w:b/>
                <w:bCs/>
                <w:sz w:val="28"/>
                <w:szCs w:val="28"/>
                <w:lang w:val="en-US"/>
              </w:rPr>
            </w:pPr>
            <w:r w:rsidRPr="00A17E1E">
              <w:rPr>
                <w:rFonts w:asciiTheme="majorHAnsi" w:hAnsiTheme="majorHAnsi" w:cstheme="majorHAnsi"/>
                <w:b/>
                <w:bCs/>
                <w:sz w:val="28"/>
                <w:szCs w:val="28"/>
                <w:lang w:val="en-US"/>
              </w:rPr>
              <w:t>Tuyệt đối</w:t>
            </w:r>
          </w:p>
        </w:tc>
      </w:tr>
      <w:tr w:rsidR="007B59E8" w:rsidRPr="00A17E1E" w14:paraId="4336CD8A" w14:textId="4A263DD6" w:rsidTr="00B815E5">
        <w:tc>
          <w:tcPr>
            <w:tcW w:w="336" w:type="pct"/>
          </w:tcPr>
          <w:p w14:paraId="02F73B83" w14:textId="77777777"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1</w:t>
            </w:r>
          </w:p>
        </w:tc>
        <w:tc>
          <w:tcPr>
            <w:tcW w:w="2462" w:type="pct"/>
          </w:tcPr>
          <w:p w14:paraId="61B2B6F4" w14:textId="77777777"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Tuổi (≥ 30 tuổi)</w:t>
            </w:r>
          </w:p>
        </w:tc>
        <w:tc>
          <w:tcPr>
            <w:tcW w:w="1114" w:type="pct"/>
          </w:tcPr>
          <w:p w14:paraId="202193FB" w14:textId="22398BFF" w:rsidR="00677455" w:rsidRPr="00A17E1E" w:rsidRDefault="00677455"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0,16; (0,1-0,26)</w:t>
            </w:r>
          </w:p>
        </w:tc>
        <w:tc>
          <w:tcPr>
            <w:tcW w:w="1088" w:type="pct"/>
          </w:tcPr>
          <w:p w14:paraId="381F134F" w14:textId="3C50213C" w:rsidR="00677455" w:rsidRPr="00A17E1E" w:rsidRDefault="00677455"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0,19; (0,11-0,32)</w:t>
            </w:r>
          </w:p>
        </w:tc>
      </w:tr>
      <w:tr w:rsidR="007B59E8" w:rsidRPr="00A17E1E" w14:paraId="34FAE66B" w14:textId="719AB710" w:rsidTr="00B815E5">
        <w:tc>
          <w:tcPr>
            <w:tcW w:w="336" w:type="pct"/>
          </w:tcPr>
          <w:p w14:paraId="2877FA4E" w14:textId="77777777"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2</w:t>
            </w:r>
          </w:p>
        </w:tc>
        <w:tc>
          <w:tcPr>
            <w:tcW w:w="2462" w:type="pct"/>
          </w:tcPr>
          <w:p w14:paraId="1DCA4DA4" w14:textId="77777777"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Cấp kiện tướng</w:t>
            </w:r>
          </w:p>
        </w:tc>
        <w:tc>
          <w:tcPr>
            <w:tcW w:w="1114" w:type="pct"/>
          </w:tcPr>
          <w:p w14:paraId="7511551B" w14:textId="265586D6" w:rsidR="00677455" w:rsidRPr="00A17E1E" w:rsidRDefault="00677455"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0,006; 1,39; (1,1-1,76)</w:t>
            </w:r>
          </w:p>
        </w:tc>
        <w:tc>
          <w:tcPr>
            <w:tcW w:w="1088" w:type="pct"/>
          </w:tcPr>
          <w:p w14:paraId="576DC211" w14:textId="57C45887" w:rsidR="00677455" w:rsidRPr="00A17E1E" w:rsidRDefault="00677455"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0,001; 1,53; (1,92-1,96)</w:t>
            </w:r>
          </w:p>
        </w:tc>
      </w:tr>
      <w:tr w:rsidR="007B59E8" w:rsidRPr="00A17E1E" w14:paraId="7C6E4AE0" w14:textId="13D930B8" w:rsidTr="00B815E5">
        <w:tc>
          <w:tcPr>
            <w:tcW w:w="336" w:type="pct"/>
          </w:tcPr>
          <w:p w14:paraId="18666938" w14:textId="77777777"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3</w:t>
            </w:r>
          </w:p>
        </w:tc>
        <w:tc>
          <w:tcPr>
            <w:tcW w:w="2462" w:type="pct"/>
          </w:tcPr>
          <w:p w14:paraId="153D8203" w14:textId="77777777"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 xml:space="preserve">Học vấn </w:t>
            </w:r>
          </w:p>
          <w:p w14:paraId="2BDF54B9" w14:textId="1B1BD16A"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(Đại học)</w:t>
            </w:r>
          </w:p>
        </w:tc>
        <w:tc>
          <w:tcPr>
            <w:tcW w:w="1114" w:type="pct"/>
          </w:tcPr>
          <w:p w14:paraId="31C20CB5" w14:textId="026831C9" w:rsidR="00677455" w:rsidRPr="00A17E1E" w:rsidRDefault="00677455"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0,43; (0,33-0,57)</w:t>
            </w:r>
          </w:p>
        </w:tc>
        <w:tc>
          <w:tcPr>
            <w:tcW w:w="1088" w:type="pct"/>
          </w:tcPr>
          <w:p w14:paraId="0E2ECBFA" w14:textId="5D130719" w:rsidR="00677455" w:rsidRPr="00A17E1E" w:rsidRDefault="00677455"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0,32; (0,23-0,41)</w:t>
            </w:r>
          </w:p>
        </w:tc>
      </w:tr>
      <w:tr w:rsidR="007B59E8" w:rsidRPr="00A17E1E" w14:paraId="144673EB" w14:textId="724365CC" w:rsidTr="00B815E5">
        <w:tc>
          <w:tcPr>
            <w:tcW w:w="336" w:type="pct"/>
          </w:tcPr>
          <w:p w14:paraId="2E3B6C63" w14:textId="77777777" w:rsidR="00677455" w:rsidRPr="00A17E1E" w:rsidRDefault="00677455" w:rsidP="00551CE3">
            <w:pPr>
              <w:tabs>
                <w:tab w:val="left" w:pos="0"/>
                <w:tab w:val="left" w:pos="567"/>
              </w:tabs>
              <w:rPr>
                <w:rFonts w:asciiTheme="majorHAnsi" w:hAnsiTheme="majorHAnsi" w:cstheme="majorHAnsi"/>
                <w:bCs/>
                <w:sz w:val="28"/>
                <w:szCs w:val="28"/>
                <w:lang w:val="en-US"/>
              </w:rPr>
            </w:pPr>
            <w:r w:rsidRPr="00A17E1E">
              <w:rPr>
                <w:rFonts w:asciiTheme="majorHAnsi" w:hAnsiTheme="majorHAnsi" w:cstheme="majorHAnsi"/>
                <w:bCs/>
                <w:sz w:val="28"/>
                <w:szCs w:val="28"/>
                <w:lang w:val="en-US"/>
              </w:rPr>
              <w:t>4</w:t>
            </w:r>
          </w:p>
        </w:tc>
        <w:tc>
          <w:tcPr>
            <w:tcW w:w="2462" w:type="pct"/>
          </w:tcPr>
          <w:p w14:paraId="17185259" w14:textId="77777777" w:rsidR="00677455" w:rsidRPr="00A17E1E" w:rsidRDefault="00677455" w:rsidP="00551CE3">
            <w:pPr>
              <w:tabs>
                <w:tab w:val="left" w:pos="0"/>
                <w:tab w:val="left" w:pos="567"/>
              </w:tabs>
              <w:rPr>
                <w:rFonts w:asciiTheme="majorHAnsi" w:hAnsiTheme="majorHAnsi" w:cstheme="majorHAnsi"/>
                <w:bCs/>
                <w:sz w:val="28"/>
                <w:szCs w:val="28"/>
                <w:lang w:val="en-US"/>
              </w:rPr>
            </w:pPr>
            <w:r w:rsidRPr="00A17E1E">
              <w:rPr>
                <w:rFonts w:asciiTheme="majorHAnsi" w:hAnsiTheme="majorHAnsi" w:cstheme="majorHAnsi"/>
                <w:bCs/>
                <w:sz w:val="28"/>
                <w:szCs w:val="28"/>
                <w:lang w:val="en-US"/>
              </w:rPr>
              <w:t xml:space="preserve">Thâm niên </w:t>
            </w:r>
          </w:p>
          <w:p w14:paraId="38B9D2EE" w14:textId="6E002856" w:rsidR="00677455" w:rsidRPr="00A17E1E" w:rsidRDefault="00677455" w:rsidP="00551CE3">
            <w:pPr>
              <w:tabs>
                <w:tab w:val="left" w:pos="0"/>
                <w:tab w:val="left" w:pos="567"/>
              </w:tabs>
              <w:rPr>
                <w:rFonts w:asciiTheme="majorHAnsi" w:hAnsiTheme="majorHAnsi" w:cstheme="majorHAnsi"/>
                <w:sz w:val="28"/>
                <w:szCs w:val="28"/>
                <w:lang w:val="en-US"/>
              </w:rPr>
            </w:pPr>
            <w:r w:rsidRPr="00A17E1E">
              <w:rPr>
                <w:rFonts w:asciiTheme="majorHAnsi" w:hAnsiTheme="majorHAnsi" w:cstheme="majorHAnsi"/>
                <w:bCs/>
                <w:sz w:val="28"/>
                <w:szCs w:val="28"/>
                <w:lang w:val="en-US"/>
              </w:rPr>
              <w:t>(≥ 121 tháng)</w:t>
            </w:r>
          </w:p>
        </w:tc>
        <w:tc>
          <w:tcPr>
            <w:tcW w:w="1114" w:type="pct"/>
            <w:vAlign w:val="center"/>
          </w:tcPr>
          <w:p w14:paraId="4BDDBA72" w14:textId="7A2BC142" w:rsidR="00677455" w:rsidRPr="00A17E1E" w:rsidRDefault="00677455" w:rsidP="00551CE3">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0,08; 1,6; (0,93-7,73)</w:t>
            </w:r>
          </w:p>
        </w:tc>
        <w:tc>
          <w:tcPr>
            <w:tcW w:w="1088" w:type="pct"/>
            <w:vAlign w:val="center"/>
          </w:tcPr>
          <w:p w14:paraId="1EA54749" w14:textId="5156ED53" w:rsidR="00677455" w:rsidRPr="00A17E1E" w:rsidRDefault="00677455"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Cs/>
                <w:sz w:val="28"/>
                <w:szCs w:val="28"/>
                <w:lang w:val="en-US"/>
              </w:rPr>
              <w:t>0,13; 1,54; (0,87-2,74)</w:t>
            </w:r>
          </w:p>
        </w:tc>
      </w:tr>
      <w:tr w:rsidR="007B59E8" w:rsidRPr="00A17E1E" w14:paraId="50B21BF4" w14:textId="75BAA6E8" w:rsidTr="00B815E5">
        <w:tc>
          <w:tcPr>
            <w:tcW w:w="336" w:type="pct"/>
          </w:tcPr>
          <w:p w14:paraId="6DD9C34D" w14:textId="77777777"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5</w:t>
            </w:r>
          </w:p>
        </w:tc>
        <w:tc>
          <w:tcPr>
            <w:tcW w:w="2462" w:type="pct"/>
          </w:tcPr>
          <w:p w14:paraId="6117ED86" w14:textId="77777777"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 xml:space="preserve">Mức tập </w:t>
            </w:r>
          </w:p>
          <w:p w14:paraId="5626655F" w14:textId="4504B81C"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 5h/ ngày)</w:t>
            </w:r>
          </w:p>
        </w:tc>
        <w:tc>
          <w:tcPr>
            <w:tcW w:w="1114" w:type="pct"/>
            <w:vAlign w:val="center"/>
          </w:tcPr>
          <w:p w14:paraId="1A0BC5DB" w14:textId="1CCBEE9D" w:rsidR="00677455" w:rsidRPr="00A17E1E" w:rsidRDefault="00677455" w:rsidP="00551CE3">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0,53; 2,51; (0,14-45,7)</w:t>
            </w:r>
          </w:p>
        </w:tc>
        <w:tc>
          <w:tcPr>
            <w:tcW w:w="1088" w:type="pct"/>
            <w:vAlign w:val="center"/>
          </w:tcPr>
          <w:p w14:paraId="14A20992" w14:textId="1246F013" w:rsidR="00677455" w:rsidRPr="00A17E1E" w:rsidRDefault="00677455"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Cs/>
                <w:sz w:val="28"/>
                <w:szCs w:val="28"/>
                <w:lang w:val="en-US"/>
              </w:rPr>
              <w:t>0,82; 1,48; (0,05-47,04)</w:t>
            </w:r>
          </w:p>
        </w:tc>
      </w:tr>
      <w:tr w:rsidR="007B59E8" w:rsidRPr="00A17E1E" w14:paraId="356E221D" w14:textId="44A693BA" w:rsidTr="00B815E5">
        <w:tc>
          <w:tcPr>
            <w:tcW w:w="336" w:type="pct"/>
          </w:tcPr>
          <w:p w14:paraId="75159CF1" w14:textId="02E3118E"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6</w:t>
            </w:r>
          </w:p>
        </w:tc>
        <w:tc>
          <w:tcPr>
            <w:tcW w:w="2462" w:type="pct"/>
          </w:tcPr>
          <w:p w14:paraId="5932CB53" w14:textId="7009E13D" w:rsidR="00677455" w:rsidRPr="00A17E1E" w:rsidRDefault="00677455"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Có dấu hiệu cảnh báo trong tiền sử luyện tập đã gặp</w:t>
            </w:r>
          </w:p>
        </w:tc>
        <w:tc>
          <w:tcPr>
            <w:tcW w:w="1114" w:type="pct"/>
            <w:vAlign w:val="center"/>
          </w:tcPr>
          <w:p w14:paraId="0CAF2013" w14:textId="23982B91" w:rsidR="00677455" w:rsidRPr="00A17E1E" w:rsidRDefault="00677455"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10,95; (8,91-13,4)</w:t>
            </w:r>
          </w:p>
        </w:tc>
        <w:tc>
          <w:tcPr>
            <w:tcW w:w="1088" w:type="pct"/>
            <w:vAlign w:val="center"/>
          </w:tcPr>
          <w:p w14:paraId="457E3278" w14:textId="1E0118CB" w:rsidR="00677455" w:rsidRPr="00A17E1E" w:rsidRDefault="00677455"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9,25; (7,47-11,46)</w:t>
            </w:r>
          </w:p>
        </w:tc>
      </w:tr>
      <w:tr w:rsidR="007B59E8" w:rsidRPr="00A17E1E" w14:paraId="709CEC35" w14:textId="77777777" w:rsidTr="00B815E5">
        <w:tc>
          <w:tcPr>
            <w:tcW w:w="336" w:type="pct"/>
          </w:tcPr>
          <w:p w14:paraId="6156ADD8" w14:textId="7E53E406" w:rsidR="00551CE3" w:rsidRPr="00A17E1E" w:rsidRDefault="00551CE3"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7</w:t>
            </w:r>
          </w:p>
        </w:tc>
        <w:tc>
          <w:tcPr>
            <w:tcW w:w="2462" w:type="pct"/>
          </w:tcPr>
          <w:p w14:paraId="55581DE5" w14:textId="3307089F" w:rsidR="00551CE3" w:rsidRPr="00A17E1E" w:rsidRDefault="00551CE3"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BMI (≥ 25)</w:t>
            </w:r>
          </w:p>
        </w:tc>
        <w:tc>
          <w:tcPr>
            <w:tcW w:w="1114" w:type="pct"/>
            <w:vAlign w:val="center"/>
          </w:tcPr>
          <w:p w14:paraId="307FBFA5" w14:textId="1A602C54" w:rsidR="00551CE3" w:rsidRPr="00A17E1E" w:rsidRDefault="00551CE3"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0,01; 1,3; (1,06-1,6)</w:t>
            </w:r>
          </w:p>
        </w:tc>
        <w:tc>
          <w:tcPr>
            <w:tcW w:w="1088" w:type="pct"/>
            <w:vAlign w:val="center"/>
          </w:tcPr>
          <w:p w14:paraId="2FE7F489" w14:textId="492A93F5" w:rsidR="00551CE3" w:rsidRPr="00A17E1E" w:rsidRDefault="00551CE3"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Cs/>
                <w:sz w:val="28"/>
                <w:szCs w:val="28"/>
                <w:lang w:val="en-US"/>
              </w:rPr>
              <w:t>0,98; 1,0; (0,84-1,19)</w:t>
            </w:r>
          </w:p>
        </w:tc>
      </w:tr>
      <w:tr w:rsidR="007B59E8" w:rsidRPr="00A17E1E" w14:paraId="5BAE4F56" w14:textId="78586684" w:rsidTr="00B815E5">
        <w:tc>
          <w:tcPr>
            <w:tcW w:w="336" w:type="pct"/>
          </w:tcPr>
          <w:p w14:paraId="5D1F88A0" w14:textId="735FC6D1" w:rsidR="00551CE3" w:rsidRPr="00A17E1E" w:rsidRDefault="00551CE3"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8</w:t>
            </w:r>
          </w:p>
        </w:tc>
        <w:tc>
          <w:tcPr>
            <w:tcW w:w="2462" w:type="pct"/>
          </w:tcPr>
          <w:p w14:paraId="1DC95704" w14:textId="77777777" w:rsidR="00551CE3" w:rsidRPr="00A17E1E" w:rsidRDefault="00551CE3"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HA tâm thu đo sau 10 phút nghỉ (≥ 130 mmHg)</w:t>
            </w:r>
          </w:p>
        </w:tc>
        <w:tc>
          <w:tcPr>
            <w:tcW w:w="1114" w:type="pct"/>
            <w:vAlign w:val="center"/>
          </w:tcPr>
          <w:p w14:paraId="501BF5B7" w14:textId="27C92BAE" w:rsidR="00551CE3" w:rsidRPr="00A17E1E" w:rsidRDefault="00551CE3" w:rsidP="00551CE3">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0,15; 0,36; (0,09-1,46)</w:t>
            </w:r>
          </w:p>
        </w:tc>
        <w:tc>
          <w:tcPr>
            <w:tcW w:w="1088" w:type="pct"/>
            <w:vAlign w:val="center"/>
          </w:tcPr>
          <w:p w14:paraId="7261C358" w14:textId="6514FF65" w:rsidR="00551CE3" w:rsidRPr="00A17E1E" w:rsidRDefault="00551CE3"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Cs/>
                <w:sz w:val="28"/>
                <w:szCs w:val="28"/>
                <w:lang w:val="en-US"/>
              </w:rPr>
              <w:t>0,28; 0,33; (0,1-1,92)</w:t>
            </w:r>
          </w:p>
        </w:tc>
      </w:tr>
      <w:tr w:rsidR="007B59E8" w:rsidRPr="00A17E1E" w14:paraId="20C88B21" w14:textId="288DE75C" w:rsidTr="00B815E5">
        <w:tc>
          <w:tcPr>
            <w:tcW w:w="336" w:type="pct"/>
          </w:tcPr>
          <w:p w14:paraId="4926789F" w14:textId="3C5B3DE1" w:rsidR="00551CE3" w:rsidRPr="00A17E1E" w:rsidRDefault="00551CE3"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10</w:t>
            </w:r>
          </w:p>
        </w:tc>
        <w:tc>
          <w:tcPr>
            <w:tcW w:w="2462" w:type="pct"/>
          </w:tcPr>
          <w:p w14:paraId="63EE588E" w14:textId="77777777" w:rsidR="00551CE3" w:rsidRPr="00A17E1E" w:rsidRDefault="00551CE3"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Còn Cao HA sau 10 phút nghỉ (hoặc HA tâm thu hoặc HA tâm trương)</w:t>
            </w:r>
          </w:p>
        </w:tc>
        <w:tc>
          <w:tcPr>
            <w:tcW w:w="1114" w:type="pct"/>
            <w:vAlign w:val="center"/>
          </w:tcPr>
          <w:p w14:paraId="49C835E6" w14:textId="7A5EA91D" w:rsidR="00551CE3" w:rsidRPr="00A17E1E" w:rsidRDefault="00551CE3" w:rsidP="00551CE3">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0,661; 0,84; (0,39-1,82)</w:t>
            </w:r>
          </w:p>
        </w:tc>
        <w:tc>
          <w:tcPr>
            <w:tcW w:w="1088" w:type="pct"/>
            <w:vAlign w:val="center"/>
          </w:tcPr>
          <w:p w14:paraId="66F17DA0" w14:textId="18C315CA" w:rsidR="00551CE3" w:rsidRPr="00A17E1E" w:rsidRDefault="00551CE3"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Cs/>
                <w:sz w:val="28"/>
                <w:szCs w:val="28"/>
                <w:lang w:val="en-US"/>
              </w:rPr>
              <w:t>0,25; 0,57; (0,22-1,49)</w:t>
            </w:r>
          </w:p>
        </w:tc>
      </w:tr>
      <w:tr w:rsidR="007B59E8" w:rsidRPr="00A17E1E" w14:paraId="0B28DB5E" w14:textId="1914CDE6" w:rsidTr="00B815E5">
        <w:tc>
          <w:tcPr>
            <w:tcW w:w="336" w:type="pct"/>
          </w:tcPr>
          <w:p w14:paraId="488E2AE8" w14:textId="1361C79E" w:rsidR="00551CE3" w:rsidRPr="00A17E1E" w:rsidRDefault="00551CE3"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11</w:t>
            </w:r>
          </w:p>
        </w:tc>
        <w:tc>
          <w:tcPr>
            <w:tcW w:w="2462" w:type="pct"/>
          </w:tcPr>
          <w:p w14:paraId="1110EFC9" w14:textId="77777777" w:rsidR="00551CE3" w:rsidRPr="00A17E1E" w:rsidRDefault="00551CE3"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Chiều dài tương đối chân P (&gt;40 cm)</w:t>
            </w:r>
          </w:p>
        </w:tc>
        <w:tc>
          <w:tcPr>
            <w:tcW w:w="1114" w:type="pct"/>
            <w:vAlign w:val="center"/>
          </w:tcPr>
          <w:p w14:paraId="51CB9BE7" w14:textId="2AFAE8A1" w:rsidR="00551CE3" w:rsidRPr="00A17E1E" w:rsidRDefault="00551CE3"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0,47; (0,32-0,67)</w:t>
            </w:r>
          </w:p>
        </w:tc>
        <w:tc>
          <w:tcPr>
            <w:tcW w:w="1088" w:type="pct"/>
            <w:vAlign w:val="center"/>
          </w:tcPr>
          <w:p w14:paraId="4E2BA47B" w14:textId="4EF4FBC3" w:rsidR="00551CE3" w:rsidRPr="00A17E1E" w:rsidRDefault="00551CE3" w:rsidP="00551CE3">
            <w:pPr>
              <w:tabs>
                <w:tab w:val="left" w:pos="0"/>
                <w:tab w:val="left" w:pos="567"/>
              </w:tabs>
              <w:jc w:val="center"/>
              <w:rPr>
                <w:rFonts w:asciiTheme="majorHAnsi" w:hAnsiTheme="majorHAnsi" w:cstheme="majorHAnsi"/>
                <w:b/>
                <w:sz w:val="28"/>
                <w:szCs w:val="28"/>
                <w:lang w:val="en-US"/>
              </w:rPr>
            </w:pPr>
          </w:p>
        </w:tc>
      </w:tr>
      <w:tr w:rsidR="007B59E8" w:rsidRPr="00A17E1E" w14:paraId="1DA04EEA" w14:textId="5024DEEA" w:rsidTr="00B815E5">
        <w:tc>
          <w:tcPr>
            <w:tcW w:w="336" w:type="pct"/>
          </w:tcPr>
          <w:p w14:paraId="43C84DE1" w14:textId="198F5736" w:rsidR="00551CE3" w:rsidRPr="00A17E1E" w:rsidRDefault="00551CE3"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12</w:t>
            </w:r>
          </w:p>
        </w:tc>
        <w:tc>
          <w:tcPr>
            <w:tcW w:w="2462" w:type="pct"/>
          </w:tcPr>
          <w:p w14:paraId="76607BAA" w14:textId="77777777" w:rsidR="00551CE3" w:rsidRPr="00A17E1E" w:rsidRDefault="00551CE3" w:rsidP="00551CE3">
            <w:pPr>
              <w:rPr>
                <w:rFonts w:asciiTheme="majorHAnsi" w:hAnsiTheme="majorHAnsi" w:cstheme="majorHAnsi"/>
                <w:sz w:val="28"/>
                <w:szCs w:val="28"/>
                <w:lang w:val="en-US"/>
              </w:rPr>
            </w:pPr>
            <w:r w:rsidRPr="00A17E1E">
              <w:rPr>
                <w:rFonts w:asciiTheme="majorHAnsi" w:hAnsiTheme="majorHAnsi" w:cstheme="majorHAnsi"/>
                <w:sz w:val="28"/>
                <w:szCs w:val="28"/>
                <w:lang w:val="en-US"/>
              </w:rPr>
              <w:t>Chiều dài tuyệt đối chân P (&gt;38 cm)</w:t>
            </w:r>
          </w:p>
        </w:tc>
        <w:tc>
          <w:tcPr>
            <w:tcW w:w="1114" w:type="pct"/>
            <w:vAlign w:val="center"/>
          </w:tcPr>
          <w:p w14:paraId="6E751B2C" w14:textId="2AEF2A41" w:rsidR="00551CE3" w:rsidRPr="00A17E1E" w:rsidRDefault="00551CE3" w:rsidP="00551CE3">
            <w:pPr>
              <w:tabs>
                <w:tab w:val="left" w:pos="0"/>
                <w:tab w:val="left" w:pos="567"/>
              </w:tabs>
              <w:jc w:val="center"/>
              <w:rPr>
                <w:rFonts w:asciiTheme="majorHAnsi" w:hAnsiTheme="majorHAnsi" w:cstheme="majorHAnsi"/>
                <w:bCs/>
                <w:sz w:val="28"/>
                <w:szCs w:val="28"/>
                <w:lang w:val="en-US"/>
              </w:rPr>
            </w:pPr>
          </w:p>
        </w:tc>
        <w:tc>
          <w:tcPr>
            <w:tcW w:w="1088" w:type="pct"/>
            <w:vAlign w:val="center"/>
          </w:tcPr>
          <w:p w14:paraId="31889CE9" w14:textId="276B5097" w:rsidR="00551CE3" w:rsidRPr="00A17E1E" w:rsidRDefault="00551CE3" w:rsidP="00551CE3">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3,46; (2,33-5,1)</w:t>
            </w:r>
          </w:p>
        </w:tc>
      </w:tr>
    </w:tbl>
    <w:p w14:paraId="0E454D71" w14:textId="77777777" w:rsidR="00DA01DB" w:rsidRPr="00A17E1E" w:rsidRDefault="00DA01DB" w:rsidP="00DA01DB">
      <w:pPr>
        <w:rPr>
          <w:rFonts w:asciiTheme="majorHAnsi" w:hAnsiTheme="majorHAnsi"/>
          <w:lang w:val="en-US"/>
        </w:rPr>
      </w:pPr>
    </w:p>
    <w:p w14:paraId="32327E1F" w14:textId="0226127D" w:rsidR="00FD04EE" w:rsidRPr="00A17E1E" w:rsidRDefault="00A83481" w:rsidP="00A17E1E">
      <w:pPr>
        <w:tabs>
          <w:tab w:val="left" w:pos="0"/>
          <w:tab w:val="left" w:pos="567"/>
        </w:tabs>
        <w:spacing w:after="0" w:line="360" w:lineRule="auto"/>
        <w:ind w:firstLine="720"/>
        <w:jc w:val="both"/>
        <w:rPr>
          <w:rFonts w:asciiTheme="majorHAnsi" w:hAnsiTheme="majorHAnsi"/>
          <w:lang w:val="en-US"/>
        </w:rPr>
      </w:pPr>
      <w:r w:rsidRPr="00A17E1E">
        <w:rPr>
          <w:rFonts w:asciiTheme="majorHAnsi" w:hAnsiTheme="majorHAnsi"/>
          <w:bCs/>
        </w:rPr>
        <w:t xml:space="preserve">Kết quả </w:t>
      </w:r>
      <w:r w:rsidRPr="00A17E1E">
        <w:rPr>
          <w:rFonts w:asciiTheme="majorHAnsi" w:hAnsiTheme="majorHAnsi"/>
          <w:bCs/>
          <w:lang w:val="en-US"/>
        </w:rPr>
        <w:t>bảng</w:t>
      </w:r>
      <w:r w:rsidRPr="00A17E1E">
        <w:rPr>
          <w:rFonts w:asciiTheme="majorHAnsi" w:hAnsiTheme="majorHAnsi"/>
          <w:bCs/>
        </w:rPr>
        <w:t xml:space="preserve"> 3.</w:t>
      </w:r>
      <w:r w:rsidRPr="00A17E1E">
        <w:rPr>
          <w:rFonts w:asciiTheme="majorHAnsi" w:hAnsiTheme="majorHAnsi"/>
          <w:bCs/>
          <w:lang w:val="en-US"/>
        </w:rPr>
        <w:t>3</w:t>
      </w:r>
      <w:r w:rsidR="00AE41CA">
        <w:rPr>
          <w:rFonts w:asciiTheme="majorHAnsi" w:hAnsiTheme="majorHAnsi"/>
          <w:bCs/>
          <w:lang w:val="en-US"/>
        </w:rPr>
        <w:t>9</w:t>
      </w:r>
      <w:r w:rsidRPr="00A17E1E">
        <w:rPr>
          <w:rFonts w:asciiTheme="majorHAnsi" w:hAnsiTheme="majorHAnsi"/>
          <w:bCs/>
        </w:rPr>
        <w:t xml:space="preserve"> cho thấy</w:t>
      </w:r>
      <w:r w:rsidRPr="00A17E1E">
        <w:rPr>
          <w:rFonts w:asciiTheme="majorHAnsi" w:hAnsiTheme="majorHAnsi"/>
          <w:bCs/>
          <w:lang w:val="en-US"/>
        </w:rPr>
        <w:t>: S</w:t>
      </w:r>
      <w:r w:rsidR="005E7DCC" w:rsidRPr="00A17E1E">
        <w:rPr>
          <w:rFonts w:asciiTheme="majorHAnsi" w:hAnsiTheme="majorHAnsi"/>
          <w:lang w:val="en-US"/>
        </w:rPr>
        <w:t xml:space="preserve">au chạy mô hình hồi quy với </w:t>
      </w:r>
      <w:r w:rsidR="00E22AB4" w:rsidRPr="00A17E1E">
        <w:rPr>
          <w:rFonts w:asciiTheme="majorHAnsi" w:hAnsiTheme="majorHAnsi"/>
          <w:lang w:val="en-US"/>
        </w:rPr>
        <w:t xml:space="preserve">10 biến số ảnh hưởng tới khả năng mắc HCKCCMT ở cẳng chân phải. Với trọng số là số đo chiều dài tương đối cẳng chân </w:t>
      </w:r>
      <w:r w:rsidR="00E01072" w:rsidRPr="00A17E1E">
        <w:rPr>
          <w:rFonts w:asciiTheme="majorHAnsi" w:hAnsiTheme="majorHAnsi"/>
          <w:lang w:val="en-US"/>
        </w:rPr>
        <w:t>phải</w:t>
      </w:r>
      <w:r w:rsidR="00E22AB4" w:rsidRPr="00A17E1E">
        <w:rPr>
          <w:rFonts w:asciiTheme="majorHAnsi" w:hAnsiTheme="majorHAnsi"/>
          <w:lang w:val="en-US"/>
        </w:rPr>
        <w:t xml:space="preserve">, các biến số có ảnh hưởng tới tình trạng mắc HCKCCMT ở cẳng chân </w:t>
      </w:r>
      <w:r w:rsidR="00E01072" w:rsidRPr="00A17E1E">
        <w:rPr>
          <w:rFonts w:asciiTheme="majorHAnsi" w:hAnsiTheme="majorHAnsi"/>
          <w:lang w:val="en-US"/>
        </w:rPr>
        <w:t>phải</w:t>
      </w:r>
      <w:r w:rsidR="00E22AB4" w:rsidRPr="00A17E1E">
        <w:rPr>
          <w:rFonts w:asciiTheme="majorHAnsi" w:hAnsiTheme="majorHAnsi"/>
          <w:lang w:val="en-US"/>
        </w:rPr>
        <w:t xml:space="preserve"> là Tuổi</w:t>
      </w:r>
      <w:r w:rsidR="00007043" w:rsidRPr="00A17E1E">
        <w:rPr>
          <w:rFonts w:asciiTheme="majorHAnsi" w:hAnsiTheme="majorHAnsi"/>
          <w:lang w:val="en-US"/>
        </w:rPr>
        <w:t xml:space="preserve">, Cấp độ vận động viên, </w:t>
      </w:r>
      <w:r w:rsidR="008D3084" w:rsidRPr="00A17E1E">
        <w:rPr>
          <w:rFonts w:asciiTheme="majorHAnsi" w:hAnsiTheme="majorHAnsi"/>
          <w:lang w:val="en-US"/>
        </w:rPr>
        <w:t>T</w:t>
      </w:r>
      <w:r w:rsidR="00007043" w:rsidRPr="00A17E1E">
        <w:rPr>
          <w:rFonts w:asciiTheme="majorHAnsi" w:hAnsiTheme="majorHAnsi"/>
          <w:lang w:val="en-US"/>
        </w:rPr>
        <w:t xml:space="preserve">rình độ học vấn và Có bất kỳ một dấu hiệu chỉ báo nào trong tiền sử khi luyện tập. </w:t>
      </w:r>
    </w:p>
    <w:p w14:paraId="5CC0CEDF" w14:textId="0173262C" w:rsidR="008D3084" w:rsidRPr="00A17E1E" w:rsidRDefault="008D3084" w:rsidP="00A17E1E">
      <w:pPr>
        <w:tabs>
          <w:tab w:val="left" w:pos="0"/>
          <w:tab w:val="left" w:pos="567"/>
        </w:tabs>
        <w:spacing w:after="0" w:line="360" w:lineRule="auto"/>
        <w:ind w:firstLine="720"/>
        <w:jc w:val="both"/>
        <w:rPr>
          <w:rFonts w:asciiTheme="majorHAnsi" w:hAnsiTheme="majorHAnsi"/>
          <w:spacing w:val="-4"/>
          <w:lang w:val="en-US"/>
        </w:rPr>
      </w:pPr>
      <w:r w:rsidRPr="00A17E1E">
        <w:rPr>
          <w:rFonts w:asciiTheme="majorHAnsi" w:hAnsiTheme="majorHAnsi"/>
          <w:spacing w:val="-4"/>
          <w:lang w:val="en-US"/>
        </w:rPr>
        <w:t>Đối với trọng số là chiều dài tuyệt đối, kết quả cũng tương tự, các yếu tố ảnh hưởng tới nguy cơ mắ</w:t>
      </w:r>
      <w:r w:rsidR="008D1800" w:rsidRPr="00A17E1E">
        <w:rPr>
          <w:rFonts w:asciiTheme="majorHAnsi" w:hAnsiTheme="majorHAnsi"/>
          <w:spacing w:val="-4"/>
          <w:lang w:val="en-US"/>
        </w:rPr>
        <w:t xml:space="preserve">c </w:t>
      </w:r>
      <w:r w:rsidR="008D1800" w:rsidRPr="00A17E1E">
        <w:rPr>
          <w:rFonts w:asciiTheme="majorHAnsi" w:hAnsiTheme="majorHAnsi"/>
          <w:spacing w:val="-4"/>
        </w:rPr>
        <w:t>H</w:t>
      </w:r>
      <w:r w:rsidRPr="00A17E1E">
        <w:rPr>
          <w:rFonts w:asciiTheme="majorHAnsi" w:hAnsiTheme="majorHAnsi"/>
          <w:spacing w:val="-4"/>
          <w:lang w:val="en-US"/>
        </w:rPr>
        <w:t xml:space="preserve">CKCCMT là </w:t>
      </w:r>
      <w:r w:rsidR="00E01072" w:rsidRPr="00A17E1E">
        <w:rPr>
          <w:rFonts w:asciiTheme="majorHAnsi" w:hAnsiTheme="majorHAnsi"/>
          <w:spacing w:val="-4"/>
          <w:lang w:val="en-US"/>
        </w:rPr>
        <w:t>Tuổi, Cấp độ vận động viên, Trình độ học vấn và Có bất kỳ một dấu hiệu chỉ báo nào trong tiền sử khi luyện tập.</w:t>
      </w:r>
    </w:p>
    <w:p w14:paraId="36B9DB10" w14:textId="28D502EA" w:rsidR="00AB57B0" w:rsidRPr="00A17E1E" w:rsidRDefault="00820950" w:rsidP="00A17E1E">
      <w:pPr>
        <w:pStyle w:val="abang"/>
      </w:pPr>
      <w:bookmarkStart w:id="648" w:name="_Toc194287531"/>
      <w:bookmarkStart w:id="649" w:name="_Toc194304651"/>
      <w:bookmarkStart w:id="650" w:name="_Toc213854473"/>
      <w:bookmarkStart w:id="651" w:name="_Toc213854551"/>
      <w:r w:rsidRPr="00A17E1E">
        <w:t>Bảng 3.</w:t>
      </w:r>
      <w:r w:rsidR="0018176E">
        <w:fldChar w:fldCharType="begin"/>
      </w:r>
      <w:r w:rsidR="0018176E">
        <w:instrText xml:space="preserve"> SEQ Bảng_3. \* ARABIC </w:instrText>
      </w:r>
      <w:r w:rsidR="0018176E">
        <w:fldChar w:fldCharType="separate"/>
      </w:r>
      <w:r w:rsidR="001842C0">
        <w:rPr>
          <w:noProof/>
        </w:rPr>
        <w:t>40</w:t>
      </w:r>
      <w:r w:rsidR="0018176E">
        <w:fldChar w:fldCharType="end"/>
      </w:r>
      <w:r w:rsidRPr="00A17E1E">
        <w:t xml:space="preserve">. </w:t>
      </w:r>
      <w:r w:rsidR="00AB57B0" w:rsidRPr="00A17E1E">
        <w:t>Kết quả mô hình</w:t>
      </w:r>
      <w:r w:rsidR="00A4288B" w:rsidRPr="00A17E1E">
        <w:t xml:space="preserve"> </w:t>
      </w:r>
      <w:r w:rsidR="00AB57B0" w:rsidRPr="00A17E1E">
        <w:t>đa biến phân tích các yếu tố nguy cơ ảnh hưởng tới mắc HCKCCMT theo số đo chiều dài cẳng chân bên Trái</w:t>
      </w:r>
      <w:bookmarkEnd w:id="648"/>
      <w:bookmarkEnd w:id="649"/>
      <w:bookmarkEnd w:id="650"/>
      <w:bookmarkEnd w:id="651"/>
    </w:p>
    <w:tbl>
      <w:tblPr>
        <w:tblStyle w:val="TableGrid"/>
        <w:tblW w:w="5000" w:type="pct"/>
        <w:tblLook w:val="04A0" w:firstRow="1" w:lastRow="0" w:firstColumn="1" w:lastColumn="0" w:noHBand="0" w:noVBand="1"/>
      </w:tblPr>
      <w:tblGrid>
        <w:gridCol w:w="590"/>
        <w:gridCol w:w="4414"/>
        <w:gridCol w:w="1863"/>
        <w:gridCol w:w="1911"/>
      </w:tblGrid>
      <w:tr w:rsidR="007B59E8" w:rsidRPr="00A17E1E" w14:paraId="4C417C7C" w14:textId="77777777" w:rsidTr="00A83481">
        <w:trPr>
          <w:tblHeader/>
        </w:trPr>
        <w:tc>
          <w:tcPr>
            <w:tcW w:w="301" w:type="pct"/>
            <w:vMerge w:val="restart"/>
          </w:tcPr>
          <w:p w14:paraId="1315BE19" w14:textId="5925ACD1" w:rsidR="00AB57B0" w:rsidRPr="00A17E1E" w:rsidRDefault="00A83481" w:rsidP="00F216A6">
            <w:pPr>
              <w:jc w:val="center"/>
              <w:rPr>
                <w:rFonts w:asciiTheme="majorHAnsi" w:hAnsiTheme="majorHAnsi" w:cstheme="majorHAnsi"/>
                <w:b/>
                <w:bCs/>
                <w:sz w:val="28"/>
                <w:szCs w:val="28"/>
                <w:lang w:val="en-US"/>
              </w:rPr>
            </w:pPr>
            <w:r w:rsidRPr="00A17E1E">
              <w:rPr>
                <w:rFonts w:asciiTheme="majorHAnsi" w:hAnsiTheme="majorHAnsi" w:cstheme="majorHAnsi"/>
                <w:b/>
                <w:bCs/>
                <w:sz w:val="28"/>
                <w:szCs w:val="28"/>
                <w:lang w:val="en-US"/>
              </w:rPr>
              <w:t>TT</w:t>
            </w:r>
          </w:p>
        </w:tc>
        <w:tc>
          <w:tcPr>
            <w:tcW w:w="2526" w:type="pct"/>
            <w:vMerge w:val="restart"/>
          </w:tcPr>
          <w:p w14:paraId="442A81ED" w14:textId="77777777" w:rsidR="00AB57B0" w:rsidRPr="00A17E1E" w:rsidRDefault="00AB57B0" w:rsidP="00F216A6">
            <w:pPr>
              <w:jc w:val="center"/>
              <w:rPr>
                <w:rFonts w:asciiTheme="majorHAnsi" w:hAnsiTheme="majorHAnsi" w:cstheme="majorHAnsi"/>
                <w:b/>
                <w:bCs/>
                <w:sz w:val="28"/>
                <w:szCs w:val="28"/>
                <w:lang w:val="en-US"/>
              </w:rPr>
            </w:pPr>
            <w:r w:rsidRPr="00A17E1E">
              <w:rPr>
                <w:rFonts w:asciiTheme="majorHAnsi" w:hAnsiTheme="majorHAnsi" w:cstheme="majorHAnsi"/>
                <w:b/>
                <w:bCs/>
                <w:sz w:val="28"/>
                <w:szCs w:val="28"/>
                <w:lang w:val="en-US"/>
              </w:rPr>
              <w:t>Biến số</w:t>
            </w:r>
          </w:p>
        </w:tc>
        <w:tc>
          <w:tcPr>
            <w:tcW w:w="2174" w:type="pct"/>
            <w:gridSpan w:val="2"/>
          </w:tcPr>
          <w:p w14:paraId="2DC72775" w14:textId="77777777" w:rsidR="00AB57B0" w:rsidRPr="00A17E1E" w:rsidRDefault="00AB57B0" w:rsidP="00F216A6">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Số đo chiều dài cẳng chân tương đối/ tuyệt đối</w:t>
            </w:r>
          </w:p>
        </w:tc>
      </w:tr>
      <w:tr w:rsidR="007B59E8" w:rsidRPr="00A17E1E" w14:paraId="61C7A186" w14:textId="77777777" w:rsidTr="00A83481">
        <w:trPr>
          <w:tblHeader/>
        </w:trPr>
        <w:tc>
          <w:tcPr>
            <w:tcW w:w="301" w:type="pct"/>
            <w:vMerge/>
          </w:tcPr>
          <w:p w14:paraId="075177BE" w14:textId="77777777" w:rsidR="00AB57B0" w:rsidRPr="00A17E1E" w:rsidRDefault="00AB57B0" w:rsidP="00F216A6">
            <w:pPr>
              <w:rPr>
                <w:rFonts w:asciiTheme="majorHAnsi" w:hAnsiTheme="majorHAnsi" w:cstheme="majorHAnsi"/>
                <w:sz w:val="28"/>
                <w:szCs w:val="28"/>
                <w:lang w:val="en-US"/>
              </w:rPr>
            </w:pPr>
          </w:p>
        </w:tc>
        <w:tc>
          <w:tcPr>
            <w:tcW w:w="2526" w:type="pct"/>
            <w:vMerge/>
          </w:tcPr>
          <w:p w14:paraId="5B6B6D91" w14:textId="77777777" w:rsidR="00AB57B0" w:rsidRPr="00A17E1E" w:rsidRDefault="00AB57B0" w:rsidP="00F216A6">
            <w:pPr>
              <w:rPr>
                <w:rFonts w:asciiTheme="majorHAnsi" w:hAnsiTheme="majorHAnsi" w:cstheme="majorHAnsi"/>
                <w:sz w:val="28"/>
                <w:szCs w:val="28"/>
                <w:lang w:val="en-US"/>
              </w:rPr>
            </w:pPr>
          </w:p>
        </w:tc>
        <w:tc>
          <w:tcPr>
            <w:tcW w:w="1073" w:type="pct"/>
          </w:tcPr>
          <w:p w14:paraId="435740B2" w14:textId="77777777" w:rsidR="00AB57B0" w:rsidRPr="00A17E1E" w:rsidRDefault="00AB57B0" w:rsidP="00F216A6">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Tương đối</w:t>
            </w:r>
          </w:p>
        </w:tc>
        <w:tc>
          <w:tcPr>
            <w:tcW w:w="1101" w:type="pct"/>
          </w:tcPr>
          <w:p w14:paraId="0559D185" w14:textId="77777777" w:rsidR="00AB57B0" w:rsidRPr="00A17E1E" w:rsidRDefault="00AB57B0" w:rsidP="00F216A6">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Tuyệt đối</w:t>
            </w:r>
          </w:p>
        </w:tc>
      </w:tr>
      <w:tr w:rsidR="007B59E8" w:rsidRPr="00A17E1E" w14:paraId="3CCF918D" w14:textId="77777777" w:rsidTr="00A83481">
        <w:tc>
          <w:tcPr>
            <w:tcW w:w="301" w:type="pct"/>
          </w:tcPr>
          <w:p w14:paraId="428C7316"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1</w:t>
            </w:r>
          </w:p>
        </w:tc>
        <w:tc>
          <w:tcPr>
            <w:tcW w:w="2526" w:type="pct"/>
          </w:tcPr>
          <w:p w14:paraId="2127F1EE"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Tuổi (≥ 30 tuổi)</w:t>
            </w:r>
          </w:p>
        </w:tc>
        <w:tc>
          <w:tcPr>
            <w:tcW w:w="1073" w:type="pct"/>
          </w:tcPr>
          <w:p w14:paraId="3AF97A86" w14:textId="77777777"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0,23</w:t>
            </w:r>
          </w:p>
          <w:p w14:paraId="1478F042" w14:textId="58596627"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(0,14-0,38)</w:t>
            </w:r>
          </w:p>
        </w:tc>
        <w:tc>
          <w:tcPr>
            <w:tcW w:w="1101" w:type="pct"/>
          </w:tcPr>
          <w:p w14:paraId="4E26A853" w14:textId="7B4F13FB"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0,24</w:t>
            </w:r>
          </w:p>
          <w:p w14:paraId="7EA5E1AC" w14:textId="75CBA714"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(0,14-0,41)</w:t>
            </w:r>
          </w:p>
        </w:tc>
      </w:tr>
      <w:tr w:rsidR="007B59E8" w:rsidRPr="00A17E1E" w14:paraId="1526F0EF" w14:textId="77777777" w:rsidTr="00A83481">
        <w:tc>
          <w:tcPr>
            <w:tcW w:w="301" w:type="pct"/>
          </w:tcPr>
          <w:p w14:paraId="020F90B0"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2</w:t>
            </w:r>
          </w:p>
        </w:tc>
        <w:tc>
          <w:tcPr>
            <w:tcW w:w="2526" w:type="pct"/>
          </w:tcPr>
          <w:p w14:paraId="2A2E67D6"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Cấp kiện tướng</w:t>
            </w:r>
          </w:p>
        </w:tc>
        <w:tc>
          <w:tcPr>
            <w:tcW w:w="1073" w:type="pct"/>
          </w:tcPr>
          <w:p w14:paraId="002260BA" w14:textId="77777777"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0,007; 1,39</w:t>
            </w:r>
          </w:p>
          <w:p w14:paraId="5152438D" w14:textId="77DA75E7"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(1,09-1,77)</w:t>
            </w:r>
          </w:p>
        </w:tc>
        <w:tc>
          <w:tcPr>
            <w:tcW w:w="1101" w:type="pct"/>
          </w:tcPr>
          <w:p w14:paraId="7515925D" w14:textId="02F4DF16"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0,0013; 1,37</w:t>
            </w:r>
          </w:p>
          <w:p w14:paraId="5BF65BA7" w14:textId="00E00D99"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(1,07-1,76)</w:t>
            </w:r>
          </w:p>
        </w:tc>
      </w:tr>
      <w:tr w:rsidR="007B59E8" w:rsidRPr="00A17E1E" w14:paraId="084E4EF4" w14:textId="77777777" w:rsidTr="00A83481">
        <w:tc>
          <w:tcPr>
            <w:tcW w:w="301" w:type="pct"/>
          </w:tcPr>
          <w:p w14:paraId="11F5BD72"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3</w:t>
            </w:r>
          </w:p>
        </w:tc>
        <w:tc>
          <w:tcPr>
            <w:tcW w:w="2526" w:type="pct"/>
          </w:tcPr>
          <w:p w14:paraId="1B716FDF"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 xml:space="preserve">Học vấn </w:t>
            </w:r>
          </w:p>
          <w:p w14:paraId="69DD6CFD"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(Đại học)</w:t>
            </w:r>
          </w:p>
        </w:tc>
        <w:tc>
          <w:tcPr>
            <w:tcW w:w="1073" w:type="pct"/>
          </w:tcPr>
          <w:p w14:paraId="3545A69F" w14:textId="77777777"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0,36</w:t>
            </w:r>
          </w:p>
          <w:p w14:paraId="6EAB21D7" w14:textId="5926DF14"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(0,28-0,47)</w:t>
            </w:r>
          </w:p>
        </w:tc>
        <w:tc>
          <w:tcPr>
            <w:tcW w:w="1101" w:type="pct"/>
          </w:tcPr>
          <w:p w14:paraId="37DC8286" w14:textId="77777777"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0,36</w:t>
            </w:r>
          </w:p>
          <w:p w14:paraId="363E1F94" w14:textId="21881D5B"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(0,28-0,47)</w:t>
            </w:r>
          </w:p>
        </w:tc>
      </w:tr>
      <w:tr w:rsidR="007B59E8" w:rsidRPr="00A17E1E" w14:paraId="4150CA57" w14:textId="77777777" w:rsidTr="00A83481">
        <w:tc>
          <w:tcPr>
            <w:tcW w:w="301" w:type="pct"/>
          </w:tcPr>
          <w:p w14:paraId="3F37A67B" w14:textId="77777777" w:rsidR="005828D7" w:rsidRPr="00A17E1E" w:rsidRDefault="005828D7" w:rsidP="005828D7">
            <w:pPr>
              <w:tabs>
                <w:tab w:val="left" w:pos="0"/>
                <w:tab w:val="left" w:pos="567"/>
              </w:tabs>
              <w:rPr>
                <w:rFonts w:asciiTheme="majorHAnsi" w:hAnsiTheme="majorHAnsi" w:cstheme="majorHAnsi"/>
                <w:bCs/>
                <w:sz w:val="28"/>
                <w:szCs w:val="28"/>
                <w:lang w:val="en-US"/>
              </w:rPr>
            </w:pPr>
            <w:r w:rsidRPr="00A17E1E">
              <w:rPr>
                <w:rFonts w:asciiTheme="majorHAnsi" w:hAnsiTheme="majorHAnsi" w:cstheme="majorHAnsi"/>
                <w:bCs/>
                <w:sz w:val="28"/>
                <w:szCs w:val="28"/>
                <w:lang w:val="en-US"/>
              </w:rPr>
              <w:t>4</w:t>
            </w:r>
          </w:p>
        </w:tc>
        <w:tc>
          <w:tcPr>
            <w:tcW w:w="2526" w:type="pct"/>
          </w:tcPr>
          <w:p w14:paraId="54FA8D3B" w14:textId="77777777" w:rsidR="005828D7" w:rsidRPr="00A17E1E" w:rsidRDefault="005828D7" w:rsidP="005828D7">
            <w:pPr>
              <w:tabs>
                <w:tab w:val="left" w:pos="0"/>
                <w:tab w:val="left" w:pos="567"/>
              </w:tabs>
              <w:rPr>
                <w:rFonts w:asciiTheme="majorHAnsi" w:hAnsiTheme="majorHAnsi" w:cstheme="majorHAnsi"/>
                <w:bCs/>
                <w:sz w:val="28"/>
                <w:szCs w:val="28"/>
                <w:lang w:val="en-US"/>
              </w:rPr>
            </w:pPr>
            <w:r w:rsidRPr="00A17E1E">
              <w:rPr>
                <w:rFonts w:asciiTheme="majorHAnsi" w:hAnsiTheme="majorHAnsi" w:cstheme="majorHAnsi"/>
                <w:bCs/>
                <w:sz w:val="28"/>
                <w:szCs w:val="28"/>
                <w:lang w:val="en-US"/>
              </w:rPr>
              <w:t xml:space="preserve">Thâm niên </w:t>
            </w:r>
          </w:p>
          <w:p w14:paraId="2B08F464" w14:textId="77777777" w:rsidR="005828D7" w:rsidRPr="00A17E1E" w:rsidRDefault="005828D7" w:rsidP="005828D7">
            <w:pPr>
              <w:tabs>
                <w:tab w:val="left" w:pos="0"/>
                <w:tab w:val="left" w:pos="567"/>
              </w:tabs>
              <w:rPr>
                <w:rFonts w:asciiTheme="majorHAnsi" w:hAnsiTheme="majorHAnsi" w:cstheme="majorHAnsi"/>
                <w:sz w:val="28"/>
                <w:szCs w:val="28"/>
                <w:lang w:val="en-US"/>
              </w:rPr>
            </w:pPr>
            <w:r w:rsidRPr="00A17E1E">
              <w:rPr>
                <w:rFonts w:asciiTheme="majorHAnsi" w:hAnsiTheme="majorHAnsi" w:cstheme="majorHAnsi"/>
                <w:bCs/>
                <w:sz w:val="28"/>
                <w:szCs w:val="28"/>
                <w:lang w:val="en-US"/>
              </w:rPr>
              <w:t>(≥ 121 tháng)</w:t>
            </w:r>
          </w:p>
        </w:tc>
        <w:tc>
          <w:tcPr>
            <w:tcW w:w="1073" w:type="pct"/>
            <w:vAlign w:val="center"/>
          </w:tcPr>
          <w:p w14:paraId="42EAE2EB" w14:textId="77777777"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0,55; 1,19</w:t>
            </w:r>
          </w:p>
          <w:p w14:paraId="11945FA5" w14:textId="0134E377"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(0,67-2,11)</w:t>
            </w:r>
          </w:p>
        </w:tc>
        <w:tc>
          <w:tcPr>
            <w:tcW w:w="1101" w:type="pct"/>
            <w:vAlign w:val="center"/>
          </w:tcPr>
          <w:p w14:paraId="7DDAFB41" w14:textId="73DFE005"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w:t>
            </w:r>
            <w:r w:rsidR="00F66451" w:rsidRPr="00A17E1E">
              <w:rPr>
                <w:rFonts w:asciiTheme="majorHAnsi" w:hAnsiTheme="majorHAnsi" w:cstheme="majorHAnsi"/>
                <w:bCs/>
                <w:sz w:val="28"/>
                <w:szCs w:val="28"/>
                <w:lang w:val="en-US"/>
              </w:rPr>
              <w:t>69</w:t>
            </w:r>
            <w:r w:rsidRPr="00A17E1E">
              <w:rPr>
                <w:rFonts w:asciiTheme="majorHAnsi" w:hAnsiTheme="majorHAnsi" w:cstheme="majorHAnsi"/>
                <w:bCs/>
                <w:sz w:val="28"/>
                <w:szCs w:val="28"/>
                <w:lang w:val="en-US"/>
              </w:rPr>
              <w:t>; 1,1</w:t>
            </w:r>
            <w:r w:rsidR="00F62F11" w:rsidRPr="00A17E1E">
              <w:rPr>
                <w:rFonts w:asciiTheme="majorHAnsi" w:hAnsiTheme="majorHAnsi" w:cstheme="majorHAnsi"/>
                <w:bCs/>
                <w:sz w:val="28"/>
                <w:szCs w:val="28"/>
                <w:lang w:val="en-US"/>
              </w:rPr>
              <w:t>3</w:t>
            </w:r>
          </w:p>
          <w:p w14:paraId="04260314" w14:textId="7FD69786"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Cs/>
                <w:sz w:val="28"/>
                <w:szCs w:val="28"/>
                <w:lang w:val="en-US"/>
              </w:rPr>
              <w:t>(0,6</w:t>
            </w:r>
            <w:r w:rsidR="00F62F11" w:rsidRPr="00A17E1E">
              <w:rPr>
                <w:rFonts w:asciiTheme="majorHAnsi" w:hAnsiTheme="majorHAnsi" w:cstheme="majorHAnsi"/>
                <w:bCs/>
                <w:sz w:val="28"/>
                <w:szCs w:val="28"/>
                <w:lang w:val="en-US"/>
              </w:rPr>
              <w:t>2</w:t>
            </w:r>
            <w:r w:rsidRPr="00A17E1E">
              <w:rPr>
                <w:rFonts w:asciiTheme="majorHAnsi" w:hAnsiTheme="majorHAnsi" w:cstheme="majorHAnsi"/>
                <w:bCs/>
                <w:sz w:val="28"/>
                <w:szCs w:val="28"/>
                <w:lang w:val="en-US"/>
              </w:rPr>
              <w:t>-2,</w:t>
            </w:r>
            <w:r w:rsidR="00F62F11" w:rsidRPr="00A17E1E">
              <w:rPr>
                <w:rFonts w:asciiTheme="majorHAnsi" w:hAnsiTheme="majorHAnsi" w:cstheme="majorHAnsi"/>
                <w:bCs/>
                <w:sz w:val="28"/>
                <w:szCs w:val="28"/>
                <w:lang w:val="en-US"/>
              </w:rPr>
              <w:t>05</w:t>
            </w:r>
            <w:r w:rsidRPr="00A17E1E">
              <w:rPr>
                <w:rFonts w:asciiTheme="majorHAnsi" w:hAnsiTheme="majorHAnsi" w:cstheme="majorHAnsi"/>
                <w:bCs/>
                <w:sz w:val="28"/>
                <w:szCs w:val="28"/>
                <w:lang w:val="en-US"/>
              </w:rPr>
              <w:t>)</w:t>
            </w:r>
          </w:p>
        </w:tc>
      </w:tr>
      <w:tr w:rsidR="007B59E8" w:rsidRPr="00A17E1E" w14:paraId="40FD1D09" w14:textId="77777777" w:rsidTr="00A83481">
        <w:tc>
          <w:tcPr>
            <w:tcW w:w="301" w:type="pct"/>
          </w:tcPr>
          <w:p w14:paraId="536F4EA9"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5</w:t>
            </w:r>
          </w:p>
        </w:tc>
        <w:tc>
          <w:tcPr>
            <w:tcW w:w="2526" w:type="pct"/>
          </w:tcPr>
          <w:p w14:paraId="7029882D"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 xml:space="preserve">Mức tập </w:t>
            </w:r>
          </w:p>
          <w:p w14:paraId="045A1DF0"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 5h/ ngày)</w:t>
            </w:r>
          </w:p>
        </w:tc>
        <w:tc>
          <w:tcPr>
            <w:tcW w:w="1073" w:type="pct"/>
            <w:vAlign w:val="center"/>
          </w:tcPr>
          <w:p w14:paraId="7A450A28" w14:textId="77777777"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0,8; 1,53</w:t>
            </w:r>
          </w:p>
          <w:p w14:paraId="103B2FC5" w14:textId="32CC9D7E"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(0,51-46,4)</w:t>
            </w:r>
          </w:p>
        </w:tc>
        <w:tc>
          <w:tcPr>
            <w:tcW w:w="1101" w:type="pct"/>
            <w:vAlign w:val="center"/>
          </w:tcPr>
          <w:p w14:paraId="13B23FFD" w14:textId="4664546C"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0,8</w:t>
            </w:r>
            <w:r w:rsidR="00F66451" w:rsidRPr="00A17E1E">
              <w:rPr>
                <w:rFonts w:asciiTheme="majorHAnsi" w:hAnsiTheme="majorHAnsi" w:cstheme="majorHAnsi"/>
                <w:bCs/>
                <w:sz w:val="28"/>
                <w:szCs w:val="28"/>
                <w:lang w:val="en-US"/>
              </w:rPr>
              <w:t>2</w:t>
            </w:r>
            <w:r w:rsidRPr="00A17E1E">
              <w:rPr>
                <w:rFonts w:asciiTheme="majorHAnsi" w:hAnsiTheme="majorHAnsi" w:cstheme="majorHAnsi"/>
                <w:bCs/>
                <w:sz w:val="28"/>
                <w:szCs w:val="28"/>
                <w:lang w:val="en-US"/>
              </w:rPr>
              <w:t>; 1,5</w:t>
            </w:r>
            <w:r w:rsidR="00F66451" w:rsidRPr="00A17E1E">
              <w:rPr>
                <w:rFonts w:asciiTheme="majorHAnsi" w:hAnsiTheme="majorHAnsi" w:cstheme="majorHAnsi"/>
                <w:bCs/>
                <w:sz w:val="28"/>
                <w:szCs w:val="28"/>
                <w:lang w:val="en-US"/>
              </w:rPr>
              <w:t>1</w:t>
            </w:r>
          </w:p>
          <w:p w14:paraId="49A45928" w14:textId="58B0CB08"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Cs/>
                <w:sz w:val="28"/>
                <w:szCs w:val="28"/>
                <w:lang w:val="en-US"/>
              </w:rPr>
              <w:t>(0,</w:t>
            </w:r>
            <w:r w:rsidR="00AC240A" w:rsidRPr="00A17E1E">
              <w:rPr>
                <w:rFonts w:asciiTheme="majorHAnsi" w:hAnsiTheme="majorHAnsi" w:cstheme="majorHAnsi"/>
                <w:bCs/>
                <w:sz w:val="28"/>
                <w:szCs w:val="28"/>
                <w:lang w:val="en-US"/>
              </w:rPr>
              <w:t>04</w:t>
            </w:r>
            <w:r w:rsidRPr="00A17E1E">
              <w:rPr>
                <w:rFonts w:asciiTheme="majorHAnsi" w:hAnsiTheme="majorHAnsi" w:cstheme="majorHAnsi"/>
                <w:bCs/>
                <w:sz w:val="28"/>
                <w:szCs w:val="28"/>
                <w:lang w:val="en-US"/>
              </w:rPr>
              <w:t>-</w:t>
            </w:r>
            <w:r w:rsidR="00AC240A" w:rsidRPr="00A17E1E">
              <w:rPr>
                <w:rFonts w:asciiTheme="majorHAnsi" w:hAnsiTheme="majorHAnsi" w:cstheme="majorHAnsi"/>
                <w:bCs/>
                <w:sz w:val="28"/>
                <w:szCs w:val="28"/>
                <w:lang w:val="en-US"/>
              </w:rPr>
              <w:t>53,9</w:t>
            </w:r>
            <w:r w:rsidRPr="00A17E1E">
              <w:rPr>
                <w:rFonts w:asciiTheme="majorHAnsi" w:hAnsiTheme="majorHAnsi" w:cstheme="majorHAnsi"/>
                <w:bCs/>
                <w:sz w:val="28"/>
                <w:szCs w:val="28"/>
                <w:lang w:val="en-US"/>
              </w:rPr>
              <w:t>)</w:t>
            </w:r>
          </w:p>
        </w:tc>
      </w:tr>
      <w:tr w:rsidR="007B59E8" w:rsidRPr="00A17E1E" w14:paraId="438DC06D" w14:textId="77777777" w:rsidTr="00A83481">
        <w:tc>
          <w:tcPr>
            <w:tcW w:w="301" w:type="pct"/>
          </w:tcPr>
          <w:p w14:paraId="494FC360"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6</w:t>
            </w:r>
          </w:p>
        </w:tc>
        <w:tc>
          <w:tcPr>
            <w:tcW w:w="2526" w:type="pct"/>
          </w:tcPr>
          <w:p w14:paraId="1407234D"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Có dấu hiệu cảnh báo trong tiền sử luyện tập đã gặp</w:t>
            </w:r>
          </w:p>
        </w:tc>
        <w:tc>
          <w:tcPr>
            <w:tcW w:w="1073" w:type="pct"/>
            <w:vAlign w:val="center"/>
          </w:tcPr>
          <w:p w14:paraId="099C793C" w14:textId="77777777"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10,3</w:t>
            </w:r>
          </w:p>
          <w:p w14:paraId="70E20A40" w14:textId="66000C44"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(8,36-12,69)</w:t>
            </w:r>
          </w:p>
        </w:tc>
        <w:tc>
          <w:tcPr>
            <w:tcW w:w="1101" w:type="pct"/>
            <w:vAlign w:val="center"/>
          </w:tcPr>
          <w:p w14:paraId="120C3314" w14:textId="0EDA2CE4"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0,000; 10,</w:t>
            </w:r>
            <w:r w:rsidR="00AC240A" w:rsidRPr="00A17E1E">
              <w:rPr>
                <w:rFonts w:asciiTheme="majorHAnsi" w:hAnsiTheme="majorHAnsi" w:cstheme="majorHAnsi"/>
                <w:b/>
                <w:sz w:val="28"/>
                <w:szCs w:val="28"/>
                <w:lang w:val="en-US"/>
              </w:rPr>
              <w:t>52</w:t>
            </w:r>
          </w:p>
          <w:p w14:paraId="2AB02BD1" w14:textId="164B9C2B"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(8,</w:t>
            </w:r>
            <w:r w:rsidR="00AC240A" w:rsidRPr="00A17E1E">
              <w:rPr>
                <w:rFonts w:asciiTheme="majorHAnsi" w:hAnsiTheme="majorHAnsi" w:cstheme="majorHAnsi"/>
                <w:bCs/>
                <w:sz w:val="28"/>
                <w:szCs w:val="28"/>
                <w:lang w:val="en-US"/>
              </w:rPr>
              <w:t>47</w:t>
            </w:r>
            <w:r w:rsidRPr="00A17E1E">
              <w:rPr>
                <w:rFonts w:asciiTheme="majorHAnsi" w:hAnsiTheme="majorHAnsi" w:cstheme="majorHAnsi"/>
                <w:bCs/>
                <w:sz w:val="28"/>
                <w:szCs w:val="28"/>
                <w:lang w:val="en-US"/>
              </w:rPr>
              <w:t>-</w:t>
            </w:r>
            <w:r w:rsidR="00AC240A" w:rsidRPr="00A17E1E">
              <w:rPr>
                <w:rFonts w:asciiTheme="majorHAnsi" w:hAnsiTheme="majorHAnsi" w:cstheme="majorHAnsi"/>
                <w:bCs/>
                <w:sz w:val="28"/>
                <w:szCs w:val="28"/>
                <w:lang w:val="en-US"/>
              </w:rPr>
              <w:t>13,08</w:t>
            </w:r>
            <w:r w:rsidRPr="00A17E1E">
              <w:rPr>
                <w:rFonts w:asciiTheme="majorHAnsi" w:hAnsiTheme="majorHAnsi" w:cstheme="majorHAnsi"/>
                <w:bCs/>
                <w:sz w:val="28"/>
                <w:szCs w:val="28"/>
                <w:lang w:val="en-US"/>
              </w:rPr>
              <w:t>)</w:t>
            </w:r>
          </w:p>
        </w:tc>
      </w:tr>
      <w:tr w:rsidR="007B59E8" w:rsidRPr="00A17E1E" w14:paraId="16A08B72" w14:textId="77777777" w:rsidTr="00A83481">
        <w:tc>
          <w:tcPr>
            <w:tcW w:w="301" w:type="pct"/>
          </w:tcPr>
          <w:p w14:paraId="301BE4B9"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7</w:t>
            </w:r>
          </w:p>
        </w:tc>
        <w:tc>
          <w:tcPr>
            <w:tcW w:w="2526" w:type="pct"/>
          </w:tcPr>
          <w:p w14:paraId="39225FDB"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BMI (≥ 25)</w:t>
            </w:r>
          </w:p>
        </w:tc>
        <w:tc>
          <w:tcPr>
            <w:tcW w:w="1073" w:type="pct"/>
            <w:vAlign w:val="center"/>
          </w:tcPr>
          <w:p w14:paraId="55F74C33" w14:textId="77777777"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0,52; 1,05</w:t>
            </w:r>
          </w:p>
          <w:p w14:paraId="76C41572" w14:textId="755C110E"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(0,89-1,25)</w:t>
            </w:r>
          </w:p>
        </w:tc>
        <w:tc>
          <w:tcPr>
            <w:tcW w:w="1101" w:type="pct"/>
            <w:vAlign w:val="center"/>
          </w:tcPr>
          <w:p w14:paraId="7DFCE5C5" w14:textId="76A51F04"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w:t>
            </w:r>
            <w:r w:rsidR="00AC240A" w:rsidRPr="00A17E1E">
              <w:rPr>
                <w:rFonts w:asciiTheme="majorHAnsi" w:hAnsiTheme="majorHAnsi" w:cstheme="majorHAnsi"/>
                <w:bCs/>
                <w:sz w:val="28"/>
                <w:szCs w:val="28"/>
                <w:lang w:val="en-US"/>
              </w:rPr>
              <w:t>49</w:t>
            </w:r>
            <w:r w:rsidRPr="00A17E1E">
              <w:rPr>
                <w:rFonts w:asciiTheme="majorHAnsi" w:hAnsiTheme="majorHAnsi" w:cstheme="majorHAnsi"/>
                <w:bCs/>
                <w:sz w:val="28"/>
                <w:szCs w:val="28"/>
                <w:lang w:val="en-US"/>
              </w:rPr>
              <w:t>; 1,0</w:t>
            </w:r>
            <w:r w:rsidR="00AC240A" w:rsidRPr="00A17E1E">
              <w:rPr>
                <w:rFonts w:asciiTheme="majorHAnsi" w:hAnsiTheme="majorHAnsi" w:cstheme="majorHAnsi"/>
                <w:bCs/>
                <w:sz w:val="28"/>
                <w:szCs w:val="28"/>
                <w:lang w:val="en-US"/>
              </w:rPr>
              <w:t>6</w:t>
            </w:r>
          </w:p>
          <w:p w14:paraId="5B779BCA" w14:textId="242CAC97"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(0,89-1,2</w:t>
            </w:r>
            <w:r w:rsidR="00AC240A" w:rsidRPr="00A17E1E">
              <w:rPr>
                <w:rFonts w:asciiTheme="majorHAnsi" w:hAnsiTheme="majorHAnsi" w:cstheme="majorHAnsi"/>
                <w:bCs/>
                <w:sz w:val="28"/>
                <w:szCs w:val="28"/>
                <w:lang w:val="en-US"/>
              </w:rPr>
              <w:t>7</w:t>
            </w:r>
            <w:r w:rsidRPr="00A17E1E">
              <w:rPr>
                <w:rFonts w:asciiTheme="majorHAnsi" w:hAnsiTheme="majorHAnsi" w:cstheme="majorHAnsi"/>
                <w:bCs/>
                <w:sz w:val="28"/>
                <w:szCs w:val="28"/>
                <w:lang w:val="en-US"/>
              </w:rPr>
              <w:t>)</w:t>
            </w:r>
          </w:p>
        </w:tc>
      </w:tr>
      <w:tr w:rsidR="007B59E8" w:rsidRPr="00A17E1E" w14:paraId="505BC949" w14:textId="77777777" w:rsidTr="00A83481">
        <w:tc>
          <w:tcPr>
            <w:tcW w:w="301" w:type="pct"/>
          </w:tcPr>
          <w:p w14:paraId="28125FF2"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8</w:t>
            </w:r>
          </w:p>
        </w:tc>
        <w:tc>
          <w:tcPr>
            <w:tcW w:w="2526" w:type="pct"/>
          </w:tcPr>
          <w:p w14:paraId="63F77DFC"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HA tâm thu đo sau 10 phút nghỉ (≥ 130 mmHg)</w:t>
            </w:r>
          </w:p>
        </w:tc>
        <w:tc>
          <w:tcPr>
            <w:tcW w:w="1073" w:type="pct"/>
            <w:vAlign w:val="center"/>
          </w:tcPr>
          <w:p w14:paraId="0A612471" w14:textId="77777777"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0,16; 0,38</w:t>
            </w:r>
          </w:p>
          <w:p w14:paraId="28A919CB" w14:textId="201145E3"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(0,09-1,48)</w:t>
            </w:r>
          </w:p>
        </w:tc>
        <w:tc>
          <w:tcPr>
            <w:tcW w:w="1101" w:type="pct"/>
            <w:vAlign w:val="center"/>
          </w:tcPr>
          <w:p w14:paraId="4534F2BA" w14:textId="4A6394E4"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w:t>
            </w:r>
            <w:r w:rsidR="00AC240A" w:rsidRPr="00A17E1E">
              <w:rPr>
                <w:rFonts w:asciiTheme="majorHAnsi" w:hAnsiTheme="majorHAnsi" w:cstheme="majorHAnsi"/>
                <w:bCs/>
                <w:sz w:val="28"/>
                <w:szCs w:val="28"/>
                <w:lang w:val="en-US"/>
              </w:rPr>
              <w:t>18</w:t>
            </w:r>
            <w:r w:rsidRPr="00A17E1E">
              <w:rPr>
                <w:rFonts w:asciiTheme="majorHAnsi" w:hAnsiTheme="majorHAnsi" w:cstheme="majorHAnsi"/>
                <w:bCs/>
                <w:sz w:val="28"/>
                <w:szCs w:val="28"/>
                <w:lang w:val="en-US"/>
              </w:rPr>
              <w:t>; 0,38</w:t>
            </w:r>
          </w:p>
          <w:p w14:paraId="7A4F5423" w14:textId="29CA122E"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Cs/>
                <w:sz w:val="28"/>
                <w:szCs w:val="28"/>
                <w:lang w:val="en-US"/>
              </w:rPr>
              <w:t>(0,</w:t>
            </w:r>
            <w:r w:rsidR="005B034F" w:rsidRPr="00A17E1E">
              <w:rPr>
                <w:rFonts w:asciiTheme="majorHAnsi" w:hAnsiTheme="majorHAnsi" w:cstheme="majorHAnsi"/>
                <w:bCs/>
                <w:sz w:val="28"/>
                <w:szCs w:val="28"/>
                <w:lang w:val="en-US"/>
              </w:rPr>
              <w:t>0</w:t>
            </w:r>
            <w:r w:rsidR="00AC240A" w:rsidRPr="00A17E1E">
              <w:rPr>
                <w:rFonts w:asciiTheme="majorHAnsi" w:hAnsiTheme="majorHAnsi" w:cstheme="majorHAnsi"/>
                <w:bCs/>
                <w:sz w:val="28"/>
                <w:szCs w:val="28"/>
                <w:lang w:val="en-US"/>
              </w:rPr>
              <w:t>9</w:t>
            </w:r>
            <w:r w:rsidRPr="00A17E1E">
              <w:rPr>
                <w:rFonts w:asciiTheme="majorHAnsi" w:hAnsiTheme="majorHAnsi" w:cstheme="majorHAnsi"/>
                <w:bCs/>
                <w:sz w:val="28"/>
                <w:szCs w:val="28"/>
                <w:lang w:val="en-US"/>
              </w:rPr>
              <w:t>-1,</w:t>
            </w:r>
            <w:r w:rsidR="00AC240A" w:rsidRPr="00A17E1E">
              <w:rPr>
                <w:rFonts w:asciiTheme="majorHAnsi" w:hAnsiTheme="majorHAnsi" w:cstheme="majorHAnsi"/>
                <w:bCs/>
                <w:sz w:val="28"/>
                <w:szCs w:val="28"/>
                <w:lang w:val="en-US"/>
              </w:rPr>
              <w:t>55</w:t>
            </w:r>
            <w:r w:rsidRPr="00A17E1E">
              <w:rPr>
                <w:rFonts w:asciiTheme="majorHAnsi" w:hAnsiTheme="majorHAnsi" w:cstheme="majorHAnsi"/>
                <w:bCs/>
                <w:sz w:val="28"/>
                <w:szCs w:val="28"/>
                <w:lang w:val="en-US"/>
              </w:rPr>
              <w:t>)</w:t>
            </w:r>
          </w:p>
        </w:tc>
      </w:tr>
      <w:tr w:rsidR="007B59E8" w:rsidRPr="00A17E1E" w14:paraId="32AF0765" w14:textId="77777777" w:rsidTr="00A83481">
        <w:tc>
          <w:tcPr>
            <w:tcW w:w="301" w:type="pct"/>
          </w:tcPr>
          <w:p w14:paraId="6C45D80C"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10</w:t>
            </w:r>
          </w:p>
        </w:tc>
        <w:tc>
          <w:tcPr>
            <w:tcW w:w="2526" w:type="pct"/>
          </w:tcPr>
          <w:p w14:paraId="4E7E3F17"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Còn Cao HA sau 10 phút nghỉ (hoặc HA tâm thu hoặc HA tâm trương)</w:t>
            </w:r>
          </w:p>
        </w:tc>
        <w:tc>
          <w:tcPr>
            <w:tcW w:w="1073" w:type="pct"/>
            <w:vAlign w:val="center"/>
          </w:tcPr>
          <w:p w14:paraId="6271DD6C" w14:textId="77777777"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0,29; 0,64;</w:t>
            </w:r>
          </w:p>
          <w:p w14:paraId="5C474393" w14:textId="5A9DB102"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(0,28-1,48)</w:t>
            </w:r>
          </w:p>
        </w:tc>
        <w:tc>
          <w:tcPr>
            <w:tcW w:w="1101" w:type="pct"/>
            <w:vAlign w:val="center"/>
          </w:tcPr>
          <w:p w14:paraId="7FB96364" w14:textId="0E2BEA18"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0,</w:t>
            </w:r>
            <w:r w:rsidR="005B034F" w:rsidRPr="00A17E1E">
              <w:rPr>
                <w:rFonts w:asciiTheme="majorHAnsi" w:hAnsiTheme="majorHAnsi" w:cstheme="majorHAnsi"/>
                <w:bCs/>
                <w:sz w:val="28"/>
                <w:szCs w:val="28"/>
                <w:lang w:val="en-US"/>
              </w:rPr>
              <w:t>3</w:t>
            </w:r>
            <w:r w:rsidRPr="00A17E1E">
              <w:rPr>
                <w:rFonts w:asciiTheme="majorHAnsi" w:hAnsiTheme="majorHAnsi" w:cstheme="majorHAnsi"/>
                <w:bCs/>
                <w:sz w:val="28"/>
                <w:szCs w:val="28"/>
                <w:lang w:val="en-US"/>
              </w:rPr>
              <w:t>; 0,</w:t>
            </w:r>
            <w:r w:rsidR="005B034F" w:rsidRPr="00A17E1E">
              <w:rPr>
                <w:rFonts w:asciiTheme="majorHAnsi" w:hAnsiTheme="majorHAnsi" w:cstheme="majorHAnsi"/>
                <w:bCs/>
                <w:sz w:val="28"/>
                <w:szCs w:val="28"/>
                <w:lang w:val="en-US"/>
              </w:rPr>
              <w:t>63</w:t>
            </w:r>
            <w:r w:rsidRPr="00A17E1E">
              <w:rPr>
                <w:rFonts w:asciiTheme="majorHAnsi" w:hAnsiTheme="majorHAnsi" w:cstheme="majorHAnsi"/>
                <w:bCs/>
                <w:sz w:val="28"/>
                <w:szCs w:val="28"/>
                <w:lang w:val="en-US"/>
              </w:rPr>
              <w:t>;</w:t>
            </w:r>
          </w:p>
          <w:p w14:paraId="34F83FA9" w14:textId="6DF4F595"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Cs/>
                <w:sz w:val="28"/>
                <w:szCs w:val="28"/>
                <w:lang w:val="en-US"/>
              </w:rPr>
              <w:t>(0,2</w:t>
            </w:r>
            <w:r w:rsidR="005B034F" w:rsidRPr="00A17E1E">
              <w:rPr>
                <w:rFonts w:asciiTheme="majorHAnsi" w:hAnsiTheme="majorHAnsi" w:cstheme="majorHAnsi"/>
                <w:bCs/>
                <w:sz w:val="28"/>
                <w:szCs w:val="28"/>
                <w:lang w:val="en-US"/>
              </w:rPr>
              <w:t>6</w:t>
            </w:r>
            <w:r w:rsidRPr="00A17E1E">
              <w:rPr>
                <w:rFonts w:asciiTheme="majorHAnsi" w:hAnsiTheme="majorHAnsi" w:cstheme="majorHAnsi"/>
                <w:bCs/>
                <w:sz w:val="28"/>
                <w:szCs w:val="28"/>
                <w:lang w:val="en-US"/>
              </w:rPr>
              <w:t>-1,</w:t>
            </w:r>
            <w:r w:rsidR="005B034F" w:rsidRPr="00A17E1E">
              <w:rPr>
                <w:rFonts w:asciiTheme="majorHAnsi" w:hAnsiTheme="majorHAnsi" w:cstheme="majorHAnsi"/>
                <w:bCs/>
                <w:sz w:val="28"/>
                <w:szCs w:val="28"/>
                <w:lang w:val="en-US"/>
              </w:rPr>
              <w:t>5</w:t>
            </w:r>
            <w:r w:rsidRPr="00A17E1E">
              <w:rPr>
                <w:rFonts w:asciiTheme="majorHAnsi" w:hAnsiTheme="majorHAnsi" w:cstheme="majorHAnsi"/>
                <w:bCs/>
                <w:sz w:val="28"/>
                <w:szCs w:val="28"/>
                <w:lang w:val="en-US"/>
              </w:rPr>
              <w:t>)</w:t>
            </w:r>
          </w:p>
        </w:tc>
      </w:tr>
      <w:tr w:rsidR="007B59E8" w:rsidRPr="00A17E1E" w14:paraId="2D459F7C" w14:textId="77777777" w:rsidTr="00A83481">
        <w:tc>
          <w:tcPr>
            <w:tcW w:w="301" w:type="pct"/>
          </w:tcPr>
          <w:p w14:paraId="7FBB6EBA" w14:textId="77777777"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11</w:t>
            </w:r>
          </w:p>
        </w:tc>
        <w:tc>
          <w:tcPr>
            <w:tcW w:w="2526" w:type="pct"/>
          </w:tcPr>
          <w:p w14:paraId="5493C8E2" w14:textId="06A7E9B5" w:rsidR="005828D7" w:rsidRPr="00A17E1E" w:rsidRDefault="005828D7" w:rsidP="005828D7">
            <w:pPr>
              <w:rPr>
                <w:rFonts w:asciiTheme="majorHAnsi" w:hAnsiTheme="majorHAnsi" w:cstheme="majorHAnsi"/>
                <w:sz w:val="28"/>
                <w:szCs w:val="28"/>
                <w:lang w:val="en-US"/>
              </w:rPr>
            </w:pPr>
            <w:r w:rsidRPr="00A17E1E">
              <w:rPr>
                <w:rFonts w:asciiTheme="majorHAnsi" w:hAnsiTheme="majorHAnsi" w:cstheme="majorHAnsi"/>
                <w:sz w:val="28"/>
                <w:szCs w:val="28"/>
                <w:lang w:val="en-US"/>
              </w:rPr>
              <w:t>Chiều dài tương đối chân T (&gt;40 cm)</w:t>
            </w:r>
          </w:p>
        </w:tc>
        <w:tc>
          <w:tcPr>
            <w:tcW w:w="1073" w:type="pct"/>
            <w:vAlign w:val="center"/>
          </w:tcPr>
          <w:p w14:paraId="481C88D9" w14:textId="77777777" w:rsidR="005828D7" w:rsidRPr="00A17E1E" w:rsidRDefault="005828D7" w:rsidP="005828D7">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0,021; 1,56</w:t>
            </w:r>
          </w:p>
          <w:p w14:paraId="448E74EC" w14:textId="0BDBFD1A" w:rsidR="005828D7" w:rsidRPr="00A17E1E" w:rsidRDefault="005828D7" w:rsidP="005828D7">
            <w:pPr>
              <w:tabs>
                <w:tab w:val="left" w:pos="0"/>
                <w:tab w:val="left" w:pos="567"/>
              </w:tabs>
              <w:jc w:val="center"/>
              <w:rPr>
                <w:rFonts w:asciiTheme="majorHAnsi" w:hAnsiTheme="majorHAnsi" w:cstheme="majorHAnsi"/>
                <w:bCs/>
                <w:sz w:val="28"/>
                <w:szCs w:val="28"/>
                <w:lang w:val="en-US"/>
              </w:rPr>
            </w:pPr>
            <w:r w:rsidRPr="00A17E1E">
              <w:rPr>
                <w:rFonts w:asciiTheme="majorHAnsi" w:hAnsiTheme="majorHAnsi" w:cstheme="majorHAnsi"/>
                <w:bCs/>
                <w:sz w:val="28"/>
                <w:szCs w:val="28"/>
                <w:lang w:val="en-US"/>
              </w:rPr>
              <w:t>(1,07-2,27)</w:t>
            </w:r>
          </w:p>
        </w:tc>
        <w:tc>
          <w:tcPr>
            <w:tcW w:w="1101" w:type="pct"/>
            <w:vAlign w:val="center"/>
          </w:tcPr>
          <w:p w14:paraId="28284E03" w14:textId="7B5688EF" w:rsidR="005828D7" w:rsidRPr="00A17E1E" w:rsidRDefault="005828D7" w:rsidP="005828D7">
            <w:pPr>
              <w:tabs>
                <w:tab w:val="left" w:pos="0"/>
                <w:tab w:val="left" w:pos="567"/>
              </w:tabs>
              <w:jc w:val="center"/>
              <w:rPr>
                <w:rFonts w:asciiTheme="majorHAnsi" w:hAnsiTheme="majorHAnsi" w:cstheme="majorHAnsi"/>
                <w:bCs/>
                <w:sz w:val="28"/>
                <w:szCs w:val="28"/>
                <w:lang w:val="en-US"/>
              </w:rPr>
            </w:pPr>
          </w:p>
        </w:tc>
      </w:tr>
      <w:tr w:rsidR="007B59E8" w:rsidRPr="00A17E1E" w14:paraId="13DE8DB9" w14:textId="77777777" w:rsidTr="00A83481">
        <w:tc>
          <w:tcPr>
            <w:tcW w:w="301" w:type="pct"/>
          </w:tcPr>
          <w:p w14:paraId="63041C14" w14:textId="77777777" w:rsidR="00E01072" w:rsidRPr="00A17E1E" w:rsidRDefault="00E01072" w:rsidP="00E01072">
            <w:pPr>
              <w:rPr>
                <w:rFonts w:asciiTheme="majorHAnsi" w:hAnsiTheme="majorHAnsi" w:cstheme="majorHAnsi"/>
                <w:sz w:val="28"/>
                <w:szCs w:val="28"/>
                <w:lang w:val="en-US"/>
              </w:rPr>
            </w:pPr>
            <w:r w:rsidRPr="00A17E1E">
              <w:rPr>
                <w:rFonts w:asciiTheme="majorHAnsi" w:hAnsiTheme="majorHAnsi" w:cstheme="majorHAnsi"/>
                <w:sz w:val="28"/>
                <w:szCs w:val="28"/>
                <w:lang w:val="en-US"/>
              </w:rPr>
              <w:t>12</w:t>
            </w:r>
          </w:p>
        </w:tc>
        <w:tc>
          <w:tcPr>
            <w:tcW w:w="2526" w:type="pct"/>
          </w:tcPr>
          <w:p w14:paraId="2FB628C6" w14:textId="77777777" w:rsidR="00E01072" w:rsidRPr="00A17E1E" w:rsidRDefault="00E01072" w:rsidP="00E01072">
            <w:pPr>
              <w:rPr>
                <w:rFonts w:asciiTheme="majorHAnsi" w:hAnsiTheme="majorHAnsi" w:cstheme="majorHAnsi"/>
                <w:sz w:val="28"/>
                <w:szCs w:val="28"/>
                <w:lang w:val="en-US"/>
              </w:rPr>
            </w:pPr>
            <w:r w:rsidRPr="00A17E1E">
              <w:rPr>
                <w:rFonts w:asciiTheme="majorHAnsi" w:hAnsiTheme="majorHAnsi" w:cstheme="majorHAnsi"/>
                <w:sz w:val="28"/>
                <w:szCs w:val="28"/>
                <w:lang w:val="en-US"/>
              </w:rPr>
              <w:t>Chiều dài tuyệt đối chân P (&gt;38 cm)</w:t>
            </w:r>
          </w:p>
        </w:tc>
        <w:tc>
          <w:tcPr>
            <w:tcW w:w="1073" w:type="pct"/>
            <w:vAlign w:val="center"/>
          </w:tcPr>
          <w:p w14:paraId="7A46F0EB" w14:textId="77777777" w:rsidR="00E01072" w:rsidRPr="00A17E1E" w:rsidRDefault="00E01072" w:rsidP="00E01072">
            <w:pPr>
              <w:tabs>
                <w:tab w:val="left" w:pos="0"/>
                <w:tab w:val="left" w:pos="567"/>
              </w:tabs>
              <w:jc w:val="center"/>
              <w:rPr>
                <w:rFonts w:asciiTheme="majorHAnsi" w:hAnsiTheme="majorHAnsi" w:cstheme="majorHAnsi"/>
                <w:bCs/>
                <w:sz w:val="28"/>
                <w:szCs w:val="28"/>
                <w:lang w:val="en-US"/>
              </w:rPr>
            </w:pPr>
          </w:p>
        </w:tc>
        <w:tc>
          <w:tcPr>
            <w:tcW w:w="1101" w:type="pct"/>
            <w:vAlign w:val="center"/>
          </w:tcPr>
          <w:p w14:paraId="264371A7" w14:textId="77777777" w:rsidR="00E01072" w:rsidRPr="00A17E1E" w:rsidRDefault="00E01072" w:rsidP="00E01072">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
                <w:sz w:val="28"/>
                <w:szCs w:val="28"/>
                <w:lang w:val="en-US"/>
              </w:rPr>
              <w:t>0,018; 1,6</w:t>
            </w:r>
          </w:p>
          <w:p w14:paraId="0E956208" w14:textId="046BE1D2" w:rsidR="00E01072" w:rsidRPr="00A17E1E" w:rsidRDefault="00E01072" w:rsidP="00E01072">
            <w:pPr>
              <w:tabs>
                <w:tab w:val="left" w:pos="0"/>
                <w:tab w:val="left" w:pos="567"/>
              </w:tabs>
              <w:jc w:val="center"/>
              <w:rPr>
                <w:rFonts w:asciiTheme="majorHAnsi" w:hAnsiTheme="majorHAnsi" w:cstheme="majorHAnsi"/>
                <w:b/>
                <w:sz w:val="28"/>
                <w:szCs w:val="28"/>
                <w:lang w:val="en-US"/>
              </w:rPr>
            </w:pPr>
            <w:r w:rsidRPr="00A17E1E">
              <w:rPr>
                <w:rFonts w:asciiTheme="majorHAnsi" w:hAnsiTheme="majorHAnsi" w:cstheme="majorHAnsi"/>
                <w:bCs/>
                <w:sz w:val="28"/>
                <w:szCs w:val="28"/>
                <w:lang w:val="en-US"/>
              </w:rPr>
              <w:t>(1,08-2,34)</w:t>
            </w:r>
          </w:p>
        </w:tc>
      </w:tr>
    </w:tbl>
    <w:p w14:paraId="15596749" w14:textId="208D111E" w:rsidR="00E01072" w:rsidRPr="00A17E1E" w:rsidRDefault="00451DE1" w:rsidP="00451DE1">
      <w:pPr>
        <w:tabs>
          <w:tab w:val="left" w:pos="0"/>
          <w:tab w:val="left" w:pos="567"/>
        </w:tabs>
        <w:spacing w:line="360" w:lineRule="auto"/>
        <w:jc w:val="both"/>
        <w:rPr>
          <w:rFonts w:asciiTheme="majorHAnsi" w:hAnsiTheme="majorHAnsi"/>
        </w:rPr>
      </w:pPr>
      <w:r w:rsidRPr="00A17E1E">
        <w:rPr>
          <w:rFonts w:asciiTheme="majorHAnsi" w:hAnsiTheme="majorHAnsi"/>
        </w:rPr>
        <w:tab/>
      </w:r>
      <w:r w:rsidR="00497CE7" w:rsidRPr="00A17E1E">
        <w:rPr>
          <w:rFonts w:asciiTheme="majorHAnsi" w:hAnsiTheme="majorHAnsi"/>
          <w:bCs/>
        </w:rPr>
        <w:t>Kết quả bả</w:t>
      </w:r>
      <w:r w:rsidR="00AE41CA">
        <w:rPr>
          <w:rFonts w:asciiTheme="majorHAnsi" w:hAnsiTheme="majorHAnsi"/>
          <w:bCs/>
        </w:rPr>
        <w:t>ng 3.40</w:t>
      </w:r>
      <w:r w:rsidR="00497CE7" w:rsidRPr="00A17E1E">
        <w:rPr>
          <w:rFonts w:asciiTheme="majorHAnsi" w:hAnsiTheme="majorHAnsi"/>
          <w:bCs/>
        </w:rPr>
        <w:t xml:space="preserve"> cho thấy:</w:t>
      </w:r>
      <w:r w:rsidR="00E01072" w:rsidRPr="00A17E1E">
        <w:rPr>
          <w:rFonts w:asciiTheme="majorHAnsi" w:hAnsiTheme="majorHAnsi"/>
        </w:rPr>
        <w:t xml:space="preserve"> </w:t>
      </w:r>
      <w:r w:rsidR="00497CE7" w:rsidRPr="00A17E1E">
        <w:rPr>
          <w:rFonts w:asciiTheme="majorHAnsi" w:hAnsiTheme="majorHAnsi"/>
        </w:rPr>
        <w:t>S</w:t>
      </w:r>
      <w:r w:rsidR="00E01072" w:rsidRPr="00A17E1E">
        <w:rPr>
          <w:rFonts w:asciiTheme="majorHAnsi" w:hAnsiTheme="majorHAnsi"/>
        </w:rPr>
        <w:t xml:space="preserve">au chạy mô hình hồi quy với 10 biến số ảnh hưởng tới khả năng mắc HCKCCMT ở cẳng chân trái. Với trọng số là số đo chiều dài tương đối cẳng chân trái, các biến số có ảnh hưởng tới tình trạng mắc HCKCCMT ở cẳng chân trái là Tuổi, Cấp độ vận động viên, Trình độ học vấn và Có bất kỳ một dấu hiệu chỉ báo nào trong tiền sử khi luyện tập. </w:t>
      </w:r>
    </w:p>
    <w:p w14:paraId="21DC1165" w14:textId="77777777" w:rsidR="00E01072" w:rsidRPr="00A17E1E" w:rsidRDefault="00E01072" w:rsidP="00E01072">
      <w:pPr>
        <w:tabs>
          <w:tab w:val="left" w:pos="0"/>
          <w:tab w:val="left" w:pos="567"/>
        </w:tabs>
        <w:spacing w:line="360" w:lineRule="auto"/>
        <w:ind w:firstLine="720"/>
        <w:jc w:val="both"/>
        <w:rPr>
          <w:rFonts w:asciiTheme="majorHAnsi" w:hAnsiTheme="majorHAnsi"/>
        </w:rPr>
      </w:pPr>
      <w:r w:rsidRPr="00A17E1E">
        <w:rPr>
          <w:rFonts w:asciiTheme="majorHAnsi" w:hAnsiTheme="majorHAnsi"/>
        </w:rPr>
        <w:t>Đối với trọng số là chiều dài tuyệt đối, kết quả cũng tương tự, các yếu tố ảnh hưởng tới nguy cơ mắc KCKCCMT là Tuổi, Cấp độ vận động viên, Trình độ học vấn và Có bất kỳ một dấu hiệu chỉ báo nào trong tiền sử khi luyện tập.</w:t>
      </w:r>
    </w:p>
    <w:bookmarkEnd w:id="361"/>
    <w:bookmarkEnd w:id="611"/>
    <w:p w14:paraId="0D26CB6A" w14:textId="77777777" w:rsidR="007711D8" w:rsidRPr="00A17E1E" w:rsidRDefault="007711D8" w:rsidP="00F77E5E">
      <w:pPr>
        <w:tabs>
          <w:tab w:val="left" w:pos="0"/>
        </w:tabs>
        <w:spacing w:after="0" w:line="360" w:lineRule="auto"/>
        <w:jc w:val="both"/>
        <w:rPr>
          <w:rFonts w:asciiTheme="majorHAnsi" w:hAnsiTheme="majorHAnsi"/>
          <w:noProof/>
        </w:rPr>
      </w:pPr>
    </w:p>
    <w:p w14:paraId="3C568E20" w14:textId="6A932572" w:rsidR="00CA4174" w:rsidRPr="00A17E1E" w:rsidRDefault="00CA4174">
      <w:pPr>
        <w:rPr>
          <w:rFonts w:asciiTheme="majorHAnsi" w:hAnsiTheme="majorHAnsi"/>
          <w:noProof/>
        </w:rPr>
      </w:pPr>
      <w:r w:rsidRPr="00A17E1E">
        <w:rPr>
          <w:rFonts w:asciiTheme="majorHAnsi" w:hAnsiTheme="majorHAnsi"/>
          <w:noProof/>
        </w:rPr>
        <w:br w:type="page"/>
      </w:r>
    </w:p>
    <w:p w14:paraId="2C07D1A0" w14:textId="77777777" w:rsidR="00CA4174" w:rsidRPr="00A17E1E" w:rsidRDefault="00CA4174" w:rsidP="00CA4174">
      <w:pPr>
        <w:keepNext/>
        <w:tabs>
          <w:tab w:val="left" w:pos="0"/>
          <w:tab w:val="left" w:pos="567"/>
        </w:tabs>
        <w:spacing w:after="0" w:line="360" w:lineRule="auto"/>
        <w:jc w:val="center"/>
        <w:outlineLvl w:val="0"/>
        <w:rPr>
          <w:rFonts w:asciiTheme="majorHAnsi" w:eastAsia="Times New Roman" w:hAnsiTheme="majorHAnsi"/>
          <w:b/>
          <w:bCs/>
          <w:iCs/>
          <w:kern w:val="32"/>
          <w:lang w:val="it-IT"/>
          <w14:ligatures w14:val="none"/>
        </w:rPr>
      </w:pPr>
      <w:bookmarkStart w:id="652" w:name="_Toc145500544"/>
      <w:bookmarkStart w:id="653" w:name="_Toc213836658"/>
      <w:bookmarkStart w:id="654" w:name="_Toc213838285"/>
      <w:r w:rsidRPr="00A17E1E">
        <w:rPr>
          <w:rFonts w:asciiTheme="majorHAnsi" w:eastAsia="Times New Roman" w:hAnsiTheme="majorHAnsi"/>
          <w:b/>
          <w:bCs/>
          <w:iCs/>
          <w:kern w:val="32"/>
          <w:lang w:val="it-IT"/>
          <w14:ligatures w14:val="none"/>
        </w:rPr>
        <w:t>CHƯƠNG 4</w:t>
      </w:r>
      <w:bookmarkEnd w:id="652"/>
      <w:bookmarkEnd w:id="653"/>
      <w:bookmarkEnd w:id="654"/>
    </w:p>
    <w:p w14:paraId="4301BBB8" w14:textId="77777777" w:rsidR="00CA4174" w:rsidRPr="00A17E1E" w:rsidRDefault="00CA4174" w:rsidP="00CA4174">
      <w:pPr>
        <w:keepNext/>
        <w:tabs>
          <w:tab w:val="left" w:pos="0"/>
          <w:tab w:val="left" w:pos="567"/>
        </w:tabs>
        <w:spacing w:after="0" w:line="360" w:lineRule="auto"/>
        <w:jc w:val="center"/>
        <w:outlineLvl w:val="0"/>
        <w:rPr>
          <w:rFonts w:asciiTheme="majorHAnsi" w:eastAsia="Times New Roman" w:hAnsiTheme="majorHAnsi"/>
          <w:b/>
          <w:bCs/>
          <w:iCs/>
          <w:kern w:val="32"/>
          <w:lang w:val="it-IT"/>
          <w14:ligatures w14:val="none"/>
        </w:rPr>
      </w:pPr>
      <w:bookmarkStart w:id="655" w:name="_Toc145500545"/>
      <w:bookmarkStart w:id="656" w:name="_Toc213836659"/>
      <w:bookmarkStart w:id="657" w:name="_Toc213838286"/>
      <w:r w:rsidRPr="00A17E1E">
        <w:rPr>
          <w:rFonts w:asciiTheme="majorHAnsi" w:eastAsia="Times New Roman" w:hAnsiTheme="majorHAnsi"/>
          <w:b/>
          <w:bCs/>
          <w:iCs/>
          <w:kern w:val="32"/>
          <w:lang w:val="it-IT"/>
          <w14:ligatures w14:val="none"/>
        </w:rPr>
        <w:t>BÀN LUẬN</w:t>
      </w:r>
      <w:bookmarkEnd w:id="655"/>
      <w:bookmarkEnd w:id="656"/>
      <w:bookmarkEnd w:id="657"/>
    </w:p>
    <w:p w14:paraId="043CD5BF" w14:textId="1F26D0AD" w:rsidR="00954ED5" w:rsidRPr="00A17E1E" w:rsidRDefault="00CA4174">
      <w:pPr>
        <w:keepNext/>
        <w:numPr>
          <w:ilvl w:val="0"/>
          <w:numId w:val="5"/>
        </w:numPr>
        <w:tabs>
          <w:tab w:val="left" w:pos="567"/>
        </w:tabs>
        <w:spacing w:after="0" w:line="360" w:lineRule="auto"/>
        <w:ind w:left="0" w:firstLine="0"/>
        <w:outlineLvl w:val="1"/>
        <w:rPr>
          <w:rFonts w:asciiTheme="majorHAnsi" w:eastAsia="Times New Roman" w:hAnsiTheme="majorHAnsi"/>
          <w:b/>
          <w:bCs/>
          <w:iCs/>
          <w:kern w:val="0"/>
          <w:szCs w:val="26"/>
          <w:lang w:val="es-ES"/>
          <w14:ligatures w14:val="none"/>
        </w:rPr>
      </w:pPr>
      <w:bookmarkStart w:id="658" w:name="_Toc144297098"/>
      <w:bookmarkStart w:id="659" w:name="_Toc145500546"/>
      <w:bookmarkStart w:id="660" w:name="_Toc213836660"/>
      <w:bookmarkStart w:id="661" w:name="_Toc213838287"/>
      <w:r w:rsidRPr="00A17E1E">
        <w:rPr>
          <w:rFonts w:asciiTheme="majorHAnsi" w:eastAsia="Times New Roman" w:hAnsiTheme="majorHAnsi"/>
          <w:b/>
          <w:bCs/>
          <w:iCs/>
          <w:kern w:val="0"/>
          <w:lang w:val="es-ES"/>
          <w14:ligatures w14:val="none"/>
        </w:rPr>
        <w:t>Đặc điểm</w:t>
      </w:r>
      <w:r w:rsidR="00797C55" w:rsidRPr="00A17E1E">
        <w:rPr>
          <w:rFonts w:asciiTheme="majorHAnsi" w:eastAsia="Times New Roman" w:hAnsiTheme="majorHAnsi"/>
          <w:b/>
          <w:bCs/>
          <w:iCs/>
          <w:kern w:val="0"/>
          <w14:ligatures w14:val="none"/>
        </w:rPr>
        <w:t xml:space="preserve"> chung</w:t>
      </w:r>
      <w:r w:rsidRPr="00A17E1E">
        <w:rPr>
          <w:rFonts w:asciiTheme="majorHAnsi" w:eastAsia="Times New Roman" w:hAnsiTheme="majorHAnsi"/>
          <w:b/>
          <w:bCs/>
          <w:iCs/>
          <w:kern w:val="0"/>
          <w:lang w:val="es-ES"/>
          <w14:ligatures w14:val="none"/>
        </w:rPr>
        <w:t xml:space="preserve"> </w:t>
      </w:r>
      <w:bookmarkStart w:id="662" w:name="_Toc139367262"/>
      <w:r w:rsidRPr="00A17E1E">
        <w:rPr>
          <w:rFonts w:asciiTheme="majorHAnsi" w:eastAsia="Times New Roman" w:hAnsiTheme="majorHAnsi"/>
          <w:b/>
          <w:bCs/>
          <w:iCs/>
          <w:kern w:val="0"/>
          <w:lang w:val="es-ES"/>
          <w14:ligatures w14:val="none"/>
        </w:rPr>
        <w:t>của đối tượng nghiên cứu</w:t>
      </w:r>
      <w:bookmarkEnd w:id="658"/>
      <w:bookmarkEnd w:id="659"/>
      <w:bookmarkEnd w:id="660"/>
      <w:bookmarkEnd w:id="661"/>
      <w:bookmarkEnd w:id="662"/>
    </w:p>
    <w:p w14:paraId="45502608" w14:textId="3CE842AC" w:rsidR="00954ED5" w:rsidRPr="00A17E1E" w:rsidRDefault="00954ED5" w:rsidP="00E51F82">
      <w:pPr>
        <w:pStyle w:val="Heading3"/>
        <w:spacing w:before="0" w:after="0"/>
        <w:rPr>
          <w:rFonts w:asciiTheme="majorHAnsi" w:eastAsia="Times New Roman" w:hAnsiTheme="majorHAnsi" w:cstheme="majorHAnsi"/>
          <w:b/>
          <w:bCs/>
          <w:i/>
          <w:color w:val="000000" w:themeColor="text1"/>
          <w:kern w:val="0"/>
          <w:szCs w:val="26"/>
          <w:lang w:val="es-ES"/>
          <w14:ligatures w14:val="none"/>
        </w:rPr>
      </w:pPr>
      <w:bookmarkStart w:id="663" w:name="_Toc213836661"/>
      <w:bookmarkStart w:id="664" w:name="_Toc213838288"/>
      <w:r w:rsidRPr="00A17E1E">
        <w:rPr>
          <w:rFonts w:asciiTheme="majorHAnsi" w:eastAsia="Times New Roman" w:hAnsiTheme="majorHAnsi" w:cstheme="majorHAnsi"/>
          <w:b/>
          <w:bCs/>
          <w:i/>
          <w:color w:val="000000" w:themeColor="text1"/>
          <w:kern w:val="0"/>
          <w:szCs w:val="26"/>
          <w:lang w:val="es-ES"/>
          <w14:ligatures w14:val="none"/>
        </w:rPr>
        <w:t>4.1.1. Đặc điểm nhân khẩu học và thể trạng</w:t>
      </w:r>
      <w:bookmarkEnd w:id="663"/>
      <w:bookmarkEnd w:id="664"/>
    </w:p>
    <w:p w14:paraId="14855BBF" w14:textId="0B5E108A" w:rsidR="003370BF" w:rsidRPr="00A17E1E" w:rsidRDefault="00CA4174" w:rsidP="00BA048D">
      <w:pPr>
        <w:tabs>
          <w:tab w:val="left" w:pos="0"/>
          <w:tab w:val="left" w:pos="567"/>
          <w:tab w:val="left" w:pos="709"/>
        </w:tabs>
        <w:spacing w:after="0" w:line="360" w:lineRule="auto"/>
        <w:jc w:val="both"/>
        <w:rPr>
          <w:rFonts w:asciiTheme="majorHAnsi" w:eastAsia="Times New Roman" w:hAnsiTheme="majorHAnsi"/>
          <w:kern w:val="0"/>
          <w14:ligatures w14:val="none"/>
        </w:rPr>
      </w:pPr>
      <w:r w:rsidRPr="00A17E1E">
        <w:rPr>
          <w:rFonts w:asciiTheme="majorHAnsi" w:eastAsia="Times New Roman" w:hAnsiTheme="majorHAnsi"/>
          <w:kern w:val="0"/>
          <w:lang w:val="es-ES"/>
          <w14:ligatures w14:val="none"/>
        </w:rPr>
        <w:tab/>
      </w:r>
      <w:bookmarkStart w:id="665" w:name="_Hlk159316188"/>
      <w:r w:rsidRPr="00A17E1E">
        <w:rPr>
          <w:rFonts w:asciiTheme="majorHAnsi" w:eastAsia="Times New Roman" w:hAnsiTheme="majorHAnsi"/>
          <w:kern w:val="0"/>
          <w:lang w:val="es-ES"/>
          <w14:ligatures w14:val="none"/>
        </w:rPr>
        <w:t xml:space="preserve">Trong nghiên cứu này, </w:t>
      </w:r>
      <w:bookmarkStart w:id="666" w:name="_Hlk140093270"/>
      <w:r w:rsidRPr="00A17E1E">
        <w:rPr>
          <w:rFonts w:asciiTheme="majorHAnsi" w:eastAsia="Times New Roman" w:hAnsiTheme="majorHAnsi"/>
          <w:kern w:val="0"/>
          <w:lang w:val="es-ES"/>
          <w14:ligatures w14:val="none"/>
        </w:rPr>
        <w:t xml:space="preserve">nam giới chiếm tỷ lệ lớn hơn gấp khoảng 4 lần so với nữ giới (nam giới: 75,8% và nữ giời: 24,2%). </w:t>
      </w:r>
      <w:r w:rsidR="00F24074" w:rsidRPr="00A17E1E">
        <w:rPr>
          <w:rFonts w:asciiTheme="majorHAnsi" w:eastAsia="Times New Roman" w:hAnsiTheme="majorHAnsi"/>
          <w:kern w:val="0"/>
          <w:lang w:val="es-ES"/>
          <w14:ligatures w14:val="none"/>
        </w:rPr>
        <w:t xml:space="preserve">Tỷ lệ này phản ánh đặc điểm thực tế trong tuyển chọn và cơ cấu huấn luyện thể thao chuyên nghiệp tại Việt Nam, nơi nam giới thường tham gia nhiều hơn vào các môn thể thao đòi hỏi thể lực cao như điền kinh, đô vật, karate hay bóng chuyền. </w:t>
      </w:r>
      <w:r w:rsidR="00F24074" w:rsidRPr="00A17E1E">
        <w:rPr>
          <w:rFonts w:asciiTheme="majorHAnsi" w:eastAsia="Times New Roman" w:hAnsiTheme="majorHAnsi"/>
          <w:kern w:val="0"/>
          <w14:ligatures w14:val="none"/>
        </w:rPr>
        <w:t>Thêm vào đó, tỉ</w:t>
      </w:r>
      <w:r w:rsidRPr="00A17E1E">
        <w:rPr>
          <w:rFonts w:asciiTheme="majorHAnsi" w:eastAsia="Times New Roman" w:hAnsiTheme="majorHAnsi"/>
          <w:kern w:val="0"/>
          <w:lang w:val="es-ES"/>
          <w14:ligatures w14:val="none"/>
        </w:rPr>
        <w:t xml:space="preserve"> lệ này </w:t>
      </w:r>
      <w:r w:rsidR="00F24074" w:rsidRPr="00A17E1E">
        <w:rPr>
          <w:rFonts w:asciiTheme="majorHAnsi" w:eastAsia="Times New Roman" w:hAnsiTheme="majorHAnsi"/>
          <w:kern w:val="0"/>
          <w14:ligatures w14:val="none"/>
        </w:rPr>
        <w:t xml:space="preserve">cũng </w:t>
      </w:r>
      <w:r w:rsidRPr="00A17E1E">
        <w:rPr>
          <w:rFonts w:asciiTheme="majorHAnsi" w:eastAsia="Times New Roman" w:hAnsiTheme="majorHAnsi"/>
          <w:kern w:val="0"/>
          <w:lang w:val="es-ES"/>
          <w14:ligatures w14:val="none"/>
        </w:rPr>
        <w:t xml:space="preserve">tương đồng so với nghiên cứu của Ogunlusi J. D. và cs (2005) trên 49 bệnh nhân gãy kín xương chày một bên điều trị tại Bệnh viện Wesley Guild Ilesa, bang Osun, Nigeria (34 nam: 69,4% và 15 nữ: 30,6%; tỷ lệ nam/nữ là 2.3/1,0) </w:t>
      </w:r>
      <w:r w:rsidRPr="00A17E1E">
        <w:rPr>
          <w:rFonts w:asciiTheme="majorHAnsi" w:eastAsia="Times New Roman" w:hAnsiTheme="majorHAnsi"/>
          <w:kern w:val="0"/>
          <w:lang w:val="fr-FR"/>
          <w14:ligatures w14:val="none"/>
        </w:rPr>
        <w:fldChar w:fldCharType="begin"/>
      </w:r>
      <w:r w:rsidR="0017175E">
        <w:rPr>
          <w:rFonts w:asciiTheme="majorHAnsi" w:eastAsia="Times New Roman" w:hAnsiTheme="majorHAnsi"/>
          <w:kern w:val="0"/>
          <w:lang w:val="fr-FR"/>
          <w14:ligatures w14:val="none"/>
        </w:rPr>
        <w:instrText xml:space="preserve"> ADDIN EN.CITE &lt;EndNote&gt;&lt;Cite&gt;&lt;Author&gt;Ogunlusi&lt;/Author&gt;&lt;Year&gt;2005&lt;/Year&gt;&lt;RecNum&gt;10&lt;/RecNum&gt;&lt;DisplayText&gt;[82]&lt;/DisplayText&gt;&lt;record&gt;&lt;rec-number&gt;10&lt;/rec-number&gt;&lt;foreign-keys&gt;&lt;key app="EN" db-id="vv9trtsv0ppvseet0t155dp50ea2r9p500a5" timestamp="0"&gt;10&lt;/key&gt;&lt;/foreign-keys&gt;&lt;ref-type name="Journal Article"&gt;17&lt;/ref-type&gt;&lt;contributors&gt;&lt;authors&gt;&lt;author&gt;Ogunlusi, Johnson D&lt;/author&gt;&lt;author&gt;Oginni, Lawrence M&lt;/author&gt;&lt;author&gt;Ikem, Innocent C&lt;/author&gt;&lt;/authors&gt;&lt;/contributors&gt;&lt;titles&gt;&lt;title&gt;Normal leg compartment pressures in adult Nigerians using the Whitesides method&lt;/title&gt;&lt;secondary-title&gt;The Iowa Orthopaedic Journal&lt;/secondary-title&gt;&lt;/titles&gt;&lt;pages&gt;200&lt;/pages&gt;&lt;volume&gt;25&lt;/volume&gt;&lt;dates&gt;&lt;year&gt;2005&lt;/year&gt;&lt;/dates&gt;&lt;urls&gt;&lt;/urls&gt;&lt;/record&gt;&lt;/Cite&gt;&lt;/EndNote&gt;</w:instrText>
      </w:r>
      <w:r w:rsidRPr="00A17E1E">
        <w:rPr>
          <w:rFonts w:asciiTheme="majorHAnsi" w:eastAsia="Times New Roman" w:hAnsiTheme="majorHAnsi"/>
          <w:kern w:val="0"/>
          <w:lang w:val="fr-FR"/>
          <w14:ligatures w14:val="none"/>
        </w:rPr>
        <w:fldChar w:fldCharType="separate"/>
      </w:r>
      <w:r w:rsidR="0017175E">
        <w:rPr>
          <w:rFonts w:asciiTheme="majorHAnsi" w:eastAsia="Times New Roman" w:hAnsiTheme="majorHAnsi"/>
          <w:noProof/>
          <w:kern w:val="0"/>
          <w:lang w:val="fr-FR"/>
          <w14:ligatures w14:val="none"/>
        </w:rPr>
        <w:t>[82]</w:t>
      </w:r>
      <w:r w:rsidRPr="00A17E1E">
        <w:rPr>
          <w:rFonts w:asciiTheme="majorHAnsi" w:eastAsia="Times New Roman" w:hAnsiTheme="majorHAnsi"/>
          <w:kern w:val="0"/>
          <w:lang w:val="fr-FR"/>
          <w14:ligatures w14:val="none"/>
        </w:rPr>
        <w:fldChar w:fldCharType="end"/>
      </w:r>
      <w:r w:rsidRPr="00A17E1E">
        <w:rPr>
          <w:rFonts w:asciiTheme="majorHAnsi" w:eastAsia="Times New Roman" w:hAnsiTheme="majorHAnsi"/>
          <w:kern w:val="0"/>
          <w:lang w:val="es-ES"/>
          <w14:ligatures w14:val="none"/>
        </w:rPr>
        <w:t xml:space="preserve">. Tương tự như vậy, nghiên cứu ở Nepal, Chaudhary và cs (2015) đo ALK cẳng chân bằng phương pháp Whitesides cho 60 bệnh nhân gãy kín xương chày một bên từ 16 tuổi trở lên (40 nam và 20 nữ) tại Khoa cấp cứu của Viện Khoa học Y tế Koirala, Dharan, Nepal </w:t>
      </w:r>
      <w:r w:rsidRPr="00A17E1E">
        <w:rPr>
          <w:rFonts w:asciiTheme="majorHAnsi" w:eastAsia="Times New Roman" w:hAnsiTheme="majorHAnsi"/>
          <w:kern w:val="0"/>
          <w:lang w:val="fr-FR"/>
          <w14:ligatures w14:val="none"/>
        </w:rPr>
        <w:fldChar w:fldCharType="begin"/>
      </w:r>
      <w:r w:rsidR="0017175E">
        <w:rPr>
          <w:rFonts w:asciiTheme="majorHAnsi" w:eastAsia="Times New Roman" w:hAnsiTheme="majorHAnsi"/>
          <w:kern w:val="0"/>
          <w:lang w:val="fr-FR"/>
          <w14:ligatures w14:val="none"/>
        </w:rPr>
        <w:instrText xml:space="preserve"> ADDIN EN.CITE &lt;EndNote&gt;&lt;Cite&gt;&lt;Author&gt;Chaudhary&lt;/Author&gt;&lt;Year&gt;2015&lt;/Year&gt;&lt;RecNum&gt;12&lt;/RecNum&gt;&lt;DisplayText&gt;[83]&lt;/DisplayText&gt;&lt;record&gt;&lt;rec-number&gt;12&lt;/rec-number&gt;&lt;foreign-keys&gt;&lt;key app="EN" db-id="xv222sdt4wwp0hefzxi5aevdfp9ef5s90pfx" timestamp="0"&gt;12&lt;/key&gt;&lt;/foreign-keys&gt;&lt;ref-type name="Journal Article"&gt;17&lt;/ref-type&gt;&lt;contributors&gt;&lt;authors&gt;&lt;author&gt;Chaudhary, Pashupati&lt;/author&gt;&lt;author&gt;Shrestha, BP&lt;/author&gt;&lt;author&gt;Yadav, DK&lt;/author&gt;&lt;author&gt;Khanal, GP&lt;/author&gt;&lt;author&gt;Rijal, R&lt;/author&gt;&lt;/authors&gt;&lt;/contributors&gt;&lt;titles&gt;&lt;title&gt;Measurement of compartmental pressure in a leg by Whitesides method in a Nepalese patients attending a tertiary care hospital in eastern region of Nepal&lt;/title&gt;&lt;secondary-title&gt;Health Renaissance&lt;/secondary-title&gt;&lt;/titles&gt;&lt;pages&gt;95-100&lt;/pages&gt;&lt;volume&gt;13&lt;/volume&gt;&lt;number&gt;1&lt;/number&gt;&lt;dates&gt;&lt;year&gt;2015&lt;/year&gt;&lt;/dates&gt;&lt;isbn&gt;1994-7208&lt;/isbn&gt;&lt;urls&gt;&lt;/urls&gt;&lt;/record&gt;&lt;/Cite&gt;&lt;/EndNote&gt;</w:instrText>
      </w:r>
      <w:r w:rsidRPr="00A17E1E">
        <w:rPr>
          <w:rFonts w:asciiTheme="majorHAnsi" w:eastAsia="Times New Roman" w:hAnsiTheme="majorHAnsi"/>
          <w:kern w:val="0"/>
          <w:lang w:val="fr-FR"/>
          <w14:ligatures w14:val="none"/>
        </w:rPr>
        <w:fldChar w:fldCharType="separate"/>
      </w:r>
      <w:r w:rsidR="0017175E">
        <w:rPr>
          <w:rFonts w:asciiTheme="majorHAnsi" w:eastAsia="Times New Roman" w:hAnsiTheme="majorHAnsi"/>
          <w:noProof/>
          <w:kern w:val="0"/>
          <w:lang w:val="fr-FR"/>
          <w14:ligatures w14:val="none"/>
        </w:rPr>
        <w:t>[83]</w:t>
      </w:r>
      <w:r w:rsidRPr="00A17E1E">
        <w:rPr>
          <w:rFonts w:asciiTheme="majorHAnsi" w:eastAsia="Times New Roman" w:hAnsiTheme="majorHAnsi"/>
          <w:kern w:val="0"/>
          <w:lang w:val="fr-FR"/>
          <w14:ligatures w14:val="none"/>
        </w:rPr>
        <w:fldChar w:fldCharType="end"/>
      </w:r>
      <w:r w:rsidRPr="00A17E1E">
        <w:rPr>
          <w:rFonts w:asciiTheme="majorHAnsi" w:eastAsia="Times New Roman" w:hAnsiTheme="majorHAnsi"/>
          <w:kern w:val="0"/>
          <w:lang w:val="es-ES"/>
          <w14:ligatures w14:val="none"/>
        </w:rPr>
        <w:t xml:space="preserve">. </w:t>
      </w:r>
      <w:bookmarkEnd w:id="666"/>
      <w:r w:rsidR="00DC3135" w:rsidRPr="00A17E1E">
        <w:rPr>
          <w:rFonts w:asciiTheme="majorHAnsi" w:eastAsia="Times New Roman" w:hAnsiTheme="majorHAnsi"/>
          <w:kern w:val="0"/>
          <w:lang w:val="es-ES"/>
          <w14:ligatures w14:val="none"/>
        </w:rPr>
        <w:t>Nhìn chung tỷ lệ nam giới chiếm ưu thế phản ánh đúng thực tế thể thao đỉnh cao, nơi mà vận động viên nam thường có số lượng lớn hơn trong các môn yêu cầu sức mạnh, tốc độ, và sức bền chi dưới – các yếu tố có liên qua</w:t>
      </w:r>
      <w:r w:rsidR="00336A66" w:rsidRPr="00A17E1E">
        <w:rPr>
          <w:rFonts w:asciiTheme="majorHAnsi" w:eastAsia="Times New Roman" w:hAnsiTheme="majorHAnsi"/>
          <w:kern w:val="0"/>
          <w:lang w:val="es-ES"/>
          <w14:ligatures w14:val="none"/>
        </w:rPr>
        <w:t xml:space="preserve">n mật thiết đến nguy cơ mắc </w:t>
      </w:r>
      <w:r w:rsidR="00336A66" w:rsidRPr="00A17E1E">
        <w:rPr>
          <w:rFonts w:asciiTheme="majorHAnsi" w:eastAsia="Times New Roman" w:hAnsiTheme="majorHAnsi"/>
          <w:kern w:val="0"/>
          <w14:ligatures w14:val="none"/>
        </w:rPr>
        <w:t xml:space="preserve">HCKCCMT </w:t>
      </w:r>
      <w:r w:rsidR="00FC5684" w:rsidRPr="00A17E1E">
        <w:rPr>
          <w:rFonts w:asciiTheme="majorHAnsi" w:eastAsia="Times New Roman" w:hAnsiTheme="majorHAnsi"/>
          <w:kern w:val="0"/>
          <w14:ligatures w14:val="none"/>
        </w:rPr>
        <w:fldChar w:fldCharType="begin"/>
      </w:r>
      <w:r w:rsidR="00FE7BCE">
        <w:rPr>
          <w:rFonts w:asciiTheme="majorHAnsi" w:eastAsia="Times New Roman" w:hAnsiTheme="majorHAnsi"/>
          <w:kern w:val="0"/>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00FC5684" w:rsidRPr="00A17E1E">
        <w:rPr>
          <w:rFonts w:asciiTheme="majorHAnsi" w:eastAsia="Times New Roman" w:hAnsiTheme="majorHAnsi"/>
          <w:kern w:val="0"/>
          <w14:ligatures w14:val="none"/>
        </w:rPr>
        <w:fldChar w:fldCharType="separate"/>
      </w:r>
      <w:r w:rsidR="00FE7BCE">
        <w:rPr>
          <w:rFonts w:asciiTheme="majorHAnsi" w:eastAsia="Times New Roman" w:hAnsiTheme="majorHAnsi"/>
          <w:noProof/>
          <w:kern w:val="0"/>
          <w14:ligatures w14:val="none"/>
        </w:rPr>
        <w:t>[64]</w:t>
      </w:r>
      <w:r w:rsidR="00FC5684" w:rsidRPr="00A17E1E">
        <w:rPr>
          <w:rFonts w:asciiTheme="majorHAnsi" w:eastAsia="Times New Roman" w:hAnsiTheme="majorHAnsi"/>
          <w:kern w:val="0"/>
          <w14:ligatures w14:val="none"/>
        </w:rPr>
        <w:fldChar w:fldCharType="end"/>
      </w:r>
      <w:r w:rsidR="00336A66" w:rsidRPr="00A17E1E">
        <w:rPr>
          <w:rFonts w:asciiTheme="majorHAnsi" w:eastAsia="Times New Roman" w:hAnsiTheme="majorHAnsi"/>
          <w:kern w:val="0"/>
          <w14:ligatures w14:val="none"/>
        </w:rPr>
        <w:t xml:space="preserve">, </w:t>
      </w:r>
      <w:r w:rsidR="00336A66" w:rsidRPr="00A17E1E">
        <w:rPr>
          <w:rFonts w:asciiTheme="majorHAnsi" w:eastAsia="Times New Roman" w:hAnsiTheme="majorHAnsi"/>
          <w:kern w:val="0"/>
          <w14:ligatures w14:val="none"/>
        </w:rPr>
        <w:fldChar w:fldCharType="begin"/>
      </w:r>
      <w:r w:rsidR="0017175E">
        <w:rPr>
          <w:rFonts w:asciiTheme="majorHAnsi" w:eastAsia="Times New Roman" w:hAnsiTheme="majorHAnsi"/>
          <w:kern w:val="0"/>
          <w14:ligatures w14:val="none"/>
        </w:rPr>
        <w:instrText xml:space="preserve"> ADDIN EN.CITE &lt;EndNote&gt;&lt;Cite&gt;&lt;Author&gt;Davis&lt;/Author&gt;&lt;Year&gt;2013&lt;/Year&gt;&lt;RecNum&gt;626&lt;/RecNum&gt;&lt;DisplayText&gt;[84]&lt;/DisplayText&gt;&lt;record&gt;&lt;rec-number&gt;626&lt;/rec-number&gt;&lt;foreign-keys&gt;&lt;key app="EN" db-id="vv9trtsv0ppvseet0t155dp50ea2r9p500a5" timestamp="1750520102"&gt;626&lt;/key&gt;&lt;/foreign-keys&gt;&lt;ref-type name="Journal Article"&gt;17&lt;/ref-type&gt;&lt;contributors&gt;&lt;authors&gt;&lt;author&gt;Davis, D. E.&lt;/author&gt;&lt;author&gt;Raikin, S.&lt;/author&gt;&lt;author&gt;Garras, D. N.&lt;/author&gt;&lt;author&gt;Vitanzo, P.&lt;/author&gt;&lt;author&gt;Labrador, H.&lt;/author&gt;&lt;author&gt;Espandar, R.&lt;/author&gt;&lt;/authors&gt;&lt;/contributors&gt;&lt;auth-address&gt;Thomas Jefferson University Department of Orthopaedics, Philadelphia, PA, USA.&lt;/auth-address&gt;&lt;titles&gt;&lt;title&gt;Characteristics of patients with chronic exertional compartment syndrome&lt;/title&gt;&lt;secondary-title&gt;Foot Ankle Int&lt;/secondary-title&gt;&lt;/titles&gt;&lt;periodical&gt;&lt;full-title&gt;Foot Ankle Int&lt;/full-title&gt;&lt;/periodical&gt;&lt;pages&gt;1349-54&lt;/pages&gt;&lt;volume&gt;34&lt;/volume&gt;&lt;number&gt;10&lt;/number&gt;&lt;edition&gt;20130513&lt;/edition&gt;&lt;keywords&gt;&lt;keyword&gt;Adolescent&lt;/keyword&gt;&lt;keyword&gt;Adult&lt;/keyword&gt;&lt;keyword&gt;Aged&lt;/keyword&gt;&lt;keyword&gt;Chronic Disease&lt;/keyword&gt;&lt;keyword&gt;Compartment Syndromes/*diagnosis&lt;/keyword&gt;&lt;keyword&gt;Female&lt;/keyword&gt;&lt;keyword&gt;Humans&lt;/keyword&gt;&lt;keyword&gt;Male&lt;/keyword&gt;&lt;keyword&gt;Middle Aged&lt;/keyword&gt;&lt;keyword&gt;*Physical Exertion&lt;/keyword&gt;&lt;keyword&gt;Retrospective Studies&lt;/keyword&gt;&lt;keyword&gt;Sports&lt;/keyword&gt;&lt;keyword&gt;Young Adult&lt;/keyword&gt;&lt;keyword&gt;chronic&lt;/keyword&gt;&lt;keyword&gt;compartment syndrome&lt;/keyword&gt;&lt;keyword&gt;exertional&lt;/keyword&gt;&lt;/keywords&gt;&lt;dates&gt;&lt;year&gt;2013&lt;/year&gt;&lt;pub-dates&gt;&lt;date&gt;Oct&lt;/date&gt;&lt;/pub-dates&gt;&lt;/dates&gt;&lt;isbn&gt;1071-1007 (Print)&amp;#xD;1071-1007&lt;/isbn&gt;&lt;accession-num&gt;23669162&lt;/accession-num&gt;&lt;urls&gt;&lt;/urls&gt;&lt;electronic-resource-num&gt;10.1177/1071100713490919&lt;/electronic-resource-num&gt;&lt;remote-database-provider&gt;NLM&lt;/remote-database-provider&gt;&lt;language&gt;eng&lt;/language&gt;&lt;/record&gt;&lt;/Cite&gt;&lt;/EndNote&gt;</w:instrText>
      </w:r>
      <w:r w:rsidR="00336A66" w:rsidRPr="00A17E1E">
        <w:rPr>
          <w:rFonts w:asciiTheme="majorHAnsi" w:eastAsia="Times New Roman" w:hAnsiTheme="majorHAnsi"/>
          <w:kern w:val="0"/>
          <w14:ligatures w14:val="none"/>
        </w:rPr>
        <w:fldChar w:fldCharType="separate"/>
      </w:r>
      <w:r w:rsidR="0017175E">
        <w:rPr>
          <w:rFonts w:asciiTheme="majorHAnsi" w:eastAsia="Times New Roman" w:hAnsiTheme="majorHAnsi"/>
          <w:noProof/>
          <w:kern w:val="0"/>
          <w14:ligatures w14:val="none"/>
        </w:rPr>
        <w:t>[84]</w:t>
      </w:r>
      <w:r w:rsidR="00336A66" w:rsidRPr="00A17E1E">
        <w:rPr>
          <w:rFonts w:asciiTheme="majorHAnsi" w:eastAsia="Times New Roman" w:hAnsiTheme="majorHAnsi"/>
          <w:kern w:val="0"/>
          <w14:ligatures w14:val="none"/>
        </w:rPr>
        <w:fldChar w:fldCharType="end"/>
      </w:r>
      <w:r w:rsidR="00336A66" w:rsidRPr="00A17E1E">
        <w:rPr>
          <w:rFonts w:asciiTheme="majorHAnsi" w:eastAsia="Times New Roman" w:hAnsiTheme="majorHAnsi"/>
          <w:kern w:val="0"/>
          <w14:ligatures w14:val="none"/>
        </w:rPr>
        <w:t xml:space="preserve">, </w:t>
      </w:r>
      <w:r w:rsidR="00336A66" w:rsidRPr="00A17E1E">
        <w:rPr>
          <w:rFonts w:asciiTheme="majorHAnsi" w:eastAsia="Times New Roman" w:hAnsiTheme="majorHAnsi"/>
          <w:kern w:val="0"/>
          <w14:ligatures w14:val="none"/>
        </w:rPr>
        <w:fldChar w:fldCharType="begin"/>
      </w:r>
      <w:r w:rsidR="00814606">
        <w:rPr>
          <w:rFonts w:asciiTheme="majorHAnsi" w:eastAsia="Times New Roman" w:hAnsiTheme="majorHAnsi"/>
          <w:kern w:val="0"/>
          <w14:ligatures w14:val="none"/>
        </w:rPr>
        <w:instrText xml:space="preserve"> ADDIN EN.CITE &lt;EndNote&gt;&lt;Cite&gt;&lt;Author&gt;Rynkiewicz&lt;/Author&gt;&lt;Year&gt;2020&lt;/Year&gt;&lt;RecNum&gt;88&lt;/RecNum&gt;&lt;DisplayText&gt;[19]&lt;/DisplayText&gt;&lt;record&gt;&lt;rec-number&gt;88&lt;/rec-number&gt;&lt;foreign-keys&gt;&lt;key app="EN" db-id="xv222sdt4wwp0hefzxi5aevdfp9ef5s90pfx" timestamp="0"&gt;88&lt;/key&gt;&lt;/foreign-keys&gt;&lt;ref-type name="Journal Article"&gt;17&lt;/ref-type&gt;&lt;contributors&gt;&lt;authors&gt;&lt;author&gt;Rynkiewicz, Kelsey M&lt;/author&gt;&lt;author&gt;Fry, Lauren A&lt;/author&gt;&lt;author&gt;DiStefano, Lindsay J&lt;/author&gt;&lt;/authors&gt;&lt;/contributors&gt;&lt;titles&gt;&lt;title&gt;Demographic characteristics among patients with chronic exertional compartment syndrome of the lower leg&lt;/title&gt;&lt;secondary-title&gt;Journal of Sport Rehabilitation&lt;/secondary-title&gt;&lt;/titles&gt;&lt;pages&gt;1214-1217&lt;/pages&gt;&lt;volume&gt;29&lt;/volume&gt;&lt;number&gt;8&lt;/number&gt;&lt;dates&gt;&lt;year&gt;2020&lt;/year&gt;&lt;/dates&gt;&lt;isbn&gt;1543-3072&lt;/isbn&gt;&lt;urls&gt;&lt;/urls&gt;&lt;/record&gt;&lt;/Cite&gt;&lt;/EndNote&gt;</w:instrText>
      </w:r>
      <w:r w:rsidR="00336A66" w:rsidRPr="00A17E1E">
        <w:rPr>
          <w:rFonts w:asciiTheme="majorHAnsi" w:eastAsia="Times New Roman" w:hAnsiTheme="majorHAnsi"/>
          <w:kern w:val="0"/>
          <w14:ligatures w14:val="none"/>
        </w:rPr>
        <w:fldChar w:fldCharType="separate"/>
      </w:r>
      <w:r w:rsidR="00814606">
        <w:rPr>
          <w:rFonts w:asciiTheme="majorHAnsi" w:eastAsia="Times New Roman" w:hAnsiTheme="majorHAnsi"/>
          <w:noProof/>
          <w:kern w:val="0"/>
          <w14:ligatures w14:val="none"/>
        </w:rPr>
        <w:t>[19]</w:t>
      </w:r>
      <w:r w:rsidR="00336A66" w:rsidRPr="00A17E1E">
        <w:rPr>
          <w:rFonts w:asciiTheme="majorHAnsi" w:eastAsia="Times New Roman" w:hAnsiTheme="majorHAnsi"/>
          <w:kern w:val="0"/>
          <w14:ligatures w14:val="none"/>
        </w:rPr>
        <w:fldChar w:fldCharType="end"/>
      </w:r>
      <w:r w:rsidR="00336A66" w:rsidRPr="00A17E1E">
        <w:rPr>
          <w:rFonts w:asciiTheme="majorHAnsi" w:eastAsia="Times New Roman" w:hAnsiTheme="majorHAnsi"/>
          <w:kern w:val="0"/>
          <w14:ligatures w14:val="none"/>
        </w:rPr>
        <w:t>.</w:t>
      </w:r>
    </w:p>
    <w:p w14:paraId="61B37576" w14:textId="6E3F9D65" w:rsidR="00CA4174" w:rsidRPr="00A17E1E" w:rsidRDefault="00E51F82" w:rsidP="00BA048D">
      <w:pPr>
        <w:tabs>
          <w:tab w:val="left" w:pos="0"/>
          <w:tab w:val="left" w:pos="567"/>
          <w:tab w:val="left" w:pos="709"/>
        </w:tabs>
        <w:spacing w:after="0" w:line="360" w:lineRule="auto"/>
        <w:jc w:val="both"/>
        <w:rPr>
          <w:rFonts w:asciiTheme="majorHAnsi" w:eastAsia="Times New Roman" w:hAnsiTheme="majorHAnsi"/>
          <w:kern w:val="0"/>
          <w:lang w:val="es-ES"/>
          <w14:ligatures w14:val="none"/>
        </w:rPr>
      </w:pPr>
      <w:r w:rsidRPr="00A17E1E">
        <w:rPr>
          <w:rFonts w:asciiTheme="majorHAnsi" w:eastAsia="Times New Roman" w:hAnsiTheme="majorHAnsi"/>
          <w:kern w:val="0"/>
          <w:lang w:val="es-ES"/>
          <w14:ligatures w14:val="none"/>
        </w:rPr>
        <w:tab/>
        <w:t>Trái ngược với kết quả này, nghiên cứu của Turnipseed (2002) về nhóm bệnh nhân mắc hội chứng khoang mạn tính – cũng là các vận động viên trẻ – lại ghi nhận tỷ lệ nữ giới chiếm ưu thế (khoảng 70%). Điều này có thể lý giải bởi đối tượng trong nghiên cứu của Turnipseed là các bệnh nhân có triệu chứng rõ rệt, trong khi nghiên cứu của chúng tôi là trên quần thể vận động viên khỏe mạnh, đang luyện tập chuyên nghiệp.</w:t>
      </w:r>
      <w:r w:rsidRPr="00A17E1E">
        <w:rPr>
          <w:rFonts w:asciiTheme="majorHAnsi" w:eastAsia="Times New Roman" w:hAnsiTheme="majorHAnsi"/>
          <w:kern w:val="0"/>
          <w14:ligatures w14:val="none"/>
        </w:rPr>
        <w:t xml:space="preserve"> </w:t>
      </w:r>
      <w:r w:rsidRPr="00A17E1E">
        <w:rPr>
          <w:rFonts w:asciiTheme="majorHAnsi" w:eastAsia="Times New Roman" w:hAnsiTheme="majorHAnsi"/>
          <w:kern w:val="0"/>
          <w:lang w:val="es-ES"/>
          <w14:ligatures w14:val="none"/>
        </w:rPr>
        <w:t>Sự khác biệt này không mâu thuẫn mà cho thấy sự khác biệt về bối cảnh nghiên cứu: tỷ lệ nữ trong nhóm mắc bệnh có thể cao hơn, nhưng trong tổng thể vận động viên chuyên nghiệp thì tỷ lệ nam vẫn vượt trội. Ngoài ra, điều này cũng phản ánh rằng việc xây dựng quần thể nghiên cứu theo hướng mô tả đặc điểm nhân trắc học cần tách biệt với các nghiên cứu dịch tễ học bệnh lý để tránh đánh đồng kết luận</w:t>
      </w:r>
      <w:r w:rsidRPr="00A17E1E">
        <w:rPr>
          <w:rFonts w:asciiTheme="majorHAnsi" w:eastAsia="Times New Roman" w:hAnsiTheme="majorHAnsi"/>
          <w:kern w:val="0"/>
          <w14:ligatures w14:val="none"/>
        </w:rPr>
        <w:t xml:space="preserve"> </w:t>
      </w:r>
      <w:r w:rsidRPr="00A17E1E">
        <w:rPr>
          <w:rFonts w:asciiTheme="majorHAnsi" w:eastAsia="Times New Roman" w:hAnsiTheme="majorHAnsi"/>
          <w:kern w:val="0"/>
          <w14:ligatures w14:val="none"/>
        </w:rPr>
        <w:fldChar w:fldCharType="begin"/>
      </w:r>
      <w:r w:rsidR="00814606">
        <w:rPr>
          <w:rFonts w:asciiTheme="majorHAnsi" w:eastAsia="Times New Roman" w:hAnsiTheme="majorHAnsi"/>
          <w:kern w:val="0"/>
          <w14:ligatures w14:val="none"/>
        </w:rPr>
        <w:instrText xml:space="preserve"> ADDIN EN.CITE &lt;EndNote&gt;&lt;Cite&gt;&lt;Author&gt;Turnipseed&lt;/Author&gt;&lt;Year&gt;2002&lt;/Year&gt;&lt;RecNum&gt;614&lt;/RecNum&gt;&lt;DisplayText&gt;[28]&lt;/DisplayText&gt;&lt;record&gt;&lt;rec-number&gt;614&lt;/rec-number&gt;&lt;foreign-keys&gt;&lt;key app="EN" db-id="vv9trtsv0ppvseet0t155dp50ea2r9p500a5" timestamp="1750176302"&gt;614&lt;/key&gt;&lt;/foreign-keys&gt;&lt;ref-type name="Journal Article"&gt;17&lt;/ref-type&gt;&lt;contributors&gt;&lt;authors&gt;&lt;author&gt;Turnipseed, W. D.&lt;/author&gt;&lt;/authors&gt;&lt;/contributors&gt;&lt;auth-address&gt;University of Wisconsin Medical School, Madison, Wis 53792, USA.&lt;/auth-address&gt;&lt;titles&gt;&lt;title&gt;Diagnosis and management of chronic compartment syndrome&lt;/title&gt;&lt;secondary-title&gt;Surgery&lt;/secondary-title&gt;&lt;/titles&gt;&lt;periodical&gt;&lt;full-title&gt;Surgery&lt;/full-title&gt;&lt;/periodical&gt;&lt;pages&gt;613-7; discussion 617-9&lt;/pages&gt;&lt;volume&gt;132&lt;/volume&gt;&lt;number&gt;4&lt;/number&gt;&lt;keywords&gt;&lt;keyword&gt;Adolescent&lt;/keyword&gt;&lt;keyword&gt;Adult&lt;/keyword&gt;&lt;keyword&gt;Aged&lt;/keyword&gt;&lt;keyword&gt;Child&lt;/keyword&gt;&lt;keyword&gt;Chronic Disease&lt;/keyword&gt;&lt;keyword&gt;Compartment Syndromes/*diagnosis/mortality/physiopathology/*surgery&lt;/keyword&gt;&lt;keyword&gt;Diagnosis, Differential&lt;/keyword&gt;&lt;keyword&gt;Female&lt;/keyword&gt;&lt;keyword&gt;Humans&lt;/keyword&gt;&lt;keyword&gt;Intermittent Claudication/epidemiology&lt;/keyword&gt;&lt;keyword&gt;Male&lt;/keyword&gt;&lt;keyword&gt;Middle Aged&lt;/keyword&gt;&lt;keyword&gt;Muscle Cramp/etiology&lt;/keyword&gt;&lt;keyword&gt;Pulse&lt;/keyword&gt;&lt;keyword&gt;Retrospective Studies&lt;/keyword&gt;&lt;keyword&gt;Time Factors&lt;/keyword&gt;&lt;keyword&gt;Treatment Outcome&lt;/keyword&gt;&lt;/keywords&gt;&lt;dates&gt;&lt;year&gt;2002&lt;/year&gt;&lt;pub-dates&gt;&lt;date&gt;Oct&lt;/date&gt;&lt;/pub-dates&gt;&lt;/dates&gt;&lt;isbn&gt;0039-6060 (Print)&amp;#xD;0039-6060&lt;/isbn&gt;&lt;accession-num&gt;12407344&lt;/accession-num&gt;&lt;urls&gt;&lt;/urls&gt;&lt;electronic-resource-num&gt;10.1067/msy.2002.128608&lt;/electronic-resource-num&gt;&lt;remote-database-provider&gt;NLM&lt;/remote-database-provider&gt;&lt;language&gt;eng&lt;/language&gt;&lt;/record&gt;&lt;/Cite&gt;&lt;/EndNote&gt;</w:instrText>
      </w:r>
      <w:r w:rsidRPr="00A17E1E">
        <w:rPr>
          <w:rFonts w:asciiTheme="majorHAnsi" w:eastAsia="Times New Roman" w:hAnsiTheme="majorHAnsi"/>
          <w:kern w:val="0"/>
          <w14:ligatures w14:val="none"/>
        </w:rPr>
        <w:fldChar w:fldCharType="separate"/>
      </w:r>
      <w:r w:rsidR="00814606">
        <w:rPr>
          <w:rFonts w:asciiTheme="majorHAnsi" w:eastAsia="Times New Roman" w:hAnsiTheme="majorHAnsi"/>
          <w:noProof/>
          <w:kern w:val="0"/>
          <w14:ligatures w14:val="none"/>
        </w:rPr>
        <w:t>[28]</w:t>
      </w:r>
      <w:r w:rsidRPr="00A17E1E">
        <w:rPr>
          <w:rFonts w:asciiTheme="majorHAnsi" w:eastAsia="Times New Roman" w:hAnsiTheme="majorHAnsi"/>
          <w:kern w:val="0"/>
          <w14:ligatures w14:val="none"/>
        </w:rPr>
        <w:fldChar w:fldCharType="end"/>
      </w:r>
      <w:r w:rsidRPr="00A17E1E">
        <w:rPr>
          <w:rFonts w:asciiTheme="majorHAnsi" w:eastAsia="Times New Roman" w:hAnsiTheme="majorHAnsi"/>
          <w:kern w:val="0"/>
          <w:lang w:val="es-ES"/>
          <w14:ligatures w14:val="none"/>
        </w:rPr>
        <w:t>.</w:t>
      </w:r>
    </w:p>
    <w:p w14:paraId="3CAE0A3B" w14:textId="6611002E" w:rsidR="00CA4174" w:rsidRPr="00A17E1E" w:rsidRDefault="00CA4174" w:rsidP="00BA048D">
      <w:pPr>
        <w:tabs>
          <w:tab w:val="left" w:pos="0"/>
          <w:tab w:val="left" w:pos="567"/>
          <w:tab w:val="left" w:pos="709"/>
        </w:tabs>
        <w:spacing w:after="0" w:line="360" w:lineRule="auto"/>
        <w:jc w:val="both"/>
        <w:rPr>
          <w:rFonts w:asciiTheme="majorHAnsi" w:eastAsia="Times New Roman" w:hAnsiTheme="majorHAnsi"/>
          <w:kern w:val="0"/>
          <w:lang w:val="fr-FR"/>
          <w14:ligatures w14:val="none"/>
        </w:rPr>
      </w:pPr>
      <w:r w:rsidRPr="00A17E1E">
        <w:rPr>
          <w:rFonts w:asciiTheme="majorHAnsi" w:eastAsia="Times New Roman" w:hAnsiTheme="majorHAnsi"/>
          <w:kern w:val="0"/>
          <w:lang w:val="es-ES"/>
          <w14:ligatures w14:val="none"/>
        </w:rPr>
        <w:tab/>
      </w:r>
      <w:r w:rsidR="00BA048D">
        <w:rPr>
          <w:rFonts w:asciiTheme="majorHAnsi" w:eastAsia="Times New Roman" w:hAnsiTheme="majorHAnsi"/>
          <w:kern w:val="0"/>
          <w:lang w:val="es-ES"/>
          <w14:ligatures w14:val="none"/>
        </w:rPr>
        <w:tab/>
      </w:r>
      <w:r w:rsidRPr="00A17E1E">
        <w:rPr>
          <w:rFonts w:asciiTheme="majorHAnsi" w:eastAsia="Times New Roman" w:hAnsiTheme="majorHAnsi"/>
          <w:kern w:val="0"/>
          <w:lang w:val="es-ES"/>
          <w14:ligatures w14:val="none"/>
        </w:rPr>
        <w:t>Về tuổi trung bình của vận động viên, số liệu cho thấy tuổi trung bình là 22,9 ± 4,0 tuổi và không có sự chênh lệch tuổi trung bình giữa nam và nữ của các vận động viên tham gia nghiên cứu. N</w:t>
      </w:r>
      <w:r w:rsidRPr="00A17E1E">
        <w:rPr>
          <w:rFonts w:asciiTheme="majorHAnsi" w:eastAsia="Times New Roman" w:hAnsiTheme="majorHAnsi"/>
          <w:kern w:val="0"/>
          <w:lang w:val="fr-FR"/>
          <w14:ligatures w14:val="none"/>
        </w:rPr>
        <w:t>hóm tuổi từ 20 đến 29 tuổi chiếm tỷ lệ 70,3% trong nghiên cứu, đây là nhóm tuổi chiếm tỷ lệ cao nhất. Nhóm tuổi dưới 20 tuổi chiếm tỷ lệ 24,5% trong nghiên cứu; nhóm tuổi từ 30 đến 39 tuổi chiếm tỷ lệ thấp nhất, chỉ 5,2% trong nghiên cứu. Tỷ lệ này thấp hơn so với nghiên cứu của Baltopoulos P. và cs (2008) nghiên cứu 48 người (24 nữ và 24 nam; trung bình là 27,5 tuổi: 19,5- 33,5 tuổi). Do cỡ mẫu trong nghiên cứu của chúng tôi lớn hơn nhiều (330 vận động viên) nên có sự khác biệt</w:t>
      </w:r>
      <w:r w:rsidR="00282BB5" w:rsidRPr="00A17E1E">
        <w:rPr>
          <w:rFonts w:asciiTheme="majorHAnsi" w:eastAsia="Times New Roman" w:hAnsiTheme="majorHAnsi"/>
          <w:kern w:val="0"/>
          <w14:ligatures w14:val="none"/>
        </w:rPr>
        <w:t xml:space="preserve"> </w:t>
      </w:r>
      <w:r w:rsidR="00282BB5" w:rsidRPr="00A17E1E">
        <w:rPr>
          <w:rFonts w:asciiTheme="majorHAnsi" w:eastAsia="Times New Roman" w:hAnsiTheme="majorHAnsi"/>
          <w:kern w:val="0"/>
          <w14:ligatures w14:val="none"/>
        </w:rPr>
        <w:fldChar w:fldCharType="begin"/>
      </w:r>
      <w:r w:rsidR="0017175E">
        <w:rPr>
          <w:rFonts w:asciiTheme="majorHAnsi" w:eastAsia="Times New Roman" w:hAnsiTheme="majorHAnsi"/>
          <w:kern w:val="0"/>
          <w14:ligatures w14:val="none"/>
        </w:rPr>
        <w:instrText xml:space="preserve"> ADDIN EN.CITE &lt;EndNote&gt;&lt;Cite&gt;&lt;Author&gt;Baltopoulos&lt;/Author&gt;&lt;Year&gt;2008&lt;/Year&gt;&lt;RecNum&gt;11&lt;/RecNum&gt;&lt;DisplayText&gt;[85]&lt;/DisplayText&gt;&lt;record&gt;&lt;rec-number&gt;11&lt;/rec-number&gt;&lt;foreign-keys&gt;&lt;key app="EN" db-id="xv222sdt4wwp0hefzxi5aevdfp9ef5s90pfx" timestamp="0"&gt;11&lt;/key&gt;&lt;/foreign-keys&gt;&lt;ref-type name="Journal Article"&gt;17&lt;/ref-type&gt;&lt;contributors&gt;&lt;authors&gt;&lt;author&gt;Baltopoulos, Panagiotis&lt;/author&gt;&lt;author&gt;Papadakou, Eugenia&lt;/author&gt;&lt;author&gt;Tsironi, Maria&lt;/author&gt;&lt;author&gt;Karagounis, Panagiotis&lt;/author&gt;&lt;author&gt;Prionas, George&lt;/author&gt;&lt;/authors&gt;&lt;/contributors&gt;&lt;titles&gt;&lt;title&gt;Pre, during, and post exercise anterior tibial compartment pressures in long distance runners&lt;/title&gt;&lt;secondary-title&gt;Journal of sports science &amp;amp; medicine&lt;/secondary-title&gt;&lt;/titles&gt;&lt;pages&gt;96&lt;/pages&gt;&lt;volume&gt;7&lt;/volume&gt;&lt;number&gt;1&lt;/number&gt;&lt;dates&gt;&lt;year&gt;2008&lt;/year&gt;&lt;/dates&gt;&lt;urls&gt;&lt;/urls&gt;&lt;/record&gt;&lt;/Cite&gt;&lt;/EndNote&gt;</w:instrText>
      </w:r>
      <w:r w:rsidR="00282BB5" w:rsidRPr="00A17E1E">
        <w:rPr>
          <w:rFonts w:asciiTheme="majorHAnsi" w:eastAsia="Times New Roman" w:hAnsiTheme="majorHAnsi"/>
          <w:kern w:val="0"/>
          <w14:ligatures w14:val="none"/>
        </w:rPr>
        <w:fldChar w:fldCharType="separate"/>
      </w:r>
      <w:r w:rsidR="0017175E">
        <w:rPr>
          <w:rFonts w:asciiTheme="majorHAnsi" w:eastAsia="Times New Roman" w:hAnsiTheme="majorHAnsi"/>
          <w:noProof/>
          <w:kern w:val="0"/>
          <w14:ligatures w14:val="none"/>
        </w:rPr>
        <w:t>[85]</w:t>
      </w:r>
      <w:r w:rsidR="00282BB5" w:rsidRPr="00A17E1E">
        <w:rPr>
          <w:rFonts w:asciiTheme="majorHAnsi" w:eastAsia="Times New Roman" w:hAnsiTheme="majorHAnsi"/>
          <w:kern w:val="0"/>
          <w14:ligatures w14:val="none"/>
        </w:rPr>
        <w:fldChar w:fldCharType="end"/>
      </w:r>
      <w:r w:rsidRPr="00A17E1E">
        <w:rPr>
          <w:rFonts w:asciiTheme="majorHAnsi" w:eastAsia="Times New Roman" w:hAnsiTheme="majorHAnsi"/>
          <w:kern w:val="0"/>
          <w:lang w:val="fr-FR"/>
          <w14:ligatures w14:val="none"/>
        </w:rPr>
        <w:t xml:space="preserve">. </w:t>
      </w:r>
    </w:p>
    <w:p w14:paraId="4DBC05E2" w14:textId="634841CB" w:rsidR="00E0263B" w:rsidRPr="00A17E1E" w:rsidRDefault="00E0263B" w:rsidP="00BA048D">
      <w:pPr>
        <w:tabs>
          <w:tab w:val="left" w:pos="709"/>
        </w:tabs>
        <w:spacing w:line="360" w:lineRule="auto"/>
        <w:jc w:val="both"/>
        <w:rPr>
          <w:rFonts w:asciiTheme="majorHAnsi" w:eastAsia="Times New Roman" w:hAnsiTheme="majorHAnsi"/>
          <w:kern w:val="0"/>
          <w:lang w:val="fr-FR"/>
          <w14:ligatures w14:val="none"/>
        </w:rPr>
      </w:pPr>
      <w:r w:rsidRPr="00A17E1E">
        <w:rPr>
          <w:rFonts w:asciiTheme="majorHAnsi" w:eastAsia="Times New Roman" w:hAnsiTheme="majorHAnsi"/>
          <w:kern w:val="0"/>
          <w:lang w:val="fr-FR"/>
          <w14:ligatures w14:val="none"/>
        </w:rPr>
        <w:tab/>
      </w:r>
      <w:r w:rsidR="00BA048D">
        <w:rPr>
          <w:rFonts w:asciiTheme="majorHAnsi" w:eastAsia="Times New Roman" w:hAnsiTheme="majorHAnsi"/>
          <w:kern w:val="0"/>
          <w:lang w:val="fr-FR"/>
          <w14:ligatures w14:val="none"/>
        </w:rPr>
        <w:tab/>
      </w:r>
      <w:r w:rsidRPr="00A17E1E">
        <w:rPr>
          <w:rFonts w:asciiTheme="majorHAnsi" w:eastAsia="Times New Roman" w:hAnsiTheme="majorHAnsi"/>
          <w:kern w:val="0"/>
          <w:lang w:val="fr-FR"/>
          <w14:ligatures w14:val="none"/>
        </w:rPr>
        <w:t>Ngoài ra, phân bố độ tuổi 20–29 (chiếm 70,3%), đây là giai đoạn đỉnh cao về sinh lý, thể lực và hiệu suất thi đấu ở vận động viên chuyên nghiệp. Nhóm dưới 20 tuổi chiếm 24,5% phản ánh nhóm đang trong giai đoạn phát triển thể lực và tích lũy kinh nghiệm thi đấu. Trong khi đó, nhóm từ 30–39 tuổi chỉ chiếm 5,2%, cho thấy số lượng vận động viên ở độ tuổi lão luyện khá ít – điều này có thể liên quan đến yêu cầu thể chất cao của các môn thể thao được khả</w:t>
      </w:r>
      <w:r w:rsidR="00EC4957" w:rsidRPr="00A17E1E">
        <w:rPr>
          <w:rFonts w:asciiTheme="majorHAnsi" w:eastAsia="Times New Roman" w:hAnsiTheme="majorHAnsi"/>
          <w:kern w:val="0"/>
          <w:lang w:val="fr-FR"/>
          <w14:ligatures w14:val="none"/>
        </w:rPr>
        <w:t>o sát cũng như thực tế nhiều vận động viên</w:t>
      </w:r>
      <w:r w:rsidRPr="00A17E1E">
        <w:rPr>
          <w:rFonts w:asciiTheme="majorHAnsi" w:eastAsia="Times New Roman" w:hAnsiTheme="majorHAnsi"/>
          <w:kern w:val="0"/>
          <w:lang w:val="fr-FR"/>
          <w14:ligatures w14:val="none"/>
        </w:rPr>
        <w:t xml:space="preserve"> giải nghệ sớm trước tuổi 30.</w:t>
      </w:r>
      <w:r w:rsidR="004A52D4" w:rsidRPr="00A17E1E">
        <w:rPr>
          <w:rFonts w:asciiTheme="majorHAnsi" w:eastAsia="Times New Roman" w:hAnsiTheme="majorHAnsi"/>
          <w:kern w:val="0"/>
          <w:lang w:val="fr-FR"/>
          <w14:ligatures w14:val="none"/>
        </w:rPr>
        <w:t xml:space="preserve"> Cấu trúc tuổi này hoàn toàn phù hợp với đặc điểm phát triển nghề nghiệp trong thể thao chuyên nghiệp, đồng thời tạo điều kiện thuận lợi để nghiên cứu về hội chứng khoang mạn tính – vốn được ghi nhận phổ biến nhất ở nhóm tuổi trẻ, có cường độ vận động cao và thời gian luyện tập kéo dài</w:t>
      </w:r>
      <w:r w:rsidR="00CC0DDD" w:rsidRPr="00A17E1E">
        <w:rPr>
          <w:rFonts w:asciiTheme="majorHAnsi" w:eastAsia="Times New Roman" w:hAnsiTheme="majorHAnsi"/>
          <w:kern w:val="0"/>
          <w14:ligatures w14:val="none"/>
        </w:rPr>
        <w:t xml:space="preserve"> </w:t>
      </w:r>
      <w:r w:rsidR="00CC0DDD" w:rsidRPr="00A17E1E">
        <w:rPr>
          <w:rFonts w:asciiTheme="majorHAnsi" w:eastAsia="Times New Roman" w:hAnsiTheme="majorHAnsi"/>
          <w:kern w:val="0"/>
          <w14:ligatures w14:val="none"/>
        </w:rPr>
        <w:fldChar w:fldCharType="begin"/>
      </w:r>
      <w:r w:rsidR="00814606">
        <w:rPr>
          <w:rFonts w:asciiTheme="majorHAnsi" w:eastAsia="Times New Roman" w:hAnsiTheme="majorHAnsi"/>
          <w:kern w:val="0"/>
          <w14:ligatures w14:val="none"/>
        </w:rPr>
        <w:instrText xml:space="preserve"> ADDIN EN.CITE &lt;EndNote&gt;&lt;Cite&gt;&lt;Author&gt;Turnipseed&lt;/Author&gt;&lt;Year&gt;2002&lt;/Year&gt;&lt;RecNum&gt;614&lt;/RecNum&gt;&lt;DisplayText&gt;[28]&lt;/DisplayText&gt;&lt;record&gt;&lt;rec-number&gt;614&lt;/rec-number&gt;&lt;foreign-keys&gt;&lt;key app="EN" db-id="vv9trtsv0ppvseet0t155dp50ea2r9p500a5" timestamp="1750176302"&gt;614&lt;/key&gt;&lt;/foreign-keys&gt;&lt;ref-type name="Journal Article"&gt;17&lt;/ref-type&gt;&lt;contributors&gt;&lt;authors&gt;&lt;author&gt;Turnipseed, W. D.&lt;/author&gt;&lt;/authors&gt;&lt;/contributors&gt;&lt;auth-address&gt;University of Wisconsin Medical School, Madison, Wis 53792, USA.&lt;/auth-address&gt;&lt;titles&gt;&lt;title&gt;Diagnosis and management of chronic compartment syndrome&lt;/title&gt;&lt;secondary-title&gt;Surgery&lt;/secondary-title&gt;&lt;/titles&gt;&lt;periodical&gt;&lt;full-title&gt;Surgery&lt;/full-title&gt;&lt;/periodical&gt;&lt;pages&gt;613-7; discussion 617-9&lt;/pages&gt;&lt;volume&gt;132&lt;/volume&gt;&lt;number&gt;4&lt;/number&gt;&lt;keywords&gt;&lt;keyword&gt;Adolescent&lt;/keyword&gt;&lt;keyword&gt;Adult&lt;/keyword&gt;&lt;keyword&gt;Aged&lt;/keyword&gt;&lt;keyword&gt;Child&lt;/keyword&gt;&lt;keyword&gt;Chronic Disease&lt;/keyword&gt;&lt;keyword&gt;Compartment Syndromes/*diagnosis/mortality/physiopathology/*surgery&lt;/keyword&gt;&lt;keyword&gt;Diagnosis, Differential&lt;/keyword&gt;&lt;keyword&gt;Female&lt;/keyword&gt;&lt;keyword&gt;Humans&lt;/keyword&gt;&lt;keyword&gt;Intermittent Claudication/epidemiology&lt;/keyword&gt;&lt;keyword&gt;Male&lt;/keyword&gt;&lt;keyword&gt;Middle Aged&lt;/keyword&gt;&lt;keyword&gt;Muscle Cramp/etiology&lt;/keyword&gt;&lt;keyword&gt;Pulse&lt;/keyword&gt;&lt;keyword&gt;Retrospective Studies&lt;/keyword&gt;&lt;keyword&gt;Time Factors&lt;/keyword&gt;&lt;keyword&gt;Treatment Outcome&lt;/keyword&gt;&lt;/keywords&gt;&lt;dates&gt;&lt;year&gt;2002&lt;/year&gt;&lt;pub-dates&gt;&lt;date&gt;Oct&lt;/date&gt;&lt;/pub-dates&gt;&lt;/dates&gt;&lt;isbn&gt;0039-6060 (Print)&amp;#xD;0039-6060&lt;/isbn&gt;&lt;accession-num&gt;12407344&lt;/accession-num&gt;&lt;urls&gt;&lt;/urls&gt;&lt;electronic-resource-num&gt;10.1067/msy.2002.128608&lt;/electronic-resource-num&gt;&lt;remote-database-provider&gt;NLM&lt;/remote-database-provider&gt;&lt;language&gt;eng&lt;/language&gt;&lt;/record&gt;&lt;/Cite&gt;&lt;/EndNote&gt;</w:instrText>
      </w:r>
      <w:r w:rsidR="00CC0DDD" w:rsidRPr="00A17E1E">
        <w:rPr>
          <w:rFonts w:asciiTheme="majorHAnsi" w:eastAsia="Times New Roman" w:hAnsiTheme="majorHAnsi"/>
          <w:kern w:val="0"/>
          <w14:ligatures w14:val="none"/>
        </w:rPr>
        <w:fldChar w:fldCharType="separate"/>
      </w:r>
      <w:r w:rsidR="00814606">
        <w:rPr>
          <w:rFonts w:asciiTheme="majorHAnsi" w:eastAsia="Times New Roman" w:hAnsiTheme="majorHAnsi"/>
          <w:noProof/>
          <w:kern w:val="0"/>
          <w14:ligatures w14:val="none"/>
        </w:rPr>
        <w:t>[28]</w:t>
      </w:r>
      <w:r w:rsidR="00CC0DDD" w:rsidRPr="00A17E1E">
        <w:rPr>
          <w:rFonts w:asciiTheme="majorHAnsi" w:eastAsia="Times New Roman" w:hAnsiTheme="majorHAnsi"/>
          <w:kern w:val="0"/>
          <w14:ligatures w14:val="none"/>
        </w:rPr>
        <w:fldChar w:fldCharType="end"/>
      </w:r>
      <w:r w:rsidR="00EE01C9" w:rsidRPr="00A17E1E">
        <w:rPr>
          <w:rFonts w:asciiTheme="majorHAnsi" w:eastAsia="Times New Roman" w:hAnsiTheme="majorHAnsi"/>
          <w:kern w:val="0"/>
          <w14:ligatures w14:val="none"/>
        </w:rPr>
        <w:t>.</w:t>
      </w:r>
    </w:p>
    <w:bookmarkEnd w:id="665"/>
    <w:p w14:paraId="7BCB5584" w14:textId="1D9E7702" w:rsidR="00CA4174" w:rsidRPr="00A17E1E" w:rsidRDefault="00BA048D" w:rsidP="00BA048D">
      <w:pPr>
        <w:tabs>
          <w:tab w:val="left" w:pos="0"/>
          <w:tab w:val="left" w:pos="567"/>
          <w:tab w:val="left" w:pos="709"/>
        </w:tabs>
        <w:spacing w:after="0" w:line="360" w:lineRule="auto"/>
        <w:jc w:val="both"/>
        <w:rPr>
          <w:rFonts w:asciiTheme="majorHAnsi" w:eastAsia="Times New Roman" w:hAnsiTheme="majorHAnsi"/>
          <w:kern w:val="0"/>
          <w14:ligatures w14:val="none"/>
        </w:rPr>
      </w:pPr>
      <w:r>
        <w:rPr>
          <w:rFonts w:asciiTheme="majorHAnsi" w:eastAsia="Times New Roman" w:hAnsiTheme="majorHAnsi"/>
          <w:kern w:val="0"/>
          <w:lang w:val="fr-FR"/>
          <w14:ligatures w14:val="none"/>
        </w:rPr>
        <w:tab/>
      </w:r>
      <w:r>
        <w:rPr>
          <w:rFonts w:asciiTheme="majorHAnsi" w:eastAsia="Times New Roman" w:hAnsiTheme="majorHAnsi"/>
          <w:kern w:val="0"/>
          <w:lang w:val="fr-FR"/>
          <w14:ligatures w14:val="none"/>
        </w:rPr>
        <w:tab/>
      </w:r>
      <w:r w:rsidR="00CA4174" w:rsidRPr="00A17E1E">
        <w:rPr>
          <w:rFonts w:asciiTheme="majorHAnsi" w:eastAsia="Times New Roman" w:hAnsiTheme="majorHAnsi"/>
          <w:kern w:val="0"/>
          <w:lang w:val="fr-FR"/>
          <w14:ligatures w14:val="none"/>
        </w:rPr>
        <w:t xml:space="preserve">Về đặc điểm BMI trung bình của vận động viên trong nghiên cứu là </w:t>
      </w:r>
      <w:bookmarkStart w:id="667" w:name="_Hlk159316245"/>
      <w:r w:rsidR="00CA4174" w:rsidRPr="00A17E1E">
        <w:rPr>
          <w:rFonts w:asciiTheme="majorHAnsi" w:eastAsia="Times New Roman" w:hAnsiTheme="majorHAnsi"/>
          <w:kern w:val="0"/>
          <w:lang w:val="fr-FR"/>
          <w14:ligatures w14:val="none"/>
        </w:rPr>
        <w:t>23,2 ± 1,1, chỉ có 1 người thiếu cân (0,3%)</w:t>
      </w:r>
      <w:r w:rsidR="00C468A7" w:rsidRPr="00A17E1E">
        <w:rPr>
          <w:rFonts w:asciiTheme="majorHAnsi" w:eastAsia="Times New Roman" w:hAnsiTheme="majorHAnsi"/>
          <w:kern w:val="0"/>
          <w:lang w:val="fr-FR"/>
          <w14:ligatures w14:val="none"/>
        </w:rPr>
        <w:t>,</w:t>
      </w:r>
      <w:r w:rsidR="00CA4174" w:rsidRPr="00A17E1E">
        <w:rPr>
          <w:rFonts w:asciiTheme="majorHAnsi" w:eastAsia="Times New Roman" w:hAnsiTheme="majorHAnsi"/>
          <w:kern w:val="0"/>
          <w:lang w:val="fr-FR"/>
          <w14:ligatures w14:val="none"/>
        </w:rPr>
        <w:t xml:space="preserve"> có </w:t>
      </w:r>
      <w:r w:rsidR="00C468A7" w:rsidRPr="00A17E1E">
        <w:rPr>
          <w:rFonts w:asciiTheme="majorHAnsi" w:eastAsia="Times New Roman" w:hAnsiTheme="majorHAnsi"/>
          <w:kern w:val="0"/>
          <w:lang w:val="fr-FR"/>
          <w14:ligatures w14:val="none"/>
        </w:rPr>
        <w:t>2</w:t>
      </w:r>
      <w:r w:rsidR="00CA4174" w:rsidRPr="00A17E1E">
        <w:rPr>
          <w:rFonts w:asciiTheme="majorHAnsi" w:eastAsia="Times New Roman" w:hAnsiTheme="majorHAnsi"/>
          <w:kern w:val="0"/>
          <w:lang w:val="fr-FR"/>
          <w14:ligatures w14:val="none"/>
        </w:rPr>
        <w:t>2 vận động viên thừa cân</w:t>
      </w:r>
      <w:r w:rsidR="00C468A7" w:rsidRPr="00A17E1E">
        <w:rPr>
          <w:rFonts w:asciiTheme="majorHAnsi" w:eastAsia="Times New Roman" w:hAnsiTheme="majorHAnsi"/>
          <w:kern w:val="0"/>
          <w:lang w:val="fr-FR"/>
          <w14:ligatures w14:val="none"/>
        </w:rPr>
        <w:t xml:space="preserve"> (</w:t>
      </w:r>
      <w:r w:rsidR="00C468A7" w:rsidRPr="00A17E1E">
        <w:rPr>
          <w:rFonts w:asciiTheme="majorHAnsi" w:hAnsiTheme="majorHAnsi"/>
        </w:rPr>
        <w:t>57,9</w:t>
      </w:r>
      <w:r w:rsidR="00C468A7" w:rsidRPr="00A17E1E">
        <w:rPr>
          <w:rFonts w:asciiTheme="majorHAnsi" w:hAnsiTheme="majorHAnsi"/>
          <w:lang w:val="fr-FR"/>
        </w:rPr>
        <w:t>)</w:t>
      </w:r>
      <w:r w:rsidR="00CA4174" w:rsidRPr="00A17E1E">
        <w:rPr>
          <w:rFonts w:asciiTheme="majorHAnsi" w:eastAsia="Times New Roman" w:hAnsiTheme="majorHAnsi"/>
          <w:kern w:val="0"/>
          <w:lang w:val="fr-FR"/>
          <w14:ligatures w14:val="none"/>
        </w:rPr>
        <w:t xml:space="preserve"> hoặc béo phì (3,6%). Còn lại 96,1% vận động viên có chỉ số BMI bình thường</w:t>
      </w:r>
      <w:bookmarkEnd w:id="667"/>
      <w:r w:rsidR="00CA4174" w:rsidRPr="00A17E1E">
        <w:rPr>
          <w:rFonts w:asciiTheme="majorHAnsi" w:eastAsia="Times New Roman" w:hAnsiTheme="majorHAnsi"/>
          <w:kern w:val="0"/>
          <w:lang w:val="fr-FR"/>
          <w14:ligatures w14:val="none"/>
        </w:rPr>
        <w:t xml:space="preserve">. </w:t>
      </w:r>
      <w:r w:rsidR="00DC3135" w:rsidRPr="00A17E1E">
        <w:rPr>
          <w:rFonts w:asciiTheme="majorHAnsi" w:eastAsia="Times New Roman" w:hAnsiTheme="majorHAnsi"/>
          <w:kern w:val="0"/>
          <w:lang w:val="fr-FR"/>
          <w14:ligatures w14:val="none"/>
        </w:rPr>
        <w:t xml:space="preserve">Cấu trúc này phản ánh đặc trưng thể trạng của vận động viên chuyên nghiệp – thân hình cân đối, tỷ lệ cơ cao, ít tích mỡ, phù hợp với yêu cầu vận động cường độ cao trong thời gian dài. </w:t>
      </w:r>
      <w:r w:rsidR="00B63E2B" w:rsidRPr="00A17E1E">
        <w:rPr>
          <w:rFonts w:asciiTheme="majorHAnsi" w:eastAsia="Times New Roman" w:hAnsiTheme="majorHAnsi"/>
          <w:kern w:val="0"/>
          <w14:ligatures w14:val="none"/>
        </w:rPr>
        <w:t xml:space="preserve">Một số nghiên cứu cho rằng tình trạng thừa cân béo phì (BMI &gt;30) có thể nguy cơ dẫn tới phát triển hội chứng khoang cẳng chân </w:t>
      </w:r>
      <w:r w:rsidR="00B63E2B" w:rsidRPr="00A17E1E">
        <w:rPr>
          <w:rFonts w:asciiTheme="majorHAnsi" w:eastAsia="Times New Roman" w:hAnsiTheme="majorHAnsi"/>
          <w:kern w:val="0"/>
          <w14:ligatures w14:val="none"/>
        </w:rPr>
        <w:fldChar w:fldCharType="begin">
          <w:fldData xml:space="preserve">PEVuZE5vdGU+PENpdGU+PEF1dGhvcj5MaWdodDwvQXV0aG9yPjxZZWFyPjIwMjQ8L1llYXI+PFJl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</w:fldData>
        </w:fldChar>
      </w:r>
      <w:r w:rsidR="0017175E">
        <w:rPr>
          <w:rFonts w:asciiTheme="majorHAnsi" w:eastAsia="Times New Roman" w:hAnsiTheme="majorHAnsi"/>
          <w:kern w:val="0"/>
          <w14:ligatures w14:val="none"/>
        </w:rPr>
        <w:instrText xml:space="preserve"> ADDIN EN.CITE </w:instrText>
      </w:r>
      <w:r w:rsidR="0017175E">
        <w:rPr>
          <w:rFonts w:asciiTheme="majorHAnsi" w:eastAsia="Times New Roman" w:hAnsiTheme="majorHAnsi"/>
          <w:kern w:val="0"/>
          <w14:ligatures w14:val="none"/>
        </w:rPr>
        <w:fldChar w:fldCharType="begin">
          <w:fldData xml:space="preserve">PEVuZE5vdGU+PENpdGU+PEF1dGhvcj5MaWdodDwvQXV0aG9yPjxZZWFyPjIwMjQ8L1llYXI+PFJl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</w:fldData>
        </w:fldChar>
      </w:r>
      <w:r w:rsidR="0017175E">
        <w:rPr>
          <w:rFonts w:asciiTheme="majorHAnsi" w:eastAsia="Times New Roman" w:hAnsiTheme="majorHAnsi"/>
          <w:kern w:val="0"/>
          <w14:ligatures w14:val="none"/>
        </w:rPr>
        <w:instrText xml:space="preserve"> ADDIN EN.CITE.DATA </w:instrText>
      </w:r>
      <w:r w:rsidR="0017175E">
        <w:rPr>
          <w:rFonts w:asciiTheme="majorHAnsi" w:eastAsia="Times New Roman" w:hAnsiTheme="majorHAnsi"/>
          <w:kern w:val="0"/>
          <w14:ligatures w14:val="none"/>
        </w:rPr>
      </w:r>
      <w:r w:rsidR="0017175E">
        <w:rPr>
          <w:rFonts w:asciiTheme="majorHAnsi" w:eastAsia="Times New Roman" w:hAnsiTheme="majorHAnsi"/>
          <w:kern w:val="0"/>
          <w14:ligatures w14:val="none"/>
        </w:rPr>
        <w:fldChar w:fldCharType="end"/>
      </w:r>
      <w:r w:rsidR="00B63E2B" w:rsidRPr="00A17E1E">
        <w:rPr>
          <w:rFonts w:asciiTheme="majorHAnsi" w:eastAsia="Times New Roman" w:hAnsiTheme="majorHAnsi"/>
          <w:kern w:val="0"/>
          <w14:ligatures w14:val="none"/>
        </w:rPr>
      </w:r>
      <w:r w:rsidR="00B63E2B" w:rsidRPr="00A17E1E">
        <w:rPr>
          <w:rFonts w:asciiTheme="majorHAnsi" w:eastAsia="Times New Roman" w:hAnsiTheme="majorHAnsi"/>
          <w:kern w:val="0"/>
          <w14:ligatures w14:val="none"/>
        </w:rPr>
        <w:fldChar w:fldCharType="separate"/>
      </w:r>
      <w:r w:rsidR="0017175E">
        <w:rPr>
          <w:rFonts w:asciiTheme="majorHAnsi" w:eastAsia="Times New Roman" w:hAnsiTheme="majorHAnsi"/>
          <w:noProof/>
          <w:kern w:val="0"/>
          <w14:ligatures w14:val="none"/>
        </w:rPr>
        <w:t>[86]</w:t>
      </w:r>
      <w:r w:rsidR="00B63E2B" w:rsidRPr="00A17E1E">
        <w:rPr>
          <w:rFonts w:asciiTheme="majorHAnsi" w:eastAsia="Times New Roman" w:hAnsiTheme="majorHAnsi"/>
          <w:kern w:val="0"/>
          <w14:ligatures w14:val="none"/>
        </w:rPr>
        <w:fldChar w:fldCharType="end"/>
      </w:r>
    </w:p>
    <w:p w14:paraId="09C539A2" w14:textId="09BDC6F0" w:rsidR="00954ED5" w:rsidRPr="00A17E1E" w:rsidRDefault="00954ED5" w:rsidP="00954ED5">
      <w:pPr>
        <w:pStyle w:val="Heading3"/>
        <w:rPr>
          <w:rFonts w:asciiTheme="majorHAnsi" w:eastAsia="Times New Roman" w:hAnsiTheme="majorHAnsi" w:cstheme="majorHAnsi"/>
          <w:b/>
          <w:bCs/>
          <w:i/>
          <w:iCs/>
          <w:color w:val="000000" w:themeColor="text1"/>
          <w:kern w:val="0"/>
          <w:lang w:val="fr-FR"/>
          <w14:ligatures w14:val="none"/>
        </w:rPr>
      </w:pPr>
      <w:bookmarkStart w:id="668" w:name="_Toc213836662"/>
      <w:bookmarkStart w:id="669" w:name="_Toc213838289"/>
      <w:r w:rsidRPr="00A17E1E">
        <w:rPr>
          <w:rFonts w:asciiTheme="majorHAnsi" w:eastAsia="Times New Roman" w:hAnsiTheme="majorHAnsi" w:cstheme="majorHAnsi"/>
          <w:b/>
          <w:bCs/>
          <w:i/>
          <w:iCs/>
          <w:color w:val="000000" w:themeColor="text1"/>
          <w:kern w:val="0"/>
          <w:lang w:val="fr-FR"/>
          <w14:ligatures w14:val="none"/>
        </w:rPr>
        <w:t>4.1.2. Đặc điểm trình độ học vấn và chuyên môn thể thao</w:t>
      </w:r>
      <w:bookmarkEnd w:id="668"/>
      <w:bookmarkEnd w:id="669"/>
    </w:p>
    <w:p w14:paraId="5D7A5316" w14:textId="2F4CA57A" w:rsidR="000E3A64" w:rsidRPr="00A17E1E" w:rsidRDefault="00BA048D" w:rsidP="00BA048D">
      <w:pPr>
        <w:tabs>
          <w:tab w:val="left" w:pos="0"/>
          <w:tab w:val="left" w:pos="567"/>
          <w:tab w:val="left" w:pos="709"/>
        </w:tabs>
        <w:spacing w:after="0" w:line="360" w:lineRule="auto"/>
        <w:jc w:val="both"/>
        <w:rPr>
          <w:rFonts w:asciiTheme="majorHAnsi" w:eastAsia="Times New Roman" w:hAnsiTheme="majorHAnsi"/>
          <w:kern w:val="0"/>
          <w:lang w:val="fr-FR"/>
          <w14:ligatures w14:val="none"/>
        </w:rPr>
      </w:pPr>
      <w:r>
        <w:rPr>
          <w:rFonts w:asciiTheme="majorHAnsi" w:eastAsia="Times New Roman" w:hAnsiTheme="majorHAnsi"/>
          <w:kern w:val="0"/>
          <w:lang w:val="fr-FR"/>
          <w14:ligatures w14:val="none"/>
        </w:rPr>
        <w:tab/>
      </w:r>
      <w:r w:rsidR="000E3A64" w:rsidRPr="00A17E1E">
        <w:rPr>
          <w:rFonts w:asciiTheme="majorHAnsi" w:eastAsia="Times New Roman" w:hAnsiTheme="majorHAnsi"/>
          <w:kern w:val="0"/>
          <w:lang w:val="fr-FR"/>
          <w14:ligatures w14:val="none"/>
        </w:rPr>
        <w:t>Phân tích đặc điểm trình độ thể thao của đối tượng nghiên cứu cho thấy phần lớn vận động viên là vận động viên cấp 1 (chiếm 61,5%), phản ánh đặc trưng của một quần thể nghiên cứu có tính chuyên nghiệp cao. Đây là nhóm thường có thời gian tập luyện ổn định, được đào tạo bài bản và đang trong giai đoạn phát triển hoặc duy trì thành tích thể thao.</w:t>
      </w:r>
    </w:p>
    <w:p w14:paraId="51283AF4" w14:textId="6E866874" w:rsidR="000E3A64" w:rsidRPr="00A17E1E" w:rsidRDefault="00BA048D" w:rsidP="00BA048D">
      <w:pPr>
        <w:tabs>
          <w:tab w:val="left" w:pos="0"/>
          <w:tab w:val="left" w:pos="567"/>
          <w:tab w:val="left" w:pos="709"/>
        </w:tabs>
        <w:spacing w:after="0" w:line="360" w:lineRule="auto"/>
        <w:jc w:val="both"/>
        <w:rPr>
          <w:rFonts w:asciiTheme="majorHAnsi" w:eastAsia="Times New Roman" w:hAnsiTheme="majorHAnsi"/>
          <w:kern w:val="0"/>
          <w:lang w:val="fr-FR"/>
          <w14:ligatures w14:val="none"/>
        </w:rPr>
      </w:pPr>
      <w:r>
        <w:rPr>
          <w:rFonts w:asciiTheme="majorHAnsi" w:eastAsia="Times New Roman" w:hAnsiTheme="majorHAnsi"/>
          <w:kern w:val="0"/>
          <w:lang w:val="fr-FR"/>
          <w14:ligatures w14:val="none"/>
        </w:rPr>
        <w:tab/>
      </w:r>
      <w:r w:rsidR="000E3A64" w:rsidRPr="00A17E1E">
        <w:rPr>
          <w:rFonts w:asciiTheme="majorHAnsi" w:eastAsia="Times New Roman" w:hAnsiTheme="majorHAnsi"/>
          <w:kern w:val="0"/>
          <w:lang w:val="fr-FR"/>
          <w14:ligatures w14:val="none"/>
        </w:rPr>
        <w:t>Tỷ lệ vận động viên kiện tướng trong nghiên cứu cũng tương đối cao (25,8%), cho thấy nghi</w:t>
      </w:r>
      <w:r w:rsidR="004B41AF" w:rsidRPr="00A17E1E">
        <w:rPr>
          <w:rFonts w:asciiTheme="majorHAnsi" w:eastAsia="Times New Roman" w:hAnsiTheme="majorHAnsi"/>
          <w:kern w:val="0"/>
          <w:lang w:val="fr-FR"/>
          <w14:ligatures w14:val="none"/>
        </w:rPr>
        <w:t>ên cứu đã tiếp cận được nhóm vận động viên</w:t>
      </w:r>
      <w:r w:rsidR="000E3A64" w:rsidRPr="00A17E1E">
        <w:rPr>
          <w:rFonts w:asciiTheme="majorHAnsi" w:eastAsia="Times New Roman" w:hAnsiTheme="majorHAnsi"/>
          <w:kern w:val="0"/>
          <w:lang w:val="fr-FR"/>
          <w14:ligatures w14:val="none"/>
        </w:rPr>
        <w:t xml:space="preserve"> trình độ cao – những người có thể lực tốt, kỹ thuật hoàn thiện và có thời gian tích lũy tập luyện kéo dài. Trong khi đó, vận động viên cấp 2 chiếm tỷ lệ nhỏ hơn (12,7%), phù hợp với thực tế thể thao thành tích cao hiện nay, nơi phần lớn VĐV cấp 2 đang trong giai đoạn khởi đầu hoặc chuyển tiếp, chưa tích lũy được đầy đủ cường độ và thời gian luyện tập. Sự phân bố trình độ giữa hai giới tương đối đồng đều. Cụ thể, trong nhóm nữ, tỷ lệ VĐV cấp 1 cao nhất (68,5%), trong khi nhóm nam có tỷ lệ vận động viên kiện tướng cao hơn (27,6%). Tuy nhiên, không ghi nhận sự khác biệt có ý nghĩa thống kê giữa nam và nữ về trình độ thể thao (p &gt; 0,05), cho thấy nghiên cứu đảm bảo tính cân bằng giới và loại trừ được sai lệch có thể phát sinh do trình độ thi đấu khác biệt giữa các giới. </w:t>
      </w:r>
    </w:p>
    <w:p w14:paraId="67D7F20C" w14:textId="35620E78" w:rsidR="00CA4174" w:rsidRPr="00A17E1E" w:rsidRDefault="00BA048D" w:rsidP="00BA048D">
      <w:pPr>
        <w:tabs>
          <w:tab w:val="left" w:pos="0"/>
          <w:tab w:val="left" w:pos="567"/>
          <w:tab w:val="left" w:pos="709"/>
        </w:tabs>
        <w:spacing w:after="0" w:line="360" w:lineRule="auto"/>
        <w:jc w:val="both"/>
        <w:rPr>
          <w:rFonts w:asciiTheme="majorHAnsi" w:eastAsia="Times New Roman" w:hAnsiTheme="majorHAnsi"/>
          <w:kern w:val="0"/>
          <w:lang w:val="fr-FR"/>
          <w14:ligatures w14:val="none"/>
        </w:rPr>
      </w:pPr>
      <w:r>
        <w:rPr>
          <w:rFonts w:asciiTheme="majorHAnsi" w:eastAsia="Times New Roman" w:hAnsiTheme="majorHAnsi"/>
          <w:kern w:val="0"/>
          <w:lang w:val="fr-FR"/>
          <w14:ligatures w14:val="none"/>
        </w:rPr>
        <w:tab/>
      </w:r>
      <w:r w:rsidR="00CA4174" w:rsidRPr="00A17E1E">
        <w:rPr>
          <w:rFonts w:asciiTheme="majorHAnsi" w:eastAsia="Times New Roman" w:hAnsiTheme="majorHAnsi"/>
          <w:kern w:val="0"/>
          <w:lang w:val="fr-FR"/>
          <w14:ligatures w14:val="none"/>
        </w:rPr>
        <w:t xml:space="preserve">Trong nghiên cứu này, hoạt động thể thao chủ yếu của các vận động viên trong nghiên cứu bao gồm 7 môn tập luyện. Các môn tập luyện và tỷ lệ tương ứng là: Đô vật: 22,4%; Bóng bàn: 10,6%; Tán thủ: 10,6%; TDDC: 6,7%; Điền kinh: 21,2%; Bóng chuyền: 11,5% và Karate: 17,0%. Tỷ lệ các môn tập luyện khá đa dạng, với đô vật và điền kinh chiếm tỷ lệ cao nhất trong nghiên cứu. Hoạt động thể thao chủ yếu của vận động viên rất đa dạng, với sự tham gia của nhiều môn tập luyện khác nhau. Đô vật và điền kinh là hai môn tập luyện chiếm tỷ lệ cao nhất trong nghiên cứu. </w:t>
      </w:r>
    </w:p>
    <w:p w14:paraId="35256D88" w14:textId="79FAD05E" w:rsidR="00C75303" w:rsidRPr="00A17E1E" w:rsidRDefault="00BA048D" w:rsidP="00BA048D">
      <w:pPr>
        <w:tabs>
          <w:tab w:val="left" w:pos="0"/>
          <w:tab w:val="left" w:pos="567"/>
          <w:tab w:val="left" w:pos="709"/>
        </w:tabs>
        <w:spacing w:after="0" w:line="360" w:lineRule="auto"/>
        <w:jc w:val="both"/>
        <w:rPr>
          <w:rFonts w:asciiTheme="majorHAnsi" w:eastAsia="Times New Roman" w:hAnsiTheme="majorHAnsi"/>
          <w:kern w:val="0"/>
          <w:lang w:val="fr-FR"/>
          <w14:ligatures w14:val="none"/>
        </w:rPr>
      </w:pPr>
      <w:r>
        <w:rPr>
          <w:rFonts w:asciiTheme="majorHAnsi" w:eastAsia="Times New Roman" w:hAnsiTheme="majorHAnsi"/>
          <w:kern w:val="0"/>
          <w:lang w:val="fr-FR"/>
          <w14:ligatures w14:val="none"/>
        </w:rPr>
        <w:tab/>
      </w:r>
      <w:r w:rsidR="00C75303" w:rsidRPr="00A17E1E">
        <w:rPr>
          <w:rFonts w:asciiTheme="majorHAnsi" w:eastAsia="Times New Roman" w:hAnsiTheme="majorHAnsi"/>
          <w:kern w:val="0"/>
          <w:lang w:val="fr-FR"/>
          <w14:ligatures w14:val="none"/>
        </w:rPr>
        <w:t>Phân tích thâm niên tập luyện của các vận động viên theo từng môn thể thao cho thấy có sự khác biệt đáng kể về thời gian tích lũy nghề nghiệp giữa các nhóm vận động. Cụ thể, vận động viên điền kinh chủ yếu có thâm niên từ 6–24 tháng, chiếm tỷ lệ cao nhất (34,7%). Điều này có thể phản ánh thực tế rằng điền kinh là môn thể thao được tiếp cận sớm từ lứa tuổi trẻ nhưng có xu hướng tuyển chọn và thay thế vận động viên thường xuyên hơn, hoặc thời gian đỉnh cao thi đấu của VĐV điền kinh tương đối ngắn do yêu cầu cao về sức bền, tốc độ.</w:t>
      </w:r>
    </w:p>
    <w:p w14:paraId="630B1031" w14:textId="2618A155" w:rsidR="00C75303" w:rsidRPr="00A17E1E" w:rsidRDefault="00BA048D" w:rsidP="00BA048D">
      <w:pPr>
        <w:tabs>
          <w:tab w:val="left" w:pos="0"/>
          <w:tab w:val="left" w:pos="567"/>
          <w:tab w:val="left" w:pos="709"/>
        </w:tabs>
        <w:spacing w:after="0" w:line="360" w:lineRule="auto"/>
        <w:jc w:val="both"/>
        <w:rPr>
          <w:rFonts w:asciiTheme="majorHAnsi" w:eastAsia="Times New Roman" w:hAnsiTheme="majorHAnsi"/>
          <w:kern w:val="0"/>
          <w:lang w:val="fr-FR"/>
          <w14:ligatures w14:val="none"/>
        </w:rPr>
      </w:pPr>
      <w:r>
        <w:rPr>
          <w:rFonts w:asciiTheme="majorHAnsi" w:eastAsia="Times New Roman" w:hAnsiTheme="majorHAnsi"/>
          <w:kern w:val="0"/>
          <w:lang w:val="fr-FR"/>
          <w14:ligatures w14:val="none"/>
        </w:rPr>
        <w:tab/>
      </w:r>
      <w:r w:rsidR="00C75303" w:rsidRPr="00A17E1E">
        <w:rPr>
          <w:rFonts w:asciiTheme="majorHAnsi" w:eastAsia="Times New Roman" w:hAnsiTheme="majorHAnsi"/>
          <w:kern w:val="0"/>
          <w:lang w:val="fr-FR"/>
          <w14:ligatures w14:val="none"/>
        </w:rPr>
        <w:t>Ngược lại, các môn như đô vật và karate lại có tỷ lệ vận động viên tập luyện từ 25–59 tháng chiếm ưu thế (lần lượt là 30,3% và 24,2%), cho thấy đây là các môn có xu hướng phát triển lâu dài và ổn định hơn về mặt thâm niên nghề nghiệp. Đặc điểm này có thể xuất phát từ tính chất kỹ thuật phức tạp, yêu cầu thời gian tích lũy kinh nghiệm, hoặc do ít bị đào thải sớm như các môn tốc độ – từ đó tạo ra một nhóm vận động viên có quá trình tập luyện lâu dài và chuyên sâu hơn. Việc phân bố thâm niên không đồng đều giữa các môn thể thao góp phần lý giải sự khác biệt tiềm ẩn về đặc điểm hình thể học, thích nghi sinh lý và nguy cơ tích lũy tổn thương mạn tính ở chi dưới</w:t>
      </w:r>
      <w:r w:rsidR="00954ED5" w:rsidRPr="00A17E1E">
        <w:rPr>
          <w:rFonts w:asciiTheme="majorHAnsi" w:eastAsia="Times New Roman" w:hAnsiTheme="majorHAnsi"/>
          <w:kern w:val="0"/>
          <w:lang w:val="fr-FR"/>
          <w14:ligatures w14:val="none"/>
        </w:rPr>
        <w:t>.</w:t>
      </w:r>
    </w:p>
    <w:p w14:paraId="2D321072" w14:textId="77777777" w:rsidR="00954ED5" w:rsidRPr="00A17E1E" w:rsidRDefault="00954ED5" w:rsidP="00954ED5">
      <w:pPr>
        <w:pStyle w:val="Heading3"/>
        <w:rPr>
          <w:rFonts w:asciiTheme="majorHAnsi" w:eastAsia="Times New Roman" w:hAnsiTheme="majorHAnsi" w:cstheme="majorHAnsi"/>
          <w:b/>
          <w:bCs/>
          <w:i/>
          <w:iCs/>
          <w:color w:val="000000" w:themeColor="text1"/>
          <w:kern w:val="0"/>
          <w:lang w:val="fr-FR"/>
          <w14:ligatures w14:val="none"/>
        </w:rPr>
      </w:pPr>
      <w:bookmarkStart w:id="670" w:name="_Toc213836663"/>
      <w:bookmarkStart w:id="671" w:name="_Toc213838290"/>
      <w:r w:rsidRPr="00A17E1E">
        <w:rPr>
          <w:rFonts w:asciiTheme="majorHAnsi" w:eastAsia="Times New Roman" w:hAnsiTheme="majorHAnsi" w:cstheme="majorHAnsi"/>
          <w:b/>
          <w:bCs/>
          <w:i/>
          <w:iCs/>
          <w:color w:val="000000" w:themeColor="text1"/>
          <w:kern w:val="0"/>
          <w:lang w:val="fr-FR"/>
          <w14:ligatures w14:val="none"/>
        </w:rPr>
        <w:t xml:space="preserve">4.1.3. </w:t>
      </w:r>
      <w:bookmarkStart w:id="672" w:name="_Toc139367263"/>
      <w:r w:rsidRPr="00A17E1E">
        <w:rPr>
          <w:rFonts w:asciiTheme="majorHAnsi" w:eastAsia="Times New Roman" w:hAnsiTheme="majorHAnsi" w:cstheme="majorHAnsi"/>
          <w:b/>
          <w:bCs/>
          <w:i/>
          <w:iCs/>
          <w:color w:val="000000" w:themeColor="text1"/>
          <w:kern w:val="0"/>
          <w:lang w:val="fr-FR"/>
          <w14:ligatures w14:val="none"/>
        </w:rPr>
        <w:t>Đặc điểm hình thái học cẳng chân vận động viên tham gia nghiên cứu</w:t>
      </w:r>
      <w:bookmarkEnd w:id="670"/>
      <w:bookmarkEnd w:id="671"/>
    </w:p>
    <w:p w14:paraId="07E865D3" w14:textId="6AC46BA9" w:rsidR="00954ED5" w:rsidRPr="00A17E1E" w:rsidRDefault="00954ED5" w:rsidP="00646E39">
      <w:pPr>
        <w:spacing w:after="0" w:line="360" w:lineRule="auto"/>
        <w:jc w:val="both"/>
        <w:rPr>
          <w:rFonts w:asciiTheme="majorHAnsi" w:eastAsia="Times New Roman" w:hAnsiTheme="majorHAnsi"/>
          <w:kern w:val="0"/>
          <w:lang w:val="fr-FR"/>
          <w14:ligatures w14:val="none"/>
        </w:rPr>
      </w:pPr>
      <w:r w:rsidRPr="00A17E1E">
        <w:rPr>
          <w:rFonts w:asciiTheme="majorHAnsi" w:eastAsia="Times New Roman" w:hAnsiTheme="majorHAnsi"/>
          <w:kern w:val="0"/>
          <w:lang w:val="fr-FR"/>
          <w14:ligatures w14:val="none"/>
        </w:rPr>
        <w:t xml:space="preserve"> </w:t>
      </w:r>
      <w:r w:rsidRPr="00A17E1E">
        <w:rPr>
          <w:rFonts w:asciiTheme="majorHAnsi" w:eastAsia="Times New Roman" w:hAnsiTheme="majorHAnsi"/>
          <w:kern w:val="0"/>
          <w:lang w:val="fr-FR"/>
          <w14:ligatures w14:val="none"/>
        </w:rPr>
        <w:tab/>
        <w:t>Phân tích các chỉ số hình thái học của cẳng chân cho thấy sự khác biệt đáng kể giữa các nhóm môn thể thao, phản ánh ảnh hưởng đặc thù của từng loại vận động lên cấu trúc chi dưới của vận động viên.</w:t>
      </w:r>
    </w:p>
    <w:p w14:paraId="304BE714" w14:textId="7EAB8752" w:rsidR="00954ED5" w:rsidRPr="00A17E1E" w:rsidRDefault="00BA048D" w:rsidP="00BA048D">
      <w:pPr>
        <w:spacing w:after="0" w:line="360" w:lineRule="auto"/>
        <w:jc w:val="both"/>
        <w:rPr>
          <w:rFonts w:asciiTheme="majorHAnsi" w:eastAsia="Times New Roman" w:hAnsiTheme="majorHAnsi"/>
          <w:kern w:val="0"/>
          <w:lang w:val="fr-FR"/>
          <w14:ligatures w14:val="none"/>
        </w:rPr>
      </w:pPr>
      <w:r>
        <w:rPr>
          <w:rFonts w:asciiTheme="majorHAnsi" w:eastAsia="Times New Roman" w:hAnsiTheme="majorHAnsi"/>
          <w:kern w:val="0"/>
          <w:lang w:val="fr-FR"/>
          <w14:ligatures w14:val="none"/>
        </w:rPr>
        <w:tab/>
      </w:r>
      <w:r w:rsidR="00954ED5" w:rsidRPr="00A17E1E">
        <w:rPr>
          <w:rFonts w:asciiTheme="majorHAnsi" w:eastAsia="Times New Roman" w:hAnsiTheme="majorHAnsi"/>
          <w:kern w:val="0"/>
          <w:lang w:val="fr-FR"/>
          <w14:ligatures w14:val="none"/>
        </w:rPr>
        <w:t>Trước hết, xét về chiều dài tương đối cẳng chân (tỷ lệ chiều dài cẳng chân so với chiều cao cơ thể), nhóm</w:t>
      </w:r>
      <w:r w:rsidR="008D1800" w:rsidRPr="00A17E1E">
        <w:rPr>
          <w:rFonts w:asciiTheme="majorHAnsi" w:eastAsia="Times New Roman" w:hAnsiTheme="majorHAnsi"/>
          <w:kern w:val="0"/>
          <w:lang w:val="fr-FR"/>
          <w14:ligatures w14:val="none"/>
        </w:rPr>
        <w:t xml:space="preserve"> vận động viên TDDC</w:t>
      </w:r>
      <w:r w:rsidR="008D1800" w:rsidRPr="00A17E1E">
        <w:rPr>
          <w:rFonts w:asciiTheme="majorHAnsi" w:eastAsia="Times New Roman" w:hAnsiTheme="majorHAnsi"/>
          <w:kern w:val="0"/>
          <w14:ligatures w14:val="none"/>
        </w:rPr>
        <w:t xml:space="preserve"> </w:t>
      </w:r>
      <w:r w:rsidR="00954ED5" w:rsidRPr="00A17E1E">
        <w:rPr>
          <w:rFonts w:asciiTheme="majorHAnsi" w:eastAsia="Times New Roman" w:hAnsiTheme="majorHAnsi"/>
          <w:kern w:val="0"/>
          <w:lang w:val="fr-FR"/>
          <w14:ligatures w14:val="none"/>
        </w:rPr>
        <w:t>có giá trị cao nhất, tiếp theo là Bóng chuyền và Điền kinh. Đây là các môn yêu cầu sự linh hoạt, sức bật và đòn bẩy tốt từ chi dưới, do đó vận động viên thường có cấu trúc chân dài, gọn, phù hợp với đặc điểm vận động kỹ thuật. Đáng chú ý, ở nhóm điền kinh – môn thể thao yêu cầu đối xứng động học – đã ghi nhận sự khác biệt có ý nghĩa thống kê về chiều dài tương đối giữa hai chân (p &lt; 0,05), điều này có thể gợi ý sự phát triển không đồng đều do đặc thù kỹ thuật xuất phát, tăng tốc hoặc sử dụng chân trụ lặp lại.</w:t>
      </w:r>
    </w:p>
    <w:p w14:paraId="142CBF86" w14:textId="756425BF" w:rsidR="00954ED5" w:rsidRPr="00BA048D" w:rsidRDefault="00BA048D" w:rsidP="00BA048D">
      <w:pPr>
        <w:tabs>
          <w:tab w:val="left" w:pos="709"/>
        </w:tabs>
        <w:spacing w:after="0" w:line="360" w:lineRule="auto"/>
        <w:jc w:val="both"/>
        <w:rPr>
          <w:rFonts w:asciiTheme="majorHAnsi" w:eastAsia="Times New Roman" w:hAnsiTheme="majorHAnsi"/>
          <w:spacing w:val="-2"/>
          <w:kern w:val="0"/>
          <w:lang w:val="fr-FR"/>
          <w14:ligatures w14:val="none"/>
        </w:rPr>
      </w:pPr>
      <w:r>
        <w:rPr>
          <w:rFonts w:asciiTheme="majorHAnsi" w:eastAsia="Times New Roman" w:hAnsiTheme="majorHAnsi"/>
          <w:kern w:val="0"/>
          <w:lang w:val="fr-FR"/>
          <w14:ligatures w14:val="none"/>
        </w:rPr>
        <w:tab/>
      </w:r>
      <w:r w:rsidRPr="00BA048D">
        <w:rPr>
          <w:rFonts w:asciiTheme="majorHAnsi" w:eastAsia="Times New Roman" w:hAnsiTheme="majorHAnsi"/>
          <w:spacing w:val="-2"/>
          <w:kern w:val="0"/>
          <w:lang w:val="fr-FR"/>
          <w14:ligatures w14:val="none"/>
        </w:rPr>
        <w:tab/>
      </w:r>
      <w:r w:rsidR="00954ED5" w:rsidRPr="00BA048D">
        <w:rPr>
          <w:rFonts w:asciiTheme="majorHAnsi" w:eastAsia="Times New Roman" w:hAnsiTheme="majorHAnsi"/>
          <w:spacing w:val="-2"/>
          <w:kern w:val="0"/>
          <w:lang w:val="fr-FR"/>
          <w14:ligatures w14:val="none"/>
        </w:rPr>
        <w:t>Đối với chu vi cẳng chân, kết quả cho thấy nhóm TDDC tiếp tục có giá trị lớn nhất, tiếp theo là bóng chuyền và điền kinh. Điều này phản ánh sự phát triển khối cơ mạnh mẽ ở cẳng chân, đặc biệt ở các nhóm thực hiện nhiều hoạt động bật nhảy, giữ thăng bằng, hoặc cử động cổ chân với cường độ cao. Trong các môn Điền kinh và Karate, sự khác biệt có ý nghĩa thống kê giữa hai bên cẳng chân (p &lt; 0,05) gợi ý ảnh hưởng của sự thiên lệch vận động hoặc kỹ thuật một bên trội trong quá trình tập luyện kéo dài, làm thay đổi phân bố khối lượng cơ.</w:t>
      </w:r>
    </w:p>
    <w:p w14:paraId="36295FAF" w14:textId="4220A2F8" w:rsidR="00954ED5" w:rsidRPr="00A17E1E" w:rsidRDefault="00BA048D" w:rsidP="00BA048D">
      <w:pPr>
        <w:tabs>
          <w:tab w:val="left" w:pos="709"/>
        </w:tabs>
        <w:spacing w:after="0" w:line="360" w:lineRule="auto"/>
        <w:jc w:val="both"/>
        <w:rPr>
          <w:rFonts w:asciiTheme="majorHAnsi" w:eastAsia="Times New Roman" w:hAnsiTheme="majorHAnsi"/>
          <w:kern w:val="0"/>
          <w:lang w:val="fr-FR"/>
          <w14:ligatures w14:val="none"/>
        </w:rPr>
      </w:pPr>
      <w:r>
        <w:rPr>
          <w:rFonts w:asciiTheme="majorHAnsi" w:eastAsia="Times New Roman" w:hAnsiTheme="majorHAnsi"/>
          <w:kern w:val="0"/>
          <w:lang w:val="fr-FR"/>
          <w14:ligatures w14:val="none"/>
        </w:rPr>
        <w:tab/>
      </w:r>
      <w:r w:rsidR="00954ED5" w:rsidRPr="00A17E1E">
        <w:rPr>
          <w:rFonts w:asciiTheme="majorHAnsi" w:eastAsia="Times New Roman" w:hAnsiTheme="majorHAnsi"/>
          <w:kern w:val="0"/>
          <w:lang w:val="fr-FR"/>
          <w14:ligatures w14:val="none"/>
        </w:rPr>
        <w:t>Về chiều dài tuyệt đối cẳng chân, nhóm Bóng chuyền có giá trị cao nhất, tiếp đến là Điền kinh, TDDC và Karate. Những môn thể thao đòi hỏi tầm bật xa, chiều cao và chuyển động bước dài thường có xu hướng tuyển chọn vận động viên có đặc điểm hình thể này ngay từ đầu, hoặc qua quá trình tập luyện kéo dài đã thúc đẩy sự phát triển xương dài ở chi dưới. Đặc biệt, ở tất cả các nhóm thể thao, chiều dài tuyệt đối giữa hai bên chân đều có sự khác biệt có ý nghĩa thống kê (p &lt; 0,05), cho thấy sự lệch tương đối phổ biến – có thể do sự lặp lại động tác một bên trong kỹ thuật thể thao gây ra sai biệt hình thái nhẹ nhưng đáng kể.</w:t>
      </w:r>
    </w:p>
    <w:p w14:paraId="15696B95" w14:textId="17419CF4" w:rsidR="00A3589E" w:rsidRPr="00A17E1E" w:rsidRDefault="00BA048D" w:rsidP="00BA048D">
      <w:pPr>
        <w:tabs>
          <w:tab w:val="left" w:pos="709"/>
        </w:tabs>
        <w:spacing w:after="0" w:line="360" w:lineRule="auto"/>
        <w:ind w:hanging="142"/>
        <w:jc w:val="both"/>
        <w:rPr>
          <w:rFonts w:asciiTheme="majorHAnsi" w:eastAsia="Times New Roman" w:hAnsiTheme="majorHAnsi"/>
          <w:kern w:val="0"/>
          <w:lang w:val="fr-FR"/>
          <w14:ligatures w14:val="none"/>
        </w:rPr>
      </w:pPr>
      <w:r>
        <w:rPr>
          <w:rFonts w:asciiTheme="majorHAnsi" w:eastAsia="Times New Roman" w:hAnsiTheme="majorHAnsi"/>
          <w:kern w:val="0"/>
          <w:lang w:val="fr-FR"/>
          <w14:ligatures w14:val="none"/>
        </w:rPr>
        <w:tab/>
      </w:r>
      <w:r>
        <w:rPr>
          <w:rFonts w:asciiTheme="majorHAnsi" w:eastAsia="Times New Roman" w:hAnsiTheme="majorHAnsi"/>
          <w:kern w:val="0"/>
          <w:lang w:val="fr-FR"/>
          <w14:ligatures w14:val="none"/>
        </w:rPr>
        <w:tab/>
      </w:r>
      <w:r w:rsidR="00954ED5" w:rsidRPr="00A17E1E">
        <w:rPr>
          <w:rFonts w:asciiTheme="majorHAnsi" w:eastAsia="Times New Roman" w:hAnsiTheme="majorHAnsi"/>
          <w:kern w:val="0"/>
          <w:lang w:val="fr-FR"/>
          <w14:ligatures w14:val="none"/>
        </w:rPr>
        <w:t>Xét tổng thể, các đặc điểm về chiều dài và chu vi cẳng chân không chỉ phản ánh sự thích nghi của hệ cơ – xương với đặc thù vận động từng môn thể thao, mà còn là yếu tố có thể ảnh hưởng đến phân bố áp lực và nguy cơ tăng áp lực khoang cẳng chân. Sự khác biệt giữa hai bên chân, nếu không được kiểm soát và điều chỉnh bằng chương trình phục hồi phù hợp, có thể trở thành yếu tố nguy cơ tiềm ẩn của bất đối xứng chức năng, dẫn tới hội chứng khoang hoặc các rối loạn cơ – xương khác trong quá trình thi đấu.</w:t>
      </w:r>
    </w:p>
    <w:p w14:paraId="73FB9C86" w14:textId="6681E224" w:rsidR="00CE2FC8" w:rsidRPr="00E641B0" w:rsidRDefault="00FE0C0A" w:rsidP="00FE0C0A">
      <w:pPr>
        <w:pStyle w:val="Heading3"/>
        <w:rPr>
          <w:rFonts w:asciiTheme="majorHAnsi" w:eastAsia="Times New Roman" w:hAnsiTheme="majorHAnsi" w:cstheme="majorHAnsi"/>
          <w:b/>
          <w:i/>
          <w:iCs/>
          <w:color w:val="000000" w:themeColor="text1"/>
          <w:kern w:val="0"/>
          <w:lang w:val="en-US"/>
          <w14:ligatures w14:val="none"/>
        </w:rPr>
      </w:pPr>
      <w:bookmarkStart w:id="673" w:name="_Toc213836664"/>
      <w:bookmarkStart w:id="674" w:name="_Toc213838291"/>
      <w:r w:rsidRPr="00A17E1E">
        <w:rPr>
          <w:rFonts w:asciiTheme="majorHAnsi" w:eastAsia="Times New Roman" w:hAnsiTheme="majorHAnsi" w:cstheme="majorHAnsi"/>
          <w:b/>
          <w:i/>
          <w:iCs/>
          <w:color w:val="000000" w:themeColor="text1"/>
          <w:kern w:val="0"/>
          <w:lang w:val="fr-FR"/>
          <w14:ligatures w14:val="none"/>
        </w:rPr>
        <w:t>4.</w:t>
      </w:r>
      <w:r w:rsidR="000F521F">
        <w:rPr>
          <w:rFonts w:asciiTheme="majorHAnsi" w:eastAsia="Times New Roman" w:hAnsiTheme="majorHAnsi" w:cstheme="majorHAnsi"/>
          <w:b/>
          <w:i/>
          <w:iCs/>
          <w:color w:val="000000" w:themeColor="text1"/>
          <w:kern w:val="0"/>
          <w:lang w:val="fr-FR"/>
          <w14:ligatures w14:val="none"/>
        </w:rPr>
        <w:t>1</w:t>
      </w:r>
      <w:r w:rsidR="00E641B0">
        <w:rPr>
          <w:rFonts w:asciiTheme="majorHAnsi" w:eastAsia="Times New Roman" w:hAnsiTheme="majorHAnsi" w:cstheme="majorHAnsi"/>
          <w:b/>
          <w:i/>
          <w:iCs/>
          <w:color w:val="000000" w:themeColor="text1"/>
          <w:kern w:val="0"/>
          <w14:ligatures w14:val="none"/>
        </w:rPr>
        <w:t>.</w:t>
      </w:r>
      <w:r w:rsidR="000F521F">
        <w:rPr>
          <w:rFonts w:asciiTheme="majorHAnsi" w:eastAsia="Times New Roman" w:hAnsiTheme="majorHAnsi" w:cstheme="majorHAnsi"/>
          <w:b/>
          <w:i/>
          <w:iCs/>
          <w:color w:val="000000" w:themeColor="text1"/>
          <w:kern w:val="0"/>
          <w:lang w:val="en-US"/>
          <w14:ligatures w14:val="none"/>
        </w:rPr>
        <w:t>4</w:t>
      </w:r>
      <w:r w:rsidR="00E641B0">
        <w:rPr>
          <w:rFonts w:asciiTheme="majorHAnsi" w:eastAsia="Times New Roman" w:hAnsiTheme="majorHAnsi" w:cstheme="majorHAnsi"/>
          <w:b/>
          <w:i/>
          <w:iCs/>
          <w:color w:val="000000" w:themeColor="text1"/>
          <w:kern w:val="0"/>
          <w14:ligatures w14:val="none"/>
        </w:rPr>
        <w:t xml:space="preserve">. </w:t>
      </w:r>
      <w:r w:rsidR="00E641B0">
        <w:rPr>
          <w:rFonts w:asciiTheme="majorHAnsi" w:eastAsia="Times New Roman" w:hAnsiTheme="majorHAnsi" w:cstheme="majorHAnsi"/>
          <w:b/>
          <w:i/>
          <w:iCs/>
          <w:color w:val="000000" w:themeColor="text1"/>
          <w:kern w:val="0"/>
          <w:lang w:val="en-US"/>
          <w14:ligatures w14:val="none"/>
        </w:rPr>
        <w:t>Triệu chứng lâm sàng</w:t>
      </w:r>
      <w:bookmarkEnd w:id="673"/>
      <w:bookmarkEnd w:id="674"/>
    </w:p>
    <w:p w14:paraId="01BB19E4" w14:textId="5073ED3D" w:rsidR="00CE2FC8" w:rsidRPr="00A17E1E" w:rsidRDefault="00BA048D" w:rsidP="00BA048D">
      <w:pPr>
        <w:tabs>
          <w:tab w:val="left" w:pos="709"/>
        </w:tabs>
        <w:spacing w:line="360" w:lineRule="auto"/>
        <w:jc w:val="both"/>
        <w:rPr>
          <w:rFonts w:asciiTheme="majorHAnsi" w:hAnsiTheme="majorHAnsi"/>
          <w:lang w:val="fr-FR"/>
        </w:rPr>
      </w:pPr>
      <w:r>
        <w:rPr>
          <w:rFonts w:asciiTheme="majorHAnsi" w:hAnsiTheme="majorHAnsi"/>
          <w:lang w:val="fr-FR"/>
        </w:rPr>
        <w:tab/>
      </w:r>
      <w:r w:rsidR="00CE2FC8" w:rsidRPr="00A17E1E">
        <w:rPr>
          <w:rFonts w:asciiTheme="majorHAnsi" w:hAnsiTheme="majorHAnsi"/>
          <w:lang w:val="fr-FR"/>
        </w:rPr>
        <w:t>Phân tích các triệu chứng vùng cẳng chân trong nghiên cứu cho thấy đau căng (17,9%) và cảm giác căng cứng (17,3%) là hai dấu hiệu phổ biến nhất khi vận động, theo sau là chuột rút (10,3%), tê bì (9,1%) và dị cảm (8,5%) (Biểu đồ 3.2). Những biểu hiện này trùng khớp với triệu chứng kinh điển của CECS như được mô tả trong nhiều tài liệu y khoa, bao gồm cảm giác đau, căng cứng, chuột rút và tê bì khi gắng sức</w:t>
      </w:r>
      <w:r w:rsidR="003B572C" w:rsidRPr="00A17E1E">
        <w:rPr>
          <w:rFonts w:asciiTheme="majorHAnsi" w:hAnsiTheme="majorHAnsi"/>
          <w:lang w:val="fr-FR"/>
        </w:rPr>
        <w:t>.</w:t>
      </w:r>
    </w:p>
    <w:p w14:paraId="4E4EDAD1" w14:textId="0A612C48" w:rsidR="003B572C" w:rsidRPr="00A17E1E" w:rsidRDefault="00BA048D" w:rsidP="00BA048D">
      <w:pPr>
        <w:tabs>
          <w:tab w:val="left" w:pos="709"/>
        </w:tabs>
        <w:spacing w:after="0" w:line="360" w:lineRule="auto"/>
        <w:jc w:val="both"/>
        <w:rPr>
          <w:rFonts w:asciiTheme="majorHAnsi" w:hAnsiTheme="majorHAnsi"/>
          <w:lang w:val="fr-FR"/>
        </w:rPr>
      </w:pPr>
      <w:r>
        <w:rPr>
          <w:rFonts w:asciiTheme="majorHAnsi" w:hAnsiTheme="majorHAnsi"/>
          <w:lang w:val="fr-FR"/>
        </w:rPr>
        <w:tab/>
      </w:r>
      <w:r w:rsidR="003B572C" w:rsidRPr="00A17E1E">
        <w:rPr>
          <w:rFonts w:asciiTheme="majorHAnsi" w:hAnsiTheme="majorHAnsi"/>
          <w:lang w:val="fr-FR"/>
        </w:rPr>
        <w:t xml:space="preserve">Ngoài ra, phần lớn các triệu chứng (đặc biệt là đau – 89,8%, chuột rút – 85,3% và tê bì – 81,3%) (Biểu đồ 3.3) xuất hiện ở cả hai chân trong quá trình vận động. Điều này phản ánh tính chất lan tỏa nhiều khoang hoặc hai bên chi của </w:t>
      </w:r>
      <w:r w:rsidR="00F90DFD" w:rsidRPr="00A17E1E">
        <w:rPr>
          <w:rFonts w:asciiTheme="majorHAnsi" w:eastAsia="Times New Roman" w:hAnsiTheme="majorHAnsi"/>
          <w:iCs/>
          <w:kern w:val="0"/>
          <w:lang w:val="fr-FR"/>
          <w14:ligatures w14:val="none"/>
        </w:rPr>
        <w:t>HCKCCMT</w:t>
      </w:r>
      <w:r w:rsidR="003B572C" w:rsidRPr="00A17E1E">
        <w:rPr>
          <w:rFonts w:asciiTheme="majorHAnsi" w:hAnsiTheme="majorHAnsi"/>
          <w:lang w:val="fr-FR"/>
        </w:rPr>
        <w:t xml:space="preserve">, phù hợp với báo cáo </w:t>
      </w:r>
      <w:r w:rsidR="00F90DFD" w:rsidRPr="00A17E1E">
        <w:rPr>
          <w:rFonts w:asciiTheme="majorHAnsi" w:hAnsiTheme="majorHAnsi"/>
          <w:lang w:val="fr-FR"/>
        </w:rPr>
        <w:t>Turnipseed</w:t>
      </w:r>
      <w:r w:rsidR="00F90DFD" w:rsidRPr="00A17E1E">
        <w:rPr>
          <w:rFonts w:asciiTheme="majorHAnsi" w:hAnsiTheme="majorHAnsi"/>
        </w:rPr>
        <w:t xml:space="preserve"> và cs</w:t>
      </w:r>
      <w:r w:rsidR="00F90DFD" w:rsidRPr="00A17E1E">
        <w:rPr>
          <w:rFonts w:asciiTheme="majorHAnsi" w:hAnsiTheme="majorHAnsi"/>
          <w:lang w:val="fr-FR"/>
        </w:rPr>
        <w:t xml:space="preserve"> (2002) </w:t>
      </w:r>
      <w:r w:rsidR="003B572C" w:rsidRPr="00A17E1E">
        <w:rPr>
          <w:rFonts w:asciiTheme="majorHAnsi" w:hAnsiTheme="majorHAnsi"/>
          <w:lang w:val="fr-FR"/>
        </w:rPr>
        <w:t>rằng đau và cảm giác căng thường là hai bên và liên tục với hoạt động kéo dài</w:t>
      </w:r>
      <w:r w:rsidR="00F90DFD" w:rsidRPr="00A17E1E">
        <w:rPr>
          <w:rFonts w:asciiTheme="majorHAnsi" w:hAnsiTheme="majorHAnsi"/>
        </w:rPr>
        <w:t xml:space="preserve"> </w:t>
      </w:r>
      <w:r w:rsidR="00F90DFD" w:rsidRPr="00A17E1E">
        <w:rPr>
          <w:rFonts w:asciiTheme="majorHAnsi" w:hAnsiTheme="majorHAnsi"/>
        </w:rPr>
        <w:fldChar w:fldCharType="begin"/>
      </w:r>
      <w:r w:rsidR="00814606">
        <w:rPr>
          <w:rFonts w:asciiTheme="majorHAnsi" w:hAnsiTheme="majorHAnsi"/>
        </w:rPr>
        <w:instrText xml:space="preserve"> ADDIN EN.CITE &lt;EndNote&gt;&lt;Cite&gt;&lt;Author&gt;Turnipseed&lt;/Author&gt;&lt;Year&gt;2002&lt;/Year&gt;&lt;RecNum&gt;614&lt;/RecNum&gt;&lt;DisplayText&gt;[28]&lt;/DisplayText&gt;&lt;record&gt;&lt;rec-number&gt;614&lt;/rec-number&gt;&lt;foreign-keys&gt;&lt;key app="EN" db-id="vv9trtsv0ppvseet0t155dp50ea2r9p500a5" timestamp="1750176302"&gt;614&lt;/key&gt;&lt;/foreign-keys&gt;&lt;ref-type name="Journal Article"&gt;17&lt;/ref-type&gt;&lt;contributors&gt;&lt;authors&gt;&lt;author&gt;Turnipseed, W. D.&lt;/author&gt;&lt;/authors&gt;&lt;/contributors&gt;&lt;auth-address&gt;University of Wisconsin Medical School, Madison, Wis 53792, USA.&lt;/auth-address&gt;&lt;titles&gt;&lt;title&gt;Diagnosis and management of chronic compartment syndrome&lt;/title&gt;&lt;secondary-title&gt;Surgery&lt;/secondary-title&gt;&lt;/titles&gt;&lt;periodical&gt;&lt;full-title&gt;Surgery&lt;/full-title&gt;&lt;/periodical&gt;&lt;pages&gt;613-7; discussion 617-9&lt;/pages&gt;&lt;volume&gt;132&lt;/volume&gt;&lt;number&gt;4&lt;/number&gt;&lt;keywords&gt;&lt;keyword&gt;Adolescent&lt;/keyword&gt;&lt;keyword&gt;Adult&lt;/keyword&gt;&lt;keyword&gt;Aged&lt;/keyword&gt;&lt;keyword&gt;Child&lt;/keyword&gt;&lt;keyword&gt;Chronic Disease&lt;/keyword&gt;&lt;keyword&gt;Compartment Syndromes/*diagnosis/mortality/physiopathology/*surgery&lt;/keyword&gt;&lt;keyword&gt;Diagnosis, Differential&lt;/keyword&gt;&lt;keyword&gt;Female&lt;/keyword&gt;&lt;keyword&gt;Humans&lt;/keyword&gt;&lt;keyword&gt;Intermittent Claudication/epidemiology&lt;/keyword&gt;&lt;keyword&gt;Male&lt;/keyword&gt;&lt;keyword&gt;Middle Aged&lt;/keyword&gt;&lt;keyword&gt;Muscle Cramp/etiology&lt;/keyword&gt;&lt;keyword&gt;Pulse&lt;/keyword&gt;&lt;keyword&gt;Retrospective Studies&lt;/keyword&gt;&lt;keyword&gt;Time Factors&lt;/keyword&gt;&lt;keyword&gt;Treatment Outcome&lt;/keyword&gt;&lt;/keywords&gt;&lt;dates&gt;&lt;year&gt;2002&lt;/year&gt;&lt;pub-dates&gt;&lt;date&gt;Oct&lt;/date&gt;&lt;/pub-dates&gt;&lt;/dates&gt;&lt;isbn&gt;0039-6060 (Print)&amp;#xD;0039-6060&lt;/isbn&gt;&lt;accession-num&gt;12407344&lt;/accession-num&gt;&lt;urls&gt;&lt;/urls&gt;&lt;electronic-resource-num&gt;10.1067/msy.2002.128608&lt;/electronic-resource-num&gt;&lt;remote-database-provider&gt;NLM&lt;/remote-database-provider&gt;&lt;language&gt;eng&lt;/language&gt;&lt;/record&gt;&lt;/Cite&gt;&lt;/EndNote&gt;</w:instrText>
      </w:r>
      <w:r w:rsidR="00F90DFD" w:rsidRPr="00A17E1E">
        <w:rPr>
          <w:rFonts w:asciiTheme="majorHAnsi" w:hAnsiTheme="majorHAnsi"/>
        </w:rPr>
        <w:fldChar w:fldCharType="separate"/>
      </w:r>
      <w:r w:rsidR="00814606">
        <w:rPr>
          <w:rFonts w:asciiTheme="majorHAnsi" w:hAnsiTheme="majorHAnsi"/>
          <w:noProof/>
        </w:rPr>
        <w:t>[28]</w:t>
      </w:r>
      <w:r w:rsidR="00F90DFD" w:rsidRPr="00A17E1E">
        <w:rPr>
          <w:rFonts w:asciiTheme="majorHAnsi" w:hAnsiTheme="majorHAnsi"/>
        </w:rPr>
        <w:fldChar w:fldCharType="end"/>
      </w:r>
      <w:r w:rsidR="003B572C" w:rsidRPr="00A17E1E">
        <w:rPr>
          <w:rFonts w:asciiTheme="majorHAnsi" w:hAnsiTheme="majorHAnsi"/>
          <w:lang w:val="fr-FR"/>
        </w:rPr>
        <w:t xml:space="preserve"> .</w:t>
      </w:r>
    </w:p>
    <w:p w14:paraId="64CB9355" w14:textId="3E376A1A" w:rsidR="003B572C" w:rsidRPr="00A17E1E" w:rsidRDefault="003B572C" w:rsidP="00BA048D">
      <w:pPr>
        <w:tabs>
          <w:tab w:val="left" w:pos="709"/>
        </w:tabs>
        <w:spacing w:after="0" w:line="360" w:lineRule="auto"/>
        <w:jc w:val="both"/>
        <w:rPr>
          <w:rFonts w:asciiTheme="majorHAnsi" w:hAnsiTheme="majorHAnsi"/>
          <w:lang w:val="fr-FR"/>
        </w:rPr>
      </w:pPr>
      <w:r w:rsidRPr="00A17E1E">
        <w:rPr>
          <w:rFonts w:asciiTheme="majorHAnsi" w:hAnsiTheme="majorHAnsi"/>
          <w:lang w:val="fr-FR"/>
        </w:rPr>
        <w:t xml:space="preserve">Cũng theo Biểu đồ 3.3, một số triệu chứng như căng cứng (52,6%) và dị cảm (21,4%) ở mức độ nặng hơn bên chân phải, có thể liên quan đến bên chi thuận chịu tải nhiều hơn hoặc kỹ thuật vận động một bên trội. Biểu đồ 3.4 cho thấy 93–100% triệu chứng xuất hiện trong lúc luyện tập, đặc biệt căng cứng và sưng nề hoàn toàn xuất hiện lúc tập, trong khi tê bì, chuột rút, dị cảm đôi khi xuất hiện sau khi nghỉ (3–7%). Điều này phản ánh đúng cơ chế của </w:t>
      </w:r>
      <w:r w:rsidR="00F90DFD" w:rsidRPr="00A17E1E">
        <w:rPr>
          <w:rFonts w:asciiTheme="majorHAnsi" w:eastAsia="Times New Roman" w:hAnsiTheme="majorHAnsi"/>
          <w:iCs/>
          <w:kern w:val="0"/>
          <w:lang w:val="fr-FR"/>
          <w14:ligatures w14:val="none"/>
        </w:rPr>
        <w:t>HCKCCMT</w:t>
      </w:r>
      <w:r w:rsidRPr="00A17E1E">
        <w:rPr>
          <w:rFonts w:asciiTheme="majorHAnsi" w:hAnsiTheme="majorHAnsi"/>
          <w:lang w:val="fr-FR"/>
        </w:rPr>
        <w:t xml:space="preserve"> – triệu chứng khởi phát sau vận động và thường giảm khi nghỉ </w:t>
      </w:r>
      <w:r w:rsidR="00F90DFD" w:rsidRPr="00A17E1E">
        <w:rPr>
          <w:rFonts w:asciiTheme="majorHAnsi" w:hAnsiTheme="majorHAnsi"/>
          <w:lang w:val="fr-FR"/>
        </w:rPr>
        <w:fldChar w:fldCharType="begin"/>
      </w:r>
      <w:r w:rsidR="00FE7BCE">
        <w:rPr>
          <w:rFonts w:asciiTheme="majorHAnsi" w:hAnsiTheme="majorHAnsi"/>
          <w:lang w:val="fr-FR"/>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00F90DFD" w:rsidRPr="00A17E1E">
        <w:rPr>
          <w:rFonts w:asciiTheme="majorHAnsi" w:hAnsiTheme="majorHAnsi"/>
          <w:lang w:val="fr-FR"/>
        </w:rPr>
        <w:fldChar w:fldCharType="separate"/>
      </w:r>
      <w:r w:rsidR="00FE7BCE">
        <w:rPr>
          <w:rFonts w:asciiTheme="majorHAnsi" w:hAnsiTheme="majorHAnsi"/>
          <w:noProof/>
          <w:lang w:val="fr-FR"/>
        </w:rPr>
        <w:t>[64]</w:t>
      </w:r>
      <w:r w:rsidR="00F90DFD" w:rsidRPr="00A17E1E">
        <w:rPr>
          <w:rFonts w:asciiTheme="majorHAnsi" w:hAnsiTheme="majorHAnsi"/>
          <w:lang w:val="fr-FR"/>
        </w:rPr>
        <w:fldChar w:fldCharType="end"/>
      </w:r>
      <w:r w:rsidRPr="00A17E1E">
        <w:rPr>
          <w:rFonts w:asciiTheme="majorHAnsi" w:hAnsiTheme="majorHAnsi"/>
          <w:lang w:val="fr-FR"/>
        </w:rPr>
        <w:t>.</w:t>
      </w:r>
    </w:p>
    <w:p w14:paraId="0601A39C" w14:textId="53C4744B" w:rsidR="003B572C" w:rsidRPr="00A17E1E" w:rsidRDefault="00BA048D" w:rsidP="00BA048D">
      <w:pPr>
        <w:tabs>
          <w:tab w:val="left" w:pos="709"/>
        </w:tabs>
        <w:spacing w:after="0" w:line="360" w:lineRule="auto"/>
        <w:jc w:val="both"/>
        <w:rPr>
          <w:rFonts w:asciiTheme="majorHAnsi" w:hAnsiTheme="majorHAnsi"/>
          <w:lang w:val="fr-FR"/>
        </w:rPr>
      </w:pPr>
      <w:r>
        <w:rPr>
          <w:rFonts w:asciiTheme="majorHAnsi" w:hAnsiTheme="majorHAnsi"/>
          <w:lang w:val="fr-FR"/>
        </w:rPr>
        <w:tab/>
      </w:r>
      <w:r w:rsidR="003B572C" w:rsidRPr="00A17E1E">
        <w:rPr>
          <w:rFonts w:asciiTheme="majorHAnsi" w:hAnsiTheme="majorHAnsi"/>
          <w:lang w:val="fr-FR"/>
        </w:rPr>
        <w:t>Tóm lại, mẫu triệu chứng ghi nhận trong nghiên cứu – bao gồm đau, căng cứng, tê bì, chuột rút lặp lại và lan rộng ở cả hai chân – không chỉ phù hợp với các tiêu chí CECS mà còn củng cố rằng các vận động viên có triệu chứng này trong quá trình tập cần được đánh giá ALK sớm và định kỳ nhằm phát hiện và xử trí kịp thời.</w:t>
      </w:r>
    </w:p>
    <w:p w14:paraId="58675FEE" w14:textId="02EC5A16" w:rsidR="00417BE5" w:rsidRPr="00A17E1E" w:rsidRDefault="00417BE5" w:rsidP="00A3589E">
      <w:pPr>
        <w:pStyle w:val="Heading2"/>
        <w:rPr>
          <w:rFonts w:cstheme="majorHAnsi"/>
          <w:b/>
          <w:color w:val="000000" w:themeColor="text1"/>
          <w:sz w:val="28"/>
          <w:szCs w:val="28"/>
          <w:lang w:val="fr-FR"/>
        </w:rPr>
      </w:pPr>
      <w:bookmarkStart w:id="675" w:name="_Toc213836665"/>
      <w:bookmarkStart w:id="676" w:name="_Toc213838292"/>
      <w:r w:rsidRPr="00A17E1E">
        <w:rPr>
          <w:rFonts w:cstheme="majorHAnsi"/>
          <w:b/>
          <w:color w:val="000000" w:themeColor="text1"/>
          <w:sz w:val="28"/>
          <w:szCs w:val="28"/>
          <w:lang w:val="fr-FR"/>
        </w:rPr>
        <w:t>4.</w:t>
      </w:r>
      <w:r w:rsidR="00AD110E" w:rsidRPr="00A17E1E">
        <w:rPr>
          <w:rFonts w:cstheme="majorHAnsi"/>
          <w:b/>
          <w:color w:val="000000" w:themeColor="text1"/>
          <w:sz w:val="28"/>
          <w:szCs w:val="28"/>
          <w:lang w:val="fr-FR"/>
        </w:rPr>
        <w:t>2</w:t>
      </w:r>
      <w:r w:rsidRPr="00A17E1E">
        <w:rPr>
          <w:rFonts w:cstheme="majorHAnsi"/>
          <w:b/>
          <w:color w:val="000000" w:themeColor="text1"/>
          <w:sz w:val="28"/>
          <w:szCs w:val="28"/>
          <w:lang w:val="fr-FR"/>
        </w:rPr>
        <w:t xml:space="preserve">. </w:t>
      </w:r>
      <w:r w:rsidR="00A3589E" w:rsidRPr="00A3589E">
        <w:rPr>
          <w:rFonts w:cstheme="majorHAnsi"/>
          <w:b/>
          <w:color w:val="000000" w:themeColor="text1"/>
          <w:sz w:val="28"/>
          <w:szCs w:val="28"/>
          <w:lang w:val="fr-FR"/>
        </w:rPr>
        <w:t>Đặc điểm lâm sàng và sự biến đổi áp lực khoang cẳng chân trước và sau luyện tập</w:t>
      </w:r>
      <w:bookmarkEnd w:id="675"/>
      <w:bookmarkEnd w:id="676"/>
    </w:p>
    <w:p w14:paraId="38CDB5AA" w14:textId="1B79D7BA" w:rsidR="00417BE5" w:rsidRPr="00A17E1E" w:rsidRDefault="00417BE5" w:rsidP="00417BE5">
      <w:pPr>
        <w:pStyle w:val="Heading3"/>
        <w:rPr>
          <w:rFonts w:asciiTheme="majorHAnsi" w:hAnsiTheme="majorHAnsi" w:cstheme="majorHAnsi"/>
          <w:b/>
          <w:bCs/>
          <w:i/>
          <w:iCs/>
          <w:color w:val="000000" w:themeColor="text1"/>
        </w:rPr>
      </w:pPr>
      <w:bookmarkStart w:id="677" w:name="_Hlk201772704"/>
      <w:bookmarkStart w:id="678" w:name="_Toc213836666"/>
      <w:bookmarkStart w:id="679" w:name="_Toc213838293"/>
      <w:r w:rsidRPr="00A17E1E">
        <w:rPr>
          <w:rFonts w:asciiTheme="majorHAnsi" w:hAnsiTheme="majorHAnsi" w:cstheme="majorHAnsi"/>
          <w:b/>
          <w:bCs/>
          <w:i/>
          <w:iCs/>
          <w:color w:val="000000" w:themeColor="text1"/>
          <w:lang w:val="fr-FR"/>
        </w:rPr>
        <w:t>4.</w:t>
      </w:r>
      <w:r w:rsidR="00EA3AC3" w:rsidRPr="00A17E1E">
        <w:rPr>
          <w:rFonts w:asciiTheme="majorHAnsi" w:hAnsiTheme="majorHAnsi" w:cstheme="majorHAnsi"/>
          <w:b/>
          <w:bCs/>
          <w:i/>
          <w:iCs/>
          <w:color w:val="000000" w:themeColor="text1"/>
          <w:lang w:val="fr-FR"/>
        </w:rPr>
        <w:t>2</w:t>
      </w:r>
      <w:r w:rsidR="00E641B0">
        <w:rPr>
          <w:rFonts w:asciiTheme="majorHAnsi" w:hAnsiTheme="majorHAnsi" w:cstheme="majorHAnsi"/>
          <w:b/>
          <w:bCs/>
          <w:i/>
          <w:iCs/>
          <w:color w:val="000000" w:themeColor="text1"/>
          <w:lang w:val="fr-FR"/>
        </w:rPr>
        <w:t>.</w:t>
      </w:r>
      <w:r w:rsidR="000F521F">
        <w:rPr>
          <w:rFonts w:asciiTheme="majorHAnsi" w:hAnsiTheme="majorHAnsi" w:cstheme="majorHAnsi"/>
          <w:b/>
          <w:bCs/>
          <w:i/>
          <w:iCs/>
          <w:color w:val="000000" w:themeColor="text1"/>
          <w:lang w:val="fr-FR"/>
        </w:rPr>
        <w:t>1</w:t>
      </w:r>
      <w:r w:rsidRPr="00A17E1E">
        <w:rPr>
          <w:rFonts w:asciiTheme="majorHAnsi" w:hAnsiTheme="majorHAnsi" w:cstheme="majorHAnsi"/>
          <w:b/>
          <w:bCs/>
          <w:i/>
          <w:iCs/>
          <w:color w:val="000000" w:themeColor="text1"/>
          <w:lang w:val="fr-FR"/>
        </w:rPr>
        <w:t>.</w:t>
      </w:r>
      <w:bookmarkEnd w:id="677"/>
      <w:r w:rsidR="00E641B0">
        <w:rPr>
          <w:rFonts w:asciiTheme="majorHAnsi" w:hAnsiTheme="majorHAnsi" w:cstheme="majorHAnsi"/>
          <w:b/>
          <w:bCs/>
          <w:i/>
          <w:iCs/>
          <w:color w:val="000000" w:themeColor="text1"/>
          <w:lang w:val="fr-FR"/>
        </w:rPr>
        <w:t xml:space="preserve"> Biến đổi huyết áp, mạch</w:t>
      </w:r>
      <w:bookmarkEnd w:id="678"/>
      <w:bookmarkEnd w:id="679"/>
    </w:p>
    <w:p w14:paraId="1385F148" w14:textId="0073A77D" w:rsidR="00417BE5" w:rsidRPr="00BA048D" w:rsidRDefault="00BA048D" w:rsidP="00BA048D">
      <w:pPr>
        <w:spacing w:after="0" w:line="360" w:lineRule="auto"/>
        <w:jc w:val="both"/>
        <w:rPr>
          <w:rFonts w:asciiTheme="majorHAnsi" w:hAnsiTheme="majorHAnsi"/>
          <w:spacing w:val="-4"/>
          <w:lang w:val="fr-FR"/>
        </w:rPr>
      </w:pPr>
      <w:r>
        <w:rPr>
          <w:rFonts w:asciiTheme="majorHAnsi" w:hAnsiTheme="majorHAnsi"/>
          <w:lang w:val="fr-FR"/>
        </w:rPr>
        <w:tab/>
      </w:r>
      <w:r w:rsidR="00417BE5" w:rsidRPr="00BA048D">
        <w:rPr>
          <w:rFonts w:asciiTheme="majorHAnsi" w:hAnsiTheme="majorHAnsi"/>
          <w:spacing w:val="-4"/>
          <w:lang w:val="fr-FR"/>
        </w:rPr>
        <w:t>Kết quả nghiên cứu cho thấy sau luyện tập, mạch và huyết áp của vận động viên đều tăng đáng kể, nhưng có xu hướng phục hồi gần mức ban đầu sau 5–10 phút, phản ánh đáp ứng sinh lý bình thường của hệ tim mạch đối với gắng sức.</w:t>
      </w:r>
    </w:p>
    <w:p w14:paraId="1486064A" w14:textId="2547EBB8" w:rsidR="00417BE5" w:rsidRPr="00A17E1E" w:rsidRDefault="00BA048D" w:rsidP="00BA048D">
      <w:pPr>
        <w:pStyle w:val="ListParagraph"/>
        <w:spacing w:after="0" w:line="360" w:lineRule="auto"/>
        <w:ind w:left="0"/>
        <w:jc w:val="both"/>
        <w:rPr>
          <w:rFonts w:asciiTheme="majorHAnsi" w:hAnsiTheme="majorHAnsi"/>
          <w:lang w:val="fr-FR"/>
        </w:rPr>
      </w:pPr>
      <w:r>
        <w:rPr>
          <w:rFonts w:asciiTheme="majorHAnsi" w:hAnsiTheme="majorHAnsi"/>
          <w:b/>
          <w:i/>
          <w:lang w:val="fr-FR"/>
        </w:rPr>
        <w:tab/>
      </w:r>
      <w:r w:rsidR="00417BE5" w:rsidRPr="00A17E1E">
        <w:rPr>
          <w:rFonts w:asciiTheme="majorHAnsi" w:hAnsiTheme="majorHAnsi"/>
          <w:b/>
          <w:i/>
          <w:lang w:val="fr-FR"/>
        </w:rPr>
        <w:t xml:space="preserve">Về chỉ số </w:t>
      </w:r>
      <w:r w:rsidR="005E7F80" w:rsidRPr="00A17E1E">
        <w:rPr>
          <w:rFonts w:asciiTheme="majorHAnsi" w:hAnsiTheme="majorHAnsi"/>
          <w:b/>
          <w:i/>
          <w:lang w:val="fr-FR"/>
        </w:rPr>
        <w:t>mạch</w:t>
      </w:r>
      <w:r w:rsidR="005E7F80" w:rsidRPr="00A17E1E">
        <w:rPr>
          <w:rFonts w:asciiTheme="majorHAnsi" w:hAnsiTheme="majorHAnsi"/>
          <w:lang w:val="fr-FR"/>
        </w:rPr>
        <w:t xml:space="preserve"> :</w:t>
      </w:r>
    </w:p>
    <w:p w14:paraId="74AC0205" w14:textId="5FBD9646" w:rsidR="00417BE5" w:rsidRPr="00A17E1E" w:rsidRDefault="00BA048D" w:rsidP="00BA048D">
      <w:pPr>
        <w:spacing w:after="0" w:line="360" w:lineRule="auto"/>
        <w:jc w:val="both"/>
        <w:rPr>
          <w:rFonts w:asciiTheme="majorHAnsi" w:hAnsiTheme="majorHAnsi"/>
          <w:lang w:val="fr-FR"/>
        </w:rPr>
      </w:pPr>
      <w:r>
        <w:rPr>
          <w:rFonts w:asciiTheme="majorHAnsi" w:hAnsiTheme="majorHAnsi"/>
          <w:lang w:val="fr-FR"/>
        </w:rPr>
        <w:tab/>
      </w:r>
      <w:r w:rsidR="00417BE5" w:rsidRPr="00A17E1E">
        <w:rPr>
          <w:rFonts w:asciiTheme="majorHAnsi" w:hAnsiTheme="majorHAnsi"/>
          <w:lang w:val="fr-FR"/>
        </w:rPr>
        <w:t>Trung bình mạch của các vận động viên tăng từ 66,1 ± 2,7 lần/phút trước tập lên 74,4 ± 4,0 sau 1 phút, sau đó giảm dần về 69,6 ± 4,0 (sau 5 phút) và 66,6 ± 3,2 (sau 10 phút). Mức tăng này là phù hợp với phản ứng sinh lý học do hoạt động gắng sức, và phản ánh hiệu quả tuần hoàn và điều hòa thần kinh giao cảm – phó giao cảm tốt.</w:t>
      </w:r>
    </w:p>
    <w:p w14:paraId="1155D515" w14:textId="14D9202D" w:rsidR="00417BE5" w:rsidRPr="00A17E1E" w:rsidRDefault="00BA048D" w:rsidP="00BA048D">
      <w:pPr>
        <w:spacing w:after="0" w:line="360" w:lineRule="auto"/>
        <w:jc w:val="both"/>
        <w:rPr>
          <w:rFonts w:asciiTheme="majorHAnsi" w:hAnsiTheme="majorHAnsi"/>
          <w:lang w:val="fr-FR"/>
        </w:rPr>
      </w:pPr>
      <w:r>
        <w:rPr>
          <w:rFonts w:asciiTheme="majorHAnsi" w:hAnsiTheme="majorHAnsi"/>
          <w:lang w:val="fr-FR"/>
        </w:rPr>
        <w:tab/>
      </w:r>
      <w:r w:rsidR="00417BE5" w:rsidRPr="00A17E1E">
        <w:rPr>
          <w:rFonts w:asciiTheme="majorHAnsi" w:hAnsiTheme="majorHAnsi"/>
          <w:lang w:val="fr-FR"/>
        </w:rPr>
        <w:t>Tuy nhiên, mức tăng mạch này khác nhau theo môn thể thao, cao nhất ở nhóm bóng bàn và tán thủ, thấp hơn ở nhóm bóng chuyền và thể dục dụng cụ – điều này có thể liên quan đến cường độ bài tập, đặc điểm chu kỳ vận động hoặc mức độ quen gắng sức của từng nhóm môn.</w:t>
      </w:r>
    </w:p>
    <w:p w14:paraId="24DC3F6D" w14:textId="187B3E26" w:rsidR="00417BE5" w:rsidRPr="00A17E1E" w:rsidRDefault="00BA048D" w:rsidP="00BA048D">
      <w:pPr>
        <w:pStyle w:val="ListParagraph"/>
        <w:spacing w:after="0" w:line="360" w:lineRule="auto"/>
        <w:ind w:left="0"/>
        <w:jc w:val="both"/>
        <w:rPr>
          <w:rFonts w:asciiTheme="majorHAnsi" w:hAnsiTheme="majorHAnsi"/>
          <w:b/>
          <w:i/>
          <w:lang w:val="fr-FR"/>
        </w:rPr>
      </w:pPr>
      <w:r>
        <w:rPr>
          <w:rFonts w:asciiTheme="majorHAnsi" w:hAnsiTheme="majorHAnsi"/>
          <w:lang w:val="fr-FR"/>
        </w:rPr>
        <w:tab/>
      </w:r>
      <w:r w:rsidR="00417BE5" w:rsidRPr="00A17E1E">
        <w:rPr>
          <w:rFonts w:asciiTheme="majorHAnsi" w:hAnsiTheme="majorHAnsi"/>
          <w:b/>
          <w:i/>
          <w:lang w:val="fr-FR"/>
        </w:rPr>
        <w:t>Về huyết áp tâm thu:</w:t>
      </w:r>
    </w:p>
    <w:p w14:paraId="5450794F" w14:textId="3E837F0A" w:rsidR="00417BE5" w:rsidRPr="00A17E1E" w:rsidRDefault="00BA048D" w:rsidP="00BA048D">
      <w:pPr>
        <w:spacing w:after="0" w:line="360" w:lineRule="auto"/>
        <w:jc w:val="both"/>
        <w:rPr>
          <w:rFonts w:asciiTheme="majorHAnsi" w:hAnsiTheme="majorHAnsi"/>
          <w:lang w:val="fr-FR"/>
        </w:rPr>
      </w:pPr>
      <w:r>
        <w:rPr>
          <w:rFonts w:asciiTheme="majorHAnsi" w:hAnsiTheme="majorHAnsi"/>
          <w:lang w:val="fr-FR"/>
        </w:rPr>
        <w:tab/>
      </w:r>
      <w:r w:rsidR="00417BE5" w:rsidRPr="00A17E1E">
        <w:rPr>
          <w:rFonts w:asciiTheme="majorHAnsi" w:hAnsiTheme="majorHAnsi"/>
          <w:lang w:val="fr-FR"/>
        </w:rPr>
        <w:t>Tỷ lệ vận động viên có tiền tăng huyết áp và tăng huyết áp độ 1 tăng rõ rệt sau 1 phút luyện tập ở hầu hết các nhóm, đặc biệt ở môn đô vật, điền kinh, karate và bóng bàn. Ví dụ, ở toàn bộ nhóm nghiên cứu, tỷ lệ tiền tăng huyết áp tăng từ 15 người trước tập lên 146 người sau 1 phút (tăng gần 10 lần), sau đó giảm dần sau 5–10 phút.</w:t>
      </w:r>
    </w:p>
    <w:p w14:paraId="25A0225C" w14:textId="3FF0197D" w:rsidR="00417BE5" w:rsidRDefault="00BA048D" w:rsidP="00BA048D">
      <w:pPr>
        <w:spacing w:after="0" w:line="360" w:lineRule="auto"/>
        <w:jc w:val="both"/>
        <w:rPr>
          <w:rFonts w:asciiTheme="majorHAnsi" w:hAnsiTheme="majorHAnsi"/>
          <w:lang w:val="fr-FR"/>
        </w:rPr>
      </w:pPr>
      <w:r>
        <w:rPr>
          <w:rFonts w:asciiTheme="majorHAnsi" w:hAnsiTheme="majorHAnsi"/>
          <w:lang w:val="fr-FR"/>
        </w:rPr>
        <w:tab/>
      </w:r>
      <w:r w:rsidR="00417BE5" w:rsidRPr="00A17E1E">
        <w:rPr>
          <w:rFonts w:asciiTheme="majorHAnsi" w:hAnsiTheme="majorHAnsi"/>
          <w:lang w:val="fr-FR"/>
        </w:rPr>
        <w:t>Kết quả này phản ánh một tăng huyết áp phản ứng, là hiện tượng sinh lý bình thường ở người khỏe mạnh khi vận động mạnh. Tuy nhiên, nếu huyết áp phục hồi chậm hoặc không trở về bình thường sau 10 phút, đây có thể là dấu hiệu gợi ý rối loạn điều hòa huyết áp hoặc áp lực tim mạch kéo dài, cần được theo dõi thêm.</w:t>
      </w:r>
    </w:p>
    <w:p w14:paraId="60D5AFE5" w14:textId="77777777" w:rsidR="00BA048D" w:rsidRPr="00A17E1E" w:rsidRDefault="00BA048D" w:rsidP="00BA048D">
      <w:pPr>
        <w:spacing w:after="0" w:line="360" w:lineRule="auto"/>
        <w:jc w:val="both"/>
        <w:rPr>
          <w:rFonts w:asciiTheme="majorHAnsi" w:hAnsiTheme="majorHAnsi"/>
          <w:lang w:val="fr-FR"/>
        </w:rPr>
      </w:pPr>
    </w:p>
    <w:p w14:paraId="0B52EFDB" w14:textId="57FB320B" w:rsidR="00417BE5" w:rsidRPr="00A17E1E" w:rsidRDefault="00BA048D" w:rsidP="000F521F">
      <w:pPr>
        <w:pStyle w:val="ListParagraph"/>
        <w:spacing w:after="0" w:line="360" w:lineRule="auto"/>
        <w:ind w:left="0" w:firstLine="709"/>
        <w:jc w:val="both"/>
        <w:rPr>
          <w:rFonts w:asciiTheme="majorHAnsi" w:hAnsiTheme="majorHAnsi"/>
          <w:b/>
          <w:i/>
          <w:lang w:val="fr-FR"/>
        </w:rPr>
      </w:pPr>
      <w:r>
        <w:rPr>
          <w:rFonts w:asciiTheme="majorHAnsi" w:hAnsiTheme="majorHAnsi"/>
          <w:b/>
          <w:i/>
          <w:lang w:val="fr-FR"/>
        </w:rPr>
        <w:tab/>
      </w:r>
      <w:r w:rsidR="00417BE5" w:rsidRPr="00A17E1E">
        <w:rPr>
          <w:rFonts w:asciiTheme="majorHAnsi" w:hAnsiTheme="majorHAnsi"/>
          <w:b/>
          <w:i/>
          <w:lang w:val="fr-FR"/>
        </w:rPr>
        <w:t>Về huyết áp tâm trương:</w:t>
      </w:r>
    </w:p>
    <w:p w14:paraId="34238D7E" w14:textId="7A740DE9" w:rsidR="00417BE5" w:rsidRPr="00A17E1E" w:rsidRDefault="00417BE5" w:rsidP="000F521F">
      <w:pPr>
        <w:tabs>
          <w:tab w:val="left" w:pos="993"/>
        </w:tabs>
        <w:spacing w:after="0" w:line="360" w:lineRule="auto"/>
        <w:ind w:firstLine="709"/>
        <w:jc w:val="both"/>
        <w:rPr>
          <w:rFonts w:asciiTheme="majorHAnsi" w:hAnsiTheme="majorHAnsi"/>
          <w:lang w:val="fr-FR"/>
        </w:rPr>
      </w:pPr>
      <w:r w:rsidRPr="00A17E1E">
        <w:rPr>
          <w:rFonts w:asciiTheme="majorHAnsi" w:hAnsiTheme="majorHAnsi"/>
          <w:lang w:val="fr-FR"/>
        </w:rPr>
        <w:t>Huyết áp tâm trương cũng tăng mạnh sau 1 phút luyện tập. Số vận động viên bị tăng huyết áp độ 1 tăng từ 4 người trước tập lên 83 người sau 1 phút, cho thấy sự đáp ứng co mạch ngoại vi rõ rệt với gắng sức. Tỷ lệ này giảm về mức rất thấp sau 10 phút, thể hiện khả năng phục hồi tuần hoàn.</w:t>
      </w:r>
    </w:p>
    <w:p w14:paraId="1AC6A63F" w14:textId="644A01C1" w:rsidR="00F434A1" w:rsidRPr="00A17E1E" w:rsidRDefault="006F1B72" w:rsidP="000F521F">
      <w:pPr>
        <w:tabs>
          <w:tab w:val="left" w:pos="993"/>
        </w:tabs>
        <w:spacing w:after="0" w:line="360" w:lineRule="auto"/>
        <w:ind w:firstLine="709"/>
        <w:jc w:val="both"/>
        <w:rPr>
          <w:rFonts w:asciiTheme="majorHAnsi" w:hAnsiTheme="majorHAnsi"/>
          <w:lang w:val="fr-FR"/>
        </w:rPr>
      </w:pPr>
      <w:r w:rsidRPr="00A17E1E">
        <w:rPr>
          <w:rFonts w:asciiTheme="majorHAnsi" w:hAnsiTheme="majorHAnsi"/>
          <w:lang w:val="fr-FR"/>
        </w:rPr>
        <w:t>Như vậy, b</w:t>
      </w:r>
      <w:r w:rsidR="00F434A1" w:rsidRPr="00A17E1E">
        <w:rPr>
          <w:rFonts w:asciiTheme="majorHAnsi" w:hAnsiTheme="majorHAnsi"/>
          <w:lang w:val="fr-FR"/>
        </w:rPr>
        <w:t>iến đổi huyết động học sau luyện tập ở nhóm vận động viên thể thao là rõ rệt, tăng ngay sau tập rồi giảm dần.</w:t>
      </w:r>
      <w:r w:rsidRPr="00A17E1E">
        <w:rPr>
          <w:rFonts w:asciiTheme="majorHAnsi" w:hAnsiTheme="majorHAnsi"/>
          <w:lang w:val="fr-FR"/>
        </w:rPr>
        <w:t xml:space="preserve"> </w:t>
      </w:r>
      <w:r w:rsidR="00F434A1" w:rsidRPr="00A17E1E">
        <w:rPr>
          <w:rFonts w:asciiTheme="majorHAnsi" w:hAnsiTheme="majorHAnsi"/>
          <w:lang w:val="fr-FR"/>
        </w:rPr>
        <w:t>Các chỉ số phục hồi về gần mức ban đầu sau 10 phút cho thấy phần lớn vận động viên có cơ chế điều hòa tim mạch tốt. Một số trường hợp tăng huyết áp/tăng mạch duy trì sau 10 phút (nhất là ở nhóm karate, điền kinh) có thể cần theo dõi sát, vì đây là nhóm có tỷ lệ tăng ALK cao gợi ý mối liên hệ tiềm năng giữa rối loạn huyết động và tăng áp lực khoang.</w:t>
      </w:r>
    </w:p>
    <w:p w14:paraId="1B72120A" w14:textId="6A268E18" w:rsidR="0015462F" w:rsidRPr="00A17E1E" w:rsidRDefault="00954ED5" w:rsidP="00AD110E">
      <w:pPr>
        <w:pStyle w:val="Heading3"/>
        <w:rPr>
          <w:rFonts w:asciiTheme="majorHAnsi" w:hAnsiTheme="majorHAnsi" w:cstheme="majorHAnsi"/>
          <w:b/>
          <w:bCs/>
          <w:i/>
          <w:iCs/>
          <w:color w:val="000000" w:themeColor="text1"/>
          <w:lang w:val="fr-FR"/>
        </w:rPr>
      </w:pPr>
      <w:bookmarkStart w:id="680" w:name="_Toc213836667"/>
      <w:bookmarkStart w:id="681" w:name="_Toc213838294"/>
      <w:bookmarkStart w:id="682" w:name="_Hlk201772723"/>
      <w:r w:rsidRPr="00A17E1E">
        <w:rPr>
          <w:rFonts w:asciiTheme="majorHAnsi" w:hAnsiTheme="majorHAnsi" w:cstheme="majorHAnsi"/>
          <w:b/>
          <w:bCs/>
          <w:i/>
          <w:iCs/>
          <w:color w:val="000000" w:themeColor="text1"/>
          <w:lang w:val="fr-FR"/>
        </w:rPr>
        <w:t>4.</w:t>
      </w:r>
      <w:r w:rsidR="00EA3AC3" w:rsidRPr="00A17E1E">
        <w:rPr>
          <w:rFonts w:asciiTheme="majorHAnsi" w:hAnsiTheme="majorHAnsi" w:cstheme="majorHAnsi"/>
          <w:b/>
          <w:bCs/>
          <w:i/>
          <w:iCs/>
          <w:color w:val="000000" w:themeColor="text1"/>
          <w:lang w:val="fr-FR"/>
        </w:rPr>
        <w:t>2</w:t>
      </w:r>
      <w:r w:rsidR="00E641B0">
        <w:rPr>
          <w:rFonts w:asciiTheme="majorHAnsi" w:hAnsiTheme="majorHAnsi" w:cstheme="majorHAnsi"/>
          <w:b/>
          <w:bCs/>
          <w:i/>
          <w:iCs/>
          <w:color w:val="000000" w:themeColor="text1"/>
          <w:lang w:val="fr-FR"/>
        </w:rPr>
        <w:t>.</w:t>
      </w:r>
      <w:r w:rsidR="000F521F">
        <w:rPr>
          <w:rFonts w:asciiTheme="majorHAnsi" w:hAnsiTheme="majorHAnsi" w:cstheme="majorHAnsi"/>
          <w:b/>
          <w:bCs/>
          <w:i/>
          <w:iCs/>
          <w:color w:val="000000" w:themeColor="text1"/>
          <w:lang w:val="fr-FR"/>
        </w:rPr>
        <w:t>2</w:t>
      </w:r>
      <w:r w:rsidR="005E7F80" w:rsidRPr="00A17E1E">
        <w:rPr>
          <w:rFonts w:asciiTheme="majorHAnsi" w:hAnsiTheme="majorHAnsi" w:cstheme="majorHAnsi"/>
          <w:b/>
          <w:bCs/>
          <w:i/>
          <w:iCs/>
          <w:color w:val="000000" w:themeColor="text1"/>
          <w:lang w:val="fr-FR"/>
        </w:rPr>
        <w:t xml:space="preserve">. </w:t>
      </w:r>
      <w:r w:rsidR="00E641B0" w:rsidRPr="00E641B0">
        <w:rPr>
          <w:rFonts w:asciiTheme="majorHAnsi" w:hAnsiTheme="majorHAnsi" w:cstheme="majorHAnsi"/>
          <w:b/>
          <w:bCs/>
          <w:i/>
          <w:iCs/>
          <w:color w:val="000000" w:themeColor="text1"/>
          <w:lang w:val="fr-FR"/>
        </w:rPr>
        <w:t>Biến đổi áp lực khoang cẳng chân</w:t>
      </w:r>
      <w:bookmarkEnd w:id="680"/>
      <w:bookmarkEnd w:id="681"/>
    </w:p>
    <w:bookmarkEnd w:id="682"/>
    <w:p w14:paraId="1298144B" w14:textId="792FE52F" w:rsidR="0021799C" w:rsidRPr="00A17E1E" w:rsidRDefault="00755F89" w:rsidP="0021799C">
      <w:pPr>
        <w:spacing w:line="360" w:lineRule="auto"/>
        <w:jc w:val="both"/>
        <w:rPr>
          <w:rFonts w:asciiTheme="majorHAnsi" w:eastAsia="Times New Roman" w:hAnsiTheme="majorHAnsi"/>
          <w:iCs/>
          <w:kern w:val="0"/>
          <w:lang w:val="fr-FR"/>
          <w14:ligatures w14:val="none"/>
        </w:rPr>
      </w:pPr>
      <w:r w:rsidRPr="00A17E1E">
        <w:rPr>
          <w:rFonts w:asciiTheme="majorHAnsi" w:eastAsia="Times New Roman" w:hAnsiTheme="majorHAnsi"/>
          <w:iCs/>
          <w:kern w:val="0"/>
          <w:lang w:val="fr-FR"/>
          <w14:ligatures w14:val="none"/>
        </w:rPr>
        <w:tab/>
        <w:t xml:space="preserve">Nghiên cứu của chúng tôi khảo sát trên 330 VĐV thể thao chuyên nghiệp ở trung tâm Thể thao Quân đội, theo đó đối tượng nghiên cứu được đo ALK ở cẳng chân tại các thời điểm trước tập, sau tập 1 phút, 5 phút và 10 phút. Hai khoang ở cẳng chân được đo là khoang trước và khoang sau sâu. Kỹ thuật đo ALK ở cẳng chân được thực hiện theo kỹ thuật của Flick.D </w:t>
      </w:r>
      <w:r w:rsidR="00802938" w:rsidRPr="00A17E1E">
        <w:rPr>
          <w:rFonts w:asciiTheme="majorHAnsi" w:eastAsia="Times New Roman" w:hAnsiTheme="majorHAnsi"/>
          <w:iCs/>
          <w:kern w:val="0"/>
          <w14:ligatures w14:val="none"/>
        </w:rPr>
        <w:t xml:space="preserve">và cs  (2015) </w:t>
      </w:r>
      <w:r w:rsidRPr="00A17E1E">
        <w:rPr>
          <w:rFonts w:asciiTheme="majorHAnsi" w:eastAsia="Times New Roman" w:hAnsiTheme="majorHAnsi"/>
          <w:iCs/>
          <w:kern w:val="0"/>
          <w:lang w:val="fr-FR"/>
          <w14:ligatures w14:val="none"/>
        </w:rPr>
        <w:t>với dụng cụ là máy Pressure monitor của hãng Stryker để đo áp lực khoang cẳng chân của các vận động viên</w:t>
      </w:r>
      <w:r w:rsidR="00802938" w:rsidRPr="00A17E1E">
        <w:rPr>
          <w:rFonts w:asciiTheme="majorHAnsi" w:eastAsia="Times New Roman" w:hAnsiTheme="majorHAnsi"/>
          <w:iCs/>
          <w:kern w:val="0"/>
          <w14:ligatures w14:val="none"/>
        </w:rPr>
        <w:t xml:space="preserve"> </w:t>
      </w:r>
      <w:r w:rsidR="00802938" w:rsidRPr="00A17E1E">
        <w:rPr>
          <w:rFonts w:asciiTheme="majorHAnsi" w:eastAsia="Times New Roman" w:hAnsiTheme="majorHAnsi"/>
          <w:iCs/>
          <w:kern w:val="0"/>
          <w14:ligatures w14:val="none"/>
        </w:rPr>
        <w:fldChar w:fldCharType="begin"/>
      </w:r>
      <w:r w:rsidR="00546E30">
        <w:rPr>
          <w:rFonts w:asciiTheme="majorHAnsi" w:eastAsia="Times New Roman" w:hAnsiTheme="majorHAnsi"/>
          <w:iCs/>
          <w:kern w:val="0"/>
          <w14:ligatures w14:val="none"/>
        </w:rPr>
        <w:instrText xml:space="preserve"> ADDIN EN.CITE &lt;EndNote&gt;&lt;Cite&gt;&lt;Author&gt;Flick&lt;/Author&gt;&lt;Year&gt;2015&lt;/Year&gt;&lt;RecNum&gt;599&lt;/RecNum&gt;&lt;DisplayText&gt;[11]&lt;/DisplayText&gt;&lt;record&gt;&lt;rec-number&gt;599&lt;/rec-number&gt;&lt;foreign-keys&gt;&lt;key app="EN" db-id="vv9trtsv0ppvseet0t155dp50ea2r9p500a5" timestamp="1750089890"&gt;599&lt;/key&gt;&lt;/foreign-keys&gt;&lt;ref-type name="Journal Article"&gt;17&lt;/ref-type&gt;&lt;contributors&gt;&lt;authors&gt;&lt;author&gt;Flick, David&lt;/author&gt;&lt;author&gt;Flick, Renee %J Current Sports Medicine Reports&lt;/author&gt;&lt;/authors&gt;&lt;/contributors&gt;&lt;titles&gt;&lt;title&gt;Chronic exertional compartment syndrome testing&lt;/title&gt;&lt;/titles&gt;&lt;pages&gt;380-385&lt;/pages&gt;&lt;volume&gt;14&lt;/volume&gt;&lt;number&gt;5&lt;/number&gt;&lt;dates&gt;&lt;year&gt;2015&lt;/year&gt;&lt;/dates&gt;&lt;isbn&gt;1537-8918&lt;/isbn&gt;&lt;urls&gt;&lt;/urls&gt;&lt;/record&gt;&lt;/Cite&gt;&lt;/EndNote&gt;</w:instrText>
      </w:r>
      <w:r w:rsidR="00802938" w:rsidRPr="00A17E1E">
        <w:rPr>
          <w:rFonts w:asciiTheme="majorHAnsi" w:eastAsia="Times New Roman" w:hAnsiTheme="majorHAnsi"/>
          <w:iCs/>
          <w:kern w:val="0"/>
          <w14:ligatures w14:val="none"/>
        </w:rPr>
        <w:fldChar w:fldCharType="separate"/>
      </w:r>
      <w:r w:rsidR="00546E30">
        <w:rPr>
          <w:rFonts w:asciiTheme="majorHAnsi" w:eastAsia="Times New Roman" w:hAnsiTheme="majorHAnsi"/>
          <w:iCs/>
          <w:noProof/>
          <w:kern w:val="0"/>
          <w14:ligatures w14:val="none"/>
        </w:rPr>
        <w:t>[11]</w:t>
      </w:r>
      <w:r w:rsidR="00802938" w:rsidRPr="00A17E1E">
        <w:rPr>
          <w:rFonts w:asciiTheme="majorHAnsi" w:eastAsia="Times New Roman" w:hAnsiTheme="majorHAnsi"/>
          <w:iCs/>
          <w:kern w:val="0"/>
          <w14:ligatures w14:val="none"/>
        </w:rPr>
        <w:fldChar w:fldCharType="end"/>
      </w:r>
      <w:r w:rsidRPr="00A17E1E">
        <w:rPr>
          <w:rFonts w:asciiTheme="majorHAnsi" w:eastAsia="Times New Roman" w:hAnsiTheme="majorHAnsi"/>
          <w:iCs/>
          <w:kern w:val="0"/>
          <w:lang w:val="fr-FR"/>
          <w14:ligatures w14:val="none"/>
        </w:rPr>
        <w:t xml:space="preserve">. </w:t>
      </w:r>
    </w:p>
    <w:p w14:paraId="2EE07EF4" w14:textId="7F8EFF7D" w:rsidR="008E340C" w:rsidRPr="00A17E1E" w:rsidRDefault="00BA048D" w:rsidP="00BA048D">
      <w:pPr>
        <w:pStyle w:val="ListParagraph"/>
        <w:tabs>
          <w:tab w:val="left" w:pos="709"/>
          <w:tab w:val="left" w:pos="851"/>
          <w:tab w:val="left" w:pos="993"/>
        </w:tabs>
        <w:spacing w:line="360" w:lineRule="auto"/>
        <w:ind w:left="142"/>
        <w:jc w:val="both"/>
        <w:rPr>
          <w:rFonts w:asciiTheme="majorHAnsi" w:eastAsia="Times New Roman" w:hAnsiTheme="majorHAnsi"/>
          <w:b/>
          <w:iCs/>
          <w:kern w:val="0"/>
          <w:lang w:val="fr-FR"/>
          <w14:ligatures w14:val="none"/>
        </w:rPr>
      </w:pPr>
      <w:r>
        <w:rPr>
          <w:rFonts w:asciiTheme="majorHAnsi" w:eastAsia="Times New Roman" w:hAnsiTheme="majorHAnsi"/>
          <w:b/>
          <w:iCs/>
          <w:kern w:val="0"/>
          <w:lang w:val="fr-FR"/>
          <w14:ligatures w14:val="none"/>
        </w:rPr>
        <w:tab/>
      </w:r>
      <w:r w:rsidR="008E340C" w:rsidRPr="00A17E1E">
        <w:rPr>
          <w:rFonts w:asciiTheme="majorHAnsi" w:eastAsia="Times New Roman" w:hAnsiTheme="majorHAnsi"/>
          <w:b/>
          <w:iCs/>
          <w:kern w:val="0"/>
          <w:lang w:val="fr-FR"/>
          <w14:ligatures w14:val="none"/>
        </w:rPr>
        <w:t>Sự biến đổi ALK theo thời gian luyện tập:</w:t>
      </w:r>
    </w:p>
    <w:p w14:paraId="77DD7BBE" w14:textId="2BEC61C3" w:rsidR="00225A1F" w:rsidRPr="00A17E1E" w:rsidRDefault="00225A1F" w:rsidP="00BA048D">
      <w:pPr>
        <w:pStyle w:val="ListParagraph"/>
        <w:tabs>
          <w:tab w:val="left" w:pos="567"/>
          <w:tab w:val="left" w:pos="709"/>
        </w:tabs>
        <w:spacing w:after="0" w:line="360" w:lineRule="auto"/>
        <w:ind w:left="0"/>
        <w:jc w:val="both"/>
        <w:rPr>
          <w:rFonts w:asciiTheme="majorHAnsi" w:eastAsia="Times New Roman" w:hAnsiTheme="majorHAnsi"/>
          <w:iCs/>
          <w:kern w:val="0"/>
          <w:lang w:val="fr-FR"/>
          <w14:ligatures w14:val="none"/>
        </w:rPr>
      </w:pPr>
      <w:r w:rsidRPr="00A17E1E">
        <w:rPr>
          <w:rFonts w:asciiTheme="majorHAnsi" w:eastAsia="Times New Roman" w:hAnsiTheme="majorHAnsi"/>
          <w:iCs/>
          <w:kern w:val="0"/>
          <w:lang w:val="fr-FR"/>
          <w14:ligatures w14:val="none"/>
        </w:rPr>
        <w:tab/>
      </w:r>
      <w:bookmarkStart w:id="683" w:name="_Hlk201772758"/>
      <w:r w:rsidR="00BA048D">
        <w:rPr>
          <w:rFonts w:asciiTheme="majorHAnsi" w:eastAsia="Times New Roman" w:hAnsiTheme="majorHAnsi"/>
          <w:iCs/>
          <w:kern w:val="0"/>
          <w:lang w:val="fr-FR"/>
          <w14:ligatures w14:val="none"/>
        </w:rPr>
        <w:tab/>
      </w:r>
      <w:r w:rsidRPr="00A17E1E">
        <w:rPr>
          <w:rFonts w:asciiTheme="majorHAnsi" w:eastAsia="Times New Roman" w:hAnsiTheme="majorHAnsi"/>
          <w:iCs/>
          <w:kern w:val="0"/>
          <w:lang w:val="fr-FR"/>
          <w14:ligatures w14:val="none"/>
        </w:rPr>
        <w:t>Một trong những điểm đáng chú ý trong nghiên cứu là sự tha</w:t>
      </w:r>
      <w:r w:rsidR="00D91E7B" w:rsidRPr="00A17E1E">
        <w:rPr>
          <w:rFonts w:asciiTheme="majorHAnsi" w:eastAsia="Times New Roman" w:hAnsiTheme="majorHAnsi"/>
          <w:iCs/>
          <w:kern w:val="0"/>
          <w:lang w:val="fr-FR"/>
          <w14:ligatures w14:val="none"/>
        </w:rPr>
        <w:t>y đổi tỷ lệ tăng áp lực khoang ALK</w:t>
      </w:r>
      <w:r w:rsidRPr="00A17E1E">
        <w:rPr>
          <w:rFonts w:asciiTheme="majorHAnsi" w:eastAsia="Times New Roman" w:hAnsiTheme="majorHAnsi"/>
          <w:iCs/>
          <w:kern w:val="0"/>
          <w:lang w:val="fr-FR"/>
          <w14:ligatures w14:val="none"/>
        </w:rPr>
        <w:t xml:space="preserve"> theo các thời điểm đo: trước luyện tập, sau 1 phút, sau 5 phút và tại thời điểm chẩn đoán. Phân tích này không chỉ giúp đánh giá mức độ đáp ứng của mô khoang với vận động, mà còn giúp phân biệt tăng ALK mang tính sinh lý t</w:t>
      </w:r>
      <w:r w:rsidR="0021799C" w:rsidRPr="00A17E1E">
        <w:rPr>
          <w:rFonts w:asciiTheme="majorHAnsi" w:eastAsia="Times New Roman" w:hAnsiTheme="majorHAnsi"/>
          <w:iCs/>
          <w:kern w:val="0"/>
          <w:lang w:val="fr-FR"/>
          <w14:ligatures w14:val="none"/>
        </w:rPr>
        <w:t xml:space="preserve">ạm thời với tăng ALK mạn </w:t>
      </w:r>
      <w:r w:rsidR="0021799C" w:rsidRPr="00A17E1E">
        <w:rPr>
          <w:rFonts w:asciiTheme="majorHAnsi" w:eastAsia="Times New Roman" w:hAnsiTheme="majorHAnsi"/>
          <w:iCs/>
          <w:kern w:val="0"/>
          <w14:ligatures w14:val="none"/>
        </w:rPr>
        <w:t xml:space="preserve">tính, </w:t>
      </w:r>
      <w:r w:rsidRPr="00A17E1E">
        <w:rPr>
          <w:rFonts w:asciiTheme="majorHAnsi" w:eastAsia="Times New Roman" w:hAnsiTheme="majorHAnsi"/>
          <w:iCs/>
          <w:kern w:val="0"/>
          <w:lang w:val="fr-FR"/>
          <w14:ligatures w14:val="none"/>
        </w:rPr>
        <w:t>ít hồi phục.</w:t>
      </w:r>
    </w:p>
    <w:p w14:paraId="0447680C" w14:textId="79D3E17A" w:rsidR="00225A1F" w:rsidRPr="00A17E1E" w:rsidRDefault="00225A1F" w:rsidP="00225A1F">
      <w:pPr>
        <w:pStyle w:val="ListParagraph"/>
        <w:tabs>
          <w:tab w:val="left" w:pos="567"/>
        </w:tabs>
        <w:spacing w:after="0" w:line="360" w:lineRule="auto"/>
        <w:ind w:left="0"/>
        <w:jc w:val="both"/>
        <w:rPr>
          <w:rFonts w:asciiTheme="majorHAnsi" w:eastAsia="Times New Roman" w:hAnsiTheme="majorHAnsi"/>
          <w:iCs/>
          <w:kern w:val="0"/>
          <w:lang w:val="fr-FR"/>
          <w14:ligatures w14:val="none"/>
        </w:rPr>
      </w:pPr>
      <w:r w:rsidRPr="00A17E1E">
        <w:rPr>
          <w:rFonts w:asciiTheme="majorHAnsi" w:eastAsia="Times New Roman" w:hAnsiTheme="majorHAnsi"/>
          <w:iCs/>
          <w:kern w:val="0"/>
          <w:lang w:val="fr-FR"/>
          <w14:ligatures w14:val="none"/>
        </w:rPr>
        <w:tab/>
        <w:t>Ở nhiều nhóm vận động viên, như bóng bàn, bóng chuyền và karate, ghi nhận hiện tượng tăng ALK tăng nhẹ sau vận động (sau 1 phút) rồi giảm dần sau 5 phút, phản ánh cơ chế tăng áp lực mô khoang phản ứng với gắng sức nhưng hồi phục tương đối tốt – có thể là biểu hiện sin</w:t>
      </w:r>
      <w:r w:rsidR="00D44F0E" w:rsidRPr="00A17E1E">
        <w:rPr>
          <w:rFonts w:asciiTheme="majorHAnsi" w:eastAsia="Times New Roman" w:hAnsiTheme="majorHAnsi"/>
          <w:iCs/>
          <w:kern w:val="0"/>
          <w:lang w:val="fr-FR"/>
          <w14:ligatures w14:val="none"/>
        </w:rPr>
        <w:t xml:space="preserve">h lý hoặc giai đoạn sớm của </w:t>
      </w:r>
      <w:r w:rsidR="00D44F0E" w:rsidRPr="00A17E1E">
        <w:rPr>
          <w:rFonts w:asciiTheme="majorHAnsi" w:eastAsia="Times New Roman" w:hAnsiTheme="majorHAnsi"/>
          <w:iCs/>
          <w:kern w:val="0"/>
          <w14:ligatures w14:val="none"/>
        </w:rPr>
        <w:t>HCKCCMT</w:t>
      </w:r>
      <w:r w:rsidRPr="00A17E1E">
        <w:rPr>
          <w:rFonts w:asciiTheme="majorHAnsi" w:eastAsia="Times New Roman" w:hAnsiTheme="majorHAnsi"/>
          <w:iCs/>
          <w:kern w:val="0"/>
          <w:lang w:val="fr-FR"/>
          <w14:ligatures w14:val="none"/>
        </w:rPr>
        <w:t>. Ví dụ, ở nhóm bóng bàn (Bảng 3.14), số ca tăng ALK khoang trước bên phải giảm từ 7 trước tập xuống 6 sau 5 phút. Tương tự, trong khoang sau sâu bên trái (Bảng 3.18), số ca tăng ALK không thay đổi rõ rệt qua các thời điểm, cho thấy tính ổn định theo thời gian.</w:t>
      </w:r>
    </w:p>
    <w:p w14:paraId="44B5F0CC" w14:textId="6AD713D9" w:rsidR="00225A1F" w:rsidRPr="00A17E1E" w:rsidRDefault="00225A1F" w:rsidP="00225A1F">
      <w:pPr>
        <w:pStyle w:val="ListParagraph"/>
        <w:tabs>
          <w:tab w:val="left" w:pos="567"/>
        </w:tabs>
        <w:spacing w:after="0" w:line="360" w:lineRule="auto"/>
        <w:ind w:left="0"/>
        <w:jc w:val="both"/>
        <w:rPr>
          <w:rFonts w:asciiTheme="majorHAnsi" w:eastAsia="Times New Roman" w:hAnsiTheme="majorHAnsi"/>
          <w:iCs/>
          <w:kern w:val="0"/>
          <w:lang w:val="fr-FR"/>
          <w14:ligatures w14:val="none"/>
        </w:rPr>
      </w:pPr>
      <w:r w:rsidRPr="00A17E1E">
        <w:rPr>
          <w:rFonts w:asciiTheme="majorHAnsi" w:eastAsia="Times New Roman" w:hAnsiTheme="majorHAnsi"/>
          <w:iCs/>
          <w:kern w:val="0"/>
          <w:lang w:val="fr-FR"/>
          <w14:ligatures w14:val="none"/>
        </w:rPr>
        <w:tab/>
        <w:t xml:space="preserve">Ngược lại, ở một số nhóm vận động viên, đặc biệt là điền kinh và karate, tỷ lệ tăng ALK giữ nguyên hoặc chỉ giảm rất ít sau vận động, thậm chí tăng nhẹ tại thời điểm chẩn đoán (cụ thể 15/70 người tăng ALK khoang sau sâu bên phải ổn định suốt 4 thời điểm). Điều này gợi ý khả năng tồn tại tăng ALK mạn tính ổn định, tức là áp lực mô khoang duy trì cao ngay cả khi không có gắng sức mạnh – là đặc điểm điển hình của </w:t>
      </w:r>
      <w:r w:rsidR="00A7193B" w:rsidRPr="00A17E1E">
        <w:rPr>
          <w:rFonts w:asciiTheme="majorHAnsi" w:eastAsia="Times New Roman" w:hAnsiTheme="majorHAnsi"/>
          <w:iCs/>
          <w:kern w:val="0"/>
          <w:lang w:val="fr-FR"/>
          <w14:ligatures w14:val="none"/>
        </w:rPr>
        <w:t>HCKCCMT</w:t>
      </w:r>
      <w:r w:rsidRPr="00A17E1E">
        <w:rPr>
          <w:rFonts w:asciiTheme="majorHAnsi" w:eastAsia="Times New Roman" w:hAnsiTheme="majorHAnsi"/>
          <w:iCs/>
          <w:kern w:val="0"/>
          <w:lang w:val="fr-FR"/>
          <w14:ligatures w14:val="none"/>
        </w:rPr>
        <w:t>).</w:t>
      </w:r>
    </w:p>
    <w:p w14:paraId="7A41CB59" w14:textId="58B3A8AA" w:rsidR="00225A1F" w:rsidRPr="00A17E1E" w:rsidRDefault="00E0263B" w:rsidP="00225A1F">
      <w:pPr>
        <w:pStyle w:val="ListParagraph"/>
        <w:tabs>
          <w:tab w:val="left" w:pos="567"/>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lang w:val="fr-FR"/>
          <w14:ligatures w14:val="none"/>
        </w:rPr>
        <w:tab/>
      </w:r>
      <w:r w:rsidR="00225A1F" w:rsidRPr="00A17E1E">
        <w:rPr>
          <w:rFonts w:asciiTheme="majorHAnsi" w:eastAsia="Times New Roman" w:hAnsiTheme="majorHAnsi"/>
          <w:iCs/>
          <w:kern w:val="0"/>
          <w:lang w:val="fr-FR"/>
          <w14:ligatures w14:val="none"/>
        </w:rPr>
        <w:t xml:space="preserve">Mô hình biến đổi theo thời điểm này giúp ích rất nhiều trong phân loại lâm sàng </w:t>
      </w:r>
      <w:r w:rsidR="00A7193B" w:rsidRPr="00A17E1E">
        <w:rPr>
          <w:rFonts w:asciiTheme="majorHAnsi" w:eastAsia="Times New Roman" w:hAnsiTheme="majorHAnsi"/>
          <w:iCs/>
          <w:kern w:val="0"/>
          <w:lang w:val="fr-FR"/>
          <w14:ligatures w14:val="none"/>
        </w:rPr>
        <w:t>HCKCCMT</w:t>
      </w:r>
      <w:r w:rsidR="00225A1F" w:rsidRPr="00A17E1E">
        <w:rPr>
          <w:rFonts w:asciiTheme="majorHAnsi" w:eastAsia="Times New Roman" w:hAnsiTheme="majorHAnsi"/>
          <w:iCs/>
          <w:kern w:val="0"/>
          <w:lang w:val="fr-FR"/>
          <w14:ligatures w14:val="none"/>
        </w:rPr>
        <w:t xml:space="preserve">: Nếu áp lực tăng cao sau gắng sức rồi giảm nhanh sau </w:t>
      </w:r>
      <w:r w:rsidR="00E4632B" w:rsidRPr="00A17E1E">
        <w:rPr>
          <w:rFonts w:asciiTheme="majorHAnsi" w:eastAsia="Times New Roman" w:hAnsiTheme="majorHAnsi"/>
          <w:iCs/>
          <w:kern w:val="0"/>
          <w:lang w:val="fr-FR"/>
          <w14:ligatures w14:val="none"/>
        </w:rPr>
        <w:t xml:space="preserve">1 phút- </w:t>
      </w:r>
      <w:r w:rsidR="00802938" w:rsidRPr="00A17E1E">
        <w:rPr>
          <w:rFonts w:asciiTheme="majorHAnsi" w:eastAsia="Times New Roman" w:hAnsiTheme="majorHAnsi"/>
          <w:iCs/>
          <w:kern w:val="0"/>
          <w:lang w:val="fr-FR"/>
          <w14:ligatures w14:val="none"/>
        </w:rPr>
        <w:t>5–10 phút</w:t>
      </w:r>
      <w:r w:rsidR="00225A1F" w:rsidRPr="00A17E1E">
        <w:rPr>
          <w:rFonts w:asciiTheme="majorHAnsi" w:eastAsia="Times New Roman" w:hAnsiTheme="majorHAnsi"/>
          <w:iCs/>
          <w:kern w:val="0"/>
          <w:lang w:val="fr-FR"/>
          <w14:ligatures w14:val="none"/>
        </w:rPr>
        <w:t xml:space="preserve"> có thể là sinh lý, không cần can thiệp.</w:t>
      </w:r>
      <w:r w:rsidR="00A7193B" w:rsidRPr="00A17E1E">
        <w:rPr>
          <w:rFonts w:asciiTheme="majorHAnsi" w:eastAsia="Times New Roman" w:hAnsiTheme="majorHAnsi"/>
          <w:iCs/>
          <w:kern w:val="0"/>
          <w14:ligatures w14:val="none"/>
        </w:rPr>
        <w:t xml:space="preserve"> </w:t>
      </w:r>
      <w:r w:rsidR="00225A1F" w:rsidRPr="00A17E1E">
        <w:rPr>
          <w:rFonts w:asciiTheme="majorHAnsi" w:eastAsia="Times New Roman" w:hAnsiTheme="majorHAnsi"/>
          <w:iCs/>
          <w:kern w:val="0"/>
          <w14:ligatures w14:val="none"/>
        </w:rPr>
        <w:t>Nếu áp l</w:t>
      </w:r>
      <w:r w:rsidR="00A7193B" w:rsidRPr="00A17E1E">
        <w:rPr>
          <w:rFonts w:asciiTheme="majorHAnsi" w:eastAsia="Times New Roman" w:hAnsiTheme="majorHAnsi"/>
          <w:iCs/>
          <w:kern w:val="0"/>
          <w14:ligatures w14:val="none"/>
        </w:rPr>
        <w:t>ực vẫn cao tại nhiều thời điểm,</w:t>
      </w:r>
      <w:r w:rsidR="00225A1F" w:rsidRPr="00A17E1E">
        <w:rPr>
          <w:rFonts w:asciiTheme="majorHAnsi" w:eastAsia="Times New Roman" w:hAnsiTheme="majorHAnsi"/>
          <w:iCs/>
          <w:kern w:val="0"/>
          <w14:ligatures w14:val="none"/>
        </w:rPr>
        <w:t xml:space="preserve"> gợi ý </w:t>
      </w:r>
      <w:r w:rsidR="00A7193B" w:rsidRPr="00A17E1E">
        <w:rPr>
          <w:rFonts w:asciiTheme="majorHAnsi" w:eastAsia="Times New Roman" w:hAnsiTheme="majorHAnsi"/>
          <w:iCs/>
          <w:kern w:val="0"/>
          <w14:ligatures w14:val="none"/>
        </w:rPr>
        <w:t>HCKCCMT</w:t>
      </w:r>
      <w:r w:rsidR="00225A1F" w:rsidRPr="00A17E1E">
        <w:rPr>
          <w:rFonts w:asciiTheme="majorHAnsi" w:eastAsia="Times New Roman" w:hAnsiTheme="majorHAnsi"/>
          <w:iCs/>
          <w:kern w:val="0"/>
          <w14:ligatures w14:val="none"/>
        </w:rPr>
        <w:t xml:space="preserve"> mạn tính thực sự, cần điều trị tích cực.</w:t>
      </w:r>
    </w:p>
    <w:p w14:paraId="724454AF" w14:textId="352F26C1" w:rsidR="00E4632B" w:rsidRPr="00A17E1E" w:rsidRDefault="00E4632B" w:rsidP="00E4632B">
      <w:pPr>
        <w:pStyle w:val="ListParagraph"/>
        <w:tabs>
          <w:tab w:val="left" w:pos="567"/>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t>Ngoài ra, phân tích diễn tiến theo thời gian luyện tập cho thấy sự thay đổi ALK không đồng nhất giữa các thời điểm và giữa hai khoang giải phẫu. Ở khoang trước bên phải (Bảng 3.14), trước khi luyện tập đã có 36 trường hợp tăng ALK (10,9%), sau 1 phút luyện tập số này giảm xuống còn 31 trường hợp (9,4%), tiếp tục giảm sau 5 phút xuống 28 trường hợp (8,5%). Tuy nhiên, tại thời điểm chẩn đoán (tổng hợp cả triệu chứng và ngưỡng áp lực), số lượng lại tăng nhẹ lên 37 người (11,2%). Diễn biến này cho thấy một tỷ lệ không nhỏ vận động viên có tăng ALK trước cả khi vận động</w:t>
      </w:r>
      <w:r w:rsidR="00E31D0F" w:rsidRPr="00A17E1E">
        <w:rPr>
          <w:rFonts w:asciiTheme="majorHAnsi" w:eastAsia="Times New Roman" w:hAnsiTheme="majorHAnsi"/>
          <w:iCs/>
          <w:kern w:val="0"/>
          <w14:ligatures w14:val="none"/>
        </w:rPr>
        <w:t>, phản ánh khả năng tồn tại HCKCCMT</w:t>
      </w:r>
      <w:r w:rsidRPr="00A17E1E">
        <w:rPr>
          <w:rFonts w:asciiTheme="majorHAnsi" w:eastAsia="Times New Roman" w:hAnsiTheme="majorHAnsi"/>
          <w:iCs/>
          <w:kern w:val="0"/>
          <w14:ligatures w14:val="none"/>
        </w:rPr>
        <w:t xml:space="preserve"> âm thầm, không phụ thuộc hoàn toàn vào hoạt động thể lực tức thì.</w:t>
      </w:r>
    </w:p>
    <w:p w14:paraId="2167A302" w14:textId="0A2E5D94" w:rsidR="00E4632B" w:rsidRPr="00A17E1E" w:rsidRDefault="00E4632B" w:rsidP="00BA048D">
      <w:pPr>
        <w:pStyle w:val="ListParagraph"/>
        <w:tabs>
          <w:tab w:val="left" w:pos="567"/>
          <w:tab w:val="left" w:pos="709"/>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Ngược lại, ở khoang sau sâu bên phải (Bảng 3.15), mức tăng ALK giữ mức gần như ổn định trong suốt các thời điểm: 37 trường hợp (11,2%) trước tập, 36 sau 1 phút (10,9%), tăng nhẹ lên 39 sau 5 phút (11,8%) và đạt 40 người (12,1%) khi chẩn đoán. Mức độ thay đổi này rất nhỏ, cho thấy sự kém hồi phục áp lực khoang sau vận động, và là dấu hiệu gợi ý mạnh về tăng ALK mạn tính thực sự. Sự khác biệt này giữa hai khoang phản ánh đặc điểm sinh lý mô khoang: khoang sau sâu có cấu trúc bó kín hơn, ít khả năng giãn nở, nên dễ duy trì áp lực cao sau gắng sức.</w:t>
      </w:r>
    </w:p>
    <w:p w14:paraId="3BA2881A" w14:textId="2FC8A9CB" w:rsidR="00E4632B" w:rsidRPr="00A17E1E" w:rsidRDefault="00E4632B" w:rsidP="00BA048D">
      <w:pPr>
        <w:pStyle w:val="ListParagraph"/>
        <w:tabs>
          <w:tab w:val="left" w:pos="567"/>
          <w:tab w:val="left" w:pos="709"/>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 xml:space="preserve">Mặt khác, sự xuất hiện của tăng ALK ngay từ trước vận động (chiếm 10,9–11,2% ở cả hai khoang) cho thấy trong quần thể vận động viên chuyên nghiệp, có một nhóm tăng ALK mạn tính tiềm ẩn, không triệu chứng, rất dễ bị bỏ sót nếu chỉ đánh giá sau vận động. Do đó, việc đo áp </w:t>
      </w:r>
      <w:r w:rsidR="00A7193B" w:rsidRPr="00A17E1E">
        <w:rPr>
          <w:rFonts w:asciiTheme="majorHAnsi" w:eastAsia="Times New Roman" w:hAnsiTheme="majorHAnsi"/>
          <w:iCs/>
          <w:kern w:val="0"/>
          <w14:ligatures w14:val="none"/>
        </w:rPr>
        <w:t xml:space="preserve">lực khoang trước khi vận động, </w:t>
      </w:r>
      <w:r w:rsidRPr="00A17E1E">
        <w:rPr>
          <w:rFonts w:asciiTheme="majorHAnsi" w:eastAsia="Times New Roman" w:hAnsiTheme="majorHAnsi"/>
          <w:iCs/>
          <w:kern w:val="0"/>
          <w14:ligatures w14:val="none"/>
        </w:rPr>
        <w:t>mặc dù không phổ</w:t>
      </w:r>
      <w:r w:rsidR="00A7193B" w:rsidRPr="00A17E1E">
        <w:rPr>
          <w:rFonts w:asciiTheme="majorHAnsi" w:eastAsia="Times New Roman" w:hAnsiTheme="majorHAnsi"/>
          <w:iCs/>
          <w:kern w:val="0"/>
          <w14:ligatures w14:val="none"/>
        </w:rPr>
        <w:t xml:space="preserve"> biến,</w:t>
      </w:r>
      <w:r w:rsidRPr="00A17E1E">
        <w:rPr>
          <w:rFonts w:asciiTheme="majorHAnsi" w:eastAsia="Times New Roman" w:hAnsiTheme="majorHAnsi"/>
          <w:iCs/>
          <w:kern w:val="0"/>
          <w14:ligatures w14:val="none"/>
        </w:rPr>
        <w:t xml:space="preserve"> có giá trị phát hiện sớm các trư</w:t>
      </w:r>
      <w:r w:rsidR="00CE2FC8" w:rsidRPr="00A17E1E">
        <w:rPr>
          <w:rFonts w:asciiTheme="majorHAnsi" w:eastAsia="Times New Roman" w:hAnsiTheme="majorHAnsi"/>
          <w:iCs/>
          <w:kern w:val="0"/>
          <w14:ligatures w14:val="none"/>
        </w:rPr>
        <w:t xml:space="preserve">ờng hợp </w:t>
      </w:r>
      <w:r w:rsidR="00A7193B" w:rsidRPr="00A17E1E">
        <w:rPr>
          <w:rFonts w:asciiTheme="majorHAnsi" w:eastAsia="Times New Roman" w:hAnsiTheme="majorHAnsi"/>
          <w:iCs/>
          <w:kern w:val="0"/>
          <w14:ligatures w14:val="none"/>
        </w:rPr>
        <w:t>HCKCCMT</w:t>
      </w:r>
      <w:r w:rsidR="00CE2FC8" w:rsidRPr="00A17E1E">
        <w:rPr>
          <w:rFonts w:asciiTheme="majorHAnsi" w:eastAsia="Times New Roman" w:hAnsiTheme="majorHAnsi"/>
          <w:iCs/>
          <w:kern w:val="0"/>
          <w14:ligatures w14:val="none"/>
        </w:rPr>
        <w:t xml:space="preserve"> chưa biểu hiện rõ.</w:t>
      </w:r>
    </w:p>
    <w:p w14:paraId="7F5A7C97" w14:textId="40269EF9" w:rsidR="00E4632B" w:rsidRPr="00A17E1E" w:rsidRDefault="00E0263B" w:rsidP="00BA048D">
      <w:pPr>
        <w:pStyle w:val="ListParagraph"/>
        <w:tabs>
          <w:tab w:val="left" w:pos="567"/>
          <w:tab w:val="left" w:pos="709"/>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00E4632B" w:rsidRPr="00A17E1E">
        <w:rPr>
          <w:rFonts w:asciiTheme="majorHAnsi" w:eastAsia="Times New Roman" w:hAnsiTheme="majorHAnsi"/>
          <w:iCs/>
          <w:kern w:val="0"/>
          <w14:ligatures w14:val="none"/>
        </w:rPr>
        <w:t xml:space="preserve">Tóm lại, phân tích theo thời điểm đo cho thấy ALK có thể biến đổi nhẹ sau vận động nhưng không giảm hoàn toàn, đặc biệt ở khoang sau sâu – đây là đặc trưng phù hợp với mô hình hội chứng khoang mạn tính. Việc đo tại nhiều thời điểm không chỉ làm tăng độ nhạy chẩn đoán </w:t>
      </w:r>
      <w:r w:rsidR="00A7193B" w:rsidRPr="00A17E1E">
        <w:rPr>
          <w:rFonts w:asciiTheme="majorHAnsi" w:eastAsia="Times New Roman" w:hAnsiTheme="majorHAnsi"/>
          <w:iCs/>
          <w:kern w:val="0"/>
          <w14:ligatures w14:val="none"/>
        </w:rPr>
        <w:t>HCKCCMT</w:t>
      </w:r>
      <w:r w:rsidR="00E4632B" w:rsidRPr="00A17E1E">
        <w:rPr>
          <w:rFonts w:asciiTheme="majorHAnsi" w:eastAsia="Times New Roman" w:hAnsiTheme="majorHAnsi"/>
          <w:iCs/>
          <w:kern w:val="0"/>
          <w14:ligatures w14:val="none"/>
        </w:rPr>
        <w:t xml:space="preserve"> mà còn giúp phân tầng nguy cơ và định hướng xử trí sớm trướ</w:t>
      </w:r>
      <w:r w:rsidRPr="00A17E1E">
        <w:rPr>
          <w:rFonts w:asciiTheme="majorHAnsi" w:eastAsia="Times New Roman" w:hAnsiTheme="majorHAnsi"/>
          <w:iCs/>
          <w:kern w:val="0"/>
          <w14:ligatures w14:val="none"/>
        </w:rPr>
        <w:t>c khi bệnh tiến triển nặng hơn.</w:t>
      </w:r>
    </w:p>
    <w:bookmarkEnd w:id="683"/>
    <w:p w14:paraId="540AA2E7" w14:textId="24AD8236" w:rsidR="00781909" w:rsidRPr="00A17E1E" w:rsidRDefault="00781909" w:rsidP="00BA048D">
      <w:pPr>
        <w:pStyle w:val="ListParagraph"/>
        <w:tabs>
          <w:tab w:val="left" w:pos="567"/>
          <w:tab w:val="left" w:pos="709"/>
        </w:tabs>
        <w:spacing w:after="0" w:line="360" w:lineRule="auto"/>
        <w:jc w:val="both"/>
        <w:rPr>
          <w:rFonts w:asciiTheme="majorHAnsi" w:eastAsia="Times New Roman" w:hAnsiTheme="majorHAnsi"/>
          <w:b/>
          <w:iCs/>
          <w:kern w:val="0"/>
          <w14:ligatures w14:val="none"/>
        </w:rPr>
      </w:pPr>
      <w:r w:rsidRPr="00A17E1E">
        <w:rPr>
          <w:rFonts w:asciiTheme="majorHAnsi" w:eastAsia="Times New Roman" w:hAnsiTheme="majorHAnsi"/>
          <w:b/>
          <w:iCs/>
          <w:kern w:val="0"/>
          <w14:ligatures w14:val="none"/>
        </w:rPr>
        <w:t>Sự biến đổi ALK</w:t>
      </w:r>
      <w:r w:rsidR="00802938" w:rsidRPr="00A17E1E">
        <w:rPr>
          <w:rFonts w:asciiTheme="majorHAnsi" w:eastAsia="Times New Roman" w:hAnsiTheme="majorHAnsi"/>
          <w:b/>
          <w:iCs/>
          <w:kern w:val="0"/>
          <w14:ligatures w14:val="none"/>
        </w:rPr>
        <w:t xml:space="preserve"> ở khoang</w:t>
      </w:r>
      <w:r w:rsidR="00A7193B" w:rsidRPr="00A17E1E">
        <w:rPr>
          <w:rFonts w:asciiTheme="majorHAnsi" w:eastAsia="Times New Roman" w:hAnsiTheme="majorHAnsi"/>
          <w:b/>
          <w:iCs/>
          <w:kern w:val="0"/>
          <w14:ligatures w14:val="none"/>
        </w:rPr>
        <w:t xml:space="preserve"> cẳng chân trước:</w:t>
      </w:r>
    </w:p>
    <w:p w14:paraId="754634C6" w14:textId="2F691D99" w:rsidR="00755F89" w:rsidRPr="00A17E1E" w:rsidRDefault="00781909" w:rsidP="00BA048D">
      <w:pPr>
        <w:tabs>
          <w:tab w:val="left" w:pos="709"/>
        </w:tabs>
        <w:spacing w:line="360" w:lineRule="auto"/>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00755F89" w:rsidRPr="00A17E1E">
        <w:rPr>
          <w:rFonts w:asciiTheme="majorHAnsi" w:eastAsia="Times New Roman" w:hAnsiTheme="majorHAnsi"/>
          <w:iCs/>
          <w:kern w:val="0"/>
          <w14:ligatures w14:val="none"/>
        </w:rPr>
        <w:t>Kết quả đo ALK ở khoang trước bên phải cho thấy: tại thời điểm trước luyện tập có 36/330 vận động viên có tăng ALK (ALK≥15 mmHg); tại thời điểm sau luyện tập 1 phút có 31/330 vận động viên có tăng ALK (ALK≥30 mmHg); tại thời điểm sau luyện tập 5 phút có 28 trường hợp có tăng ALK (ALK≥20 mmHg) và theo tiêu chuẩn của</w:t>
      </w:r>
      <w:r w:rsidR="00802938" w:rsidRPr="00A17E1E">
        <w:rPr>
          <w:rFonts w:asciiTheme="majorHAnsi" w:eastAsia="Times New Roman" w:hAnsiTheme="majorHAnsi"/>
          <w:iCs/>
          <w:kern w:val="0"/>
          <w14:ligatures w14:val="none"/>
        </w:rPr>
        <w:t xml:space="preserve"> của Pedowitz R. A. (1990) </w:t>
      </w:r>
      <w:r w:rsidR="00755F89" w:rsidRPr="00A17E1E">
        <w:rPr>
          <w:rFonts w:asciiTheme="majorHAnsi" w:eastAsia="Times New Roman" w:hAnsiTheme="majorHAnsi"/>
          <w:iCs/>
          <w:kern w:val="0"/>
          <w14:ligatures w14:val="none"/>
        </w:rPr>
        <w:t>thì có 37/330 có mắc HCKCCMT ở khoang trước cẳng chân bên phải</w:t>
      </w:r>
      <w:r w:rsidR="00802938" w:rsidRPr="00A17E1E">
        <w:rPr>
          <w:rFonts w:asciiTheme="majorHAnsi" w:eastAsia="Times New Roman" w:hAnsiTheme="majorHAnsi"/>
          <w:iCs/>
          <w:kern w:val="0"/>
          <w14:ligatures w14:val="none"/>
        </w:rPr>
        <w:t xml:space="preserve"> </w:t>
      </w:r>
      <w:r w:rsidR="00802938" w:rsidRPr="00A17E1E">
        <w:rPr>
          <w:rFonts w:asciiTheme="majorHAnsi" w:eastAsia="Times New Roman" w:hAnsiTheme="majorHAnsi"/>
          <w:iCs/>
          <w:kern w:val="0"/>
          <w14:ligatures w14:val="none"/>
        </w:rPr>
        <w:fldChar w:fldCharType="begin"/>
      </w:r>
      <w:r w:rsidR="00814606">
        <w:rPr>
          <w:rFonts w:asciiTheme="majorHAnsi" w:eastAsia="Times New Roman" w:hAnsiTheme="majorHAnsi"/>
          <w:iCs/>
          <w:kern w:val="0"/>
          <w14:ligatures w14:val="none"/>
        </w:rPr>
        <w:instrText xml:space="preserve"> ADDIN EN.CITE &lt;EndNote&gt;&lt;Cite&gt;&lt;Author&gt;Pedowitz&lt;/Author&gt;&lt;Year&gt;1990&lt;/Year&gt;&lt;RecNum&gt;23&lt;/RecNum&gt;&lt;DisplayText&gt;[50]&lt;/DisplayText&gt;&lt;record&gt;&lt;rec-number&gt;23&lt;/rec-number&gt;&lt;foreign-keys&gt;&lt;key app="EN" db-id="xv222sdt4wwp0hefzxi5aevdfp9ef5s90pfx" timestamp="0"&gt;23&lt;/key&gt;&lt;/foreign-keys&gt;&lt;ref-type name="Journal Article"&gt;17&lt;/ref-type&gt;&lt;contributors&gt;&lt;authors&gt;&lt;author&gt;Pedowitz, Robert A&lt;/author&gt;&lt;author&gt;Hargens, Alan R&lt;/author&gt;&lt;author&gt;Mubarak, Scott J&lt;/author&gt;&lt;author&gt;Gershuni, David H&lt;/author&gt;&lt;/authors&gt;&lt;/contributors&gt;&lt;titles&gt;&lt;title&gt;Modified criteria for the objective diagnosis of chronic compartment syndrome of the leg&lt;/title&gt;&lt;secondary-title&gt;The American journal of sports medicine&lt;/secondary-title&gt;&lt;/titles&gt;&lt;pages&gt;35-40&lt;/pages&gt;&lt;volume&gt;18&lt;/volume&gt;&lt;number&gt;1&lt;/number&gt;&lt;dates&gt;&lt;year&gt;1990&lt;/year&gt;&lt;/dates&gt;&lt;isbn&gt;0363-5465&lt;/isbn&gt;&lt;urls&gt;&lt;/urls&gt;&lt;/record&gt;&lt;/Cite&gt;&lt;/EndNote&gt;</w:instrText>
      </w:r>
      <w:r w:rsidR="00802938" w:rsidRPr="00A17E1E">
        <w:rPr>
          <w:rFonts w:asciiTheme="majorHAnsi" w:eastAsia="Times New Roman" w:hAnsiTheme="majorHAnsi"/>
          <w:iCs/>
          <w:kern w:val="0"/>
          <w14:ligatures w14:val="none"/>
        </w:rPr>
        <w:fldChar w:fldCharType="separate"/>
      </w:r>
      <w:r w:rsidR="00814606">
        <w:rPr>
          <w:rFonts w:asciiTheme="majorHAnsi" w:eastAsia="Times New Roman" w:hAnsiTheme="majorHAnsi"/>
          <w:iCs/>
          <w:noProof/>
          <w:kern w:val="0"/>
          <w14:ligatures w14:val="none"/>
        </w:rPr>
        <w:t>[50]</w:t>
      </w:r>
      <w:r w:rsidR="00802938" w:rsidRPr="00A17E1E">
        <w:rPr>
          <w:rFonts w:asciiTheme="majorHAnsi" w:eastAsia="Times New Roman" w:hAnsiTheme="majorHAnsi"/>
          <w:iCs/>
          <w:kern w:val="0"/>
          <w14:ligatures w14:val="none"/>
        </w:rPr>
        <w:fldChar w:fldCharType="end"/>
      </w:r>
      <w:r w:rsidR="00755F89" w:rsidRPr="00A17E1E">
        <w:rPr>
          <w:rFonts w:asciiTheme="majorHAnsi" w:eastAsia="Times New Roman" w:hAnsiTheme="majorHAnsi"/>
          <w:iCs/>
          <w:kern w:val="0"/>
          <w14:ligatures w14:val="none"/>
        </w:rPr>
        <w:t>.</w:t>
      </w:r>
    </w:p>
    <w:p w14:paraId="155C85EB" w14:textId="2BE84F13" w:rsidR="00781909" w:rsidRPr="00A17E1E" w:rsidRDefault="00A7193B" w:rsidP="00BA048D">
      <w:pPr>
        <w:tabs>
          <w:tab w:val="left" w:pos="567"/>
          <w:tab w:val="left" w:pos="709"/>
        </w:tabs>
        <w:spacing w:after="0" w:line="360" w:lineRule="auto"/>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009538C3" w:rsidRPr="00A17E1E">
        <w:rPr>
          <w:rFonts w:asciiTheme="majorHAnsi" w:eastAsia="Times New Roman" w:hAnsiTheme="majorHAnsi"/>
          <w:iCs/>
          <w:kern w:val="0"/>
          <w14:ligatures w14:val="none"/>
        </w:rPr>
        <w:t>Ngoài ra, p</w:t>
      </w:r>
      <w:r w:rsidR="00781909" w:rsidRPr="00A17E1E">
        <w:rPr>
          <w:rFonts w:asciiTheme="majorHAnsi" w:eastAsia="Times New Roman" w:hAnsiTheme="majorHAnsi"/>
          <w:iCs/>
          <w:kern w:val="0"/>
          <w14:ligatures w14:val="none"/>
        </w:rPr>
        <w:t>hân tích sự biến đổi áp lực khoang tại khoang trước cẳng chân theo từng bên chi cho thấy tỷ lệ tăng ALK ở bên phải nhìn chung cao hơn bên trái tại tất cả các thời điểm khảo sát. Cụ thể, tỷ lệ tăng ALK ở bên phải trước tập là 10,9%, tăng lên 11,2% tại thời điểm chẩn đoán; trong khi đó, bên trái chỉ ghi nhận tỷ lệ tương ứng là 7,0% và 7,9%. Mặc dù sự chênh lệch không quá lớn, xu hướng này lặp lại ổn định ở từng thời điểm và nhóm vận động viên, cho thấy có khả năng tồn tại yếu tố liên quan đến sự ưu thế vận động của chi phải – đặc biệt ở các vận động viên có chân trụ hoặc chân thuận là bên phải.</w:t>
      </w:r>
    </w:p>
    <w:p w14:paraId="198A3914" w14:textId="266F395A" w:rsidR="00781909" w:rsidRPr="00A17E1E" w:rsidRDefault="00781909" w:rsidP="00BA048D">
      <w:pPr>
        <w:tabs>
          <w:tab w:val="left" w:pos="567"/>
          <w:tab w:val="left" w:pos="709"/>
        </w:tabs>
        <w:spacing w:after="0" w:line="360" w:lineRule="auto"/>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Trong các nhóm có nguy cơ cao như điền kinh và bóng bàn, tỷ lệ tăng ALK giữa hai bên chi khá tương đồng (21,4% ở cả hai bên với điền kinh; 20% với bóng bàn), phản ánh tổn thương có thể xuất hiện đối xứng hoặc hai bên cùng lúc do tính chất vận động song phương. Tuy nhiên, ở một số nhóm như bóng chuyền và karate, tỷ lệ tăng ALK ở bên phải lại cao hơn đáng kể so với bên trái, cho thấy chi thuận có thể gánh lực nhiều hơn và bị tổn thương vi mạch sớm hơn. Ngược lại, các nhóm không có bất kỳ trường hợp tăng ALK nào (đô vật, tán thủ, TDDC) đều giữ mức 0% ở cả hai bên, củng cố nhận định rằng nguy cơ tăng áp lực khoang phụ thuộc mạnh vào kiểu vận động đặc thù theo môn thể thao, hơn là yếu tố bên chi đơn thuần</w:t>
      </w:r>
      <w:r w:rsidR="00875776" w:rsidRPr="00A17E1E">
        <w:rPr>
          <w:rFonts w:asciiTheme="majorHAnsi" w:eastAsia="Times New Roman" w:hAnsiTheme="majorHAnsi"/>
          <w:iCs/>
          <w:kern w:val="0"/>
          <w14:ligatures w14:val="none"/>
        </w:rPr>
        <w:t xml:space="preserve"> </w:t>
      </w:r>
      <w:r w:rsidR="00875776" w:rsidRPr="00A17E1E">
        <w:rPr>
          <w:rFonts w:asciiTheme="majorHAnsi" w:eastAsia="Times New Roman" w:hAnsiTheme="majorHAnsi"/>
          <w:iCs/>
          <w:kern w:val="0"/>
          <w14:ligatures w14:val="none"/>
        </w:rPr>
        <w:fldChar w:fldCharType="begin"/>
      </w:r>
      <w:r w:rsidR="0017175E">
        <w:rPr>
          <w:rFonts w:asciiTheme="majorHAnsi" w:eastAsia="Times New Roman" w:hAnsiTheme="majorHAnsi"/>
          <w:iCs/>
          <w:kern w:val="0"/>
          <w14:ligatures w14:val="none"/>
        </w:rPr>
        <w:instrText xml:space="preserve"> ADDIN EN.CITE &lt;EndNote&gt;&lt;Cite&gt;&lt;Author&gt;Davis&lt;/Author&gt;&lt;Year&gt;2013&lt;/Year&gt;&lt;RecNum&gt;626&lt;/RecNum&gt;&lt;DisplayText&gt;[84]&lt;/DisplayText&gt;&lt;record&gt;&lt;rec-number&gt;626&lt;/rec-number&gt;&lt;foreign-keys&gt;&lt;key app="EN" db-id="vv9trtsv0ppvseet0t155dp50ea2r9p500a5" timestamp="1750520102"&gt;626&lt;/key&gt;&lt;/foreign-keys&gt;&lt;ref-type name="Journal Article"&gt;17&lt;/ref-type&gt;&lt;contributors&gt;&lt;authors&gt;&lt;author&gt;Davis, D. E.&lt;/author&gt;&lt;author&gt;Raikin, S.&lt;/author&gt;&lt;author&gt;Garras, D. N.&lt;/author&gt;&lt;author&gt;Vitanzo, P.&lt;/author&gt;&lt;author&gt;Labrador, H.&lt;/author&gt;&lt;author&gt;Espandar, R.&lt;/author&gt;&lt;/authors&gt;&lt;/contributors&gt;&lt;auth-address&gt;Thomas Jefferson University Department of Orthopaedics, Philadelphia, PA, USA.&lt;/auth-address&gt;&lt;titles&gt;&lt;title&gt;Characteristics of patients with chronic exertional compartment syndrome&lt;/title&gt;&lt;secondary-title&gt;Foot Ankle Int&lt;/secondary-title&gt;&lt;/titles&gt;&lt;periodical&gt;&lt;full-title&gt;Foot Ankle Int&lt;/full-title&gt;&lt;/periodical&gt;&lt;pages&gt;1349-54&lt;/pages&gt;&lt;volume&gt;34&lt;/volume&gt;&lt;number&gt;10&lt;/number&gt;&lt;edition&gt;20130513&lt;/edition&gt;&lt;keywords&gt;&lt;keyword&gt;Adolescent&lt;/keyword&gt;&lt;keyword&gt;Adult&lt;/keyword&gt;&lt;keyword&gt;Aged&lt;/keyword&gt;&lt;keyword&gt;Chronic Disease&lt;/keyword&gt;&lt;keyword&gt;Compartment Syndromes/*diagnosis&lt;/keyword&gt;&lt;keyword&gt;Female&lt;/keyword&gt;&lt;keyword&gt;Humans&lt;/keyword&gt;&lt;keyword&gt;Male&lt;/keyword&gt;&lt;keyword&gt;Middle Aged&lt;/keyword&gt;&lt;keyword&gt;*Physical Exertion&lt;/keyword&gt;&lt;keyword&gt;Retrospective Studies&lt;/keyword&gt;&lt;keyword&gt;Sports&lt;/keyword&gt;&lt;keyword&gt;Young Adult&lt;/keyword&gt;&lt;keyword&gt;chronic&lt;/keyword&gt;&lt;keyword&gt;compartment syndrome&lt;/keyword&gt;&lt;keyword&gt;exertional&lt;/keyword&gt;&lt;/keywords&gt;&lt;dates&gt;&lt;year&gt;2013&lt;/year&gt;&lt;pub-dates&gt;&lt;date&gt;Oct&lt;/date&gt;&lt;/pub-dates&gt;&lt;/dates&gt;&lt;isbn&gt;1071-1007 (Print)&amp;#xD;1071-1007&lt;/isbn&gt;&lt;accession-num&gt;23669162&lt;/accession-num&gt;&lt;urls&gt;&lt;/urls&gt;&lt;electronic-resource-num&gt;10.1177/1071100713490919&lt;/electronic-resource-num&gt;&lt;remote-database-provider&gt;NLM&lt;/remote-database-provider&gt;&lt;language&gt;eng&lt;/language&gt;&lt;/record&gt;&lt;/Cite&gt;&lt;/EndNote&gt;</w:instrText>
      </w:r>
      <w:r w:rsidR="00875776" w:rsidRPr="00A17E1E">
        <w:rPr>
          <w:rFonts w:asciiTheme="majorHAnsi" w:eastAsia="Times New Roman" w:hAnsiTheme="majorHAnsi"/>
          <w:iCs/>
          <w:kern w:val="0"/>
          <w14:ligatures w14:val="none"/>
        </w:rPr>
        <w:fldChar w:fldCharType="separate"/>
      </w:r>
      <w:r w:rsidR="0017175E">
        <w:rPr>
          <w:rFonts w:asciiTheme="majorHAnsi" w:eastAsia="Times New Roman" w:hAnsiTheme="majorHAnsi"/>
          <w:iCs/>
          <w:noProof/>
          <w:kern w:val="0"/>
          <w14:ligatures w14:val="none"/>
        </w:rPr>
        <w:t>[84]</w:t>
      </w:r>
      <w:r w:rsidR="00875776" w:rsidRPr="00A17E1E">
        <w:rPr>
          <w:rFonts w:asciiTheme="majorHAnsi" w:eastAsia="Times New Roman" w:hAnsiTheme="majorHAnsi"/>
          <w:iCs/>
          <w:kern w:val="0"/>
          <w14:ligatures w14:val="none"/>
        </w:rPr>
        <w:fldChar w:fldCharType="end"/>
      </w:r>
      <w:r w:rsidR="00875776" w:rsidRPr="00A17E1E">
        <w:rPr>
          <w:rFonts w:asciiTheme="majorHAnsi" w:eastAsia="Times New Roman" w:hAnsiTheme="majorHAnsi"/>
          <w:iCs/>
          <w:kern w:val="0"/>
          <w14:ligatures w14:val="none"/>
        </w:rPr>
        <w:t xml:space="preserve">, </w:t>
      </w:r>
      <w:r w:rsidR="00875776" w:rsidRPr="00A17E1E">
        <w:rPr>
          <w:rFonts w:asciiTheme="majorHAnsi" w:eastAsia="Times New Roman" w:hAnsiTheme="majorHAnsi"/>
          <w:iCs/>
          <w:kern w:val="0"/>
          <w14:ligatures w14:val="none"/>
        </w:rPr>
        <w:fldChar w:fldCharType="begin"/>
      </w:r>
      <w:r w:rsidR="0017175E">
        <w:rPr>
          <w:rFonts w:asciiTheme="majorHAnsi" w:eastAsia="Times New Roman" w:hAnsiTheme="majorHAnsi"/>
          <w:iCs/>
          <w:kern w:val="0"/>
          <w14:ligatures w14:val="none"/>
        </w:rPr>
        <w:instrText xml:space="preserve"> ADDIN EN.CITE &lt;EndNote&gt;&lt;Cite&gt;&lt;Author&gt;de Bruijn&lt;/Author&gt;&lt;Year&gt;2018&lt;/Year&gt;&lt;RecNum&gt;616&lt;/RecNum&gt;&lt;DisplayText&gt;[87]&lt;/DisplayText&gt;&lt;record&gt;&lt;rec-number&gt;616&lt;/rec-number&gt;&lt;foreign-keys&gt;&lt;key app="EN" db-id="vv9trtsv0ppvseet0t155dp50ea2r9p500a5" timestamp="1750240008"&gt;616&lt;/key&gt;&lt;/foreign-keys&gt;&lt;ref-type name="Journal Article"&gt;17&lt;/ref-type&gt;&lt;contributors&gt;&lt;authors&gt;&lt;author&gt;de Bruijn, J. A.&lt;/author&gt;&lt;author&gt;van Zantvoort, A. P. M.&lt;/author&gt;&lt;author&gt;Winkes, M. B.&lt;/author&gt;&lt;author&gt;van der Cruijsen-Raaijmakers, M.&lt;/author&gt;&lt;author&gt;Hoogeveen, A. R.&lt;/author&gt;&lt;author&gt;Teijink, J. A. W.&lt;/author&gt;&lt;author&gt;Scheltinga, M. R. M.&lt;/author&gt;&lt;/authors&gt;&lt;/contributors&gt;&lt;auth-address&gt;Department of Surgery, Máxima Medical Center, Veldhoven, the Netherlands.&amp;#xD;Department of Sports Medicine, Máxima Medical Center, Veldhoven, the Netherlands.&amp;#xD;Department of Surgery, Catharina Hospital, Eindhoven, the Netherlands.&amp;#xD;CAPHRI Research School, Department of Epidemiology, Maastricht University, Maastricht, the Netherlands.&lt;/auth-address&gt;&lt;titles&gt;&lt;title&gt;Lower Leg Chronic Exertional Compartment Syndrome in Patients 50 Years of Age and Older&lt;/title&gt;&lt;secondary-title&gt;Orthop J Sports Med&lt;/secondary-title&gt;&lt;/titles&gt;&lt;periodical&gt;&lt;full-title&gt;Orthop J Sports Med&lt;/full-title&gt;&lt;/periodical&gt;&lt;pages&gt;2325967118757179&lt;/pages&gt;&lt;volume&gt;6&lt;/volume&gt;&lt;number&gt;3&lt;/number&gt;&lt;edition&gt;20180302&lt;/edition&gt;&lt;keywords&gt;&lt;keyword&gt;Cecs&lt;/keyword&gt;&lt;keyword&gt;chronic exertional compartment syndrome&lt;/keyword&gt;&lt;keyword&gt;older patients&lt;/keyword&gt;&lt;/keywords&gt;&lt;dates&gt;&lt;year&gt;2018&lt;/year&gt;&lt;pub-dates&gt;&lt;date&gt;Mar&lt;/date&gt;&lt;/pub-dates&gt;&lt;/dates&gt;&lt;isbn&gt;2325-9671 (Print)&amp;#xD;2325-9671&lt;/isbn&gt;&lt;accession-num&gt;29531960&lt;/accession-num&gt;&lt;urls&gt;&lt;/urls&gt;&lt;custom1&gt;The authors declared that they have no conflicts of interest in the authorship and publication of this contribution.&lt;/custom1&gt;&lt;custom2&gt;PMC5843108&lt;/custom2&gt;&lt;electronic-resource-num&gt;10.1177/2325967118757179&lt;/electronic-resource-num&gt;&lt;remote-database-provider&gt;NLM&lt;/remote-database-provider&gt;&lt;language&gt;eng&lt;/language&gt;&lt;/record&gt;&lt;/Cite&gt;&lt;/EndNote&gt;</w:instrText>
      </w:r>
      <w:r w:rsidR="00875776" w:rsidRPr="00A17E1E">
        <w:rPr>
          <w:rFonts w:asciiTheme="majorHAnsi" w:eastAsia="Times New Roman" w:hAnsiTheme="majorHAnsi"/>
          <w:iCs/>
          <w:kern w:val="0"/>
          <w14:ligatures w14:val="none"/>
        </w:rPr>
        <w:fldChar w:fldCharType="separate"/>
      </w:r>
      <w:r w:rsidR="0017175E">
        <w:rPr>
          <w:rFonts w:asciiTheme="majorHAnsi" w:eastAsia="Times New Roman" w:hAnsiTheme="majorHAnsi"/>
          <w:iCs/>
          <w:noProof/>
          <w:kern w:val="0"/>
          <w14:ligatures w14:val="none"/>
        </w:rPr>
        <w:t>[87]</w:t>
      </w:r>
      <w:r w:rsidR="00875776" w:rsidRPr="00A17E1E">
        <w:rPr>
          <w:rFonts w:asciiTheme="majorHAnsi" w:eastAsia="Times New Roman" w:hAnsiTheme="majorHAnsi"/>
          <w:iCs/>
          <w:kern w:val="0"/>
          <w14:ligatures w14:val="none"/>
        </w:rPr>
        <w:fldChar w:fldCharType="end"/>
      </w:r>
      <w:r w:rsidR="00875776" w:rsidRPr="00A17E1E">
        <w:rPr>
          <w:rFonts w:asciiTheme="majorHAnsi" w:eastAsia="Times New Roman" w:hAnsiTheme="majorHAnsi"/>
          <w:iCs/>
          <w:kern w:val="0"/>
          <w14:ligatures w14:val="none"/>
        </w:rPr>
        <w:t xml:space="preserve">, </w:t>
      </w:r>
      <w:r w:rsidR="00875776" w:rsidRPr="00A17E1E">
        <w:rPr>
          <w:rFonts w:asciiTheme="majorHAnsi" w:eastAsia="Times New Roman" w:hAnsiTheme="majorHAnsi"/>
          <w:iCs/>
          <w:kern w:val="0"/>
          <w14:ligatures w14:val="none"/>
        </w:rPr>
        <w:fldChar w:fldCharType="begin"/>
      </w:r>
      <w:r w:rsidR="00814606">
        <w:rPr>
          <w:rFonts w:asciiTheme="majorHAnsi" w:eastAsia="Times New Roman" w:hAnsiTheme="majorHAnsi"/>
          <w:iCs/>
          <w:kern w:val="0"/>
          <w14:ligatures w14:val="none"/>
        </w:rPr>
        <w:instrText xml:space="preserve"> ADDIN EN.CITE &lt;EndNote&gt;&lt;Cite&gt;&lt;Author&gt;Rynkiewicz&lt;/Author&gt;&lt;Year&gt;2020&lt;/Year&gt;&lt;RecNum&gt;88&lt;/RecNum&gt;&lt;DisplayText&gt;[19]&lt;/DisplayText&gt;&lt;record&gt;&lt;rec-number&gt;88&lt;/rec-number&gt;&lt;foreign-keys&gt;&lt;key app="EN" db-id="xv222sdt4wwp0hefzxi5aevdfp9ef5s90pfx" timestamp="0"&gt;88&lt;/key&gt;&lt;/foreign-keys&gt;&lt;ref-type name="Journal Article"&gt;17&lt;/ref-type&gt;&lt;contributors&gt;&lt;authors&gt;&lt;author&gt;Rynkiewicz, Kelsey M&lt;/author&gt;&lt;author&gt;Fry, Lauren A&lt;/author&gt;&lt;author&gt;DiStefano, Lindsay J&lt;/author&gt;&lt;/authors&gt;&lt;/contributors&gt;&lt;titles&gt;&lt;title&gt;Demographic characteristics among patients with chronic exertional compartment syndrome of the lower leg&lt;/title&gt;&lt;secondary-title&gt;Journal of Sport Rehabilitation&lt;/secondary-title&gt;&lt;/titles&gt;&lt;pages&gt;1214-1217&lt;/pages&gt;&lt;volume&gt;29&lt;/volume&gt;&lt;number&gt;8&lt;/number&gt;&lt;dates&gt;&lt;year&gt;2020&lt;/year&gt;&lt;/dates&gt;&lt;isbn&gt;1543-3072&lt;/isbn&gt;&lt;urls&gt;&lt;/urls&gt;&lt;/record&gt;&lt;/Cite&gt;&lt;/EndNote&gt;</w:instrText>
      </w:r>
      <w:r w:rsidR="00875776" w:rsidRPr="00A17E1E">
        <w:rPr>
          <w:rFonts w:asciiTheme="majorHAnsi" w:eastAsia="Times New Roman" w:hAnsiTheme="majorHAnsi"/>
          <w:iCs/>
          <w:kern w:val="0"/>
          <w14:ligatures w14:val="none"/>
        </w:rPr>
        <w:fldChar w:fldCharType="separate"/>
      </w:r>
      <w:r w:rsidR="00814606">
        <w:rPr>
          <w:rFonts w:asciiTheme="majorHAnsi" w:eastAsia="Times New Roman" w:hAnsiTheme="majorHAnsi"/>
          <w:iCs/>
          <w:noProof/>
          <w:kern w:val="0"/>
          <w14:ligatures w14:val="none"/>
        </w:rPr>
        <w:t>[19]</w:t>
      </w:r>
      <w:r w:rsidR="00875776" w:rsidRPr="00A17E1E">
        <w:rPr>
          <w:rFonts w:asciiTheme="majorHAnsi" w:eastAsia="Times New Roman" w:hAnsiTheme="majorHAnsi"/>
          <w:iCs/>
          <w:kern w:val="0"/>
          <w14:ligatures w14:val="none"/>
        </w:rPr>
        <w:fldChar w:fldCharType="end"/>
      </w:r>
      <w:r w:rsidRPr="00A17E1E">
        <w:rPr>
          <w:rFonts w:asciiTheme="majorHAnsi" w:eastAsia="Times New Roman" w:hAnsiTheme="majorHAnsi"/>
          <w:iCs/>
          <w:kern w:val="0"/>
          <w14:ligatures w14:val="none"/>
        </w:rPr>
        <w:t>.</w:t>
      </w:r>
    </w:p>
    <w:p w14:paraId="477AD531" w14:textId="13F7FE6D" w:rsidR="00781909" w:rsidRPr="00A17E1E" w:rsidRDefault="00781909" w:rsidP="00BA048D">
      <w:pPr>
        <w:tabs>
          <w:tab w:val="left" w:pos="567"/>
          <w:tab w:val="left" w:pos="709"/>
        </w:tabs>
        <w:spacing w:after="0" w:line="360" w:lineRule="auto"/>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 xml:space="preserve">Sự khác biệt giữa hai bên chi trong một số môn cho thấy cần thiết phải đo áp lực khoang ở cả hai chân – nhất là ở những vận động viên có triệu chứng một bên rõ hơn, nhưng bên còn lại vẫn tiềm ẩn tổn thương kín đáo. Trong thực hành, điều này </w:t>
      </w:r>
      <w:r w:rsidR="00802938" w:rsidRPr="00A17E1E">
        <w:rPr>
          <w:rFonts w:asciiTheme="majorHAnsi" w:eastAsia="Times New Roman" w:hAnsiTheme="majorHAnsi"/>
          <w:iCs/>
          <w:kern w:val="0"/>
          <w14:ligatures w14:val="none"/>
        </w:rPr>
        <w:t>giúp tránh bỏ sót chẩn đoán HCKCCMT</w:t>
      </w:r>
      <w:r w:rsidRPr="00A17E1E">
        <w:rPr>
          <w:rFonts w:asciiTheme="majorHAnsi" w:eastAsia="Times New Roman" w:hAnsiTheme="majorHAnsi"/>
          <w:iCs/>
          <w:kern w:val="0"/>
          <w14:ligatures w14:val="none"/>
        </w:rPr>
        <w:t xml:space="preserve"> một bên tiềm ẩn hoặc thể không điển hình. Đồng thời, kết quả cũng gợi ý các chiến lược huấn luyện và hồi phục cần quan tâm đến tính lệch tải trong vận động – ví dụ như cần tập trung phục hồi, cân bằng lực chi giữa hai bên đối với các môn có tính bất đối xứng về kỹ thuật.</w:t>
      </w:r>
    </w:p>
    <w:p w14:paraId="3A04A476" w14:textId="159A2015" w:rsidR="0078031A" w:rsidRPr="00A17E1E" w:rsidRDefault="0078031A" w:rsidP="0078031A">
      <w:pPr>
        <w:tabs>
          <w:tab w:val="left" w:pos="567"/>
        </w:tabs>
        <w:spacing w:after="0" w:line="360" w:lineRule="auto"/>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t>Ngoài ra, đi sâu về phân tích tình trạng tăng ALK tại khoang trước cẳng chân giữa các nhóm vận động viên cho thấy sự khác biệt khá rõ rệt. Các môn thể thao sử dụng chi dưới với cường độ cao và tính chất vận động lặp đi lặp lại như điền kinh và bóng bàn có tỷ lệ tăng ALK cao nhất, cùng đạt 21,4% và 20,0% ở cả hai bên chân. Đặc biệt, nhóm điền kinh duy trì tỷ lệ tăng ALK ổn định ở cả ba thời điểm đo (trước tập, sau 1 phút, sau 5 phút), phản ánh xu hướng tăng ALK mang tính nền, ít thay đổi sau luyện tập, có thể liên quan đến hội chứng khoang mạn tính. Trong khi đó, nhóm bóng bàn có biểu hiện giảm ALK tạm thời sau 1 phút vận động nhưng tăng nhẹ trở lại sau đó, cho thấy khả năng đáp ứng mạch máu mô tạm thời, chứ không</w:t>
      </w:r>
      <w:r w:rsidR="00F77ED7" w:rsidRPr="00A17E1E">
        <w:rPr>
          <w:rFonts w:asciiTheme="majorHAnsi" w:eastAsia="Times New Roman" w:hAnsiTheme="majorHAnsi"/>
          <w:iCs/>
          <w:kern w:val="0"/>
          <w14:ligatures w14:val="none"/>
        </w:rPr>
        <w:t xml:space="preserve"> loại trừ hoàn toàn nguy cơ HCKCCMT</w:t>
      </w:r>
      <w:r w:rsidRPr="00A17E1E">
        <w:rPr>
          <w:rFonts w:asciiTheme="majorHAnsi" w:eastAsia="Times New Roman" w:hAnsiTheme="majorHAnsi"/>
          <w:iCs/>
          <w:kern w:val="0"/>
          <w14:ligatures w14:val="none"/>
        </w:rPr>
        <w:t>. Một số môn thể thao khác như bóng chuyền và karate cũng ghi nhận tỷ lệ tăng ALK đáng kể (7–16%), mặc dù thấp hơn, có thể do đặc điểm vận động đa hướng, nhảy bật và thay đổi tốc độ đột ngột.</w:t>
      </w:r>
    </w:p>
    <w:p w14:paraId="0633CE72" w14:textId="5877875F" w:rsidR="0078031A" w:rsidRPr="00A17E1E" w:rsidRDefault="0078031A" w:rsidP="00BA048D">
      <w:pPr>
        <w:tabs>
          <w:tab w:val="left" w:pos="567"/>
          <w:tab w:val="left" w:pos="709"/>
        </w:tabs>
        <w:spacing w:after="0" w:line="360" w:lineRule="auto"/>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 xml:space="preserve">Ngược lại, các môn như đô vật, tán thủ và thể dục dụng cụ không ghi nhận bất kỳ trường hợp tăng ALK nào ở khoang trước, cho thấy nguy cơ thấp do đặc điểm vận động không đặt áp lực cao liên tục lên cẳng chân. Sự khác biệt giữa các nhóm này gợi ý rằng việc sàng lọc và theo dõi tăng ALK nên tập trung vào những nhóm có nguy cơ cao như điền kinh, bóng bàn, và bóng chuyền. Đồng thời, các chương trình huấn luyện cho nhóm này cũng cần cá thể hóa với thời gian phục hồi phù hợp, bổ sung các bài tập giãn cơ – mạch chi dưới, nhằm hạn chế nguy cơ phát triển hội chứng khoang mạn tính. Việc phát hiện tăng ALK ngay cả trước luyện tập ở </w:t>
      </w:r>
      <w:r w:rsidR="00BE67B9" w:rsidRPr="00A17E1E">
        <w:rPr>
          <w:rFonts w:asciiTheme="majorHAnsi" w:eastAsia="Times New Roman" w:hAnsiTheme="majorHAnsi"/>
          <w:iCs/>
          <w:kern w:val="0"/>
          <w14:ligatures w14:val="none"/>
        </w:rPr>
        <w:t>một số vận động viên cho thấy HCKCCMT</w:t>
      </w:r>
      <w:r w:rsidRPr="00A17E1E">
        <w:rPr>
          <w:rFonts w:asciiTheme="majorHAnsi" w:eastAsia="Times New Roman" w:hAnsiTheme="majorHAnsi"/>
          <w:iCs/>
          <w:kern w:val="0"/>
          <w14:ligatures w14:val="none"/>
        </w:rPr>
        <w:t xml:space="preserve"> có thể tồn tại âm thầm, không nhất thiết cần gắng sức mới biểu hiện, do đó cần được theo dõi sát cả ở những đối tượng không có triệu chứng rõ ràng.</w:t>
      </w:r>
    </w:p>
    <w:p w14:paraId="5B454312" w14:textId="77777777" w:rsidR="00A17E1E" w:rsidRPr="00A17E1E" w:rsidRDefault="00A17E1E">
      <w:pPr>
        <w:rPr>
          <w:rFonts w:asciiTheme="majorHAnsi" w:eastAsia="Times New Roman" w:hAnsiTheme="majorHAnsi"/>
          <w:b/>
          <w:iCs/>
          <w:kern w:val="0"/>
          <w14:ligatures w14:val="none"/>
        </w:rPr>
      </w:pPr>
      <w:r w:rsidRPr="00A17E1E">
        <w:rPr>
          <w:rFonts w:asciiTheme="majorHAnsi" w:eastAsia="Times New Roman" w:hAnsiTheme="majorHAnsi"/>
          <w:b/>
          <w:iCs/>
          <w:kern w:val="0"/>
          <w14:ligatures w14:val="none"/>
        </w:rPr>
        <w:br w:type="page"/>
      </w:r>
    </w:p>
    <w:p w14:paraId="45266B23" w14:textId="2F96FCAD" w:rsidR="0048687C" w:rsidRPr="00A17E1E" w:rsidRDefault="00BA048D" w:rsidP="00BA048D">
      <w:pPr>
        <w:pStyle w:val="ListParagraph"/>
        <w:tabs>
          <w:tab w:val="left" w:pos="567"/>
          <w:tab w:val="left" w:pos="709"/>
        </w:tabs>
        <w:spacing w:after="0" w:line="360" w:lineRule="auto"/>
        <w:ind w:left="0"/>
        <w:jc w:val="both"/>
        <w:rPr>
          <w:rFonts w:asciiTheme="majorHAnsi" w:eastAsia="Times New Roman" w:hAnsiTheme="majorHAnsi"/>
          <w:b/>
          <w:iCs/>
          <w:kern w:val="0"/>
          <w14:ligatures w14:val="none"/>
        </w:rPr>
      </w:pPr>
      <w:r>
        <w:rPr>
          <w:rFonts w:asciiTheme="majorHAnsi" w:eastAsia="Times New Roman" w:hAnsiTheme="majorHAnsi"/>
          <w:b/>
          <w:iCs/>
          <w:kern w:val="0"/>
          <w:lang w:val="en-US"/>
          <w14:ligatures w14:val="none"/>
        </w:rPr>
        <w:tab/>
      </w:r>
      <w:r>
        <w:rPr>
          <w:rFonts w:asciiTheme="majorHAnsi" w:eastAsia="Times New Roman" w:hAnsiTheme="majorHAnsi"/>
          <w:b/>
          <w:iCs/>
          <w:kern w:val="0"/>
          <w:lang w:val="en-US"/>
          <w14:ligatures w14:val="none"/>
        </w:rPr>
        <w:tab/>
      </w:r>
      <w:r w:rsidR="0048687C" w:rsidRPr="00A17E1E">
        <w:rPr>
          <w:rFonts w:asciiTheme="majorHAnsi" w:eastAsia="Times New Roman" w:hAnsiTheme="majorHAnsi"/>
          <w:b/>
          <w:iCs/>
          <w:kern w:val="0"/>
          <w14:ligatures w14:val="none"/>
        </w:rPr>
        <w:t xml:space="preserve">Sự biến đổi ALK </w:t>
      </w:r>
      <w:r w:rsidR="00802938" w:rsidRPr="00A17E1E">
        <w:rPr>
          <w:rFonts w:asciiTheme="majorHAnsi" w:eastAsia="Times New Roman" w:hAnsiTheme="majorHAnsi"/>
          <w:b/>
          <w:iCs/>
          <w:kern w:val="0"/>
          <w14:ligatures w14:val="none"/>
        </w:rPr>
        <w:t xml:space="preserve">ở khoang </w:t>
      </w:r>
      <w:r w:rsidR="0048687C" w:rsidRPr="00A17E1E">
        <w:rPr>
          <w:rFonts w:asciiTheme="majorHAnsi" w:eastAsia="Times New Roman" w:hAnsiTheme="majorHAnsi"/>
          <w:b/>
          <w:iCs/>
          <w:kern w:val="0"/>
          <w14:ligatures w14:val="none"/>
        </w:rPr>
        <w:t>sau sâu:</w:t>
      </w:r>
    </w:p>
    <w:p w14:paraId="2B89D4A1" w14:textId="4E68431A" w:rsidR="0048687C" w:rsidRPr="00A17E1E" w:rsidRDefault="0048687C" w:rsidP="00BA048D">
      <w:pPr>
        <w:pStyle w:val="ListParagraph"/>
        <w:tabs>
          <w:tab w:val="left" w:pos="567"/>
          <w:tab w:val="left" w:pos="709"/>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00C66AF4" w:rsidRPr="00A17E1E">
        <w:rPr>
          <w:rFonts w:asciiTheme="majorHAnsi" w:eastAsia="Times New Roman" w:hAnsiTheme="majorHAnsi"/>
          <w:iCs/>
          <w:kern w:val="0"/>
          <w14:ligatures w14:val="none"/>
        </w:rPr>
        <w:t xml:space="preserve">Kết quả đo ALK ở khoang sau sâu bên trái cho thấy: </w:t>
      </w:r>
      <w:r w:rsidR="00C66AF4" w:rsidRPr="00A17E1E">
        <w:rPr>
          <w:rFonts w:asciiTheme="majorHAnsi" w:hAnsiTheme="majorHAnsi"/>
        </w:rPr>
        <w:t xml:space="preserve">tại thời điểm trước luyện tập có 37 trường hợp chiếm 11,21% có tăng ALK; Tại thời điểm 1 phút, tỷ lệ có tăng ALK ở khoảng trước cẳng chân P là 10,9%; Tại thời điểm 5 phút, tỷ lệ có tăng ALK ở khoảng trước cẳng chân P là 11,82%. </w:t>
      </w:r>
      <w:r w:rsidRPr="00A17E1E">
        <w:rPr>
          <w:rFonts w:asciiTheme="majorHAnsi" w:eastAsia="Times New Roman" w:hAnsiTheme="majorHAnsi"/>
          <w:iCs/>
          <w:kern w:val="0"/>
          <w14:ligatures w14:val="none"/>
        </w:rPr>
        <w:t>Phân tích kết quả cho thấy tỷ lệ tăng ALK tại khoang sau sâu cẳng chân có sự phân bố khác nhau giữa các nhóm vận động viên, nhưng nhìn chung vẫn tập trung ở các môn sử dụng chi dưới với cường độ cao. Ở bên phải, tỷ lệ tăng ALK cao nhất ghi nhận được ở các nhóm: bóng bàn (28,6%), điền kinh (21,4%), karate (16,1%) và bóng chuyền (15,8%). Bên trái có phân bố tương tự về xu hướng, nhưng tỷ lệ thấp hơn, với các nhóm đứng đầu gồm: điền kinh (21,4%), bóng bàn (20%), và bóng chuyền (10,5%). Đáng chú ý, các nhóm vận động như đô vật, tán thủ và thể dục dụng cụ (TDDC) không ghi nhận bất kỳ trường hợp tăng ALK nào ở cả hai bên chi, phù hợp với đặc điểm vận động thân trên hoặc vận động toàn thân không tạo áp lực tĩnh lặp lại lên cẳng chân.</w:t>
      </w:r>
    </w:p>
    <w:p w14:paraId="0D4C3D23" w14:textId="10E31683" w:rsidR="0048687C" w:rsidRPr="00A17E1E" w:rsidRDefault="0048687C" w:rsidP="00BA048D">
      <w:pPr>
        <w:pStyle w:val="ListParagraph"/>
        <w:tabs>
          <w:tab w:val="left" w:pos="567"/>
          <w:tab w:val="left" w:pos="709"/>
        </w:tabs>
        <w:spacing w:after="0" w:line="360" w:lineRule="auto"/>
        <w:ind w:left="0"/>
        <w:jc w:val="both"/>
        <w:rPr>
          <w:rFonts w:asciiTheme="majorHAnsi" w:eastAsia="Times New Roman" w:hAnsiTheme="majorHAnsi"/>
          <w:iCs/>
          <w:spacing w:val="-2"/>
          <w:kern w:val="0"/>
          <w14:ligatures w14:val="none"/>
        </w:rPr>
      </w:pPr>
      <w:r w:rsidRPr="00A17E1E">
        <w:rPr>
          <w:rFonts w:asciiTheme="majorHAnsi" w:eastAsia="Times New Roman" w:hAnsiTheme="majorHAnsi"/>
          <w:iCs/>
          <w:spacing w:val="-2"/>
          <w:kern w:val="0"/>
          <w14:ligatures w14:val="none"/>
        </w:rPr>
        <w:tab/>
      </w:r>
      <w:r w:rsidR="00BA048D">
        <w:rPr>
          <w:rFonts w:asciiTheme="majorHAnsi" w:eastAsia="Times New Roman" w:hAnsiTheme="majorHAnsi"/>
          <w:iCs/>
          <w:spacing w:val="-2"/>
          <w:kern w:val="0"/>
          <w:lang w:val="en-US"/>
          <w14:ligatures w14:val="none"/>
        </w:rPr>
        <w:tab/>
      </w:r>
      <w:r w:rsidRPr="00A17E1E">
        <w:rPr>
          <w:rFonts w:asciiTheme="majorHAnsi" w:eastAsia="Times New Roman" w:hAnsiTheme="majorHAnsi"/>
          <w:iCs/>
          <w:spacing w:val="-2"/>
          <w:kern w:val="0"/>
          <w14:ligatures w14:val="none"/>
        </w:rPr>
        <w:t xml:space="preserve">Về mô hình biến đổi theo thời điểm, áp lực khoang sau sâu có xu hướng tương đối ổn định ở cả hai bên: tỷ lệ tăng ALK thay đổi không đáng kể trước và sau vận động. Cụ thể, tỷ lệ ở bên phải dao động từ 11,2% trước tập lên 12,1% khi chẩn đoán cuối cùng; bên trái giữ nguyên ở mức 8,2%. Điều này gợi ý rằng nhiều trường hợp tăng ALK ở khoang sau sâu là dạng mạn tính, tồn tại ổn định dù có hay không có vận động cấp tính. Ngoài ra, việc ghi nhận tỷ lệ tăng ALK tương tự giữa hai thời điểm (trước và sau vận động) ở nhóm điền kinh và bóng </w:t>
      </w:r>
      <w:r w:rsidR="00BE67B9" w:rsidRPr="00A17E1E">
        <w:rPr>
          <w:rFonts w:asciiTheme="majorHAnsi" w:eastAsia="Times New Roman" w:hAnsiTheme="majorHAnsi"/>
          <w:iCs/>
          <w:spacing w:val="-2"/>
          <w:kern w:val="0"/>
          <w14:ligatures w14:val="none"/>
        </w:rPr>
        <w:t>bàn cho thấy nguy cơ HCKCCMT</w:t>
      </w:r>
      <w:r w:rsidRPr="00A17E1E">
        <w:rPr>
          <w:rFonts w:asciiTheme="majorHAnsi" w:eastAsia="Times New Roman" w:hAnsiTheme="majorHAnsi"/>
          <w:iCs/>
          <w:spacing w:val="-2"/>
          <w:kern w:val="0"/>
          <w14:ligatures w14:val="none"/>
        </w:rPr>
        <w:t xml:space="preserve"> khoang sau sâu không chỉ xuất hiện do gắng sức mà còn có thể hiện diện âm thầm ngay cả khi nghỉ ngơi.</w:t>
      </w:r>
    </w:p>
    <w:p w14:paraId="40D21A84" w14:textId="72E35FCD" w:rsidR="0048687C" w:rsidRPr="00A17E1E" w:rsidRDefault="0048687C" w:rsidP="00BA048D">
      <w:pPr>
        <w:pStyle w:val="ListParagraph"/>
        <w:tabs>
          <w:tab w:val="left" w:pos="567"/>
          <w:tab w:val="left" w:pos="709"/>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Từ góc độ ứng dụng lâm sàng, kết quả này khẳng định rằng khoang sau sâu – dù ít được chú ý hơn khoang trước – vẫn có tỷ lệ tăng ALK đáng kể và cần được đưa vào quy trình đo lường trong đánh g</w:t>
      </w:r>
      <w:r w:rsidR="00802938" w:rsidRPr="00A17E1E">
        <w:rPr>
          <w:rFonts w:asciiTheme="majorHAnsi" w:eastAsia="Times New Roman" w:hAnsiTheme="majorHAnsi"/>
          <w:iCs/>
          <w:kern w:val="0"/>
          <w14:ligatures w14:val="none"/>
        </w:rPr>
        <w:t>iá HCKCCMT</w:t>
      </w:r>
      <w:r w:rsidRPr="00A17E1E">
        <w:rPr>
          <w:rFonts w:asciiTheme="majorHAnsi" w:eastAsia="Times New Roman" w:hAnsiTheme="majorHAnsi"/>
          <w:iCs/>
          <w:kern w:val="0"/>
          <w14:ligatures w14:val="none"/>
        </w:rPr>
        <w:t xml:space="preserve"> ở các vận động viên nghi ngờ. Bên cạnh đó, sự hiện diện ALK mạn tính ổn định ở cả hai bên chi càng củng cố giá trị của việc đo nhiều khoang và nhiều thời điểm như trong nghiên cứu. Với các nhóm có nguy cơ cao như điền kinh, bóng bàn và bóng chuyền, nên được theo dõi định kỳ và có chiến lược kiểm soát tải trọng chi dưới phù hợp, kết hợp nghỉ – phục hồi, nhằm hạn chế nguy cơ tiến triển thành hội chứng khoang mạn tính có triệu chứng.</w:t>
      </w:r>
    </w:p>
    <w:p w14:paraId="409BC732" w14:textId="09524BEF" w:rsidR="0048687C" w:rsidRPr="00A17E1E" w:rsidRDefault="00BA048D" w:rsidP="00BA048D">
      <w:pPr>
        <w:pStyle w:val="ListParagraph"/>
        <w:tabs>
          <w:tab w:val="left" w:pos="567"/>
          <w:tab w:val="left" w:pos="709"/>
        </w:tabs>
        <w:spacing w:after="0" w:line="360" w:lineRule="auto"/>
        <w:ind w:left="0"/>
        <w:jc w:val="both"/>
        <w:rPr>
          <w:rFonts w:asciiTheme="majorHAnsi" w:eastAsia="Times New Roman" w:hAnsiTheme="majorHAnsi"/>
          <w:b/>
          <w:iCs/>
          <w:kern w:val="0"/>
          <w14:ligatures w14:val="none"/>
        </w:rPr>
      </w:pPr>
      <w:r>
        <w:rPr>
          <w:rFonts w:asciiTheme="majorHAnsi" w:eastAsia="Times New Roman" w:hAnsiTheme="majorHAnsi"/>
          <w:b/>
          <w:iCs/>
          <w:kern w:val="0"/>
          <w:lang w:val="en-US"/>
          <w14:ligatures w14:val="none"/>
        </w:rPr>
        <w:tab/>
      </w:r>
      <w:r>
        <w:rPr>
          <w:rFonts w:asciiTheme="majorHAnsi" w:eastAsia="Times New Roman" w:hAnsiTheme="majorHAnsi"/>
          <w:b/>
          <w:iCs/>
          <w:kern w:val="0"/>
          <w:lang w:val="en-US"/>
          <w14:ligatures w14:val="none"/>
        </w:rPr>
        <w:tab/>
      </w:r>
      <w:r w:rsidR="00087713" w:rsidRPr="00A17E1E">
        <w:rPr>
          <w:rFonts w:asciiTheme="majorHAnsi" w:eastAsia="Times New Roman" w:hAnsiTheme="majorHAnsi"/>
          <w:b/>
          <w:iCs/>
          <w:kern w:val="0"/>
          <w14:ligatures w14:val="none"/>
        </w:rPr>
        <w:t xml:space="preserve">Sự biến đổi ALK </w:t>
      </w:r>
      <w:r w:rsidR="008E6B9C" w:rsidRPr="00A17E1E">
        <w:rPr>
          <w:rFonts w:asciiTheme="majorHAnsi" w:eastAsia="Times New Roman" w:hAnsiTheme="majorHAnsi"/>
          <w:b/>
          <w:iCs/>
          <w:kern w:val="0"/>
          <w14:ligatures w14:val="none"/>
        </w:rPr>
        <w:t xml:space="preserve">khoang cẳng chân </w:t>
      </w:r>
      <w:r w:rsidR="00087713" w:rsidRPr="00A17E1E">
        <w:rPr>
          <w:rFonts w:asciiTheme="majorHAnsi" w:eastAsia="Times New Roman" w:hAnsiTheme="majorHAnsi"/>
          <w:b/>
          <w:iCs/>
          <w:kern w:val="0"/>
          <w14:ligatures w14:val="none"/>
        </w:rPr>
        <w:t xml:space="preserve">trước và khoang sau sâu: </w:t>
      </w:r>
    </w:p>
    <w:p w14:paraId="25544A64" w14:textId="3537C28D" w:rsidR="00087713" w:rsidRPr="00A17E1E" w:rsidRDefault="00087713" w:rsidP="00BA048D">
      <w:pPr>
        <w:pStyle w:val="ListParagraph"/>
        <w:tabs>
          <w:tab w:val="left" w:pos="567"/>
          <w:tab w:val="left" w:pos="709"/>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Phân tích mối liên quan giữa tình trạng tăng áp lực khoang (ALK) ở khoang trước và khoang sau sâu cho thấy mức độ liên kết rất chặt chẽ giữa hai khoang giải phẫu cùng bên chi. Ở cẳng chân bên phải (Bảng 3.16), trong số 37 trường hợp có tăng ALK ở khoang trước, có tới 36 trường hợp (97,3%) đồng thời có tăng ALK ở khoang sau sâu. Ngược lại, trong nhóm có ALK bình thường ở khoang trước, chỉ 1,4% (4/293) có tăng ALK khoang sau sâu. Kết quả ở cẳng chân bên trái (Bảng 3.19) còn cho thấy mối liên hệ thậm chí còn rõ rệt hơn: 100% số ca tăng ALK ở khoang trước đều đi kèm tăng ALK ở khoang sau sâu, trong khi chỉ có 1 ca tăng ALK đơn độc tại khoang sau sâu. Tổng cộng có 26/27 ca (96,3%) tăng ALK khoang sau sâu đồng thời có tăng ở khoang trước.</w:t>
      </w:r>
    </w:p>
    <w:p w14:paraId="546B2AD0" w14:textId="372F73F0" w:rsidR="00087713" w:rsidRPr="00A17E1E" w:rsidRDefault="00087713" w:rsidP="00BA048D">
      <w:pPr>
        <w:pStyle w:val="ListParagraph"/>
        <w:tabs>
          <w:tab w:val="left" w:pos="567"/>
          <w:tab w:val="left" w:pos="709"/>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 xml:space="preserve">Mối tương quan này phản ánh bản chất lan tỏa hoặc hệ thống của hiện tượng tăng áp lực mô khoang ở vận động viên, đặc biệt trong bối cảnh vận động chi dưới cường độ cao, lặp đi lặp lại và không có đủ thời gian phục hồi. Cấu trúc giải phẫu của cẳng chân, với các khoang mô mềm nằm gần nhau, được bao bọc bởi các vách liên kết không giãn nở, có thể tạo điều kiện thuận lợi cho sự lan truyền áp lực giữa các khoang. Điều này phù hợp với các quan sát lâm sàng trong </w:t>
      </w:r>
      <w:r w:rsidR="009538C3" w:rsidRPr="00A17E1E">
        <w:rPr>
          <w:rFonts w:asciiTheme="majorHAnsi" w:eastAsia="Times New Roman" w:hAnsiTheme="majorHAnsi"/>
          <w:iCs/>
          <w:kern w:val="0"/>
          <w14:ligatures w14:val="none"/>
        </w:rPr>
        <w:t>HCKCCMT</w:t>
      </w:r>
      <w:r w:rsidRPr="00A17E1E">
        <w:rPr>
          <w:rFonts w:asciiTheme="majorHAnsi" w:eastAsia="Times New Roman" w:hAnsiTheme="majorHAnsi"/>
          <w:iCs/>
          <w:kern w:val="0"/>
          <w14:ligatures w14:val="none"/>
        </w:rPr>
        <w:t>, vốn thường biểu hiện đồng thời ở nhiều khoang thay vì khu trú đơn độc. The</w:t>
      </w:r>
      <w:r w:rsidR="00BE67B9" w:rsidRPr="00A17E1E">
        <w:rPr>
          <w:rFonts w:asciiTheme="majorHAnsi" w:eastAsia="Times New Roman" w:hAnsiTheme="majorHAnsi"/>
          <w:iCs/>
          <w:kern w:val="0"/>
          <w14:ligatures w14:val="none"/>
        </w:rPr>
        <w:t>o nghiên cứu của Pedowitz và cs</w:t>
      </w:r>
      <w:r w:rsidRPr="00A17E1E">
        <w:rPr>
          <w:rFonts w:asciiTheme="majorHAnsi" w:eastAsia="Times New Roman" w:hAnsiTheme="majorHAnsi"/>
          <w:iCs/>
          <w:kern w:val="0"/>
          <w14:ligatures w14:val="none"/>
        </w:rPr>
        <w:t xml:space="preserve"> (1990), trong nhóm vận động viên được chẩn đoán </w:t>
      </w:r>
      <w:r w:rsidR="00A7193B" w:rsidRPr="00A17E1E">
        <w:rPr>
          <w:rFonts w:asciiTheme="majorHAnsi" w:eastAsia="Times New Roman" w:hAnsiTheme="majorHAnsi"/>
          <w:iCs/>
          <w:kern w:val="0"/>
          <w14:ligatures w14:val="none"/>
        </w:rPr>
        <w:t>HCKCCMT</w:t>
      </w:r>
      <w:r w:rsidRPr="00A17E1E">
        <w:rPr>
          <w:rFonts w:asciiTheme="majorHAnsi" w:eastAsia="Times New Roman" w:hAnsiTheme="majorHAnsi"/>
          <w:iCs/>
          <w:kern w:val="0"/>
          <w14:ligatures w14:val="none"/>
        </w:rPr>
        <w:t>, hơn 85% có tổn thương ở nhiều hơn một khoang, đặc biệt là sự phối hợp giữa</w:t>
      </w:r>
      <w:r w:rsidR="00802938" w:rsidRPr="00A17E1E">
        <w:rPr>
          <w:rFonts w:asciiTheme="majorHAnsi" w:eastAsia="Times New Roman" w:hAnsiTheme="majorHAnsi"/>
          <w:iCs/>
          <w:kern w:val="0"/>
          <w14:ligatures w14:val="none"/>
        </w:rPr>
        <w:t xml:space="preserve"> khoang trước và sau sâu </w:t>
      </w:r>
      <w:r w:rsidR="00802938"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&lt;EndNote&gt;&lt;Cite&gt;&lt;Author&gt;Pedowitz&lt;/Author&gt;&lt;Year&gt;1990&lt;/Year&gt;&lt;RecNum&gt;23&lt;/RecNum&gt;&lt;DisplayText&gt;[50]&lt;/DisplayText&gt;&lt;record&gt;&lt;rec-number&gt;23&lt;/rec-number&gt;&lt;foreign-keys&gt;&lt;key app="EN" db-id="xv222sdt4wwp0hefzxi5aevdfp9ef5s90pfx" timestamp="0"&gt;23&lt;/key&gt;&lt;/foreign-keys&gt;&lt;ref-type name="Journal Article"&gt;17&lt;/ref-type&gt;&lt;contributors&gt;&lt;authors&gt;&lt;author&gt;Pedowitz, Robert A&lt;/author&gt;&lt;author&gt;Hargens, Alan R&lt;/author&gt;&lt;author&gt;Mubarak, Scott J&lt;/author&gt;&lt;author&gt;Gershuni, David H&lt;/author&gt;&lt;/authors&gt;&lt;/contributors&gt;&lt;titles&gt;&lt;title&gt;Modified criteria for the objective diagnosis of chronic compartment syndrome of the leg&lt;/title&gt;&lt;secondary-title&gt;The American journal of sports medicine&lt;/secondary-title&gt;&lt;/titles&gt;&lt;pages&gt;35-40&lt;/pages&gt;&lt;volume&gt;18&lt;/volume&gt;&lt;number&gt;1&lt;/number&gt;&lt;dates&gt;&lt;year&gt;1990&lt;/year&gt;&lt;/dates&gt;&lt;isbn&gt;0363-5465&lt;/isbn&gt;&lt;urls&gt;&lt;/urls&gt;&lt;/record&gt;&lt;/Cite&gt;&lt;/EndNote&gt;</w:instrText>
      </w:r>
      <w:r w:rsidR="00802938"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[50]</w:t>
      </w:r>
      <w:r w:rsidR="00802938"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14:ligatures w14:val="none"/>
        </w:rPr>
        <w:t>.</w:t>
      </w:r>
    </w:p>
    <w:p w14:paraId="31B1232A" w14:textId="327F9A6D" w:rsidR="00087713" w:rsidRPr="00A17E1E" w:rsidRDefault="00087713" w:rsidP="00BA048D">
      <w:pPr>
        <w:pStyle w:val="ListParagraph"/>
        <w:tabs>
          <w:tab w:val="left" w:pos="567"/>
          <w:tab w:val="left" w:pos="709"/>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BA048D">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 xml:space="preserve">Kết quả nghiên cứu này nhấn mạnh rằng việc đo áp lực khoang đơn lẻ có thể bỏ sót các trường hợp tăng ALK phối hợp, và khuyến khích sử dụng đo đa khoang – đa thời điểm để phát hiện </w:t>
      </w:r>
      <w:r w:rsidR="00A7193B" w:rsidRPr="00A17E1E">
        <w:rPr>
          <w:rFonts w:asciiTheme="majorHAnsi" w:eastAsia="Times New Roman" w:hAnsiTheme="majorHAnsi"/>
          <w:iCs/>
          <w:kern w:val="0"/>
          <w14:ligatures w14:val="none"/>
        </w:rPr>
        <w:t>HCKCCMT</w:t>
      </w:r>
      <w:r w:rsidRPr="00A17E1E">
        <w:rPr>
          <w:rFonts w:asciiTheme="majorHAnsi" w:eastAsia="Times New Roman" w:hAnsiTheme="majorHAnsi"/>
          <w:iCs/>
          <w:kern w:val="0"/>
          <w14:ligatures w14:val="none"/>
        </w:rPr>
        <w:t xml:space="preserve"> một cách toàn diện. Từ góc độ phòng ngừa và huấn luyện thể thao, các chương trình tập luyện nên chú ý đến nguy cơ quá tải hệ thống chi dưới, cần có chiến lược kiểm soát tải trọng vận động, tăng thời gian hồi phục, và định kỳ sàng lọc các vận động viên có triệu chứng lâm sàng nghi ngờ </w:t>
      </w:r>
      <w:r w:rsidR="00A7193B" w:rsidRPr="00A17E1E">
        <w:rPr>
          <w:rFonts w:asciiTheme="majorHAnsi" w:eastAsia="Times New Roman" w:hAnsiTheme="majorHAnsi"/>
          <w:iCs/>
          <w:kern w:val="0"/>
          <w14:ligatures w14:val="none"/>
        </w:rPr>
        <w:t>HCKCCMT</w:t>
      </w:r>
      <w:r w:rsidRPr="00A17E1E">
        <w:rPr>
          <w:rFonts w:asciiTheme="majorHAnsi" w:eastAsia="Times New Roman" w:hAnsiTheme="majorHAnsi"/>
          <w:iCs/>
          <w:kern w:val="0"/>
          <w14:ligatures w14:val="none"/>
        </w:rPr>
        <w:t xml:space="preserve"> để can thiệp kịp thời.</w:t>
      </w:r>
    </w:p>
    <w:p w14:paraId="7F890510" w14:textId="5073017C" w:rsidR="003C7F20" w:rsidRPr="00A17E1E" w:rsidRDefault="00D05D3F" w:rsidP="00D05D3F">
      <w:pPr>
        <w:pStyle w:val="ListParagraph"/>
        <w:tabs>
          <w:tab w:val="left" w:pos="567"/>
          <w:tab w:val="left" w:pos="709"/>
        </w:tabs>
        <w:spacing w:after="0" w:line="360" w:lineRule="auto"/>
        <w:ind w:left="142"/>
        <w:jc w:val="both"/>
        <w:rPr>
          <w:rFonts w:asciiTheme="majorHAnsi" w:eastAsia="Times New Roman" w:hAnsiTheme="majorHAnsi"/>
          <w:b/>
          <w:iCs/>
          <w:kern w:val="0"/>
          <w14:ligatures w14:val="none"/>
        </w:rPr>
      </w:pPr>
      <w:r>
        <w:rPr>
          <w:rFonts w:asciiTheme="majorHAnsi" w:eastAsia="Times New Roman" w:hAnsiTheme="majorHAnsi"/>
          <w:b/>
          <w:iCs/>
          <w:kern w:val="0"/>
          <w:lang w:val="en-US"/>
          <w14:ligatures w14:val="none"/>
        </w:rPr>
        <w:tab/>
      </w:r>
      <w:r>
        <w:rPr>
          <w:rFonts w:asciiTheme="majorHAnsi" w:eastAsia="Times New Roman" w:hAnsiTheme="majorHAnsi"/>
          <w:b/>
          <w:iCs/>
          <w:kern w:val="0"/>
          <w:lang w:val="en-US"/>
          <w14:ligatures w14:val="none"/>
        </w:rPr>
        <w:tab/>
      </w:r>
      <w:r w:rsidR="003C7F20" w:rsidRPr="00A17E1E">
        <w:rPr>
          <w:rFonts w:asciiTheme="majorHAnsi" w:eastAsia="Times New Roman" w:hAnsiTheme="majorHAnsi"/>
          <w:b/>
          <w:iCs/>
          <w:kern w:val="0"/>
          <w14:ligatures w14:val="none"/>
        </w:rPr>
        <w:t>Sự biến đổi ALK đơn khoang và đa khoang:</w:t>
      </w:r>
    </w:p>
    <w:p w14:paraId="2866B95A" w14:textId="6EEE8BB8" w:rsidR="003C7F20" w:rsidRPr="00A17E1E" w:rsidRDefault="003C7F20" w:rsidP="00D05D3F">
      <w:pPr>
        <w:pStyle w:val="ListParagraph"/>
        <w:tabs>
          <w:tab w:val="left" w:pos="567"/>
          <w:tab w:val="left" w:pos="709"/>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D05D3F">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Phân tích phân bố số khoang có tăng áp lực trong cùng một chi cho thấy phần lớn các vận động viên có tăng ALK đều rơi vào nhóm đa khoang, đặc biệt là tăng ALK đồng thời ở cả bốn khoang. Cụ thể, trong 330 vận động viên được khảo sát, có 41 trường hợp tăng ALK (12,4%), trong đó chỉ 5 người (1,5%) tăng đơn khoang, còn lại 9 người (2,7%) tăng hai khoang, 1 người (0,3%) tăng ba khoang, và đặc biệt có tới 26 người (7,9%) tăng cả bốn khoang</w:t>
      </w:r>
      <w:r w:rsidR="00173A5D" w:rsidRPr="00A17E1E">
        <w:rPr>
          <w:rFonts w:asciiTheme="majorHAnsi" w:eastAsia="Times New Roman" w:hAnsiTheme="majorHAnsi"/>
          <w:iCs/>
          <w:kern w:val="0"/>
          <w14:ligatures w14:val="none"/>
        </w:rPr>
        <w:t xml:space="preserve"> (Bảng 3.20)</w:t>
      </w:r>
      <w:r w:rsidRPr="00A17E1E">
        <w:rPr>
          <w:rFonts w:asciiTheme="majorHAnsi" w:eastAsia="Times New Roman" w:hAnsiTheme="majorHAnsi"/>
          <w:iCs/>
          <w:kern w:val="0"/>
          <w14:ligatures w14:val="none"/>
        </w:rPr>
        <w:t xml:space="preserve">. Điều này cho thấy mô hình </w:t>
      </w:r>
      <w:r w:rsidR="00802938" w:rsidRPr="00A17E1E">
        <w:rPr>
          <w:rFonts w:asciiTheme="majorHAnsi" w:eastAsia="Times New Roman" w:hAnsiTheme="majorHAnsi"/>
          <w:iCs/>
          <w:kern w:val="0"/>
          <w14:ligatures w14:val="none"/>
        </w:rPr>
        <w:t xml:space="preserve">HCKCCMT </w:t>
      </w:r>
      <w:r w:rsidRPr="00A17E1E">
        <w:rPr>
          <w:rFonts w:asciiTheme="majorHAnsi" w:eastAsia="Times New Roman" w:hAnsiTheme="majorHAnsi"/>
          <w:iCs/>
          <w:kern w:val="0"/>
          <w14:ligatures w14:val="none"/>
        </w:rPr>
        <w:t>trong nhóm vận động viên chuyên nghiệp có xu hướng lan tỏa nhiều khoang hơn là khu trú đơn độc.</w:t>
      </w:r>
    </w:p>
    <w:p w14:paraId="6E128DB9" w14:textId="670CE4C3" w:rsidR="003C7F20" w:rsidRPr="00A17E1E" w:rsidRDefault="003C7F20" w:rsidP="00D05D3F">
      <w:pPr>
        <w:pStyle w:val="ListParagraph"/>
        <w:tabs>
          <w:tab w:val="left" w:pos="567"/>
          <w:tab w:val="left" w:pos="709"/>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D05D3F">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Kết quả này phù hợp với cơ chế sinh lý bệnh đã được mô tả trong các nghiên cứu trước đó, khi cho rằng tình trạng tăng áp lực mô khoang – nhất là ở vận động viên – thường không chỉ giới hạn ở một khoang mà là hiện tượng mất cân bằng tưới máu mô lan rộng trong các đơn vị giải phẫu kế cận, do ảnh hưởng chung của vi chấn thương, sẹo nội mô và đáp ứng kém của các khoan</w:t>
      </w:r>
      <w:r w:rsidR="00802938" w:rsidRPr="00A17E1E">
        <w:rPr>
          <w:rFonts w:asciiTheme="majorHAnsi" w:eastAsia="Times New Roman" w:hAnsiTheme="majorHAnsi"/>
          <w:iCs/>
          <w:kern w:val="0"/>
          <w14:ligatures w14:val="none"/>
        </w:rPr>
        <w:t xml:space="preserve">g kín khi tăng thể tích mô </w:t>
      </w:r>
      <w:r w:rsidR="00802938"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&lt;EndNote&gt;&lt;Cite&gt;&lt;Author&gt;Pedowitz&lt;/Author&gt;&lt;Year&gt;1990&lt;/Year&gt;&lt;RecNum&gt;23&lt;/RecNum&gt;&lt;DisplayText&gt;[50]&lt;/DisplayText&gt;&lt;record&gt;&lt;rec-number&gt;23&lt;/rec-number&gt;&lt;foreign-keys&gt;&lt;key app="EN" db-id="xv222sdt4wwp0hefzxi5aevdfp9ef5s90pfx" timestamp="0"&gt;23&lt;/key&gt;&lt;/foreign-keys&gt;&lt;ref-type name="Journal Article"&gt;17&lt;/ref-type&gt;&lt;contributors&gt;&lt;authors&gt;&lt;author&gt;Pedowitz, Robert A&lt;/author&gt;&lt;author&gt;Hargens, Alan R&lt;/author&gt;&lt;author&gt;Mubarak, Scott J&lt;/author&gt;&lt;author&gt;Gershuni, David H&lt;/author&gt;&lt;/authors&gt;&lt;/contributors&gt;&lt;titles&gt;&lt;title&gt;Modified criteria for the objective diagnosis of chronic compartment syndrome of the leg&lt;/title&gt;&lt;secondary-title&gt;The American journal of sports medicine&lt;/secondary-title&gt;&lt;/titles&gt;&lt;pages&gt;35-40&lt;/pages&gt;&lt;volume&gt;18&lt;/volume&gt;&lt;number&gt;1&lt;/number&gt;&lt;dates&gt;&lt;year&gt;1990&lt;/year&gt;&lt;/dates&gt;&lt;isbn&gt;0363-5465&lt;/isbn&gt;&lt;urls&gt;&lt;/urls&gt;&lt;/record&gt;&lt;/Cite&gt;&lt;/EndNote&gt;</w:instrText>
      </w:r>
      <w:r w:rsidR="00802938"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[50]</w:t>
      </w:r>
      <w:r w:rsidR="00802938"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14:ligatures w14:val="none"/>
        </w:rPr>
        <w:t>.</w:t>
      </w:r>
    </w:p>
    <w:p w14:paraId="51B1E9CF" w14:textId="74B0EA33" w:rsidR="003C7F20" w:rsidRPr="00A17E1E" w:rsidRDefault="003C7F20" w:rsidP="00D05D3F">
      <w:pPr>
        <w:pStyle w:val="ListParagraph"/>
        <w:tabs>
          <w:tab w:val="left" w:pos="567"/>
          <w:tab w:val="left" w:pos="709"/>
        </w:tabs>
        <w:spacing w:after="0" w:line="360" w:lineRule="auto"/>
        <w:ind w:left="0"/>
        <w:jc w:val="both"/>
        <w:rPr>
          <w:rFonts w:asciiTheme="majorHAnsi" w:eastAsia="Times New Roman" w:hAnsiTheme="majorHAnsi"/>
          <w:iCs/>
          <w:spacing w:val="-2"/>
          <w:kern w:val="0"/>
          <w14:ligatures w14:val="none"/>
        </w:rPr>
      </w:pPr>
      <w:r w:rsidRPr="00A17E1E">
        <w:rPr>
          <w:rFonts w:asciiTheme="majorHAnsi" w:eastAsia="Times New Roman" w:hAnsiTheme="majorHAnsi"/>
          <w:iCs/>
          <w:spacing w:val="-2"/>
          <w:kern w:val="0"/>
          <w14:ligatures w14:val="none"/>
        </w:rPr>
        <w:tab/>
      </w:r>
      <w:r w:rsidR="00D05D3F">
        <w:rPr>
          <w:rFonts w:asciiTheme="majorHAnsi" w:eastAsia="Times New Roman" w:hAnsiTheme="majorHAnsi"/>
          <w:iCs/>
          <w:spacing w:val="-2"/>
          <w:kern w:val="0"/>
          <w:lang w:val="en-US"/>
          <w14:ligatures w14:val="none"/>
        </w:rPr>
        <w:tab/>
      </w:r>
      <w:r w:rsidRPr="00A17E1E">
        <w:rPr>
          <w:rFonts w:asciiTheme="majorHAnsi" w:eastAsia="Times New Roman" w:hAnsiTheme="majorHAnsi"/>
          <w:iCs/>
          <w:spacing w:val="-2"/>
          <w:kern w:val="0"/>
          <w14:ligatures w14:val="none"/>
        </w:rPr>
        <w:t>Tỷ lệ tăng ALK đa khoang đặc biệt cao ở các môn như điền kinh (15/70 người, toàn bộ đều tăng 4 khoang) và bóng bàn (7/35 người tăng 4 khoang). Đây là các môn có đặc điểm vận động chi dưới liên tục, tải lực lặp đi lặp lại, tạo điều kiện hình thành các rối loạn áp lực mô mạn tính. Ngược lại, các môn như đô vật, tán thủ, TDDC không ghi nhận trường hợp tăng ALK nào – điều này phản ánh sự khác biệt lớn về mô hình tải lực giữa các nhóm vận động viên. Như vậy, đặc điểm đa khoang không chỉ là biểu hiện mức độ tổn thương nặng hơn, mà còn là biểu hiện đặc trưng của kiểu vận động thể thao chuyên biệt.</w:t>
      </w:r>
    </w:p>
    <w:p w14:paraId="1EBDDE51" w14:textId="42158CCE" w:rsidR="003C7F20" w:rsidRPr="00A17E1E" w:rsidRDefault="003C7F20" w:rsidP="00D05D3F">
      <w:pPr>
        <w:pStyle w:val="ListParagraph"/>
        <w:tabs>
          <w:tab w:val="left" w:pos="567"/>
          <w:tab w:val="left" w:pos="709"/>
        </w:tabs>
        <w:spacing w:after="0" w:line="360" w:lineRule="auto"/>
        <w:ind w:left="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D05D3F">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 xml:space="preserve">Từ góc độ chẩn đoán và điều trị, kết quả này gợi ý rằng: nếu chỉ đo áp lực một khoang (ví dụ chỉ đo khoang trước – vốn là vị trí có triệu chứng rõ), có thể bỏ sót tổn thương phối hợp ở các khoang khác, đặc biệt là khoang sau sâu – vốn thường ít triệu chứng hơn. Vì vậy, chẩn đoán </w:t>
      </w:r>
      <w:r w:rsidR="00A7193B" w:rsidRPr="00A17E1E">
        <w:rPr>
          <w:rFonts w:asciiTheme="majorHAnsi" w:eastAsia="Times New Roman" w:hAnsiTheme="majorHAnsi"/>
          <w:iCs/>
          <w:kern w:val="0"/>
          <w14:ligatures w14:val="none"/>
        </w:rPr>
        <w:t>HCKCCMT</w:t>
      </w:r>
      <w:r w:rsidRPr="00A17E1E">
        <w:rPr>
          <w:rFonts w:asciiTheme="majorHAnsi" w:eastAsia="Times New Roman" w:hAnsiTheme="majorHAnsi"/>
          <w:iCs/>
          <w:kern w:val="0"/>
          <w14:ligatures w14:val="none"/>
        </w:rPr>
        <w:t xml:space="preserve"> ở vận động viên cần thực hiện đo áp lực tại ít nhất 2 khoang chính (trước và sau sâu), thậm chí nên mở rộng sang cả 4 khoang nếu có điều kiện. Về mặt can thiệp, các trường hợp tăng ALK đa khoang thường có tiên lượng điều trị bảo tồn thấp hơn và là ứng viên tiềm năng cho can thiệp ngoại khoa như</w:t>
      </w:r>
      <w:r w:rsidR="00A7193B" w:rsidRPr="00A17E1E">
        <w:rPr>
          <w:rFonts w:asciiTheme="majorHAnsi" w:eastAsia="Times New Roman" w:hAnsiTheme="majorHAnsi"/>
          <w:iCs/>
          <w:kern w:val="0"/>
          <w14:ligatures w14:val="none"/>
        </w:rPr>
        <w:t xml:space="preserve"> giải phóng khoang.</w:t>
      </w:r>
    </w:p>
    <w:p w14:paraId="25FCE95B" w14:textId="3AB4234D" w:rsidR="00CA4174" w:rsidRPr="00A17E1E" w:rsidRDefault="00802938" w:rsidP="00D61808">
      <w:pPr>
        <w:pStyle w:val="Heading2"/>
        <w:rPr>
          <w:rFonts w:cstheme="majorHAnsi"/>
          <w:b/>
          <w:bCs/>
          <w:color w:val="000000" w:themeColor="text1"/>
          <w:sz w:val="28"/>
          <w:szCs w:val="28"/>
          <w:lang w:val="fr-FR"/>
        </w:rPr>
      </w:pPr>
      <w:bookmarkStart w:id="684" w:name="_Toc213836668"/>
      <w:bookmarkStart w:id="685" w:name="_Toc213838295"/>
      <w:bookmarkStart w:id="686" w:name="_Hlk201772771"/>
      <w:bookmarkStart w:id="687" w:name="_Toc144297101"/>
      <w:bookmarkStart w:id="688" w:name="_Toc145500549"/>
      <w:r w:rsidRPr="00A17E1E">
        <w:rPr>
          <w:rFonts w:cstheme="majorHAnsi"/>
          <w:b/>
          <w:bCs/>
          <w:color w:val="000000" w:themeColor="text1"/>
          <w:sz w:val="28"/>
          <w:szCs w:val="28"/>
          <w:lang w:val="fr-FR"/>
        </w:rPr>
        <w:t>4.3.</w:t>
      </w:r>
      <w:r w:rsidR="00A3589E">
        <w:rPr>
          <w:rFonts w:cstheme="majorHAnsi"/>
          <w:b/>
          <w:bCs/>
          <w:color w:val="000000" w:themeColor="text1"/>
          <w:sz w:val="28"/>
          <w:szCs w:val="28"/>
          <w:lang w:val="fr-FR"/>
        </w:rPr>
        <w:t xml:space="preserve"> </w:t>
      </w:r>
      <w:r w:rsidR="003E0A2B" w:rsidRPr="003E0A2B">
        <w:rPr>
          <w:rFonts w:cstheme="majorHAnsi"/>
          <w:b/>
          <w:bCs/>
          <w:color w:val="000000" w:themeColor="text1"/>
          <w:sz w:val="28"/>
          <w:szCs w:val="28"/>
          <w:lang w:val="fr-FR"/>
        </w:rPr>
        <w:t>Xác định một số yếu tố nguy cơ của tăng áp lực khoang cẳng chân mạn tính ở vận động viên chuyên nghiệ</w:t>
      </w:r>
      <w:r w:rsidR="003E0A2B">
        <w:rPr>
          <w:rFonts w:cstheme="majorHAnsi"/>
          <w:b/>
          <w:bCs/>
          <w:color w:val="000000" w:themeColor="text1"/>
          <w:sz w:val="28"/>
          <w:szCs w:val="28"/>
          <w:lang w:val="fr-FR"/>
        </w:rPr>
        <w:t>p</w:t>
      </w:r>
      <w:bookmarkEnd w:id="684"/>
      <w:bookmarkEnd w:id="685"/>
    </w:p>
    <w:bookmarkEnd w:id="686"/>
    <w:p w14:paraId="032CD100" w14:textId="764F149F" w:rsidR="00C10502" w:rsidRPr="00A17E1E" w:rsidRDefault="002C0CE7" w:rsidP="00D05D3F">
      <w:pPr>
        <w:tabs>
          <w:tab w:val="left" w:pos="709"/>
        </w:tabs>
        <w:spacing w:line="360" w:lineRule="auto"/>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t>Hội chứng khoang cẳng chân</w:t>
      </w:r>
      <w:r w:rsidR="00F370A3" w:rsidRPr="00A17E1E">
        <w:rPr>
          <w:rFonts w:asciiTheme="majorHAnsi" w:eastAsia="Times New Roman" w:hAnsiTheme="majorHAnsi"/>
          <w:iCs/>
          <w:kern w:val="0"/>
          <w14:ligatures w14:val="none"/>
        </w:rPr>
        <w:t xml:space="preserve"> mãn tính ở cẳng chân </w:t>
      </w:r>
      <w:r w:rsidR="00D65823" w:rsidRPr="00A17E1E">
        <w:rPr>
          <w:rFonts w:asciiTheme="majorHAnsi" w:eastAsia="Times New Roman" w:hAnsiTheme="majorHAnsi"/>
          <w:iCs/>
          <w:kern w:val="0"/>
          <w14:ligatures w14:val="none"/>
        </w:rPr>
        <w:t xml:space="preserve">chiếm khoảng 75% số trường hợp </w:t>
      </w:r>
      <w:r w:rsidR="00F370A3" w:rsidRPr="00A17E1E">
        <w:rPr>
          <w:rFonts w:asciiTheme="majorHAnsi" w:eastAsia="Times New Roman" w:hAnsiTheme="majorHAnsi"/>
          <w:iCs/>
          <w:kern w:val="0"/>
          <w14:ligatures w14:val="none"/>
        </w:rPr>
        <w:t>đau chân mãn tính liên quan đến thể thao. Tuy nhiên, vi</w:t>
      </w:r>
      <w:r w:rsidRPr="00A17E1E">
        <w:rPr>
          <w:rFonts w:asciiTheme="majorHAnsi" w:eastAsia="Times New Roman" w:hAnsiTheme="majorHAnsi"/>
          <w:iCs/>
          <w:kern w:val="0"/>
          <w14:ligatures w14:val="none"/>
        </w:rPr>
        <w:t>ệc phát hiện chính xác và sớm HCKCCMT</w:t>
      </w:r>
      <w:r w:rsidR="00F370A3" w:rsidRPr="00A17E1E">
        <w:rPr>
          <w:rFonts w:asciiTheme="majorHAnsi" w:eastAsia="Times New Roman" w:hAnsiTheme="majorHAnsi"/>
          <w:iCs/>
          <w:kern w:val="0"/>
          <w14:ligatures w14:val="none"/>
        </w:rPr>
        <w:t xml:space="preserve"> ở các vận động viên lại luôn là một thách thức lớn đối với các bác sĩ thể thao. Trong số nhiều chẩn đoán phân biệt được đặt ra, có thể như viêm bao gân, gãy xương do stress, đau quanh xương hoặc hội chứng chèn ép động mạch khoeo, bác sĩ phải có khả năng xác định đúng thực thể càng sớm càng tốt. Do đó, kiến ​​thức sâu rộng về các bệnh lý liên quan đến tập thể dục của hệ thống cơ xương, thần kinh và mạch máu, cũng như khả năng tư duy liên ngành là rất quan trọng.</w:t>
      </w:r>
    </w:p>
    <w:p w14:paraId="7291189B" w14:textId="38A0EB29" w:rsidR="00CA4174" w:rsidRPr="00A17E1E" w:rsidRDefault="00CA4174" w:rsidP="00CA4174">
      <w:pPr>
        <w:tabs>
          <w:tab w:val="left" w:pos="0"/>
          <w:tab w:val="left" w:pos="567"/>
        </w:tabs>
        <w:spacing w:after="0" w:line="348" w:lineRule="auto"/>
        <w:outlineLvl w:val="2"/>
        <w:rPr>
          <w:rFonts w:asciiTheme="majorHAnsi" w:eastAsia="Calibri" w:hAnsiTheme="majorHAnsi"/>
          <w:b/>
          <w:i/>
          <w:spacing w:val="-2"/>
          <w:kern w:val="0"/>
          <w14:ligatures w14:val="none"/>
        </w:rPr>
      </w:pPr>
      <w:bookmarkStart w:id="689" w:name="_Toc155099017"/>
      <w:bookmarkStart w:id="690" w:name="_Toc213836669"/>
      <w:bookmarkStart w:id="691" w:name="_Toc213838296"/>
      <w:bookmarkStart w:id="692" w:name="_Hlk201772790"/>
      <w:r w:rsidRPr="00A17E1E">
        <w:rPr>
          <w:rFonts w:asciiTheme="majorHAnsi" w:eastAsia="Calibri" w:hAnsiTheme="majorHAnsi"/>
          <w:b/>
          <w:i/>
          <w:spacing w:val="-2"/>
          <w:kern w:val="0"/>
          <w14:ligatures w14:val="none"/>
        </w:rPr>
        <w:t>4.3.</w:t>
      </w:r>
      <w:r w:rsidR="00A8557B" w:rsidRPr="00A17E1E">
        <w:rPr>
          <w:rFonts w:asciiTheme="majorHAnsi" w:eastAsia="Calibri" w:hAnsiTheme="majorHAnsi"/>
          <w:b/>
          <w:i/>
          <w:spacing w:val="-2"/>
          <w:kern w:val="0"/>
          <w14:ligatures w14:val="none"/>
        </w:rPr>
        <w:t>1</w:t>
      </w:r>
      <w:r w:rsidRPr="00A17E1E">
        <w:rPr>
          <w:rFonts w:asciiTheme="majorHAnsi" w:eastAsia="Calibri" w:hAnsiTheme="majorHAnsi"/>
          <w:b/>
          <w:i/>
          <w:spacing w:val="-2"/>
          <w:kern w:val="0"/>
          <w14:ligatures w14:val="none"/>
        </w:rPr>
        <w:t xml:space="preserve">. </w:t>
      </w:r>
      <w:bookmarkEnd w:id="687"/>
      <w:bookmarkEnd w:id="688"/>
      <w:r w:rsidRPr="00A17E1E">
        <w:rPr>
          <w:rFonts w:asciiTheme="majorHAnsi" w:eastAsia="Calibri" w:hAnsiTheme="majorHAnsi"/>
          <w:b/>
          <w:i/>
          <w:spacing w:val="-2"/>
          <w:kern w:val="0"/>
          <w:szCs w:val="26"/>
          <w14:ligatures w14:val="none"/>
        </w:rPr>
        <w:t xml:space="preserve">Mối liên quan giữa yếu tố nguy cơ với </w:t>
      </w:r>
      <w:r w:rsidR="001A2ECC" w:rsidRPr="00A17E1E">
        <w:rPr>
          <w:rFonts w:asciiTheme="majorHAnsi" w:eastAsia="Calibri" w:hAnsiTheme="majorHAnsi"/>
          <w:b/>
          <w:i/>
          <w:spacing w:val="-2"/>
          <w:kern w:val="0"/>
          <w:szCs w:val="26"/>
          <w14:ligatures w14:val="none"/>
        </w:rPr>
        <w:t>Hội chứng khoang cẳng chân mạn tính</w:t>
      </w:r>
      <w:r w:rsidRPr="00A17E1E">
        <w:rPr>
          <w:rFonts w:asciiTheme="majorHAnsi" w:eastAsia="Calibri" w:hAnsiTheme="majorHAnsi"/>
          <w:b/>
          <w:i/>
          <w:spacing w:val="-2"/>
          <w:kern w:val="0"/>
          <w:szCs w:val="26"/>
          <w14:ligatures w14:val="none"/>
        </w:rPr>
        <w:t xml:space="preserve"> theo mô hình logistic đơn biến</w:t>
      </w:r>
      <w:bookmarkEnd w:id="689"/>
      <w:bookmarkEnd w:id="690"/>
      <w:bookmarkEnd w:id="691"/>
    </w:p>
    <w:p w14:paraId="74129F9E" w14:textId="7106F913" w:rsidR="00813A8B" w:rsidRPr="00A17E1E" w:rsidRDefault="00CA4174" w:rsidP="00CA4174">
      <w:pPr>
        <w:keepNext/>
        <w:spacing w:after="0" w:line="348" w:lineRule="auto"/>
        <w:jc w:val="both"/>
        <w:outlineLvl w:val="3"/>
        <w:rPr>
          <w:rFonts w:asciiTheme="majorHAnsi" w:eastAsia="Times New Roman" w:hAnsiTheme="majorHAnsi"/>
          <w:bCs/>
          <w:i/>
          <w:iCs/>
          <w:kern w:val="0"/>
          <w:sz w:val="26"/>
          <w:szCs w:val="26"/>
          <w14:ligatures w14:val="none"/>
        </w:rPr>
      </w:pPr>
      <w:bookmarkStart w:id="693" w:name="_Toc144297102"/>
      <w:bookmarkEnd w:id="692"/>
      <w:r w:rsidRPr="00A17E1E">
        <w:rPr>
          <w:rFonts w:asciiTheme="majorHAnsi" w:eastAsia="Times New Roman" w:hAnsiTheme="majorHAnsi"/>
          <w:bCs/>
          <w:i/>
          <w:kern w:val="0"/>
          <w14:ligatures w14:val="none"/>
        </w:rPr>
        <w:t>4.3.</w:t>
      </w:r>
      <w:r w:rsidR="009D51DC" w:rsidRPr="00A17E1E">
        <w:rPr>
          <w:rFonts w:asciiTheme="majorHAnsi" w:eastAsia="Times New Roman" w:hAnsiTheme="majorHAnsi"/>
          <w:bCs/>
          <w:i/>
          <w:kern w:val="0"/>
          <w14:ligatures w14:val="none"/>
        </w:rPr>
        <w:t>1</w:t>
      </w:r>
      <w:r w:rsidRPr="00A17E1E">
        <w:rPr>
          <w:rFonts w:asciiTheme="majorHAnsi" w:eastAsia="Times New Roman" w:hAnsiTheme="majorHAnsi"/>
          <w:bCs/>
          <w:i/>
          <w:kern w:val="0"/>
          <w14:ligatures w14:val="none"/>
        </w:rPr>
        <w:t xml:space="preserve">.1. </w:t>
      </w:r>
      <w:bookmarkEnd w:id="693"/>
      <w:r w:rsidR="00813A8B" w:rsidRPr="00A17E1E">
        <w:rPr>
          <w:rFonts w:asciiTheme="majorHAnsi" w:hAnsiTheme="majorHAnsi"/>
          <w:i/>
          <w:iCs/>
        </w:rPr>
        <w:t>Yếu tố nhân khẩu</w:t>
      </w:r>
      <w:r w:rsidR="00813A8B" w:rsidRPr="00A17E1E">
        <w:rPr>
          <w:rFonts w:asciiTheme="majorHAnsi" w:eastAsia="Times New Roman" w:hAnsiTheme="majorHAnsi"/>
          <w:bCs/>
          <w:i/>
          <w:iCs/>
          <w:kern w:val="0"/>
          <w:sz w:val="26"/>
          <w:szCs w:val="26"/>
          <w14:ligatures w14:val="none"/>
        </w:rPr>
        <w:t xml:space="preserve"> </w:t>
      </w:r>
    </w:p>
    <w:p w14:paraId="5B17ACF0" w14:textId="68D88BE0" w:rsidR="00813A8B" w:rsidRPr="00A17E1E" w:rsidRDefault="00D05D3F" w:rsidP="00D05D3F">
      <w:pPr>
        <w:tabs>
          <w:tab w:val="left" w:pos="0"/>
          <w:tab w:val="left" w:pos="567"/>
          <w:tab w:val="left" w:pos="709"/>
        </w:tabs>
        <w:spacing w:after="0" w:line="360" w:lineRule="auto"/>
        <w:jc w:val="both"/>
        <w:rPr>
          <w:rFonts w:asciiTheme="majorHAnsi" w:hAnsiTheme="majorHAnsi"/>
          <w:spacing w:val="-6"/>
        </w:rPr>
      </w:pPr>
      <w:r>
        <w:rPr>
          <w:rFonts w:asciiTheme="majorHAnsi" w:hAnsiTheme="majorHAnsi"/>
          <w:spacing w:val="-6"/>
          <w:lang w:val="en-US"/>
        </w:rPr>
        <w:tab/>
      </w:r>
      <w:r>
        <w:rPr>
          <w:rFonts w:asciiTheme="majorHAnsi" w:hAnsiTheme="majorHAnsi"/>
          <w:spacing w:val="-6"/>
          <w:lang w:val="en-US"/>
        </w:rPr>
        <w:tab/>
      </w:r>
      <w:r w:rsidR="00813A8B" w:rsidRPr="00A17E1E">
        <w:rPr>
          <w:rFonts w:asciiTheme="majorHAnsi" w:hAnsiTheme="majorHAnsi"/>
          <w:spacing w:val="-6"/>
        </w:rPr>
        <w:t xml:space="preserve">- </w:t>
      </w:r>
      <w:bookmarkStart w:id="694" w:name="_Hlk201772863"/>
      <w:r w:rsidR="00813A8B" w:rsidRPr="00A17E1E">
        <w:rPr>
          <w:rFonts w:asciiTheme="majorHAnsi" w:hAnsiTheme="majorHAnsi"/>
          <w:spacing w:val="-6"/>
        </w:rPr>
        <w:t xml:space="preserve">Yếu tố giới tính của đối tượng nghiên cứu: </w:t>
      </w:r>
      <w:bookmarkStart w:id="695" w:name="_Hlk201772850"/>
      <w:bookmarkEnd w:id="694"/>
      <w:r w:rsidR="00813A8B" w:rsidRPr="00A17E1E">
        <w:rPr>
          <w:rFonts w:asciiTheme="majorHAnsi" w:hAnsiTheme="majorHAnsi"/>
          <w:spacing w:val="-6"/>
        </w:rPr>
        <w:t>Kết quả nghiên cứu của chúng tôi cho thấy, nam giới có xu hướng tăng nguy cơ mắc HCKCCMT cao hơn nữ giới, tuy nhiên, sự khác biệt này không có ý nghĩa thống kê với p &gt; 0,05.</w:t>
      </w:r>
      <w:bookmarkEnd w:id="695"/>
    </w:p>
    <w:p w14:paraId="13023AA2" w14:textId="3F4D8D7E" w:rsidR="00EE01C9" w:rsidRPr="00A17E1E" w:rsidRDefault="00D05D3F" w:rsidP="00D05D3F">
      <w:pPr>
        <w:tabs>
          <w:tab w:val="left" w:pos="0"/>
          <w:tab w:val="left" w:pos="567"/>
          <w:tab w:val="left" w:pos="709"/>
        </w:tabs>
        <w:spacing w:after="0" w:line="360" w:lineRule="auto"/>
        <w:jc w:val="both"/>
        <w:rPr>
          <w:rFonts w:asciiTheme="majorHAnsi" w:eastAsia="Times New Roman" w:hAnsiTheme="majorHAnsi"/>
          <w:iCs/>
          <w:kern w:val="0"/>
          <w14:ligatures w14:val="none"/>
        </w:rPr>
      </w:pPr>
      <w:r>
        <w:rPr>
          <w:rFonts w:asciiTheme="majorHAnsi" w:eastAsia="Times New Roman" w:hAnsiTheme="majorHAnsi"/>
          <w:iCs/>
          <w:kern w:val="0"/>
          <w:lang w:val="en-US"/>
          <w14:ligatures w14:val="none"/>
        </w:rPr>
        <w:tab/>
      </w:r>
      <w:r>
        <w:rPr>
          <w:rFonts w:asciiTheme="majorHAnsi" w:eastAsia="Times New Roman" w:hAnsiTheme="majorHAnsi"/>
          <w:iCs/>
          <w:kern w:val="0"/>
          <w:lang w:val="en-US"/>
          <w14:ligatures w14:val="none"/>
        </w:rPr>
        <w:tab/>
      </w:r>
      <w:r w:rsidR="00813A8B" w:rsidRPr="00A17E1E">
        <w:rPr>
          <w:rFonts w:asciiTheme="majorHAnsi" w:eastAsia="Times New Roman" w:hAnsiTheme="majorHAnsi"/>
          <w:iCs/>
          <w:kern w:val="0"/>
          <w14:ligatures w14:val="none"/>
        </w:rPr>
        <w:t xml:space="preserve">Các nghiên cứu đều chưa có sự đồng thuận về vai trò của yếu tố giới tính trong dự đoán mắc HCKCCMT </w:t>
      </w:r>
      <w:r w:rsidR="00813A8B" w:rsidRPr="00A17E1E">
        <w:rPr>
          <w:rFonts w:asciiTheme="majorHAnsi" w:eastAsia="Times New Roman" w:hAnsiTheme="majorHAnsi"/>
          <w:iCs/>
          <w:kern w:val="0"/>
          <w:lang w:val="en-US"/>
          <w14:ligatures w14:val="none"/>
        </w:rPr>
        <w:fldChar w:fldCharType="begin"/>
      </w:r>
      <w:r w:rsidR="0017175E">
        <w:rPr>
          <w:rFonts w:asciiTheme="majorHAnsi" w:eastAsia="Times New Roman" w:hAnsiTheme="majorHAnsi"/>
          <w:iCs/>
          <w:kern w:val="0"/>
          <w:lang w:val="en-US"/>
          <w14:ligatures w14:val="none"/>
        </w:rPr>
        <w:instrText xml:space="preserve"> ADDIN EN.CITE &lt;EndNote&gt;&lt;Cite&gt;&lt;Author&gt;Mohile&lt;/Author&gt;&lt;Year&gt;2020&lt;/Year&gt;&lt;RecNum&gt;40&lt;/RecNum&gt;&lt;DisplayText&gt;[88]&lt;/DisplayText&gt;&lt;record&gt;&lt;rec-number&gt;40&lt;/rec-number&gt;&lt;foreign-keys&gt;&lt;key app="EN" db-id="xv222sdt4wwp0hefzxi5aevdfp9ef5s90pfx" timestamp="0"&gt;40&lt;/key&gt;&lt;/foreign-keys&gt;&lt;ref-type name="Journal Article"&gt;17&lt;/ref-type&gt;&lt;contributors&gt;&lt;authors&gt;&lt;author&gt;Mohile, Neil&lt;/author&gt;&lt;author&gt;Perez, Jose&lt;/author&gt;&lt;author&gt;Rizzo, Michael&lt;/author&gt;&lt;author&gt;Emerson, Christopher P&lt;/author&gt;&lt;author&gt;Foremny, Greg&lt;/author&gt;&lt;author&gt;Allegra, Paul&lt;/author&gt;&lt;author&gt;Greditzer IV, Harry G&lt;/author&gt;&lt;author&gt;Jose, Jean&lt;/author&gt;&lt;/authors&gt;&lt;/contributors&gt;&lt;titles&gt;&lt;title&gt;Chronic lower leg pain in athletes: overview of presentation and management&lt;/title&gt;&lt;secondary-title&gt;HSS Journal®&lt;/secondary-title&gt;&lt;/titles&gt;&lt;pages&gt;86-100&lt;/pages&gt;&lt;volume&gt;16&lt;/volume&gt;&lt;number&gt;1&lt;/number&gt;&lt;dates&gt;&lt;year&gt;2020&lt;/year&gt;&lt;/dates&gt;&lt;isbn&gt;1556-3316&lt;/isbn&gt;&lt;urls&gt;&lt;/urls&gt;&lt;/record&gt;&lt;/Cite&gt;&lt;/EndNote&gt;</w:instrText>
      </w:r>
      <w:r w:rsidR="00813A8B" w:rsidRPr="00A17E1E">
        <w:rPr>
          <w:rFonts w:asciiTheme="majorHAnsi" w:eastAsia="Times New Roman" w:hAnsiTheme="majorHAnsi"/>
          <w:iCs/>
          <w:kern w:val="0"/>
          <w:lang w:val="en-US"/>
          <w14:ligatures w14:val="none"/>
        </w:rPr>
        <w:fldChar w:fldCharType="separate"/>
      </w:r>
      <w:r w:rsidR="0017175E">
        <w:rPr>
          <w:rFonts w:asciiTheme="majorHAnsi" w:eastAsia="Times New Roman" w:hAnsiTheme="majorHAnsi"/>
          <w:iCs/>
          <w:noProof/>
          <w:kern w:val="0"/>
          <w:lang w:val="en-US"/>
          <w14:ligatures w14:val="none"/>
        </w:rPr>
        <w:t>[88]</w:t>
      </w:r>
      <w:r w:rsidR="00813A8B" w:rsidRPr="00A17E1E">
        <w:rPr>
          <w:rFonts w:asciiTheme="majorHAnsi" w:eastAsia="Times New Roman" w:hAnsiTheme="majorHAnsi"/>
          <w:iCs/>
          <w:kern w:val="0"/>
          <w:lang w:val="en-US"/>
          <w14:ligatures w14:val="none"/>
        </w:rPr>
        <w:fldChar w:fldCharType="end"/>
      </w:r>
      <w:r w:rsidR="00813A8B" w:rsidRPr="00A17E1E">
        <w:rPr>
          <w:rFonts w:asciiTheme="majorHAnsi" w:eastAsia="Times New Roman" w:hAnsiTheme="majorHAnsi"/>
          <w:iCs/>
          <w:kern w:val="0"/>
          <w14:ligatures w14:val="none"/>
        </w:rPr>
        <w:t xml:space="preserve">. </w:t>
      </w:r>
      <w:r w:rsidR="00EE01C9" w:rsidRPr="00A17E1E">
        <w:rPr>
          <w:rFonts w:asciiTheme="majorHAnsi" w:eastAsia="Times New Roman" w:hAnsiTheme="majorHAnsi"/>
          <w:iCs/>
          <w:kern w:val="0"/>
          <w14:ligatures w14:val="none"/>
        </w:rPr>
        <w:t>Tuy nhiên, một số nghiên cứu quốc tế</w:t>
      </w:r>
      <w:r w:rsidR="00FC5684" w:rsidRPr="00A17E1E">
        <w:rPr>
          <w:rFonts w:asciiTheme="majorHAnsi" w:eastAsia="Times New Roman" w:hAnsiTheme="majorHAnsi"/>
          <w:iCs/>
          <w:kern w:val="0"/>
          <w14:ligatures w14:val="none"/>
        </w:rPr>
        <w:t xml:space="preserve"> lại đưa ra kết quả trái ngược. </w:t>
      </w:r>
      <w:r w:rsidR="00EE01C9" w:rsidRPr="00A17E1E">
        <w:rPr>
          <w:rFonts w:asciiTheme="majorHAnsi" w:eastAsia="Times New Roman" w:hAnsiTheme="majorHAnsi"/>
          <w:iCs/>
          <w:kern w:val="0"/>
          <w14:ligatures w14:val="none"/>
        </w:rPr>
        <w:t xml:space="preserve">Turnipseed (2002) báo cáo rằng tỷ lệ nữ mắc HCKCCMT chiếm hơn 55% số bệnh nhân, và cho rằng đặc điểm giải phẫu mô mềm, sự khác biệt trong thể tích khoang và tính chất cơ học của cơ có thể khiến nữ giới nhạy cảm hơn với sự gia tăng áp lực khoang khi vận động </w:t>
      </w:r>
      <w:r w:rsidR="00EE01C9" w:rsidRPr="00A17E1E">
        <w:rPr>
          <w:rFonts w:asciiTheme="majorHAnsi" w:eastAsia="Times New Roman" w:hAnsiTheme="majorHAnsi"/>
          <w:iCs/>
          <w:kern w:val="0"/>
          <w14:ligatures w14:val="none"/>
        </w:rPr>
        <w:fldChar w:fldCharType="begin"/>
      </w:r>
      <w:r w:rsidR="00814606">
        <w:rPr>
          <w:rFonts w:asciiTheme="majorHAnsi" w:eastAsia="Times New Roman" w:hAnsiTheme="majorHAnsi"/>
          <w:iCs/>
          <w:kern w:val="0"/>
          <w14:ligatures w14:val="none"/>
        </w:rPr>
        <w:instrText xml:space="preserve"> ADDIN EN.CITE &lt;EndNote&gt;&lt;Cite&gt;&lt;Author&gt;Turnipseed&lt;/Author&gt;&lt;Year&gt;2002&lt;/Year&gt;&lt;RecNum&gt;614&lt;/RecNum&gt;&lt;DisplayText&gt;[28]&lt;/DisplayText&gt;&lt;record&gt;&lt;rec-number&gt;614&lt;/rec-number&gt;&lt;foreign-keys&gt;&lt;key app="EN" db-id="vv9trtsv0ppvseet0t155dp50ea2r9p500a5" timestamp="1750176302"&gt;614&lt;/key&gt;&lt;/foreign-keys&gt;&lt;ref-type name="Journal Article"&gt;17&lt;/ref-type&gt;&lt;contributors&gt;&lt;authors&gt;&lt;author&gt;Turnipseed, W. D.&lt;/author&gt;&lt;/authors&gt;&lt;/contributors&gt;&lt;auth-address&gt;University of Wisconsin Medical School, Madison, Wis 53792, USA.&lt;/auth-address&gt;&lt;titles&gt;&lt;title&gt;Diagnosis and management of chronic compartment syndrome&lt;/title&gt;&lt;secondary-title&gt;Surgery&lt;/secondary-title&gt;&lt;/titles&gt;&lt;periodical&gt;&lt;full-title&gt;Surgery&lt;/full-title&gt;&lt;/periodical&gt;&lt;pages&gt;613-7; discussion 617-9&lt;/pages&gt;&lt;volume&gt;132&lt;/volume&gt;&lt;number&gt;4&lt;/number&gt;&lt;keywords&gt;&lt;keyword&gt;Adolescent&lt;/keyword&gt;&lt;keyword&gt;Adult&lt;/keyword&gt;&lt;keyword&gt;Aged&lt;/keyword&gt;&lt;keyword&gt;Child&lt;/keyword&gt;&lt;keyword&gt;Chronic Disease&lt;/keyword&gt;&lt;keyword&gt;Compartment Syndromes/*diagnosis/mortality/physiopathology/*surgery&lt;/keyword&gt;&lt;keyword&gt;Diagnosis, Differential&lt;/keyword&gt;&lt;keyword&gt;Female&lt;/keyword&gt;&lt;keyword&gt;Humans&lt;/keyword&gt;&lt;keyword&gt;Intermittent Claudication/epidemiology&lt;/keyword&gt;&lt;keyword&gt;Male&lt;/keyword&gt;&lt;keyword&gt;Middle Aged&lt;/keyword&gt;&lt;keyword&gt;Muscle Cramp/etiology&lt;/keyword&gt;&lt;keyword&gt;Pulse&lt;/keyword&gt;&lt;keyword&gt;Retrospective Studies&lt;/keyword&gt;&lt;keyword&gt;Time Factors&lt;/keyword&gt;&lt;keyword&gt;Treatment Outcome&lt;/keyword&gt;&lt;/keywords&gt;&lt;dates&gt;&lt;year&gt;2002&lt;/year&gt;&lt;pub-dates&gt;&lt;date&gt;Oct&lt;/date&gt;&lt;/pub-dates&gt;&lt;/dates&gt;&lt;isbn&gt;0039-6060 (Print)&amp;#xD;0039-6060&lt;/isbn&gt;&lt;accession-num&gt;12407344&lt;/accession-num&gt;&lt;urls&gt;&lt;/urls&gt;&lt;electronic-resource-num&gt;10.1067/msy.2002.128608&lt;/electronic-resource-num&gt;&lt;remote-database-provider&gt;NLM&lt;/remote-database-provider&gt;&lt;language&gt;eng&lt;/language&gt;&lt;/record&gt;&lt;/Cite&gt;&lt;/EndNote&gt;</w:instrText>
      </w:r>
      <w:r w:rsidR="00EE01C9" w:rsidRPr="00A17E1E">
        <w:rPr>
          <w:rFonts w:asciiTheme="majorHAnsi" w:eastAsia="Times New Roman" w:hAnsiTheme="majorHAnsi"/>
          <w:iCs/>
          <w:kern w:val="0"/>
          <w14:ligatures w14:val="none"/>
        </w:rPr>
        <w:fldChar w:fldCharType="separate"/>
      </w:r>
      <w:r w:rsidR="00814606">
        <w:rPr>
          <w:rFonts w:asciiTheme="majorHAnsi" w:eastAsia="Times New Roman" w:hAnsiTheme="majorHAnsi"/>
          <w:iCs/>
          <w:noProof/>
          <w:kern w:val="0"/>
          <w14:ligatures w14:val="none"/>
        </w:rPr>
        <w:t>[28]</w:t>
      </w:r>
      <w:r w:rsidR="00EE01C9" w:rsidRPr="00A17E1E">
        <w:rPr>
          <w:rFonts w:asciiTheme="majorHAnsi" w:eastAsia="Times New Roman" w:hAnsiTheme="majorHAnsi"/>
          <w:iCs/>
          <w:kern w:val="0"/>
          <w14:ligatures w14:val="none"/>
        </w:rPr>
        <w:fldChar w:fldCharType="end"/>
      </w:r>
      <w:r w:rsidR="00EE01C9" w:rsidRPr="00A17E1E">
        <w:rPr>
          <w:rFonts w:asciiTheme="majorHAnsi" w:eastAsia="Times New Roman" w:hAnsiTheme="majorHAnsi"/>
          <w:iCs/>
          <w:kern w:val="0"/>
          <w14:ligatures w14:val="none"/>
        </w:rPr>
        <w:t xml:space="preserve">. Ngoài ra, theo Pedowitz và cộng sự (1990), nữ giới thường có mức lưu lượng máu cơ xương và phản ứng vi tuần hoàn khác biệt, góp phần làm tăng nguy cơ HCKCCMT trong một số điều kiện luyện tập </w:t>
      </w:r>
      <w:r w:rsidR="00EE01C9" w:rsidRPr="00A17E1E">
        <w:rPr>
          <w:rFonts w:asciiTheme="majorHAnsi" w:eastAsia="Times New Roman" w:hAnsiTheme="majorHAnsi"/>
          <w:iCs/>
          <w:kern w:val="0"/>
          <w14:ligatures w14:val="none"/>
        </w:rPr>
        <w:fldChar w:fldCharType="begin"/>
      </w:r>
      <w:r w:rsidR="00814606">
        <w:rPr>
          <w:rFonts w:asciiTheme="majorHAnsi" w:eastAsia="Times New Roman" w:hAnsiTheme="majorHAnsi"/>
          <w:iCs/>
          <w:kern w:val="0"/>
          <w14:ligatures w14:val="none"/>
        </w:rPr>
        <w:instrText xml:space="preserve"> ADDIN EN.CITE &lt;EndNote&gt;&lt;Cite&gt;&lt;Author&gt;Pedowitz&lt;/Author&gt;&lt;Year&gt;1990&lt;/Year&gt;&lt;RecNum&gt;23&lt;/RecNum&gt;&lt;DisplayText&gt;[50]&lt;/DisplayText&gt;&lt;record&gt;&lt;rec-number&gt;23&lt;/rec-number&gt;&lt;foreign-keys&gt;&lt;key app="EN" db-id="xv222sdt4wwp0hefzxi5aevdfp9ef5s90pfx" timestamp="0"&gt;23&lt;/key&gt;&lt;/foreign-keys&gt;&lt;ref-type name="Journal Article"&gt;17&lt;/ref-type&gt;&lt;contributors&gt;&lt;authors&gt;&lt;author&gt;Pedowitz, Robert A&lt;/author&gt;&lt;author&gt;Hargens, Alan R&lt;/author&gt;&lt;author&gt;Mubarak, Scott J&lt;/author&gt;&lt;author&gt;Gershuni, David H&lt;/author&gt;&lt;/authors&gt;&lt;/contributors&gt;&lt;titles&gt;&lt;title&gt;Modified criteria for the objective diagnosis of chronic compartment syndrome of the leg&lt;/title&gt;&lt;secondary-title&gt;The American journal of sports medicine&lt;/secondary-title&gt;&lt;/titles&gt;&lt;pages&gt;35-40&lt;/pages&gt;&lt;volume&gt;18&lt;/volume&gt;&lt;number&gt;1&lt;/number&gt;&lt;dates&gt;&lt;year&gt;1990&lt;/year&gt;&lt;/dates&gt;&lt;isbn&gt;0363-5465&lt;/isbn&gt;&lt;urls&gt;&lt;/urls&gt;&lt;/record&gt;&lt;/Cite&gt;&lt;/EndNote&gt;</w:instrText>
      </w:r>
      <w:r w:rsidR="00EE01C9" w:rsidRPr="00A17E1E">
        <w:rPr>
          <w:rFonts w:asciiTheme="majorHAnsi" w:eastAsia="Times New Roman" w:hAnsiTheme="majorHAnsi"/>
          <w:iCs/>
          <w:kern w:val="0"/>
          <w14:ligatures w14:val="none"/>
        </w:rPr>
        <w:fldChar w:fldCharType="separate"/>
      </w:r>
      <w:r w:rsidR="00814606">
        <w:rPr>
          <w:rFonts w:asciiTheme="majorHAnsi" w:eastAsia="Times New Roman" w:hAnsiTheme="majorHAnsi"/>
          <w:iCs/>
          <w:noProof/>
          <w:kern w:val="0"/>
          <w14:ligatures w14:val="none"/>
        </w:rPr>
        <w:t>[50]</w:t>
      </w:r>
      <w:r w:rsidR="00EE01C9" w:rsidRPr="00A17E1E">
        <w:rPr>
          <w:rFonts w:asciiTheme="majorHAnsi" w:eastAsia="Times New Roman" w:hAnsiTheme="majorHAnsi"/>
          <w:iCs/>
          <w:kern w:val="0"/>
          <w14:ligatures w14:val="none"/>
        </w:rPr>
        <w:fldChar w:fldCharType="end"/>
      </w:r>
      <w:r w:rsidR="00EE01C9" w:rsidRPr="00A17E1E">
        <w:rPr>
          <w:rFonts w:asciiTheme="majorHAnsi" w:eastAsia="Times New Roman" w:hAnsiTheme="majorHAnsi"/>
          <w:iCs/>
          <w:kern w:val="0"/>
          <w14:ligatures w14:val="none"/>
        </w:rPr>
        <w:t>.</w:t>
      </w:r>
    </w:p>
    <w:p w14:paraId="200464B3" w14:textId="03D17BF0" w:rsidR="004F2CDE" w:rsidRPr="00A17E1E" w:rsidRDefault="004F2CDE" w:rsidP="00951EA8">
      <w:pPr>
        <w:tabs>
          <w:tab w:val="left" w:pos="0"/>
          <w:tab w:val="left" w:pos="567"/>
        </w:tabs>
        <w:spacing w:after="0" w:line="360" w:lineRule="auto"/>
        <w:ind w:firstLine="720"/>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 xml:space="preserve">Kết quả này của chúng tôi phù hợp với nghiên cứu của Fouasson-Chailloux và cộng sự (2018), trong đó nam giới chiếm tỷ lệ cao trong nhóm HCKCCMT (78,1%), tuy nhiên giới tính không được xác định là yếu tố nguy cơ có ý nghĩa thống kê (p = 0,27) </w:t>
      </w:r>
      <w:r w:rsidRPr="00A17E1E">
        <w:rPr>
          <w:rFonts w:asciiTheme="majorHAnsi" w:eastAsia="Times New Roman" w:hAnsiTheme="majorHAnsi"/>
          <w:iCs/>
          <w:kern w:val="0"/>
          <w14:ligatures w14:val="none"/>
        </w:rPr>
        <w:fldChar w:fldCharType="begin"/>
      </w:r>
      <w:r w:rsidR="00FE7BCE">
        <w:rPr>
          <w:rFonts w:asciiTheme="majorHAnsi" w:eastAsia="Times New Roman" w:hAnsiTheme="majorHAnsi"/>
          <w:iCs/>
          <w:kern w:val="0"/>
          <w14:ligatures w14:val="none"/>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eastAsia="Times New Roman" w:hAnsiTheme="majorHAnsi"/>
          <w:iCs/>
          <w:kern w:val="0"/>
          <w14:ligatures w14:val="none"/>
        </w:rPr>
        <w:fldChar w:fldCharType="separate"/>
      </w:r>
      <w:r w:rsidR="00FE7BCE">
        <w:rPr>
          <w:rFonts w:asciiTheme="majorHAnsi" w:eastAsia="Times New Roman" w:hAnsiTheme="majorHAnsi"/>
          <w:iCs/>
          <w:noProof/>
          <w:kern w:val="0"/>
          <w14:ligatures w14:val="none"/>
        </w:rPr>
        <w:t>[65]</w:t>
      </w:r>
      <w:r w:rsidRPr="00A17E1E">
        <w:rPr>
          <w:rFonts w:asciiTheme="majorHAnsi" w:eastAsia="Times New Roman" w:hAnsiTheme="majorHAnsi"/>
          <w:iCs/>
          <w:kern w:val="0"/>
          <w14:ligatures w14:val="none"/>
        </w:rPr>
        <w:fldChar w:fldCharType="end"/>
      </w:r>
      <w:r w:rsidRPr="00A17E1E">
        <w:rPr>
          <w:rFonts w:asciiTheme="majorHAnsi" w:eastAsia="Times New Roman" w:hAnsiTheme="majorHAnsi"/>
          <w:iCs/>
          <w:kern w:val="0"/>
          <w14:ligatures w14:val="none"/>
        </w:rPr>
        <w:t>. Như vậy, cả hai nghiên cứu đều cho thấy mặc dù có sự khác biệt về tỷ lệ mắc giữa nam và nữ, giới tính không phải là yếu tố dự báo độc lập cho nguy cơ HCKCCMT. Một cách lý giải có thể là nam giới thường tham gia các môn thể thao đòi hỏi sức mạnh và sức bền cao ở chi dưới, dẫn đến nguy cơ tăng áp lực khoang nhiều hơn. Tuy nhiên, điều này lại có thể bị điều hòa bởi yếu tố giải phẫu – sinh lý học giữa hai giới, ví dụ như cấu trúc mô mềm, độ đàn hồi cơ, và sức chứa của khoang cơ. Từ đó, có thể khẳng định rằng giới tính là yếu tố cần quan sát trong nghiên cứu dịch tễ học về HCKCCMT, nhưng chưa đủ mạnh để khẳng định là yếu tố nguy cơ độc lập nếu không kết hợp với các biến số khác như môn thể thao, cường độ luyện tập, và yếu tố hình thái học cẳng chân</w:t>
      </w:r>
      <w:r w:rsidR="00951EA8" w:rsidRPr="00A17E1E">
        <w:rPr>
          <w:rFonts w:asciiTheme="majorHAnsi" w:eastAsia="Times New Roman" w:hAnsiTheme="majorHAnsi"/>
          <w:iCs/>
          <w:kern w:val="0"/>
          <w14:ligatures w14:val="none"/>
        </w:rPr>
        <w:t xml:space="preserve"> </w:t>
      </w:r>
      <w:r w:rsidR="00951EA8" w:rsidRPr="00A17E1E">
        <w:rPr>
          <w:rFonts w:asciiTheme="majorHAnsi" w:eastAsia="Times New Roman" w:hAnsiTheme="majorHAnsi"/>
          <w:iCs/>
          <w:kern w:val="0"/>
          <w14:ligatures w14:val="none"/>
        </w:rPr>
        <w:fldChar w:fldCharType="begin"/>
      </w:r>
      <w:r w:rsidR="00FE7BCE">
        <w:rPr>
          <w:rFonts w:asciiTheme="majorHAnsi" w:eastAsia="Times New Roman" w:hAnsiTheme="majorHAnsi"/>
          <w:iCs/>
          <w:kern w:val="0"/>
          <w14:ligatures w14:val="none"/>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00951EA8" w:rsidRPr="00A17E1E">
        <w:rPr>
          <w:rFonts w:asciiTheme="majorHAnsi" w:eastAsia="Times New Roman" w:hAnsiTheme="majorHAnsi"/>
          <w:iCs/>
          <w:kern w:val="0"/>
          <w14:ligatures w14:val="none"/>
        </w:rPr>
        <w:fldChar w:fldCharType="separate"/>
      </w:r>
      <w:r w:rsidR="00FE7BCE">
        <w:rPr>
          <w:rFonts w:asciiTheme="majorHAnsi" w:eastAsia="Times New Roman" w:hAnsiTheme="majorHAnsi"/>
          <w:iCs/>
          <w:noProof/>
          <w:kern w:val="0"/>
          <w14:ligatures w14:val="none"/>
        </w:rPr>
        <w:t>[65]</w:t>
      </w:r>
      <w:r w:rsidR="00951EA8" w:rsidRPr="00A17E1E">
        <w:rPr>
          <w:rFonts w:asciiTheme="majorHAnsi" w:eastAsia="Times New Roman" w:hAnsiTheme="majorHAnsi"/>
          <w:iCs/>
          <w:kern w:val="0"/>
          <w14:ligatures w14:val="none"/>
        </w:rPr>
        <w:fldChar w:fldCharType="end"/>
      </w:r>
      <w:r w:rsidRPr="00A17E1E">
        <w:rPr>
          <w:rFonts w:asciiTheme="majorHAnsi" w:eastAsia="Times New Roman" w:hAnsiTheme="majorHAnsi"/>
          <w:iCs/>
          <w:kern w:val="0"/>
          <w14:ligatures w14:val="none"/>
        </w:rPr>
        <w:t>.</w:t>
      </w:r>
    </w:p>
    <w:p w14:paraId="34A42941" w14:textId="3CCD2949" w:rsidR="0000701C" w:rsidRPr="00A17E1E" w:rsidRDefault="00D65823" w:rsidP="00CE2FC8">
      <w:pPr>
        <w:tabs>
          <w:tab w:val="left" w:pos="0"/>
          <w:tab w:val="left" w:pos="567"/>
        </w:tabs>
        <w:spacing w:after="0" w:line="360" w:lineRule="auto"/>
        <w:ind w:firstLine="720"/>
        <w:jc w:val="both"/>
        <w:rPr>
          <w:rFonts w:asciiTheme="majorHAnsi" w:eastAsia="Times New Roman" w:hAnsiTheme="majorHAnsi"/>
          <w:iCs/>
          <w:kern w:val="0"/>
          <w:lang w:val="fr-FR"/>
          <w14:ligatures w14:val="none"/>
        </w:rPr>
      </w:pPr>
      <w:r w:rsidRPr="00A17E1E">
        <w:rPr>
          <w:rFonts w:asciiTheme="majorHAnsi" w:eastAsia="Times New Roman" w:hAnsiTheme="majorHAnsi"/>
          <w:iCs/>
          <w:kern w:val="0"/>
          <w14:ligatures w14:val="none"/>
        </w:rPr>
        <w:t>Tương tự, theo n</w:t>
      </w:r>
      <w:r w:rsidR="00813A8B" w:rsidRPr="00A17E1E">
        <w:rPr>
          <w:rFonts w:asciiTheme="majorHAnsi" w:eastAsia="Times New Roman" w:hAnsiTheme="majorHAnsi"/>
          <w:iCs/>
          <w:kern w:val="0"/>
          <w14:ligatures w14:val="none"/>
        </w:rPr>
        <w:t xml:space="preserve">ghiên cứu của Edmundsson và cs (2007) ở 36 </w:t>
      </w:r>
      <w:r w:rsidR="00813A8B" w:rsidRPr="00A17E1E">
        <w:rPr>
          <w:rFonts w:asciiTheme="majorHAnsi" w:eastAsia="Times New Roman" w:hAnsiTheme="majorHAnsi"/>
          <w:spacing w:val="-4"/>
          <w:kern w:val="0"/>
          <w14:ligatures w14:val="none"/>
        </w:rPr>
        <w:t>bệnh nhân</w:t>
      </w:r>
      <w:r w:rsidR="00813A8B" w:rsidRPr="00A17E1E">
        <w:rPr>
          <w:rFonts w:asciiTheme="majorHAnsi" w:eastAsia="Times New Roman" w:hAnsiTheme="majorHAnsi"/>
          <w:iCs/>
          <w:kern w:val="0"/>
          <w14:ligatures w14:val="none"/>
        </w:rPr>
        <w:t xml:space="preserve"> mắc HCKCCMT thấy có 22 nữ và 14 nam, không có sự khác biệt về giới tính giữa nhóm mắc mắc HCKCCMT và không mắc HCKCCMT </w:t>
      </w:r>
      <w:r w:rsidR="00813A8B"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&lt;EndNote&gt;&lt;Cite&gt;&lt;Author&gt;Edmundsson&lt;/Author&gt;&lt;Year&gt;2007&lt;/Year&gt;&lt;RecNum&gt;27&lt;/RecNum&gt;&lt;DisplayText&gt;[66]&lt;/DisplayText&gt;&lt;record&gt;&lt;rec-number&gt;27&lt;/rec-number&gt;&lt;foreign-keys&gt;&lt;key app="EN" db-id="xv222sdt4wwp0hefzxi5aevdfp9ef5s90pfx" timestamp="0"&gt;27&lt;/key&gt;&lt;/foreign-keys&gt;&lt;ref-type name="Journal Article"&gt;17&lt;/ref-type&gt;&lt;contributors&gt;&lt;authors&gt;&lt;author&gt;Edmundsson, David&lt;/author&gt;&lt;author&gt;Toolanen, Göran&lt;/author&gt;&lt;author&gt;Sojka, Peter&lt;/author&gt;&lt;/authors&gt;&lt;/contributors&gt;&lt;titles&gt;&lt;title&gt;Chronic compartment syndrome also affects nonathletic subjects: a prospective study of 63 cases with exercise-induced lower leg pain&lt;/title&gt;&lt;secondary-title&gt;Acta orthopaedica&lt;/secondary-title&gt;&lt;/titles&gt;&lt;pages&gt;136-142&lt;/pages&gt;&lt;volume&gt;78&lt;/volume&gt;&lt;number&gt;1&lt;/number&gt;&lt;dates&gt;&lt;year&gt;2007&lt;/year&gt;&lt;/dates&gt;&lt;isbn&gt;1745-3674&lt;/isbn&gt;&lt;urls&gt;&lt;/urls&gt;&lt;/record&gt;&lt;/Cite&gt;&lt;/EndNote&gt;</w:instrText>
      </w:r>
      <w:r w:rsidR="00813A8B"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[66]</w:t>
      </w:r>
      <w:r w:rsidR="00813A8B" w:rsidRPr="00A17E1E">
        <w:rPr>
          <w:rFonts w:asciiTheme="majorHAnsi" w:eastAsia="Times New Roman" w:hAnsiTheme="majorHAnsi"/>
          <w:iCs/>
          <w:kern w:val="0"/>
          <w:lang w:val="en-US"/>
          <w14:ligatures w14:val="none"/>
        </w:rPr>
        <w:fldChar w:fldCharType="end"/>
      </w:r>
      <w:r w:rsidR="00813A8B" w:rsidRPr="00A17E1E">
        <w:rPr>
          <w:rFonts w:asciiTheme="majorHAnsi" w:eastAsia="Times New Roman" w:hAnsiTheme="majorHAnsi"/>
          <w:iCs/>
          <w:kern w:val="0"/>
          <w14:ligatures w14:val="none"/>
        </w:rPr>
        <w:t xml:space="preserve">. </w:t>
      </w:r>
      <w:r w:rsidR="00813A8B" w:rsidRPr="00A17E1E">
        <w:rPr>
          <w:rFonts w:asciiTheme="majorHAnsi" w:eastAsia="Times New Roman" w:hAnsiTheme="majorHAnsi"/>
          <w:iCs/>
          <w:spacing w:val="-4"/>
          <w:kern w:val="0"/>
          <w:lang w:val="de-DE"/>
          <w14:ligatures w14:val="none"/>
        </w:rPr>
        <w:t xml:space="preserve">Winkes M. B. và cs </w:t>
      </w:r>
      <w:r w:rsidRPr="00A17E1E">
        <w:rPr>
          <w:rFonts w:asciiTheme="majorHAnsi" w:eastAsia="Times New Roman" w:hAnsiTheme="majorHAnsi"/>
          <w:iCs/>
          <w:spacing w:val="-4"/>
          <w:kern w:val="0"/>
          <w:lang w:val="fr-FR"/>
          <w14:ligatures w14:val="none"/>
        </w:rPr>
        <w:t>(2012)</w:t>
      </w:r>
      <w:r w:rsidR="00813A8B" w:rsidRPr="00A17E1E">
        <w:rPr>
          <w:rFonts w:asciiTheme="majorHAnsi" w:eastAsia="Times New Roman" w:hAnsiTheme="majorHAnsi"/>
          <w:iCs/>
          <w:kern w:val="0"/>
          <w:lang w:val="fr-FR"/>
          <w14:ligatures w14:val="none"/>
        </w:rPr>
        <w:t xml:space="preserve">, Vignaud E. và cs (2021) cũng thấy phân bố giới tính ở hai nhóm mắc và không mắc HCKCCMT khác biệt không có ý nghĩa thống kê (p &gt; 0,05) </w:t>
      </w:r>
      <w:r w:rsidR="00813A8B"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&lt;EndNote&gt;&lt;Cite&gt;&lt;Author&gt;Winkes&lt;/Author&gt;&lt;Year&gt;2012&lt;/Year&gt;&lt;RecNum&gt;30&lt;/RecNum&gt;&lt;DisplayText&gt;[62]&lt;/DisplayText&gt;&lt;record&gt;&lt;rec-number&gt;30&lt;/rec-number&gt;&lt;foreign-keys&gt;&lt;key app="EN" db-id="xv222sdt4wwp0hefzxi5aevdfp9ef5s90pfx" timestamp="0"&gt;30&lt;/key&gt;&lt;/foreign-keys&gt;&lt;ref-type name="Journal Article"&gt;17&lt;/ref-type&gt;&lt;contributors&gt;&lt;authors&gt;&lt;author&gt;Winkes, Michiel B&lt;/author&gt;&lt;author&gt;Hoogeveen, Adwin R&lt;/author&gt;&lt;author&gt;Houterman, Saskia&lt;/author&gt;&lt;author&gt;Giesberts, Anouk&lt;/author&gt;&lt;author&gt;Wijn, Pieter F&lt;/author&gt;&lt;author&gt;Scheltinga, Marc R&lt;/author&gt;&lt;/authors&gt;&lt;/contributors&gt;&lt;titles&gt;&lt;title&gt;Compartment pressure curves predict surgical outcome in chronic deep posterior compartment syndrome&lt;/title&gt;&lt;secondary-title&gt;The American Journal of Sports Medicine&lt;/secondary-title&gt;&lt;/titles&gt;&lt;pages&gt;1899-1905&lt;/pages&gt;&lt;volume&gt;40&lt;/volume&gt;&lt;number&gt;8&lt;/number&gt;&lt;dates&gt;&lt;year&gt;2012&lt;/year&gt;&lt;/dates&gt;&lt;isbn&gt;0363-5465&lt;/isbn&gt;&lt;urls&gt;&lt;/urls&gt;&lt;/record&gt;&lt;/Cite&gt;&lt;/EndNote&gt;</w:instrText>
      </w:r>
      <w:r w:rsidR="00813A8B"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[62]</w:t>
      </w:r>
      <w:r w:rsidR="00813A8B" w:rsidRPr="00A17E1E">
        <w:rPr>
          <w:rFonts w:asciiTheme="majorHAnsi" w:eastAsia="Times New Roman" w:hAnsiTheme="majorHAnsi"/>
          <w:iCs/>
          <w:kern w:val="0"/>
          <w:lang w:val="en-US"/>
          <w14:ligatures w14:val="none"/>
        </w:rPr>
        <w:fldChar w:fldCharType="end"/>
      </w:r>
      <w:r w:rsidR="00813A8B" w:rsidRPr="00A17E1E">
        <w:rPr>
          <w:rFonts w:asciiTheme="majorHAnsi" w:eastAsia="Times New Roman" w:hAnsiTheme="majorHAnsi"/>
          <w:iCs/>
          <w:kern w:val="0"/>
          <w:lang w:val="fr-FR"/>
          <w14:ligatures w14:val="none"/>
        </w:rPr>
        <w:t xml:space="preserve">, </w:t>
      </w:r>
      <w:r w:rsidR="00813A8B"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00813A8B"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[65]</w:t>
      </w:r>
      <w:r w:rsidR="00813A8B" w:rsidRPr="00A17E1E">
        <w:rPr>
          <w:rFonts w:asciiTheme="majorHAnsi" w:eastAsia="Times New Roman" w:hAnsiTheme="majorHAnsi"/>
          <w:iCs/>
          <w:kern w:val="0"/>
          <w:lang w:val="en-US"/>
          <w14:ligatures w14:val="none"/>
        </w:rPr>
        <w:fldChar w:fldCharType="end"/>
      </w:r>
      <w:r w:rsidR="00813A8B" w:rsidRPr="00A17E1E">
        <w:rPr>
          <w:rFonts w:asciiTheme="majorHAnsi" w:eastAsia="Times New Roman" w:hAnsiTheme="majorHAnsi"/>
          <w:iCs/>
          <w:kern w:val="0"/>
          <w:lang w:val="fr-FR"/>
          <w14:ligatures w14:val="none"/>
        </w:rPr>
        <w:t xml:space="preserve">. </w:t>
      </w:r>
    </w:p>
    <w:p w14:paraId="02472645" w14:textId="0142C32A" w:rsidR="00037FE7" w:rsidRPr="00A17E1E" w:rsidRDefault="00A952A2" w:rsidP="00A952A2">
      <w:pPr>
        <w:tabs>
          <w:tab w:val="left" w:pos="0"/>
          <w:tab w:val="left" w:pos="567"/>
        </w:tabs>
        <w:spacing w:after="0" w:line="360" w:lineRule="auto"/>
        <w:ind w:firstLine="720"/>
        <w:jc w:val="both"/>
        <w:rPr>
          <w:rFonts w:asciiTheme="majorHAnsi" w:eastAsia="Times New Roman" w:hAnsiTheme="majorHAnsi"/>
          <w:iCs/>
          <w:kern w:val="0"/>
          <w:lang w:val="fr-FR"/>
          <w14:ligatures w14:val="none"/>
        </w:rPr>
      </w:pPr>
      <w:r w:rsidRPr="00A17E1E">
        <w:rPr>
          <w:rFonts w:asciiTheme="majorHAnsi" w:eastAsia="Times New Roman" w:hAnsiTheme="majorHAnsi"/>
          <w:iCs/>
          <w:kern w:val="0"/>
          <w:lang w:val="fr-FR"/>
          <w14:ligatures w14:val="none"/>
        </w:rPr>
        <w:t xml:space="preserve">Tuy nhiên, </w:t>
      </w:r>
      <w:r w:rsidR="00E2216F" w:rsidRPr="00A17E1E">
        <w:rPr>
          <w:rFonts w:asciiTheme="majorHAnsi" w:eastAsia="Times New Roman" w:hAnsiTheme="majorHAnsi"/>
          <w:iCs/>
          <w:kern w:val="0"/>
          <w:lang w:val="fr-FR"/>
          <w14:ligatures w14:val="none"/>
        </w:rPr>
        <w:t xml:space="preserve">nghiên cứu của de Bruijn </w:t>
      </w:r>
      <w:r w:rsidR="00E2216F" w:rsidRPr="00A17E1E">
        <w:rPr>
          <w:rFonts w:asciiTheme="majorHAnsi" w:eastAsia="Times New Roman" w:hAnsiTheme="majorHAnsi"/>
          <w:iCs/>
          <w:kern w:val="0"/>
          <w14:ligatures w14:val="none"/>
        </w:rPr>
        <w:t xml:space="preserve">và cs </w:t>
      </w:r>
      <w:r w:rsidRPr="00A17E1E">
        <w:rPr>
          <w:rFonts w:asciiTheme="majorHAnsi" w:eastAsia="Times New Roman" w:hAnsiTheme="majorHAnsi"/>
          <w:iCs/>
          <w:kern w:val="0"/>
          <w:lang w:val="fr-FR"/>
          <w14:ligatures w14:val="none"/>
        </w:rPr>
        <w:t>(2017) trên 434 bệnh nhân có biểu hiện đau cẳng chân khi gắng sức lại cho thấy giới tính nam là yếu tố nguy cơ độc lập của CECS</w:t>
      </w:r>
      <w:r w:rsidR="00E57476" w:rsidRPr="00A17E1E">
        <w:rPr>
          <w:rFonts w:asciiTheme="majorHAnsi" w:eastAsia="Times New Roman" w:hAnsiTheme="majorHAnsi"/>
          <w:iCs/>
          <w:kern w:val="0"/>
          <w:lang w:val="fr-FR"/>
          <w14:ligatures w14:val="none"/>
        </w:rPr>
        <w:t xml:space="preserve">, với odds ratio = 1,73 (95% </w:t>
      </w:r>
      <w:r w:rsidR="00E57476" w:rsidRPr="00A17E1E">
        <w:rPr>
          <w:rFonts w:asciiTheme="majorHAnsi" w:eastAsia="Times New Roman" w:hAnsiTheme="majorHAnsi"/>
          <w:iCs/>
          <w:kern w:val="0"/>
          <w14:ligatures w14:val="none"/>
        </w:rPr>
        <w:t>KTC:</w:t>
      </w:r>
      <w:r w:rsidRPr="00A17E1E">
        <w:rPr>
          <w:rFonts w:asciiTheme="majorHAnsi" w:eastAsia="Times New Roman" w:hAnsiTheme="majorHAnsi"/>
          <w:iCs/>
          <w:kern w:val="0"/>
          <w:lang w:val="fr-FR"/>
          <w14:ligatures w14:val="none"/>
        </w:rPr>
        <w:t xml:space="preserve"> 1,37–2,17; p &lt; 0,01). Như vậy, nam giới có nguy cơ mắc CECS cao hơn nữ giới khoảng 73%. Trong phần thảo luận, tác giả de Bruijn cho rằng điều này có thể liên quan đến khối lượng cơ lớn hơn, tăng tải cơ khi vận động, và tăng áp lực sinh lý trong khoang cơ ở nam giới. Ngoài ra, họ cũng giả thiết rằng nữ giới có thể có khả năng phát hiện sớm và báo cáo triệu chứng tốt hơn, từ đó hạn chế tiến triển thành hội chứng khoang mạn tính.</w:t>
      </w:r>
      <w:r w:rsidRPr="00A17E1E">
        <w:rPr>
          <w:rFonts w:asciiTheme="majorHAnsi" w:eastAsia="Times New Roman" w:hAnsiTheme="majorHAnsi"/>
          <w:iCs/>
          <w:kern w:val="0"/>
          <w14:ligatures w14:val="none"/>
        </w:rPr>
        <w:t xml:space="preserve"> </w:t>
      </w:r>
      <w:r w:rsidRPr="00A17E1E">
        <w:rPr>
          <w:rFonts w:asciiTheme="majorHAnsi" w:eastAsia="Times New Roman" w:hAnsiTheme="majorHAnsi"/>
          <w:iCs/>
          <w:kern w:val="0"/>
          <w:lang w:val="fr-FR"/>
          <w14:ligatures w14:val="none"/>
        </w:rPr>
        <w:t>Sự khác biệt giữa hai nghiên cứu có thể do đặc điểm dân số nghiên cứu: nhóm đối tượng trong nghiên cứu của de Bruijn là các bệnh nhân đến khám với triệu chứng lâm sàng, trong khi nghiên cứu của chúng tôi tập trung vào nhóm vận động viên chuyên nghiệp chưa từng được chẩn đoán HCKCCMT trước đó. Ngoài ra, tỷ lệ giới tính không cân bằng trong nghiên cứu hiện tại (nam chiếm 75,8%) cũng có thể ảnh hưởng đến độ mạnh của phân tích</w:t>
      </w:r>
      <w:r w:rsidR="00813A8B" w:rsidRPr="00A17E1E">
        <w:rPr>
          <w:rFonts w:asciiTheme="majorHAnsi" w:eastAsia="Times New Roman" w:hAnsiTheme="majorHAnsi"/>
          <w:iCs/>
          <w:kern w:val="0"/>
          <w:lang w:val="fr-FR"/>
          <w14:ligatures w14:val="none"/>
        </w:rPr>
        <w:t xml:space="preserve"> </w:t>
      </w:r>
      <w:r w:rsidR="00813A8B"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00813A8B"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[64]</w:t>
      </w:r>
      <w:r w:rsidR="00813A8B" w:rsidRPr="00A17E1E">
        <w:rPr>
          <w:rFonts w:asciiTheme="majorHAnsi" w:eastAsia="Times New Roman" w:hAnsiTheme="majorHAnsi"/>
          <w:iCs/>
          <w:kern w:val="0"/>
          <w:lang w:val="en-US"/>
          <w14:ligatures w14:val="none"/>
        </w:rPr>
        <w:fldChar w:fldCharType="end"/>
      </w:r>
      <w:r w:rsidR="00813A8B" w:rsidRPr="00A17E1E">
        <w:rPr>
          <w:rFonts w:asciiTheme="majorHAnsi" w:eastAsia="Times New Roman" w:hAnsiTheme="majorHAnsi"/>
          <w:iCs/>
          <w:kern w:val="0"/>
          <w:lang w:val="fr-FR"/>
          <w14:ligatures w14:val="none"/>
        </w:rPr>
        <w:t xml:space="preserve">. </w:t>
      </w:r>
    </w:p>
    <w:p w14:paraId="075A22CA" w14:textId="4803D5A5" w:rsidR="007429AD" w:rsidRPr="00A17E1E" w:rsidRDefault="00813A8B" w:rsidP="00A952A2">
      <w:pPr>
        <w:tabs>
          <w:tab w:val="left" w:pos="0"/>
          <w:tab w:val="left" w:pos="567"/>
        </w:tabs>
        <w:spacing w:after="0" w:line="360" w:lineRule="auto"/>
        <w:ind w:firstLine="720"/>
        <w:jc w:val="both"/>
        <w:rPr>
          <w:rFonts w:asciiTheme="majorHAnsi" w:eastAsia="Times New Roman" w:hAnsiTheme="majorHAnsi"/>
          <w:iCs/>
          <w:kern w:val="0"/>
          <w:lang w:val="fr-FR"/>
          <w14:ligatures w14:val="none"/>
        </w:rPr>
      </w:pPr>
      <w:r w:rsidRPr="00A17E1E">
        <w:rPr>
          <w:rFonts w:asciiTheme="majorHAnsi" w:eastAsia="Times New Roman" w:hAnsiTheme="majorHAnsi"/>
          <w:iCs/>
          <w:kern w:val="0"/>
          <w:lang w:val="fr-FR"/>
          <w14:ligatures w14:val="none"/>
        </w:rPr>
        <w:t xml:space="preserve">Vogels S. và cs (2020), phân tích 68 nghiên cứu kết quả sau điều trị của HCKCCMT với 3783 người thấy nam giới nhiều hơn nữ giới. Tỷ lệ nam/nữ là 7,0/4,0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&lt;EndNote&gt;&lt;Cite&gt;&lt;Author&gt;Vogels&lt;/Author&gt;&lt;Year&gt;2020&lt;/Year&gt;&lt;RecNum&gt;28&lt;/RecNum&gt;&lt;DisplayText&gt;[43]&lt;/DisplayText&gt;&lt;record&gt;&lt;rec-number&gt;28&lt;/rec-number&gt;&lt;foreign-keys&gt;&lt;key app="EN" db-id="xv222sdt4wwp0hefzxi5aevdfp9ef5s90pfx" timestamp="0"&gt;28&lt;/key&gt;&lt;/foreign-keys&gt;&lt;ref-type name="Journal Article"&gt;17&lt;/ref-type&gt;&lt;contributors&gt;&lt;authors&gt;&lt;author&gt;Vogels, Sanne&lt;/author&gt;&lt;author&gt;Ritchie, Ewan D&lt;/author&gt;&lt;author&gt;van Dongen, Thijs TCF&lt;/author&gt;&lt;author&gt;Scheltinga, Marc RM&lt;/author&gt;&lt;author&gt;Zimmermann, Wes O&lt;/author&gt;&lt;author&gt;Hoencamp, Rigo&lt;/author&gt;&lt;/authors&gt;&lt;/contributors&gt;&lt;titles&gt;&lt;title&gt;Systematic review of outcome parameters following treatment of chronic exertional compartment syndrome in the lower leg&lt;/title&gt;&lt;secondary-title&gt;Scandinavian journal of medicine &amp;amp; science in sports&lt;/secondary-title&gt;&lt;/titles&gt;&lt;pages&gt;1827-1845&lt;/pages&gt;&lt;volume&gt;30&lt;/volume&gt;&lt;number&gt;10&lt;/number&gt;&lt;dates&gt;&lt;year&gt;2020&lt;/year&gt;&lt;/dates&gt;&lt;isbn&gt;0905-7188&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[43]</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lang w:val="fr-FR"/>
          <w14:ligatures w14:val="none"/>
        </w:rPr>
        <w:t xml:space="preserve">. Waterman B. R. và cs (2013) hồi cứu các trường hợp có HCKCCMT ở chi dưới (mã bệnh 729.72 theo ICD - 9) từ dữ liệu Dịch tễ Y học của Bộ Quốc phòng Mỹ lại thấy giới tính nữ (RR= 1,11; KTC 95%: 1,05 - 1,14) là yếu tố có nguy cơ cao đối với HCKCCMT ở chi dưới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&lt;EndNote&gt;&lt;Cite&gt;&lt;Author&gt;Waterman&lt;/Author&gt;&lt;Year&gt;2013&lt;/Year&gt;&lt;RecNum&gt;25&lt;/RecNum&gt;&lt;DisplayText&gt;[59]&lt;/DisplayText&gt;&lt;record&gt;&lt;rec-number&gt;25&lt;/rec-number&gt;&lt;foreign-keys&gt;&lt;key app="EN" db-id="xv222sdt4wwp0hefzxi5aevdfp9ef5s90pfx" timestamp="0"&gt;25&lt;/key&gt;&lt;/foreign-keys&gt;&lt;ref-type name="Journal Article"&gt;17&lt;/ref-type&gt;&lt;contributors&gt;&lt;authors&gt;&lt;author&gt;Waterman, CPT Brian R&lt;/author&gt;&lt;author&gt;Laughlin, CPT Matthew&lt;/author&gt;&lt;author&gt;Kilcoyne, CPT Kelly&lt;/author&gt;&lt;author&gt;Cameron, Kenneth L&lt;/author&gt;&lt;author&gt;Owens, LTC Brett D&lt;/author&gt;&lt;/authors&gt;&lt;/contributors&gt;&lt;titles&gt;&lt;title&gt;Surgical treatment of chronic exertional compartment syndrome of the leg: failure rates and postoperative disability in an active patient population&lt;/title&gt;&lt;secondary-title&gt;JBJS&lt;/secondary-title&gt;&lt;/titles&gt;&lt;pages&gt;592-596&lt;/pages&gt;&lt;volume&gt;95&lt;/volume&gt;&lt;number&gt;7&lt;/number&gt;&lt;dates&gt;&lt;year&gt;2013&lt;/year&gt;&lt;/dates&gt;&lt;isbn&gt;0021-9355&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[59]</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lang w:val="fr-FR"/>
          <w14:ligatures w14:val="none"/>
        </w:rPr>
        <w:t xml:space="preserve">. Packer J. D. và cs (2013) đánh giá chức năng và sự hài lòng của bệnh nhân sau phẫu thuật cắt cân cơ điều trị HCKCCMT thấy tỷ lệ nữ nhiều hơn nam ở hai nhóm điều trị bảo tồn và phẫu thuật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&lt;EndNote&gt;&lt;Cite&gt;&lt;Author&gt;Packer&lt;/Author&gt;&lt;Year&gt;2013&lt;/Year&gt;&lt;RecNum&gt;31&lt;/RecNum&gt;&lt;DisplayText&gt;[60]&lt;/DisplayText&gt;&lt;record&gt;&lt;rec-number&gt;31&lt;/rec-number&gt;&lt;foreign-keys&gt;&lt;key app="EN" db-id="xv222sdt4wwp0hefzxi5aevdfp9ef5s90pfx" timestamp="0"&gt;31&lt;/key&gt;&lt;/foreign-keys&gt;&lt;ref-type name="Journal Article"&gt;17&lt;/ref-type&gt;&lt;contributors&gt;&lt;authors&gt;&lt;author&gt;Packer, Jonathan D&lt;/author&gt;&lt;author&gt;Day, Michael S&lt;/author&gt;&lt;author&gt;Nguyen, Joseph T&lt;/author&gt;&lt;author&gt;Hobart, Sarah J&lt;/author&gt;&lt;author&gt;Hannafin, Jo A&lt;/author&gt;&lt;author&gt;Metzl, Jordan D&lt;/author&gt;&lt;/authors&gt;&lt;/contributors&gt;&lt;titles&gt;&lt;title&gt;Functional outcomes and patient satisfaction after fasciotomy for chronic exertional compartment syndrome&lt;/title&gt;&lt;secondary-title&gt;The American journal of sports medicine&lt;/secondary-title&gt;&lt;/titles&gt;&lt;pages&gt;430-436&lt;/pages&gt;&lt;volume&gt;41&lt;/volume&gt;&lt;number&gt;2&lt;/number&gt;&lt;dates&gt;&lt;year&gt;2013&lt;/year&gt;&lt;/dates&gt;&lt;isbn&gt;0363-5465&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[60]</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lang w:val="fr-FR"/>
          <w14:ligatures w14:val="none"/>
        </w:rPr>
        <w:t xml:space="preserve">,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&lt;EndNote&gt;&lt;Cite&gt;&lt;Author&gt;Thein&lt;/Author&gt;&lt;Year&gt;2019&lt;/Year&gt;&lt;RecNum&gt;127&lt;/RecNum&gt;&lt;DisplayText&gt;[57]&lt;/DisplayText&gt;&lt;record&gt;&lt;rec-number&gt;127&lt;/rec-number&gt;&lt;foreign-keys&gt;&lt;key app="EN" db-id="xv222sdt4wwp0hefzxi5aevdfp9ef5s90pfx" timestamp="0"&gt;127&lt;/key&gt;&lt;/foreign-keys&gt;&lt;ref-type name="Journal Article"&gt;17&lt;/ref-type&gt;&lt;contributors&gt;&lt;authors&gt;&lt;author&gt;Thein, Ran&lt;/author&gt;&lt;author&gt;Tilbor, Ido&lt;/author&gt;&lt;author&gt;Rom, Eyal&lt;/author&gt;&lt;author&gt;Herman, Amir&lt;/author&gt;&lt;author&gt;Haviv, Barak&lt;/author&gt;&lt;author&gt;Burstein, Gideon&lt;/author&gt;&lt;author&gt;Tenenbaum, Shay&lt;/author&gt;&lt;/authors&gt;&lt;/contributors&gt;&lt;titles&gt;&lt;title&gt;Return to sports after chronic anterior exertional compartment syndrome of the leg: conservative treatment versus surgery&lt;/title&gt;&lt;secondary-title&gt;Journal of Orthopaedic Surgery&lt;/secondary-title&gt;&lt;/titles&gt;&lt;pages&gt;2309499019835651&lt;/pages&gt;&lt;volume&gt;27&lt;/volume&gt;&lt;number&gt;2&lt;/number&gt;&lt;dates&gt;&lt;year&gt;2019&lt;/year&gt;&lt;/dates&gt;&lt;isbn&gt;2309-4990&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[57]</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lang w:val="fr-FR"/>
          <w14:ligatures w14:val="none"/>
        </w:rPr>
        <w:t>.</w:t>
      </w:r>
    </w:p>
    <w:p w14:paraId="48055C9B" w14:textId="77777777" w:rsidR="00A17E1E" w:rsidRPr="00A17E1E" w:rsidRDefault="00A17E1E">
      <w:pPr>
        <w:rPr>
          <w:rFonts w:asciiTheme="majorHAnsi" w:eastAsia="Times New Roman" w:hAnsiTheme="majorHAnsi"/>
          <w:b/>
          <w:bCs/>
          <w:iCs/>
          <w:kern w:val="0"/>
          <w14:ligatures w14:val="none"/>
        </w:rPr>
      </w:pPr>
      <w:bookmarkStart w:id="696" w:name="_Toc80285356"/>
      <w:bookmarkStart w:id="697" w:name="_Toc194287532"/>
      <w:bookmarkStart w:id="698" w:name="_Toc194304652"/>
      <w:r w:rsidRPr="00A17E1E">
        <w:rPr>
          <w:rFonts w:asciiTheme="majorHAnsi" w:hAnsiTheme="majorHAnsi"/>
        </w:rPr>
        <w:br w:type="page"/>
      </w:r>
    </w:p>
    <w:p w14:paraId="71539471" w14:textId="4252454B" w:rsidR="0084298F" w:rsidRPr="00A17E1E" w:rsidRDefault="00890B9F" w:rsidP="00A17E1E">
      <w:pPr>
        <w:pStyle w:val="abang"/>
      </w:pPr>
      <w:bookmarkStart w:id="699" w:name="_Toc213854474"/>
      <w:bookmarkStart w:id="700" w:name="_Toc213854552"/>
      <w:r w:rsidRPr="00A17E1E">
        <w:t>Bảng 4.</w:t>
      </w:r>
      <w:r w:rsidRPr="00A17E1E">
        <w:fldChar w:fldCharType="begin"/>
      </w:r>
      <w:r w:rsidRPr="00A17E1E">
        <w:instrText xml:space="preserve"> SEQ Bảng_4. \* ARABIC </w:instrText>
      </w:r>
      <w:r w:rsidRPr="00A17E1E">
        <w:fldChar w:fldCharType="separate"/>
      </w:r>
      <w:r w:rsidR="001842C0">
        <w:rPr>
          <w:noProof/>
        </w:rPr>
        <w:t>1</w:t>
      </w:r>
      <w:r w:rsidRPr="00A17E1E">
        <w:fldChar w:fldCharType="end"/>
      </w:r>
      <w:r w:rsidRPr="00A17E1E">
        <w:t xml:space="preserve">. </w:t>
      </w:r>
      <w:r w:rsidR="0084298F" w:rsidRPr="00A17E1E">
        <w:t xml:space="preserve">So sánh phân bố giới tính của các bệnh nhân mắc </w:t>
      </w:r>
      <w:bookmarkEnd w:id="696"/>
      <w:r w:rsidR="0084298F" w:rsidRPr="00A17E1E">
        <w:t>HCKCCCMT trong một số nghiên cứu</w:t>
      </w:r>
      <w:bookmarkEnd w:id="697"/>
      <w:bookmarkEnd w:id="698"/>
      <w:bookmarkEnd w:id="699"/>
      <w:bookmarkEnd w:id="7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5"/>
        <w:gridCol w:w="1935"/>
        <w:gridCol w:w="695"/>
        <w:gridCol w:w="1519"/>
        <w:gridCol w:w="1354"/>
        <w:gridCol w:w="960"/>
      </w:tblGrid>
      <w:tr w:rsidR="007B59E8" w:rsidRPr="00A17E1E" w14:paraId="2B2F41AF" w14:textId="77777777" w:rsidTr="001E4A6A">
        <w:trPr>
          <w:trHeight w:val="286"/>
          <w:tblHeader/>
        </w:trPr>
        <w:tc>
          <w:tcPr>
            <w:tcW w:w="2420" w:type="pct"/>
            <w:gridSpan w:val="2"/>
            <w:vMerge w:val="restart"/>
            <w:vAlign w:val="center"/>
          </w:tcPr>
          <w:p w14:paraId="2E729462" w14:textId="77777777" w:rsidR="0084298F" w:rsidRPr="00A17E1E" w:rsidRDefault="0084298F" w:rsidP="001E4A6A">
            <w:pPr>
              <w:jc w:val="center"/>
              <w:rPr>
                <w:rFonts w:asciiTheme="majorHAnsi" w:hAnsiTheme="majorHAnsi"/>
                <w:b/>
                <w:bCs/>
              </w:rPr>
            </w:pPr>
            <w:r w:rsidRPr="00A17E1E">
              <w:rPr>
                <w:rFonts w:asciiTheme="majorHAnsi" w:hAnsiTheme="majorHAnsi"/>
                <w:b/>
                <w:bCs/>
              </w:rPr>
              <w:t>Tác giả</w:t>
            </w:r>
          </w:p>
        </w:tc>
        <w:tc>
          <w:tcPr>
            <w:tcW w:w="396" w:type="pct"/>
            <w:vMerge w:val="restart"/>
            <w:vAlign w:val="center"/>
          </w:tcPr>
          <w:p w14:paraId="7CB34BA4" w14:textId="77777777" w:rsidR="0084298F" w:rsidRPr="00A17E1E" w:rsidRDefault="0084298F" w:rsidP="001E4A6A">
            <w:pPr>
              <w:jc w:val="center"/>
              <w:rPr>
                <w:rFonts w:asciiTheme="majorHAnsi" w:hAnsiTheme="majorHAnsi"/>
                <w:b/>
                <w:bCs/>
              </w:rPr>
            </w:pPr>
            <w:r w:rsidRPr="00A17E1E">
              <w:rPr>
                <w:rFonts w:asciiTheme="majorHAnsi" w:hAnsiTheme="majorHAnsi"/>
                <w:b/>
                <w:bCs/>
              </w:rPr>
              <w:t>n</w:t>
            </w:r>
          </w:p>
        </w:tc>
        <w:tc>
          <w:tcPr>
            <w:tcW w:w="1636" w:type="pct"/>
            <w:gridSpan w:val="2"/>
            <w:vAlign w:val="center"/>
          </w:tcPr>
          <w:p w14:paraId="0569BCD5" w14:textId="77777777" w:rsidR="0084298F" w:rsidRPr="00A17E1E" w:rsidRDefault="0084298F" w:rsidP="001E4A6A">
            <w:pPr>
              <w:jc w:val="center"/>
              <w:rPr>
                <w:rFonts w:asciiTheme="majorHAnsi" w:hAnsiTheme="majorHAnsi"/>
                <w:b/>
                <w:bCs/>
              </w:rPr>
            </w:pPr>
            <w:r w:rsidRPr="00A17E1E">
              <w:rPr>
                <w:rFonts w:asciiTheme="majorHAnsi" w:hAnsiTheme="majorHAnsi"/>
                <w:b/>
                <w:bCs/>
              </w:rPr>
              <w:t>Giới tính</w:t>
            </w:r>
          </w:p>
        </w:tc>
        <w:tc>
          <w:tcPr>
            <w:tcW w:w="547" w:type="pct"/>
            <w:vMerge w:val="restart"/>
            <w:vAlign w:val="center"/>
          </w:tcPr>
          <w:p w14:paraId="447DDA5F" w14:textId="77777777" w:rsidR="0084298F" w:rsidRPr="00A17E1E" w:rsidRDefault="0084298F" w:rsidP="001E4A6A">
            <w:pPr>
              <w:jc w:val="center"/>
              <w:rPr>
                <w:rFonts w:asciiTheme="majorHAnsi" w:hAnsiTheme="majorHAnsi"/>
                <w:b/>
                <w:bCs/>
              </w:rPr>
            </w:pPr>
            <w:r w:rsidRPr="00A17E1E">
              <w:rPr>
                <w:rFonts w:asciiTheme="majorHAnsi" w:hAnsiTheme="majorHAnsi"/>
                <w:b/>
                <w:bCs/>
              </w:rPr>
              <w:t>p</w:t>
            </w:r>
          </w:p>
        </w:tc>
      </w:tr>
      <w:tr w:rsidR="007B59E8" w:rsidRPr="00A17E1E" w14:paraId="52C56B4A" w14:textId="77777777" w:rsidTr="001E4A6A">
        <w:trPr>
          <w:tblHeader/>
        </w:trPr>
        <w:tc>
          <w:tcPr>
            <w:tcW w:w="2420" w:type="pct"/>
            <w:gridSpan w:val="2"/>
            <w:vMerge/>
          </w:tcPr>
          <w:p w14:paraId="4EF7A1E0" w14:textId="77777777" w:rsidR="0084298F" w:rsidRPr="00A17E1E" w:rsidRDefault="0084298F" w:rsidP="001E4A6A">
            <w:pPr>
              <w:rPr>
                <w:rFonts w:asciiTheme="majorHAnsi" w:hAnsiTheme="majorHAnsi"/>
              </w:rPr>
            </w:pPr>
          </w:p>
        </w:tc>
        <w:tc>
          <w:tcPr>
            <w:tcW w:w="396" w:type="pct"/>
            <w:vMerge/>
          </w:tcPr>
          <w:p w14:paraId="0D09FD46" w14:textId="77777777" w:rsidR="0084298F" w:rsidRPr="00A17E1E" w:rsidRDefault="0084298F" w:rsidP="001E4A6A">
            <w:pPr>
              <w:rPr>
                <w:rFonts w:asciiTheme="majorHAnsi" w:hAnsiTheme="majorHAnsi"/>
              </w:rPr>
            </w:pPr>
          </w:p>
        </w:tc>
        <w:tc>
          <w:tcPr>
            <w:tcW w:w="865" w:type="pct"/>
            <w:vAlign w:val="center"/>
          </w:tcPr>
          <w:p w14:paraId="53461350" w14:textId="77777777" w:rsidR="0084298F" w:rsidRPr="00A17E1E" w:rsidRDefault="0084298F" w:rsidP="001E4A6A">
            <w:pPr>
              <w:jc w:val="center"/>
              <w:rPr>
                <w:rFonts w:asciiTheme="majorHAnsi" w:hAnsiTheme="majorHAnsi"/>
                <w:b/>
                <w:bCs/>
              </w:rPr>
            </w:pPr>
            <w:r w:rsidRPr="00A17E1E">
              <w:rPr>
                <w:rFonts w:asciiTheme="majorHAnsi" w:hAnsiTheme="majorHAnsi"/>
                <w:b/>
                <w:bCs/>
              </w:rPr>
              <w:t>Nam (%)</w:t>
            </w:r>
          </w:p>
        </w:tc>
        <w:tc>
          <w:tcPr>
            <w:tcW w:w="771" w:type="pct"/>
            <w:vAlign w:val="center"/>
          </w:tcPr>
          <w:p w14:paraId="425FB655" w14:textId="77777777" w:rsidR="0084298F" w:rsidRPr="00A17E1E" w:rsidRDefault="0084298F" w:rsidP="001E4A6A">
            <w:pPr>
              <w:jc w:val="center"/>
              <w:rPr>
                <w:rFonts w:asciiTheme="majorHAnsi" w:hAnsiTheme="majorHAnsi"/>
                <w:b/>
                <w:bCs/>
              </w:rPr>
            </w:pPr>
            <w:r w:rsidRPr="00A17E1E">
              <w:rPr>
                <w:rFonts w:asciiTheme="majorHAnsi" w:hAnsiTheme="majorHAnsi"/>
                <w:b/>
                <w:bCs/>
              </w:rPr>
              <w:t>Nữ (%)</w:t>
            </w:r>
          </w:p>
        </w:tc>
        <w:tc>
          <w:tcPr>
            <w:tcW w:w="547" w:type="pct"/>
            <w:vMerge/>
          </w:tcPr>
          <w:p w14:paraId="6CE2C5A6" w14:textId="77777777" w:rsidR="0084298F" w:rsidRPr="00A17E1E" w:rsidRDefault="0084298F" w:rsidP="001E4A6A">
            <w:pPr>
              <w:rPr>
                <w:rFonts w:asciiTheme="majorHAnsi" w:hAnsiTheme="majorHAnsi"/>
              </w:rPr>
            </w:pPr>
          </w:p>
        </w:tc>
      </w:tr>
      <w:tr w:rsidR="007B59E8" w:rsidRPr="00A17E1E" w14:paraId="5C563930" w14:textId="77777777" w:rsidTr="001E4A6A">
        <w:trPr>
          <w:trHeight w:val="323"/>
        </w:trPr>
        <w:tc>
          <w:tcPr>
            <w:tcW w:w="1319" w:type="pct"/>
          </w:tcPr>
          <w:p w14:paraId="7AB1C4A1" w14:textId="357E5AC6" w:rsidR="0084298F" w:rsidRPr="00A17E1E" w:rsidRDefault="0084298F" w:rsidP="00891440">
            <w:pPr>
              <w:rPr>
                <w:rFonts w:asciiTheme="majorHAnsi" w:hAnsiTheme="majorHAnsi"/>
                <w:spacing w:val="-12"/>
              </w:rPr>
            </w:pPr>
            <w:r w:rsidRPr="00A17E1E">
              <w:rPr>
                <w:rFonts w:asciiTheme="majorHAnsi" w:hAnsiTheme="majorHAnsi"/>
                <w:spacing w:val="-12"/>
              </w:rPr>
              <w:t xml:space="preserve">Winkes M. B. </w:t>
            </w:r>
            <w:r w:rsidRPr="00A17E1E">
              <w:rPr>
                <w:rFonts w:asciiTheme="majorHAnsi" w:hAnsiTheme="majorHAnsi"/>
                <w:spacing w:val="-12"/>
              </w:rPr>
              <w:fldChar w:fldCharType="begin"/>
            </w:r>
            <w:r w:rsidR="00814606">
              <w:rPr>
                <w:rFonts w:asciiTheme="majorHAnsi" w:hAnsiTheme="majorHAnsi"/>
                <w:spacing w:val="-12"/>
              </w:rPr>
              <w:instrText xml:space="preserve"> ADDIN EN.CITE &lt;EndNote&gt;&lt;Cite&gt;&lt;Author&gt;Winkes&lt;/Author&gt;&lt;Year&gt;2012&lt;/Year&gt;&lt;RecNum&gt;30&lt;/RecNum&gt;&lt;DisplayText&gt;[62]&lt;/DisplayText&gt;&lt;record&gt;&lt;rec-number&gt;30&lt;/rec-number&gt;&lt;foreign-keys&gt;&lt;key app="EN" db-id="xv222sdt4wwp0hefzxi5aevdfp9ef5s90pfx" timestamp="0"&gt;30&lt;/key&gt;&lt;/foreign-keys&gt;&lt;ref-type name="Journal Article"&gt;17&lt;/ref-type&gt;&lt;contributors&gt;&lt;authors&gt;&lt;author&gt;Winkes, Michiel B&lt;/author&gt;&lt;author&gt;Hoogeveen, Adwin R&lt;/author&gt;&lt;author&gt;Houterman, Saskia&lt;/author&gt;&lt;author&gt;Giesberts, Anouk&lt;/author&gt;&lt;author&gt;Wijn, Pieter F&lt;/author&gt;&lt;author&gt;Scheltinga, Marc R&lt;/author&gt;&lt;/authors&gt;&lt;/contributors&gt;&lt;titles&gt;&lt;title&gt;Compartment pressure curves predict surgical outcome in chronic deep posterior compartment syndrome&lt;/title&gt;&lt;secondary-title&gt;The American Journal of Sports Medicine&lt;/secondary-title&gt;&lt;/titles&gt;&lt;pages&gt;1899-1905&lt;/pages&gt;&lt;volume&gt;40&lt;/volume&gt;&lt;number&gt;8&lt;/number&gt;&lt;dates&gt;&lt;year&gt;2012&lt;/year&gt;&lt;/dates&gt;&lt;isbn&gt;0363-5465&lt;/isbn&gt;&lt;urls&gt;&lt;/urls&gt;&lt;/record&gt;&lt;/Cite&gt;&lt;/EndNote&gt;</w:instrText>
            </w:r>
            <w:r w:rsidRPr="00A17E1E">
              <w:rPr>
                <w:rFonts w:asciiTheme="majorHAnsi" w:hAnsiTheme="majorHAnsi"/>
                <w:spacing w:val="-12"/>
              </w:rPr>
              <w:fldChar w:fldCharType="separate"/>
            </w:r>
            <w:r w:rsidR="00814606">
              <w:rPr>
                <w:rFonts w:asciiTheme="majorHAnsi" w:hAnsiTheme="majorHAnsi"/>
                <w:noProof/>
                <w:spacing w:val="-12"/>
              </w:rPr>
              <w:t>[62]</w:t>
            </w:r>
            <w:r w:rsidRPr="00A17E1E">
              <w:rPr>
                <w:rFonts w:asciiTheme="majorHAnsi" w:hAnsiTheme="majorHAnsi"/>
                <w:spacing w:val="-12"/>
              </w:rPr>
              <w:fldChar w:fldCharType="end"/>
            </w:r>
          </w:p>
        </w:tc>
        <w:tc>
          <w:tcPr>
            <w:tcW w:w="1102" w:type="pct"/>
          </w:tcPr>
          <w:p w14:paraId="10D15106" w14:textId="77777777" w:rsidR="0084298F" w:rsidRPr="00A17E1E" w:rsidRDefault="0084298F" w:rsidP="001E4A6A">
            <w:pPr>
              <w:rPr>
                <w:rFonts w:asciiTheme="majorHAnsi" w:hAnsiTheme="majorHAnsi"/>
              </w:rPr>
            </w:pPr>
            <w:r w:rsidRPr="00A17E1E">
              <w:rPr>
                <w:rFonts w:asciiTheme="majorHAnsi" w:hAnsiTheme="majorHAnsi"/>
              </w:rPr>
              <w:t>Phẫu thuật</w:t>
            </w:r>
          </w:p>
        </w:tc>
        <w:tc>
          <w:tcPr>
            <w:tcW w:w="396" w:type="pct"/>
          </w:tcPr>
          <w:p w14:paraId="491E0276" w14:textId="77777777" w:rsidR="0084298F" w:rsidRPr="00A17E1E" w:rsidRDefault="0084298F" w:rsidP="001E4A6A">
            <w:pPr>
              <w:rPr>
                <w:rFonts w:asciiTheme="majorHAnsi" w:hAnsiTheme="majorHAnsi"/>
              </w:rPr>
            </w:pPr>
            <w:r w:rsidRPr="00A17E1E">
              <w:rPr>
                <w:rFonts w:asciiTheme="majorHAnsi" w:hAnsiTheme="majorHAnsi"/>
              </w:rPr>
              <w:t>52</w:t>
            </w:r>
          </w:p>
        </w:tc>
        <w:tc>
          <w:tcPr>
            <w:tcW w:w="865" w:type="pct"/>
          </w:tcPr>
          <w:p w14:paraId="1F5133F3" w14:textId="77777777" w:rsidR="0084298F" w:rsidRPr="00A17E1E" w:rsidRDefault="0084298F" w:rsidP="001E4A6A">
            <w:pPr>
              <w:rPr>
                <w:rFonts w:asciiTheme="majorHAnsi" w:hAnsiTheme="majorHAnsi"/>
              </w:rPr>
            </w:pPr>
            <w:r w:rsidRPr="00A17E1E">
              <w:rPr>
                <w:rFonts w:asciiTheme="majorHAnsi" w:hAnsiTheme="majorHAnsi"/>
              </w:rPr>
              <w:t>23 (44,2)</w:t>
            </w:r>
          </w:p>
        </w:tc>
        <w:tc>
          <w:tcPr>
            <w:tcW w:w="771" w:type="pct"/>
          </w:tcPr>
          <w:p w14:paraId="0942A4E8" w14:textId="77777777" w:rsidR="0084298F" w:rsidRPr="00A17E1E" w:rsidRDefault="0084298F" w:rsidP="001E4A6A">
            <w:pPr>
              <w:rPr>
                <w:rFonts w:asciiTheme="majorHAnsi" w:hAnsiTheme="majorHAnsi"/>
              </w:rPr>
            </w:pPr>
            <w:r w:rsidRPr="00A17E1E">
              <w:rPr>
                <w:rFonts w:asciiTheme="majorHAnsi" w:hAnsiTheme="majorHAnsi"/>
              </w:rPr>
              <w:t>29 (55,7)</w:t>
            </w:r>
          </w:p>
        </w:tc>
        <w:tc>
          <w:tcPr>
            <w:tcW w:w="547" w:type="pct"/>
            <w:vAlign w:val="center"/>
          </w:tcPr>
          <w:p w14:paraId="5CBD1186" w14:textId="77777777" w:rsidR="0084298F" w:rsidRPr="00A17E1E" w:rsidRDefault="0084298F" w:rsidP="001E4A6A">
            <w:pPr>
              <w:rPr>
                <w:rFonts w:asciiTheme="majorHAnsi" w:hAnsiTheme="majorHAnsi"/>
              </w:rPr>
            </w:pPr>
            <w:r w:rsidRPr="00A17E1E">
              <w:rPr>
                <w:rFonts w:asciiTheme="majorHAnsi" w:hAnsiTheme="majorHAnsi"/>
              </w:rPr>
              <w:t>&gt; 0,05</w:t>
            </w:r>
          </w:p>
        </w:tc>
      </w:tr>
      <w:tr w:rsidR="007B59E8" w:rsidRPr="00A17E1E" w14:paraId="4BC6C5A8" w14:textId="77777777" w:rsidTr="001E4A6A">
        <w:tc>
          <w:tcPr>
            <w:tcW w:w="1319" w:type="pct"/>
            <w:vMerge w:val="restart"/>
          </w:tcPr>
          <w:p w14:paraId="72DCDBC6" w14:textId="496711DF" w:rsidR="0084298F" w:rsidRPr="00A17E1E" w:rsidRDefault="0084298F" w:rsidP="00891440">
            <w:pPr>
              <w:rPr>
                <w:rFonts w:asciiTheme="majorHAnsi" w:hAnsiTheme="majorHAnsi"/>
                <w:spacing w:val="-12"/>
              </w:rPr>
            </w:pPr>
            <w:r w:rsidRPr="00A17E1E">
              <w:rPr>
                <w:rFonts w:asciiTheme="majorHAnsi" w:hAnsiTheme="majorHAnsi"/>
                <w:spacing w:val="-12"/>
              </w:rPr>
              <w:t xml:space="preserve">Packer J. D. và cs (2013) </w:t>
            </w:r>
            <w:r w:rsidRPr="00A17E1E">
              <w:rPr>
                <w:rFonts w:asciiTheme="majorHAnsi" w:hAnsiTheme="majorHAnsi"/>
                <w:spacing w:val="-12"/>
              </w:rPr>
              <w:fldChar w:fldCharType="begin"/>
            </w:r>
            <w:r w:rsidR="00814606">
              <w:rPr>
                <w:rFonts w:asciiTheme="majorHAnsi" w:hAnsiTheme="majorHAnsi"/>
                <w:spacing w:val="-12"/>
              </w:rPr>
              <w:instrText xml:space="preserve"> ADDIN EN.CITE &lt;EndNote&gt;&lt;Cite&gt;&lt;Author&gt;Packer&lt;/Author&gt;&lt;Year&gt;2013&lt;/Year&gt;&lt;RecNum&gt;31&lt;/RecNum&gt;&lt;DisplayText&gt;[60]&lt;/DisplayText&gt;&lt;record&gt;&lt;rec-number&gt;31&lt;/rec-number&gt;&lt;foreign-keys&gt;&lt;key app="EN" db-id="xv222sdt4wwp0hefzxi5aevdfp9ef5s90pfx" timestamp="0"&gt;31&lt;/key&gt;&lt;/foreign-keys&gt;&lt;ref-type name="Journal Article"&gt;17&lt;/ref-type&gt;&lt;contributors&gt;&lt;authors&gt;&lt;author&gt;Packer, Jonathan D&lt;/author&gt;&lt;author&gt;Day, Michael S&lt;/author&gt;&lt;author&gt;Nguyen, Joseph T&lt;/author&gt;&lt;author&gt;Hobart, Sarah J&lt;/author&gt;&lt;author&gt;Hannafin, Jo A&lt;/author&gt;&lt;author&gt;Metzl, Jordan D&lt;/author&gt;&lt;/authors&gt;&lt;/contributors&gt;&lt;titles&gt;&lt;title&gt;Functional outcomes and patient satisfaction after fasciotomy for chronic exertional compartment syndrome&lt;/title&gt;&lt;secondary-title&gt;The American journal of sports medicine&lt;/secondary-title&gt;&lt;/titles&gt;&lt;pages&gt;430-436&lt;/pages&gt;&lt;volume&gt;41&lt;/volume&gt;&lt;number&gt;2&lt;/number&gt;&lt;dates&gt;&lt;year&gt;2013&lt;/year&gt;&lt;/dates&gt;&lt;isbn&gt;0363-5465&lt;/isbn&gt;&lt;urls&gt;&lt;/urls&gt;&lt;/record&gt;&lt;/Cite&gt;&lt;/EndNote&gt;</w:instrText>
            </w:r>
            <w:r w:rsidRPr="00A17E1E">
              <w:rPr>
                <w:rFonts w:asciiTheme="majorHAnsi" w:hAnsiTheme="majorHAnsi"/>
                <w:spacing w:val="-12"/>
              </w:rPr>
              <w:fldChar w:fldCharType="separate"/>
            </w:r>
            <w:r w:rsidR="00814606">
              <w:rPr>
                <w:rFonts w:asciiTheme="majorHAnsi" w:hAnsiTheme="majorHAnsi"/>
                <w:noProof/>
                <w:spacing w:val="-12"/>
              </w:rPr>
              <w:t>[60]</w:t>
            </w:r>
            <w:r w:rsidRPr="00A17E1E">
              <w:rPr>
                <w:rFonts w:asciiTheme="majorHAnsi" w:hAnsiTheme="majorHAnsi"/>
                <w:spacing w:val="-12"/>
              </w:rPr>
              <w:fldChar w:fldCharType="end"/>
            </w:r>
          </w:p>
        </w:tc>
        <w:tc>
          <w:tcPr>
            <w:tcW w:w="1102" w:type="pct"/>
          </w:tcPr>
          <w:p w14:paraId="1DE82601" w14:textId="77777777" w:rsidR="0084298F" w:rsidRPr="00A17E1E" w:rsidRDefault="0084298F" w:rsidP="001E4A6A">
            <w:pPr>
              <w:rPr>
                <w:rFonts w:asciiTheme="majorHAnsi" w:hAnsiTheme="majorHAnsi"/>
              </w:rPr>
            </w:pPr>
            <w:r w:rsidRPr="00A17E1E">
              <w:rPr>
                <w:rFonts w:asciiTheme="majorHAnsi" w:hAnsiTheme="majorHAnsi"/>
              </w:rPr>
              <w:t>Bảo tồn</w:t>
            </w:r>
          </w:p>
        </w:tc>
        <w:tc>
          <w:tcPr>
            <w:tcW w:w="396" w:type="pct"/>
          </w:tcPr>
          <w:p w14:paraId="6E06BD91" w14:textId="77777777" w:rsidR="0084298F" w:rsidRPr="00A17E1E" w:rsidRDefault="0084298F" w:rsidP="001E4A6A">
            <w:pPr>
              <w:rPr>
                <w:rFonts w:asciiTheme="majorHAnsi" w:hAnsiTheme="majorHAnsi"/>
              </w:rPr>
            </w:pPr>
            <w:r w:rsidRPr="00A17E1E">
              <w:rPr>
                <w:rFonts w:asciiTheme="majorHAnsi" w:hAnsiTheme="majorHAnsi"/>
              </w:rPr>
              <w:t>27</w:t>
            </w:r>
          </w:p>
        </w:tc>
        <w:tc>
          <w:tcPr>
            <w:tcW w:w="865" w:type="pct"/>
          </w:tcPr>
          <w:p w14:paraId="13A34F47" w14:textId="77777777" w:rsidR="0084298F" w:rsidRPr="00A17E1E" w:rsidRDefault="0084298F" w:rsidP="001E4A6A">
            <w:pPr>
              <w:rPr>
                <w:rFonts w:asciiTheme="majorHAnsi" w:hAnsiTheme="majorHAnsi"/>
              </w:rPr>
            </w:pPr>
            <w:r w:rsidRPr="00A17E1E">
              <w:rPr>
                <w:rFonts w:asciiTheme="majorHAnsi" w:hAnsiTheme="majorHAnsi"/>
              </w:rPr>
              <w:t>11 (41)</w:t>
            </w:r>
          </w:p>
        </w:tc>
        <w:tc>
          <w:tcPr>
            <w:tcW w:w="771" w:type="pct"/>
          </w:tcPr>
          <w:p w14:paraId="7B2503F9" w14:textId="77777777" w:rsidR="0084298F" w:rsidRPr="00A17E1E" w:rsidRDefault="0084298F" w:rsidP="001E4A6A">
            <w:pPr>
              <w:rPr>
                <w:rFonts w:asciiTheme="majorHAnsi" w:hAnsiTheme="majorHAnsi"/>
              </w:rPr>
            </w:pPr>
            <w:r w:rsidRPr="00A17E1E">
              <w:rPr>
                <w:rFonts w:asciiTheme="majorHAnsi" w:hAnsiTheme="majorHAnsi"/>
              </w:rPr>
              <w:t>16 (59)</w:t>
            </w:r>
          </w:p>
        </w:tc>
        <w:tc>
          <w:tcPr>
            <w:tcW w:w="547" w:type="pct"/>
            <w:vMerge w:val="restart"/>
            <w:vAlign w:val="center"/>
          </w:tcPr>
          <w:p w14:paraId="5616559A" w14:textId="77777777" w:rsidR="0084298F" w:rsidRPr="00A17E1E" w:rsidRDefault="0084298F" w:rsidP="001E4A6A">
            <w:pPr>
              <w:rPr>
                <w:rFonts w:asciiTheme="majorHAnsi" w:hAnsiTheme="majorHAnsi"/>
              </w:rPr>
            </w:pPr>
          </w:p>
          <w:p w14:paraId="31DECF63" w14:textId="77777777" w:rsidR="0084298F" w:rsidRPr="00A17E1E" w:rsidRDefault="0084298F" w:rsidP="001E4A6A">
            <w:pPr>
              <w:rPr>
                <w:rFonts w:asciiTheme="majorHAnsi" w:hAnsiTheme="majorHAnsi"/>
              </w:rPr>
            </w:pPr>
            <w:r w:rsidRPr="00A17E1E">
              <w:rPr>
                <w:rFonts w:asciiTheme="majorHAnsi" w:hAnsiTheme="majorHAnsi"/>
              </w:rPr>
              <w:t>&gt; 0,05</w:t>
            </w:r>
          </w:p>
        </w:tc>
      </w:tr>
      <w:tr w:rsidR="007B59E8" w:rsidRPr="00A17E1E" w14:paraId="476CA2B7" w14:textId="77777777" w:rsidTr="001E4A6A">
        <w:tc>
          <w:tcPr>
            <w:tcW w:w="1319" w:type="pct"/>
            <w:vMerge/>
          </w:tcPr>
          <w:p w14:paraId="23999CD1" w14:textId="77777777" w:rsidR="0084298F" w:rsidRPr="00A17E1E" w:rsidRDefault="0084298F" w:rsidP="001E4A6A">
            <w:pPr>
              <w:rPr>
                <w:rFonts w:asciiTheme="majorHAnsi" w:hAnsiTheme="majorHAnsi"/>
                <w:spacing w:val="-12"/>
              </w:rPr>
            </w:pPr>
          </w:p>
        </w:tc>
        <w:tc>
          <w:tcPr>
            <w:tcW w:w="1102" w:type="pct"/>
          </w:tcPr>
          <w:p w14:paraId="5721CF26" w14:textId="77777777" w:rsidR="0084298F" w:rsidRPr="00A17E1E" w:rsidRDefault="0084298F" w:rsidP="001E4A6A">
            <w:pPr>
              <w:rPr>
                <w:rFonts w:asciiTheme="majorHAnsi" w:hAnsiTheme="majorHAnsi"/>
              </w:rPr>
            </w:pPr>
            <w:r w:rsidRPr="00A17E1E">
              <w:rPr>
                <w:rFonts w:asciiTheme="majorHAnsi" w:hAnsiTheme="majorHAnsi"/>
              </w:rPr>
              <w:t>Phẫu thuật</w:t>
            </w:r>
          </w:p>
        </w:tc>
        <w:tc>
          <w:tcPr>
            <w:tcW w:w="396" w:type="pct"/>
          </w:tcPr>
          <w:p w14:paraId="4714BABF" w14:textId="77777777" w:rsidR="0084298F" w:rsidRPr="00A17E1E" w:rsidRDefault="0084298F" w:rsidP="001E4A6A">
            <w:pPr>
              <w:rPr>
                <w:rFonts w:asciiTheme="majorHAnsi" w:hAnsiTheme="majorHAnsi"/>
              </w:rPr>
            </w:pPr>
            <w:r w:rsidRPr="00A17E1E">
              <w:rPr>
                <w:rFonts w:asciiTheme="majorHAnsi" w:hAnsiTheme="majorHAnsi"/>
              </w:rPr>
              <w:t>73</w:t>
            </w:r>
          </w:p>
        </w:tc>
        <w:tc>
          <w:tcPr>
            <w:tcW w:w="865" w:type="pct"/>
          </w:tcPr>
          <w:p w14:paraId="014D1858" w14:textId="77777777" w:rsidR="0084298F" w:rsidRPr="00A17E1E" w:rsidRDefault="0084298F" w:rsidP="001E4A6A">
            <w:pPr>
              <w:rPr>
                <w:rFonts w:asciiTheme="majorHAnsi" w:hAnsiTheme="majorHAnsi"/>
              </w:rPr>
            </w:pPr>
            <w:r w:rsidRPr="00A17E1E">
              <w:rPr>
                <w:rFonts w:asciiTheme="majorHAnsi" w:hAnsiTheme="majorHAnsi"/>
              </w:rPr>
              <w:t>21 (29)</w:t>
            </w:r>
          </w:p>
        </w:tc>
        <w:tc>
          <w:tcPr>
            <w:tcW w:w="771" w:type="pct"/>
          </w:tcPr>
          <w:p w14:paraId="05AB8B1D" w14:textId="77777777" w:rsidR="0084298F" w:rsidRPr="00A17E1E" w:rsidRDefault="0084298F" w:rsidP="001E4A6A">
            <w:pPr>
              <w:rPr>
                <w:rFonts w:asciiTheme="majorHAnsi" w:hAnsiTheme="majorHAnsi"/>
              </w:rPr>
            </w:pPr>
            <w:r w:rsidRPr="00A17E1E">
              <w:rPr>
                <w:rFonts w:asciiTheme="majorHAnsi" w:hAnsiTheme="majorHAnsi"/>
              </w:rPr>
              <w:t>52 (71)</w:t>
            </w:r>
          </w:p>
        </w:tc>
        <w:tc>
          <w:tcPr>
            <w:tcW w:w="547" w:type="pct"/>
            <w:vMerge/>
            <w:vAlign w:val="center"/>
          </w:tcPr>
          <w:p w14:paraId="21049248" w14:textId="77777777" w:rsidR="0084298F" w:rsidRPr="00A17E1E" w:rsidRDefault="0084298F" w:rsidP="001E4A6A">
            <w:pPr>
              <w:rPr>
                <w:rFonts w:asciiTheme="majorHAnsi" w:hAnsiTheme="majorHAnsi"/>
              </w:rPr>
            </w:pPr>
          </w:p>
        </w:tc>
      </w:tr>
      <w:tr w:rsidR="007B59E8" w:rsidRPr="00A17E1E" w14:paraId="531A225C" w14:textId="77777777" w:rsidTr="001E4A6A">
        <w:tc>
          <w:tcPr>
            <w:tcW w:w="1319" w:type="pct"/>
            <w:vMerge w:val="restart"/>
          </w:tcPr>
          <w:p w14:paraId="2DAB16C4" w14:textId="178C8A42" w:rsidR="0084298F" w:rsidRPr="00A17E1E" w:rsidRDefault="0084298F" w:rsidP="00891440">
            <w:pPr>
              <w:rPr>
                <w:rFonts w:asciiTheme="majorHAnsi" w:hAnsiTheme="majorHAnsi"/>
                <w:spacing w:val="-12"/>
              </w:rPr>
            </w:pPr>
            <w:r w:rsidRPr="00A17E1E">
              <w:rPr>
                <w:rFonts w:asciiTheme="majorHAnsi" w:hAnsiTheme="majorHAnsi"/>
                <w:spacing w:val="-12"/>
              </w:rPr>
              <w:t xml:space="preserve">De Bruijn J. A. (2018) </w:t>
            </w:r>
            <w:r w:rsidRPr="00A17E1E">
              <w:rPr>
                <w:rFonts w:asciiTheme="majorHAnsi" w:hAnsiTheme="majorHAnsi"/>
                <w:spacing w:val="-12"/>
              </w:rPr>
              <w:fldChar w:fldCharType="begin"/>
            </w:r>
            <w:r w:rsidR="00FE7BCE">
              <w:rPr>
                <w:rFonts w:asciiTheme="majorHAnsi" w:hAnsiTheme="majorHAnsi"/>
                <w:spacing w:val="-12"/>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hAnsiTheme="majorHAnsi"/>
                <w:spacing w:val="-12"/>
              </w:rPr>
              <w:fldChar w:fldCharType="separate"/>
            </w:r>
            <w:r w:rsidR="00FE7BCE">
              <w:rPr>
                <w:rFonts w:asciiTheme="majorHAnsi" w:hAnsiTheme="majorHAnsi"/>
                <w:noProof/>
                <w:spacing w:val="-12"/>
              </w:rPr>
              <w:t>[64]</w:t>
            </w:r>
            <w:r w:rsidRPr="00A17E1E">
              <w:rPr>
                <w:rFonts w:asciiTheme="majorHAnsi" w:hAnsiTheme="majorHAnsi"/>
                <w:spacing w:val="-12"/>
              </w:rPr>
              <w:fldChar w:fldCharType="end"/>
            </w:r>
          </w:p>
        </w:tc>
        <w:tc>
          <w:tcPr>
            <w:tcW w:w="1102" w:type="pct"/>
          </w:tcPr>
          <w:p w14:paraId="17953BEA" w14:textId="77777777" w:rsidR="0084298F" w:rsidRPr="00A17E1E" w:rsidRDefault="0084298F" w:rsidP="001E4A6A">
            <w:pPr>
              <w:rPr>
                <w:rFonts w:asciiTheme="majorHAnsi" w:hAnsiTheme="majorHAnsi"/>
                <w:spacing w:val="-4"/>
              </w:rPr>
            </w:pPr>
            <w:r w:rsidRPr="00A17E1E">
              <w:rPr>
                <w:rFonts w:asciiTheme="majorHAnsi" w:hAnsiTheme="majorHAnsi"/>
                <w:spacing w:val="-4"/>
              </w:rPr>
              <w:t>Có HCKCCMT</w:t>
            </w:r>
          </w:p>
        </w:tc>
        <w:tc>
          <w:tcPr>
            <w:tcW w:w="396" w:type="pct"/>
          </w:tcPr>
          <w:p w14:paraId="53284A43" w14:textId="77777777" w:rsidR="0084298F" w:rsidRPr="00A17E1E" w:rsidRDefault="0084298F" w:rsidP="001E4A6A">
            <w:pPr>
              <w:rPr>
                <w:rFonts w:asciiTheme="majorHAnsi" w:hAnsiTheme="majorHAnsi"/>
              </w:rPr>
            </w:pPr>
            <w:r w:rsidRPr="00A17E1E">
              <w:rPr>
                <w:rFonts w:asciiTheme="majorHAnsi" w:hAnsiTheme="majorHAnsi"/>
              </w:rPr>
              <w:t>698</w:t>
            </w:r>
          </w:p>
        </w:tc>
        <w:tc>
          <w:tcPr>
            <w:tcW w:w="865" w:type="pct"/>
          </w:tcPr>
          <w:p w14:paraId="4BB5C667" w14:textId="77777777" w:rsidR="0084298F" w:rsidRPr="00A17E1E" w:rsidRDefault="0084298F" w:rsidP="001E4A6A">
            <w:pPr>
              <w:rPr>
                <w:rFonts w:asciiTheme="majorHAnsi" w:hAnsiTheme="majorHAnsi"/>
              </w:rPr>
            </w:pPr>
            <w:r w:rsidRPr="00A17E1E">
              <w:rPr>
                <w:rFonts w:asciiTheme="majorHAnsi" w:hAnsiTheme="majorHAnsi"/>
              </w:rPr>
              <w:t>346 (50)</w:t>
            </w:r>
          </w:p>
        </w:tc>
        <w:tc>
          <w:tcPr>
            <w:tcW w:w="771" w:type="pct"/>
          </w:tcPr>
          <w:p w14:paraId="178943FF" w14:textId="77777777" w:rsidR="0084298F" w:rsidRPr="00A17E1E" w:rsidRDefault="0084298F" w:rsidP="001E4A6A">
            <w:pPr>
              <w:rPr>
                <w:rFonts w:asciiTheme="majorHAnsi" w:hAnsiTheme="majorHAnsi"/>
              </w:rPr>
            </w:pPr>
            <w:r w:rsidRPr="00A17E1E">
              <w:rPr>
                <w:rFonts w:asciiTheme="majorHAnsi" w:hAnsiTheme="majorHAnsi"/>
              </w:rPr>
              <w:t>352 (50)</w:t>
            </w:r>
          </w:p>
        </w:tc>
        <w:tc>
          <w:tcPr>
            <w:tcW w:w="547" w:type="pct"/>
            <w:vMerge w:val="restart"/>
            <w:vAlign w:val="center"/>
          </w:tcPr>
          <w:p w14:paraId="08025AAB" w14:textId="77777777" w:rsidR="0084298F" w:rsidRPr="00A17E1E" w:rsidRDefault="0084298F" w:rsidP="001E4A6A">
            <w:pPr>
              <w:rPr>
                <w:rFonts w:asciiTheme="majorHAnsi" w:hAnsiTheme="majorHAnsi"/>
              </w:rPr>
            </w:pPr>
          </w:p>
          <w:p w14:paraId="5D5CFB1B" w14:textId="77777777" w:rsidR="0084298F" w:rsidRPr="00A17E1E" w:rsidRDefault="0084298F" w:rsidP="001E4A6A">
            <w:pPr>
              <w:rPr>
                <w:rFonts w:asciiTheme="majorHAnsi" w:hAnsiTheme="majorHAnsi"/>
              </w:rPr>
            </w:pPr>
            <w:r w:rsidRPr="00A17E1E">
              <w:rPr>
                <w:rFonts w:asciiTheme="majorHAnsi" w:hAnsiTheme="majorHAnsi"/>
              </w:rPr>
              <w:t>&lt; 0,01</w:t>
            </w:r>
          </w:p>
        </w:tc>
      </w:tr>
      <w:tr w:rsidR="007B59E8" w:rsidRPr="00A17E1E" w14:paraId="253489BC" w14:textId="77777777" w:rsidTr="001E4A6A">
        <w:tc>
          <w:tcPr>
            <w:tcW w:w="1319" w:type="pct"/>
            <w:vMerge/>
          </w:tcPr>
          <w:p w14:paraId="2CA4FE50" w14:textId="77777777" w:rsidR="0084298F" w:rsidRPr="00A17E1E" w:rsidRDefault="0084298F" w:rsidP="001E4A6A">
            <w:pPr>
              <w:rPr>
                <w:rFonts w:asciiTheme="majorHAnsi" w:hAnsiTheme="majorHAnsi"/>
                <w:spacing w:val="-12"/>
              </w:rPr>
            </w:pPr>
          </w:p>
        </w:tc>
        <w:tc>
          <w:tcPr>
            <w:tcW w:w="1102" w:type="pct"/>
          </w:tcPr>
          <w:p w14:paraId="50BD0333" w14:textId="77777777" w:rsidR="0084298F" w:rsidRPr="00A17E1E" w:rsidRDefault="0084298F" w:rsidP="001E4A6A">
            <w:pPr>
              <w:rPr>
                <w:rFonts w:asciiTheme="majorHAnsi" w:hAnsiTheme="majorHAnsi"/>
              </w:rPr>
            </w:pPr>
            <w:r w:rsidRPr="00A17E1E">
              <w:rPr>
                <w:rFonts w:asciiTheme="majorHAnsi" w:hAnsiTheme="majorHAnsi"/>
              </w:rPr>
              <w:t>Không có</w:t>
            </w:r>
          </w:p>
        </w:tc>
        <w:tc>
          <w:tcPr>
            <w:tcW w:w="396" w:type="pct"/>
          </w:tcPr>
          <w:p w14:paraId="7E30A7F2" w14:textId="77777777" w:rsidR="0084298F" w:rsidRPr="00A17E1E" w:rsidRDefault="0084298F" w:rsidP="001E4A6A">
            <w:pPr>
              <w:rPr>
                <w:rFonts w:asciiTheme="majorHAnsi" w:hAnsiTheme="majorHAnsi"/>
              </w:rPr>
            </w:pPr>
            <w:r w:rsidRPr="00A17E1E">
              <w:rPr>
                <w:rFonts w:asciiTheme="majorHAnsi" w:hAnsiTheme="majorHAnsi"/>
              </w:rPr>
              <w:t>713</w:t>
            </w:r>
          </w:p>
        </w:tc>
        <w:tc>
          <w:tcPr>
            <w:tcW w:w="865" w:type="pct"/>
          </w:tcPr>
          <w:p w14:paraId="2BA7E8C0" w14:textId="77777777" w:rsidR="0084298F" w:rsidRPr="00A17E1E" w:rsidRDefault="0084298F" w:rsidP="001E4A6A">
            <w:pPr>
              <w:rPr>
                <w:rFonts w:asciiTheme="majorHAnsi" w:hAnsiTheme="majorHAnsi"/>
              </w:rPr>
            </w:pPr>
            <w:r w:rsidRPr="00A17E1E">
              <w:rPr>
                <w:rFonts w:asciiTheme="majorHAnsi" w:hAnsiTheme="majorHAnsi"/>
              </w:rPr>
              <w:t>287 (40)</w:t>
            </w:r>
          </w:p>
        </w:tc>
        <w:tc>
          <w:tcPr>
            <w:tcW w:w="771" w:type="pct"/>
          </w:tcPr>
          <w:p w14:paraId="6398CEB6" w14:textId="77777777" w:rsidR="0084298F" w:rsidRPr="00A17E1E" w:rsidRDefault="0084298F" w:rsidP="001E4A6A">
            <w:pPr>
              <w:rPr>
                <w:rFonts w:asciiTheme="majorHAnsi" w:hAnsiTheme="majorHAnsi"/>
              </w:rPr>
            </w:pPr>
            <w:r w:rsidRPr="00A17E1E">
              <w:rPr>
                <w:rFonts w:asciiTheme="majorHAnsi" w:hAnsiTheme="majorHAnsi"/>
              </w:rPr>
              <w:t>426 (60)</w:t>
            </w:r>
          </w:p>
        </w:tc>
        <w:tc>
          <w:tcPr>
            <w:tcW w:w="547" w:type="pct"/>
            <w:vMerge/>
            <w:vAlign w:val="center"/>
          </w:tcPr>
          <w:p w14:paraId="783F0876" w14:textId="77777777" w:rsidR="0084298F" w:rsidRPr="00A17E1E" w:rsidRDefault="0084298F" w:rsidP="001E4A6A">
            <w:pPr>
              <w:rPr>
                <w:rFonts w:asciiTheme="majorHAnsi" w:hAnsiTheme="majorHAnsi"/>
              </w:rPr>
            </w:pPr>
          </w:p>
        </w:tc>
      </w:tr>
      <w:tr w:rsidR="007B59E8" w:rsidRPr="00A17E1E" w14:paraId="414EDBA8" w14:textId="77777777" w:rsidTr="001E4A6A">
        <w:tc>
          <w:tcPr>
            <w:tcW w:w="1319" w:type="pct"/>
            <w:vMerge w:val="restart"/>
          </w:tcPr>
          <w:p w14:paraId="6B94B64E" w14:textId="00BB457A" w:rsidR="0084298F" w:rsidRPr="00A17E1E" w:rsidRDefault="0084298F" w:rsidP="00891440">
            <w:pPr>
              <w:rPr>
                <w:rFonts w:asciiTheme="majorHAnsi" w:hAnsiTheme="majorHAnsi"/>
                <w:spacing w:val="-12"/>
              </w:rPr>
            </w:pPr>
            <w:r w:rsidRPr="00A17E1E">
              <w:rPr>
                <w:rFonts w:asciiTheme="majorHAnsi" w:hAnsiTheme="majorHAnsi"/>
                <w:spacing w:val="-12"/>
              </w:rPr>
              <w:t xml:space="preserve">Fouasson- Chailloux A. (2018) </w:t>
            </w:r>
            <w:r w:rsidRPr="00A17E1E">
              <w:rPr>
                <w:rFonts w:asciiTheme="majorHAnsi" w:hAnsiTheme="majorHAnsi"/>
                <w:spacing w:val="-12"/>
              </w:rPr>
              <w:fldChar w:fldCharType="begin"/>
            </w:r>
            <w:r w:rsidR="00FE7BCE">
              <w:rPr>
                <w:rFonts w:asciiTheme="majorHAnsi" w:hAnsiTheme="majorHAnsi"/>
                <w:spacing w:val="-12"/>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hAnsiTheme="majorHAnsi"/>
                <w:spacing w:val="-12"/>
              </w:rPr>
              <w:fldChar w:fldCharType="separate"/>
            </w:r>
            <w:r w:rsidR="00FE7BCE">
              <w:rPr>
                <w:rFonts w:asciiTheme="majorHAnsi" w:hAnsiTheme="majorHAnsi"/>
                <w:noProof/>
                <w:spacing w:val="-12"/>
              </w:rPr>
              <w:t>[65]</w:t>
            </w:r>
            <w:r w:rsidRPr="00A17E1E">
              <w:rPr>
                <w:rFonts w:asciiTheme="majorHAnsi" w:hAnsiTheme="majorHAnsi"/>
                <w:spacing w:val="-12"/>
              </w:rPr>
              <w:fldChar w:fldCharType="end"/>
            </w:r>
          </w:p>
        </w:tc>
        <w:tc>
          <w:tcPr>
            <w:tcW w:w="1102" w:type="pct"/>
          </w:tcPr>
          <w:p w14:paraId="4322B357" w14:textId="77777777" w:rsidR="0084298F" w:rsidRPr="00A17E1E" w:rsidRDefault="0084298F" w:rsidP="001E4A6A">
            <w:pPr>
              <w:rPr>
                <w:rFonts w:asciiTheme="majorHAnsi" w:hAnsiTheme="majorHAnsi"/>
                <w:spacing w:val="-4"/>
              </w:rPr>
            </w:pPr>
            <w:r w:rsidRPr="00A17E1E">
              <w:rPr>
                <w:rFonts w:asciiTheme="majorHAnsi" w:hAnsiTheme="majorHAnsi"/>
                <w:spacing w:val="-4"/>
              </w:rPr>
              <w:t>Có HCKCCMT</w:t>
            </w:r>
          </w:p>
        </w:tc>
        <w:tc>
          <w:tcPr>
            <w:tcW w:w="396" w:type="pct"/>
          </w:tcPr>
          <w:p w14:paraId="2546E4C0" w14:textId="77777777" w:rsidR="0084298F" w:rsidRPr="00A17E1E" w:rsidRDefault="0084298F" w:rsidP="001E4A6A">
            <w:pPr>
              <w:rPr>
                <w:rFonts w:asciiTheme="majorHAnsi" w:hAnsiTheme="majorHAnsi"/>
              </w:rPr>
            </w:pPr>
            <w:r w:rsidRPr="00A17E1E">
              <w:rPr>
                <w:rFonts w:asciiTheme="majorHAnsi" w:hAnsiTheme="majorHAnsi"/>
              </w:rPr>
              <w:t>96</w:t>
            </w:r>
          </w:p>
        </w:tc>
        <w:tc>
          <w:tcPr>
            <w:tcW w:w="865" w:type="pct"/>
          </w:tcPr>
          <w:p w14:paraId="2BC272EB" w14:textId="77777777" w:rsidR="0084298F" w:rsidRPr="00A17E1E" w:rsidRDefault="0084298F" w:rsidP="001E4A6A">
            <w:pPr>
              <w:rPr>
                <w:rFonts w:asciiTheme="majorHAnsi" w:hAnsiTheme="majorHAnsi"/>
              </w:rPr>
            </w:pPr>
            <w:r w:rsidRPr="00A17E1E">
              <w:rPr>
                <w:rFonts w:asciiTheme="majorHAnsi" w:hAnsiTheme="majorHAnsi"/>
              </w:rPr>
              <w:t>75 (78,1)</w:t>
            </w:r>
          </w:p>
        </w:tc>
        <w:tc>
          <w:tcPr>
            <w:tcW w:w="771" w:type="pct"/>
          </w:tcPr>
          <w:p w14:paraId="5DBF5AB1" w14:textId="77777777" w:rsidR="0084298F" w:rsidRPr="00A17E1E" w:rsidRDefault="0084298F" w:rsidP="001E4A6A">
            <w:pPr>
              <w:rPr>
                <w:rFonts w:asciiTheme="majorHAnsi" w:hAnsiTheme="majorHAnsi"/>
              </w:rPr>
            </w:pPr>
            <w:r w:rsidRPr="00A17E1E">
              <w:rPr>
                <w:rFonts w:asciiTheme="majorHAnsi" w:hAnsiTheme="majorHAnsi"/>
              </w:rPr>
              <w:t>21 (21,9)</w:t>
            </w:r>
          </w:p>
        </w:tc>
        <w:tc>
          <w:tcPr>
            <w:tcW w:w="547" w:type="pct"/>
            <w:vMerge w:val="restart"/>
            <w:vAlign w:val="center"/>
          </w:tcPr>
          <w:p w14:paraId="1107106B" w14:textId="77777777" w:rsidR="0084298F" w:rsidRPr="00A17E1E" w:rsidRDefault="0084298F" w:rsidP="001E4A6A">
            <w:pPr>
              <w:rPr>
                <w:rFonts w:asciiTheme="majorHAnsi" w:hAnsiTheme="majorHAnsi"/>
              </w:rPr>
            </w:pPr>
          </w:p>
          <w:p w14:paraId="570DA3B9" w14:textId="77777777" w:rsidR="0084298F" w:rsidRPr="00A17E1E" w:rsidRDefault="0084298F" w:rsidP="001E4A6A">
            <w:pPr>
              <w:rPr>
                <w:rFonts w:asciiTheme="majorHAnsi" w:hAnsiTheme="majorHAnsi"/>
              </w:rPr>
            </w:pPr>
            <w:r w:rsidRPr="00A17E1E">
              <w:rPr>
                <w:rFonts w:asciiTheme="majorHAnsi" w:hAnsiTheme="majorHAnsi"/>
              </w:rPr>
              <w:t>&gt; 0,05</w:t>
            </w:r>
          </w:p>
        </w:tc>
      </w:tr>
      <w:tr w:rsidR="007B59E8" w:rsidRPr="00A17E1E" w14:paraId="62708185" w14:textId="77777777" w:rsidTr="001E4A6A">
        <w:tc>
          <w:tcPr>
            <w:tcW w:w="1319" w:type="pct"/>
            <w:vMerge/>
          </w:tcPr>
          <w:p w14:paraId="094D81A5" w14:textId="77777777" w:rsidR="0084298F" w:rsidRPr="00A17E1E" w:rsidRDefault="0084298F" w:rsidP="001E4A6A">
            <w:pPr>
              <w:rPr>
                <w:rFonts w:asciiTheme="majorHAnsi" w:hAnsiTheme="majorHAnsi"/>
                <w:spacing w:val="-12"/>
              </w:rPr>
            </w:pPr>
          </w:p>
        </w:tc>
        <w:tc>
          <w:tcPr>
            <w:tcW w:w="1102" w:type="pct"/>
          </w:tcPr>
          <w:p w14:paraId="7D734099" w14:textId="77777777" w:rsidR="0084298F" w:rsidRPr="00A17E1E" w:rsidRDefault="0084298F" w:rsidP="001E4A6A">
            <w:pPr>
              <w:rPr>
                <w:rFonts w:asciiTheme="majorHAnsi" w:hAnsiTheme="majorHAnsi"/>
              </w:rPr>
            </w:pPr>
            <w:r w:rsidRPr="00A17E1E">
              <w:rPr>
                <w:rFonts w:asciiTheme="majorHAnsi" w:hAnsiTheme="majorHAnsi"/>
              </w:rPr>
              <w:t xml:space="preserve">Không có </w:t>
            </w:r>
          </w:p>
        </w:tc>
        <w:tc>
          <w:tcPr>
            <w:tcW w:w="396" w:type="pct"/>
          </w:tcPr>
          <w:p w14:paraId="49822D7C" w14:textId="77777777" w:rsidR="0084298F" w:rsidRPr="00A17E1E" w:rsidRDefault="0084298F" w:rsidP="001E4A6A">
            <w:pPr>
              <w:rPr>
                <w:rFonts w:asciiTheme="majorHAnsi" w:hAnsiTheme="majorHAnsi"/>
              </w:rPr>
            </w:pPr>
            <w:r w:rsidRPr="00A17E1E">
              <w:rPr>
                <w:rFonts w:asciiTheme="majorHAnsi" w:hAnsiTheme="majorHAnsi"/>
              </w:rPr>
              <w:t>29</w:t>
            </w:r>
          </w:p>
        </w:tc>
        <w:tc>
          <w:tcPr>
            <w:tcW w:w="865" w:type="pct"/>
          </w:tcPr>
          <w:p w14:paraId="2217CA49" w14:textId="77777777" w:rsidR="0084298F" w:rsidRPr="00A17E1E" w:rsidRDefault="0084298F" w:rsidP="001E4A6A">
            <w:pPr>
              <w:rPr>
                <w:rFonts w:asciiTheme="majorHAnsi" w:hAnsiTheme="majorHAnsi"/>
              </w:rPr>
            </w:pPr>
            <w:r w:rsidRPr="00A17E1E">
              <w:rPr>
                <w:rFonts w:asciiTheme="majorHAnsi" w:hAnsiTheme="majorHAnsi"/>
              </w:rPr>
              <w:t>19 (65,5)</w:t>
            </w:r>
          </w:p>
        </w:tc>
        <w:tc>
          <w:tcPr>
            <w:tcW w:w="771" w:type="pct"/>
          </w:tcPr>
          <w:p w14:paraId="05B81D01" w14:textId="77777777" w:rsidR="0084298F" w:rsidRPr="00A17E1E" w:rsidRDefault="0084298F" w:rsidP="001E4A6A">
            <w:pPr>
              <w:rPr>
                <w:rFonts w:asciiTheme="majorHAnsi" w:hAnsiTheme="majorHAnsi"/>
              </w:rPr>
            </w:pPr>
            <w:r w:rsidRPr="00A17E1E">
              <w:rPr>
                <w:rFonts w:asciiTheme="majorHAnsi" w:hAnsiTheme="majorHAnsi"/>
              </w:rPr>
              <w:t>10 (34,5)</w:t>
            </w:r>
          </w:p>
        </w:tc>
        <w:tc>
          <w:tcPr>
            <w:tcW w:w="547" w:type="pct"/>
            <w:vMerge/>
            <w:vAlign w:val="center"/>
          </w:tcPr>
          <w:p w14:paraId="033D519C" w14:textId="77777777" w:rsidR="0084298F" w:rsidRPr="00A17E1E" w:rsidRDefault="0084298F" w:rsidP="001E4A6A">
            <w:pPr>
              <w:rPr>
                <w:rFonts w:asciiTheme="majorHAnsi" w:hAnsiTheme="majorHAnsi"/>
              </w:rPr>
            </w:pPr>
          </w:p>
        </w:tc>
      </w:tr>
      <w:tr w:rsidR="007B59E8" w:rsidRPr="00A17E1E" w14:paraId="5AF94A02" w14:textId="77777777" w:rsidTr="001E4A6A">
        <w:tc>
          <w:tcPr>
            <w:tcW w:w="1319" w:type="pct"/>
            <w:vMerge w:val="restart"/>
          </w:tcPr>
          <w:p w14:paraId="1125BFD6" w14:textId="7CBFCC76" w:rsidR="0084298F" w:rsidRPr="00A17E1E" w:rsidRDefault="0084298F" w:rsidP="00891440">
            <w:pPr>
              <w:rPr>
                <w:rFonts w:asciiTheme="majorHAnsi" w:hAnsiTheme="majorHAnsi"/>
                <w:spacing w:val="-12"/>
              </w:rPr>
            </w:pPr>
            <w:r w:rsidRPr="00A17E1E">
              <w:rPr>
                <w:rFonts w:asciiTheme="majorHAnsi" w:hAnsiTheme="majorHAnsi"/>
                <w:spacing w:val="-12"/>
              </w:rPr>
              <w:t xml:space="preserve">Vignaud E. và cs (2021) </w:t>
            </w:r>
            <w:r w:rsidRPr="00A17E1E">
              <w:rPr>
                <w:rFonts w:asciiTheme="majorHAnsi" w:hAnsiTheme="majorHAnsi"/>
                <w:spacing w:val="-12"/>
              </w:rPr>
              <w:fldChar w:fldCharType="begin"/>
            </w:r>
            <w:r w:rsidR="00814606">
              <w:rPr>
                <w:rFonts w:asciiTheme="majorHAnsi" w:hAnsiTheme="majorHAnsi"/>
                <w:spacing w:val="-12"/>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hAnsiTheme="majorHAnsi"/>
                <w:spacing w:val="-12"/>
              </w:rPr>
              <w:fldChar w:fldCharType="separate"/>
            </w:r>
            <w:r w:rsidR="00814606">
              <w:rPr>
                <w:rFonts w:asciiTheme="majorHAnsi" w:hAnsiTheme="majorHAnsi"/>
                <w:noProof/>
                <w:spacing w:val="-12"/>
              </w:rPr>
              <w:t>[44]</w:t>
            </w:r>
            <w:r w:rsidRPr="00A17E1E">
              <w:rPr>
                <w:rFonts w:asciiTheme="majorHAnsi" w:hAnsiTheme="majorHAnsi"/>
                <w:spacing w:val="-12"/>
              </w:rPr>
              <w:fldChar w:fldCharType="end"/>
            </w:r>
          </w:p>
        </w:tc>
        <w:tc>
          <w:tcPr>
            <w:tcW w:w="1102" w:type="pct"/>
          </w:tcPr>
          <w:p w14:paraId="703D2A2A" w14:textId="77777777" w:rsidR="0084298F" w:rsidRPr="00A17E1E" w:rsidRDefault="0084298F" w:rsidP="001E4A6A">
            <w:pPr>
              <w:rPr>
                <w:rFonts w:asciiTheme="majorHAnsi" w:hAnsiTheme="majorHAnsi"/>
                <w:spacing w:val="-4"/>
              </w:rPr>
            </w:pPr>
            <w:r w:rsidRPr="00A17E1E">
              <w:rPr>
                <w:rFonts w:asciiTheme="majorHAnsi" w:hAnsiTheme="majorHAnsi"/>
                <w:spacing w:val="-4"/>
              </w:rPr>
              <w:t>Có HCKCCMT</w:t>
            </w:r>
          </w:p>
        </w:tc>
        <w:tc>
          <w:tcPr>
            <w:tcW w:w="396" w:type="pct"/>
          </w:tcPr>
          <w:p w14:paraId="75877AA6" w14:textId="77777777" w:rsidR="0084298F" w:rsidRPr="00A17E1E" w:rsidRDefault="0084298F" w:rsidP="001E4A6A">
            <w:pPr>
              <w:rPr>
                <w:rFonts w:asciiTheme="majorHAnsi" w:hAnsiTheme="majorHAnsi"/>
              </w:rPr>
            </w:pPr>
            <w:r w:rsidRPr="00A17E1E">
              <w:rPr>
                <w:rFonts w:asciiTheme="majorHAnsi" w:hAnsiTheme="majorHAnsi"/>
              </w:rPr>
              <w:t>115</w:t>
            </w:r>
          </w:p>
        </w:tc>
        <w:tc>
          <w:tcPr>
            <w:tcW w:w="865" w:type="pct"/>
          </w:tcPr>
          <w:p w14:paraId="697939FF" w14:textId="77777777" w:rsidR="0084298F" w:rsidRPr="00A17E1E" w:rsidRDefault="0084298F" w:rsidP="001E4A6A">
            <w:pPr>
              <w:rPr>
                <w:rFonts w:asciiTheme="majorHAnsi" w:hAnsiTheme="majorHAnsi"/>
              </w:rPr>
            </w:pPr>
            <w:r w:rsidRPr="00A17E1E">
              <w:rPr>
                <w:rFonts w:asciiTheme="majorHAnsi" w:hAnsiTheme="majorHAnsi"/>
              </w:rPr>
              <w:t>79 (68,7)</w:t>
            </w:r>
          </w:p>
        </w:tc>
        <w:tc>
          <w:tcPr>
            <w:tcW w:w="771" w:type="pct"/>
          </w:tcPr>
          <w:p w14:paraId="6AB2EA0A" w14:textId="77777777" w:rsidR="0084298F" w:rsidRPr="00A17E1E" w:rsidRDefault="0084298F" w:rsidP="001E4A6A">
            <w:pPr>
              <w:rPr>
                <w:rFonts w:asciiTheme="majorHAnsi" w:hAnsiTheme="majorHAnsi"/>
              </w:rPr>
            </w:pPr>
            <w:r w:rsidRPr="00A17E1E">
              <w:rPr>
                <w:rFonts w:asciiTheme="majorHAnsi" w:hAnsiTheme="majorHAnsi"/>
              </w:rPr>
              <w:t>36 (31,3)</w:t>
            </w:r>
          </w:p>
        </w:tc>
        <w:tc>
          <w:tcPr>
            <w:tcW w:w="547" w:type="pct"/>
            <w:vMerge w:val="restart"/>
            <w:vAlign w:val="center"/>
          </w:tcPr>
          <w:p w14:paraId="6CC96BE1" w14:textId="77777777" w:rsidR="0084298F" w:rsidRPr="00A17E1E" w:rsidRDefault="0084298F" w:rsidP="001E4A6A">
            <w:pPr>
              <w:rPr>
                <w:rFonts w:asciiTheme="majorHAnsi" w:hAnsiTheme="majorHAnsi"/>
              </w:rPr>
            </w:pPr>
          </w:p>
          <w:p w14:paraId="063C864F" w14:textId="77777777" w:rsidR="0084298F" w:rsidRPr="00A17E1E" w:rsidRDefault="0084298F" w:rsidP="001E4A6A">
            <w:pPr>
              <w:rPr>
                <w:rFonts w:asciiTheme="majorHAnsi" w:hAnsiTheme="majorHAnsi"/>
              </w:rPr>
            </w:pPr>
            <w:r w:rsidRPr="00A17E1E">
              <w:rPr>
                <w:rFonts w:asciiTheme="majorHAnsi" w:hAnsiTheme="majorHAnsi"/>
              </w:rPr>
              <w:t>&gt; 0,05</w:t>
            </w:r>
          </w:p>
        </w:tc>
      </w:tr>
      <w:tr w:rsidR="007B59E8" w:rsidRPr="00A17E1E" w14:paraId="4CCA6FCC" w14:textId="77777777" w:rsidTr="001E4A6A">
        <w:tc>
          <w:tcPr>
            <w:tcW w:w="1319" w:type="pct"/>
            <w:vMerge/>
          </w:tcPr>
          <w:p w14:paraId="2899093E" w14:textId="77777777" w:rsidR="0084298F" w:rsidRPr="00A17E1E" w:rsidRDefault="0084298F" w:rsidP="001E4A6A">
            <w:pPr>
              <w:rPr>
                <w:rFonts w:asciiTheme="majorHAnsi" w:hAnsiTheme="majorHAnsi"/>
              </w:rPr>
            </w:pPr>
          </w:p>
        </w:tc>
        <w:tc>
          <w:tcPr>
            <w:tcW w:w="1102" w:type="pct"/>
          </w:tcPr>
          <w:p w14:paraId="12045330" w14:textId="77777777" w:rsidR="0084298F" w:rsidRPr="00A17E1E" w:rsidRDefault="0084298F" w:rsidP="001E4A6A">
            <w:pPr>
              <w:rPr>
                <w:rFonts w:asciiTheme="majorHAnsi" w:hAnsiTheme="majorHAnsi"/>
              </w:rPr>
            </w:pPr>
            <w:r w:rsidRPr="00A17E1E">
              <w:rPr>
                <w:rFonts w:asciiTheme="majorHAnsi" w:hAnsiTheme="majorHAnsi"/>
              </w:rPr>
              <w:t xml:space="preserve">Không có </w:t>
            </w:r>
          </w:p>
        </w:tc>
        <w:tc>
          <w:tcPr>
            <w:tcW w:w="396" w:type="pct"/>
          </w:tcPr>
          <w:p w14:paraId="4AF80CBD" w14:textId="77777777" w:rsidR="0084298F" w:rsidRPr="00A17E1E" w:rsidRDefault="0084298F" w:rsidP="001E4A6A">
            <w:pPr>
              <w:rPr>
                <w:rFonts w:asciiTheme="majorHAnsi" w:hAnsiTheme="majorHAnsi"/>
              </w:rPr>
            </w:pPr>
            <w:r w:rsidRPr="00A17E1E">
              <w:rPr>
                <w:rFonts w:asciiTheme="majorHAnsi" w:hAnsiTheme="majorHAnsi"/>
              </w:rPr>
              <w:t>86</w:t>
            </w:r>
          </w:p>
        </w:tc>
        <w:tc>
          <w:tcPr>
            <w:tcW w:w="865" w:type="pct"/>
          </w:tcPr>
          <w:p w14:paraId="290D8042" w14:textId="77777777" w:rsidR="0084298F" w:rsidRPr="00A17E1E" w:rsidRDefault="0084298F" w:rsidP="001E4A6A">
            <w:pPr>
              <w:rPr>
                <w:rFonts w:asciiTheme="majorHAnsi" w:hAnsiTheme="majorHAnsi"/>
              </w:rPr>
            </w:pPr>
            <w:r w:rsidRPr="00A17E1E">
              <w:rPr>
                <w:rFonts w:asciiTheme="majorHAnsi" w:hAnsiTheme="majorHAnsi"/>
              </w:rPr>
              <w:t>54 (62,8)</w:t>
            </w:r>
          </w:p>
        </w:tc>
        <w:tc>
          <w:tcPr>
            <w:tcW w:w="771" w:type="pct"/>
          </w:tcPr>
          <w:p w14:paraId="05FE3667" w14:textId="77777777" w:rsidR="0084298F" w:rsidRPr="00A17E1E" w:rsidRDefault="0084298F" w:rsidP="001E4A6A">
            <w:pPr>
              <w:rPr>
                <w:rFonts w:asciiTheme="majorHAnsi" w:hAnsiTheme="majorHAnsi"/>
              </w:rPr>
            </w:pPr>
            <w:r w:rsidRPr="00A17E1E">
              <w:rPr>
                <w:rFonts w:asciiTheme="majorHAnsi" w:hAnsiTheme="majorHAnsi"/>
              </w:rPr>
              <w:t>32 (37,2)</w:t>
            </w:r>
          </w:p>
        </w:tc>
        <w:tc>
          <w:tcPr>
            <w:tcW w:w="547" w:type="pct"/>
            <w:vMerge/>
            <w:vAlign w:val="center"/>
          </w:tcPr>
          <w:p w14:paraId="0479B968" w14:textId="77777777" w:rsidR="0084298F" w:rsidRPr="00A17E1E" w:rsidRDefault="0084298F" w:rsidP="001E4A6A">
            <w:pPr>
              <w:rPr>
                <w:rFonts w:asciiTheme="majorHAnsi" w:hAnsiTheme="majorHAnsi"/>
              </w:rPr>
            </w:pPr>
          </w:p>
        </w:tc>
      </w:tr>
      <w:tr w:rsidR="007B59E8" w:rsidRPr="00A17E1E" w14:paraId="42FDD8DD" w14:textId="77777777" w:rsidTr="001E4A6A">
        <w:tc>
          <w:tcPr>
            <w:tcW w:w="1319" w:type="pct"/>
            <w:vMerge w:val="restart"/>
          </w:tcPr>
          <w:p w14:paraId="0D2FB49D" w14:textId="77777777" w:rsidR="0084298F" w:rsidRPr="00A17E1E" w:rsidRDefault="0084298F" w:rsidP="001E4A6A">
            <w:pPr>
              <w:rPr>
                <w:rFonts w:asciiTheme="majorHAnsi" w:hAnsiTheme="majorHAnsi"/>
              </w:rPr>
            </w:pPr>
            <w:r w:rsidRPr="00A17E1E">
              <w:rPr>
                <w:rFonts w:asciiTheme="majorHAnsi" w:hAnsiTheme="majorHAnsi"/>
              </w:rPr>
              <w:t xml:space="preserve">Nguyễn Văn Khôi (2023) </w:t>
            </w:r>
          </w:p>
        </w:tc>
        <w:tc>
          <w:tcPr>
            <w:tcW w:w="1102" w:type="pct"/>
          </w:tcPr>
          <w:p w14:paraId="7A3093CB" w14:textId="77777777" w:rsidR="0084298F" w:rsidRPr="00A17E1E" w:rsidRDefault="0084298F" w:rsidP="001E4A6A">
            <w:pPr>
              <w:rPr>
                <w:rFonts w:asciiTheme="majorHAnsi" w:hAnsiTheme="majorHAnsi"/>
              </w:rPr>
            </w:pPr>
            <w:r w:rsidRPr="00A17E1E">
              <w:rPr>
                <w:rFonts w:asciiTheme="majorHAnsi" w:hAnsiTheme="majorHAnsi"/>
                <w:spacing w:val="-4"/>
              </w:rPr>
              <w:t>Có HCKCCMT</w:t>
            </w:r>
          </w:p>
        </w:tc>
        <w:tc>
          <w:tcPr>
            <w:tcW w:w="396" w:type="pct"/>
          </w:tcPr>
          <w:p w14:paraId="34A2CBC2" w14:textId="77777777" w:rsidR="0084298F" w:rsidRPr="00A17E1E" w:rsidRDefault="0084298F" w:rsidP="001E4A6A">
            <w:pPr>
              <w:rPr>
                <w:rFonts w:asciiTheme="majorHAnsi" w:hAnsiTheme="majorHAnsi"/>
              </w:rPr>
            </w:pPr>
            <w:r w:rsidRPr="00A17E1E">
              <w:rPr>
                <w:rFonts w:asciiTheme="majorHAnsi" w:hAnsiTheme="majorHAnsi"/>
              </w:rPr>
              <w:t>41</w:t>
            </w:r>
          </w:p>
        </w:tc>
        <w:tc>
          <w:tcPr>
            <w:tcW w:w="865" w:type="pct"/>
          </w:tcPr>
          <w:p w14:paraId="646F9270" w14:textId="77777777" w:rsidR="0084298F" w:rsidRPr="00A17E1E" w:rsidRDefault="0084298F" w:rsidP="001E4A6A">
            <w:pPr>
              <w:rPr>
                <w:rFonts w:asciiTheme="majorHAnsi" w:hAnsiTheme="majorHAnsi"/>
              </w:rPr>
            </w:pPr>
            <w:r w:rsidRPr="00A17E1E">
              <w:rPr>
                <w:rFonts w:asciiTheme="majorHAnsi" w:hAnsiTheme="majorHAnsi"/>
              </w:rPr>
              <w:t>28 (68,3)</w:t>
            </w:r>
          </w:p>
        </w:tc>
        <w:tc>
          <w:tcPr>
            <w:tcW w:w="771" w:type="pct"/>
          </w:tcPr>
          <w:p w14:paraId="2751BF09" w14:textId="77777777" w:rsidR="0084298F" w:rsidRPr="00A17E1E" w:rsidRDefault="0084298F" w:rsidP="001E4A6A">
            <w:pPr>
              <w:rPr>
                <w:rFonts w:asciiTheme="majorHAnsi" w:hAnsiTheme="majorHAnsi"/>
              </w:rPr>
            </w:pPr>
            <w:r w:rsidRPr="00A17E1E">
              <w:rPr>
                <w:rFonts w:asciiTheme="majorHAnsi" w:hAnsiTheme="majorHAnsi"/>
              </w:rPr>
              <w:t>13 (31,7)</w:t>
            </w:r>
          </w:p>
        </w:tc>
        <w:tc>
          <w:tcPr>
            <w:tcW w:w="547" w:type="pct"/>
            <w:vMerge w:val="restart"/>
            <w:vAlign w:val="center"/>
          </w:tcPr>
          <w:p w14:paraId="061A88C6" w14:textId="77777777" w:rsidR="0084298F" w:rsidRPr="00A17E1E" w:rsidRDefault="0084298F" w:rsidP="001E4A6A">
            <w:pPr>
              <w:rPr>
                <w:rFonts w:asciiTheme="majorHAnsi" w:hAnsiTheme="majorHAnsi"/>
              </w:rPr>
            </w:pPr>
            <w:r w:rsidRPr="00A17E1E">
              <w:rPr>
                <w:rFonts w:asciiTheme="majorHAnsi" w:hAnsiTheme="majorHAnsi"/>
              </w:rPr>
              <w:t>&gt; 0,05</w:t>
            </w:r>
          </w:p>
        </w:tc>
      </w:tr>
      <w:tr w:rsidR="007B59E8" w:rsidRPr="00A17E1E" w14:paraId="59DB5439" w14:textId="77777777" w:rsidTr="001E4A6A">
        <w:tc>
          <w:tcPr>
            <w:tcW w:w="1319" w:type="pct"/>
            <w:vMerge/>
          </w:tcPr>
          <w:p w14:paraId="1F757453" w14:textId="77777777" w:rsidR="0084298F" w:rsidRPr="00A17E1E" w:rsidRDefault="0084298F" w:rsidP="00F44E88">
            <w:pPr>
              <w:rPr>
                <w:rFonts w:asciiTheme="majorHAnsi" w:hAnsiTheme="majorHAnsi"/>
              </w:rPr>
            </w:pPr>
          </w:p>
        </w:tc>
        <w:tc>
          <w:tcPr>
            <w:tcW w:w="1102" w:type="pct"/>
          </w:tcPr>
          <w:p w14:paraId="77FC460D" w14:textId="77777777" w:rsidR="0084298F" w:rsidRPr="00A17E1E" w:rsidRDefault="0084298F" w:rsidP="00F44E88">
            <w:pPr>
              <w:rPr>
                <w:rFonts w:asciiTheme="majorHAnsi" w:hAnsiTheme="majorHAnsi"/>
                <w:spacing w:val="-4"/>
              </w:rPr>
            </w:pPr>
            <w:r w:rsidRPr="00A17E1E">
              <w:rPr>
                <w:rFonts w:asciiTheme="majorHAnsi" w:hAnsiTheme="majorHAnsi"/>
                <w:spacing w:val="-4"/>
              </w:rPr>
              <w:t xml:space="preserve">Không có </w:t>
            </w:r>
          </w:p>
        </w:tc>
        <w:tc>
          <w:tcPr>
            <w:tcW w:w="396" w:type="pct"/>
          </w:tcPr>
          <w:p w14:paraId="24185FE1" w14:textId="77777777" w:rsidR="0084298F" w:rsidRPr="00A17E1E" w:rsidRDefault="0084298F" w:rsidP="00F44E88">
            <w:pPr>
              <w:rPr>
                <w:rFonts w:asciiTheme="majorHAnsi" w:hAnsiTheme="majorHAnsi"/>
                <w:spacing w:val="-4"/>
              </w:rPr>
            </w:pPr>
            <w:r w:rsidRPr="00A17E1E">
              <w:rPr>
                <w:rFonts w:asciiTheme="majorHAnsi" w:hAnsiTheme="majorHAnsi"/>
                <w:spacing w:val="-4"/>
              </w:rPr>
              <w:t>289</w:t>
            </w:r>
          </w:p>
        </w:tc>
        <w:tc>
          <w:tcPr>
            <w:tcW w:w="865" w:type="pct"/>
          </w:tcPr>
          <w:p w14:paraId="5622F7A7" w14:textId="77777777" w:rsidR="0084298F" w:rsidRPr="00A17E1E" w:rsidRDefault="0084298F" w:rsidP="00F44E88">
            <w:pPr>
              <w:rPr>
                <w:rFonts w:asciiTheme="majorHAnsi" w:hAnsiTheme="majorHAnsi"/>
                <w:spacing w:val="-4"/>
              </w:rPr>
            </w:pPr>
            <w:r w:rsidRPr="00A17E1E">
              <w:rPr>
                <w:rFonts w:asciiTheme="majorHAnsi" w:hAnsiTheme="majorHAnsi"/>
                <w:spacing w:val="-4"/>
              </w:rPr>
              <w:t>229 (79,2)</w:t>
            </w:r>
          </w:p>
        </w:tc>
        <w:tc>
          <w:tcPr>
            <w:tcW w:w="771" w:type="pct"/>
          </w:tcPr>
          <w:p w14:paraId="1683B55C" w14:textId="77777777" w:rsidR="0084298F" w:rsidRPr="00A17E1E" w:rsidRDefault="0084298F" w:rsidP="00F44E88">
            <w:pPr>
              <w:rPr>
                <w:rFonts w:asciiTheme="majorHAnsi" w:hAnsiTheme="majorHAnsi"/>
                <w:spacing w:val="-4"/>
              </w:rPr>
            </w:pPr>
            <w:r w:rsidRPr="00A17E1E">
              <w:rPr>
                <w:rFonts w:asciiTheme="majorHAnsi" w:hAnsiTheme="majorHAnsi"/>
                <w:spacing w:val="-4"/>
              </w:rPr>
              <w:t>60 (20,8)</w:t>
            </w:r>
          </w:p>
        </w:tc>
        <w:tc>
          <w:tcPr>
            <w:tcW w:w="547" w:type="pct"/>
            <w:vMerge/>
          </w:tcPr>
          <w:p w14:paraId="55D14F48" w14:textId="77777777" w:rsidR="0084298F" w:rsidRPr="00A17E1E" w:rsidRDefault="0084298F" w:rsidP="00F44E88">
            <w:pPr>
              <w:rPr>
                <w:rFonts w:asciiTheme="majorHAnsi" w:hAnsiTheme="majorHAnsi"/>
              </w:rPr>
            </w:pPr>
          </w:p>
        </w:tc>
      </w:tr>
    </w:tbl>
    <w:p w14:paraId="455F3A7D" w14:textId="77777777" w:rsidR="0084298F" w:rsidRPr="00A17E1E" w:rsidRDefault="0084298F" w:rsidP="00813A8B">
      <w:pPr>
        <w:tabs>
          <w:tab w:val="left" w:pos="0"/>
          <w:tab w:val="left" w:pos="567"/>
        </w:tabs>
        <w:spacing w:after="0" w:line="360" w:lineRule="auto"/>
        <w:ind w:firstLine="720"/>
        <w:jc w:val="both"/>
        <w:rPr>
          <w:rFonts w:asciiTheme="majorHAnsi" w:eastAsia="Times New Roman" w:hAnsiTheme="majorHAnsi"/>
          <w:iCs/>
          <w:kern w:val="0"/>
          <w:lang w:val="en-US"/>
          <w14:ligatures w14:val="none"/>
        </w:rPr>
      </w:pPr>
    </w:p>
    <w:p w14:paraId="2B850CEB" w14:textId="0025166A" w:rsidR="00813A8B" w:rsidRPr="00A17E1E" w:rsidRDefault="00813A8B" w:rsidP="00813A8B">
      <w:pPr>
        <w:tabs>
          <w:tab w:val="left" w:pos="0"/>
          <w:tab w:val="left" w:pos="567"/>
        </w:tabs>
        <w:spacing w:after="0" w:line="360" w:lineRule="auto"/>
        <w:ind w:firstLine="720"/>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Theo </w:t>
      </w:r>
      <w:r w:rsidRPr="00A17E1E">
        <w:rPr>
          <w:rFonts w:asciiTheme="majorHAnsi" w:hAnsiTheme="majorHAnsi"/>
          <w:lang w:val="fr-FR"/>
        </w:rPr>
        <w:t xml:space="preserve">Bảng </w:t>
      </w:r>
      <w:r w:rsidR="0084298F" w:rsidRPr="00A17E1E">
        <w:rPr>
          <w:rFonts w:asciiTheme="majorHAnsi" w:hAnsiTheme="majorHAnsi"/>
          <w:lang w:val="fr-FR"/>
        </w:rPr>
        <w:t>trên</w:t>
      </w:r>
      <w:r w:rsidRPr="00A17E1E">
        <w:rPr>
          <w:rFonts w:asciiTheme="majorHAnsi" w:eastAsia="Times New Roman" w:hAnsiTheme="majorHAnsi"/>
          <w:iCs/>
          <w:kern w:val="0"/>
          <w:lang w:val="en-US"/>
          <w14:ligatures w14:val="none"/>
        </w:rPr>
        <w:t xml:space="preserve">, </w:t>
      </w:r>
      <w:bookmarkStart w:id="701" w:name="_Hlk201772837"/>
      <w:r w:rsidRPr="00A17E1E">
        <w:rPr>
          <w:rFonts w:asciiTheme="majorHAnsi" w:eastAsia="Times New Roman" w:hAnsiTheme="majorHAnsi"/>
          <w:iCs/>
          <w:kern w:val="0"/>
          <w:lang w:val="en-US"/>
          <w14:ligatures w14:val="none"/>
        </w:rPr>
        <w:t>mỗi nghiên cứu có các các nhóm đối tượng với các mức độ hoạt động khác nhau. Nên đây có thể là một lý do cho những nhận xét không thống nhất về mối liên quan giữa giới tính với HCKCCMT.</w:t>
      </w:r>
      <w:bookmarkEnd w:id="701"/>
    </w:p>
    <w:p w14:paraId="2881E23A" w14:textId="183CFC11" w:rsidR="00813A8B" w:rsidRPr="00A17E1E" w:rsidRDefault="00813A8B" w:rsidP="00CA4174">
      <w:pPr>
        <w:tabs>
          <w:tab w:val="left" w:pos="0"/>
          <w:tab w:val="left" w:pos="567"/>
        </w:tabs>
        <w:spacing w:after="0" w:line="360" w:lineRule="auto"/>
        <w:ind w:firstLine="720"/>
        <w:jc w:val="both"/>
        <w:rPr>
          <w:rFonts w:asciiTheme="majorHAnsi" w:eastAsia="Times New Roman" w:hAnsiTheme="majorHAnsi"/>
          <w:bCs/>
          <w:kern w:val="0"/>
          <w:sz w:val="26"/>
          <w:szCs w:val="26"/>
          <w:lang w:val="en-US"/>
          <w14:ligatures w14:val="none"/>
        </w:rPr>
      </w:pPr>
      <w:r w:rsidRPr="00A17E1E">
        <w:rPr>
          <w:rFonts w:asciiTheme="majorHAnsi" w:hAnsiTheme="majorHAnsi"/>
          <w:lang w:val="en-US"/>
        </w:rPr>
        <w:t xml:space="preserve">- </w:t>
      </w:r>
      <w:bookmarkStart w:id="702" w:name="_Hlk201772877"/>
      <w:r w:rsidRPr="00A17E1E">
        <w:rPr>
          <w:rFonts w:asciiTheme="majorHAnsi" w:hAnsiTheme="majorHAnsi"/>
          <w:lang w:val="en-US"/>
        </w:rPr>
        <w:t>Yếu tố tuổi của đối tượng nghiên cứu</w:t>
      </w:r>
      <w:bookmarkEnd w:id="702"/>
      <w:r w:rsidRPr="00A17E1E">
        <w:rPr>
          <w:rFonts w:asciiTheme="majorHAnsi" w:hAnsiTheme="majorHAnsi"/>
          <w:lang w:val="en-US"/>
        </w:rPr>
        <w:t xml:space="preserve">: </w:t>
      </w:r>
      <w:bookmarkStart w:id="703" w:name="_Hlk201772935"/>
      <w:r w:rsidRPr="00A17E1E">
        <w:rPr>
          <w:rFonts w:asciiTheme="majorHAnsi" w:hAnsiTheme="majorHAnsi"/>
          <w:lang w:val="en-US"/>
        </w:rPr>
        <w:t>N</w:t>
      </w:r>
      <w:r w:rsidRPr="00A17E1E">
        <w:rPr>
          <w:rFonts w:asciiTheme="majorHAnsi" w:hAnsiTheme="majorHAnsi"/>
        </w:rPr>
        <w:t>hóm tuổi trên 30 tuổi có nguy cơ mắc HCKCCMT cao gấp 9,88 lần so với nhóm dưới 30 tuổi (95%KTC từ 3,56 - 27,4) với p &lt; 0,05.</w:t>
      </w:r>
      <w:r w:rsidRPr="00A17E1E">
        <w:rPr>
          <w:rFonts w:asciiTheme="majorHAnsi" w:eastAsia="Times New Roman" w:hAnsiTheme="majorHAnsi"/>
          <w:bCs/>
          <w:kern w:val="0"/>
          <w:sz w:val="26"/>
          <w:szCs w:val="26"/>
          <w:lang w:val="en-US"/>
          <w14:ligatures w14:val="none"/>
        </w:rPr>
        <w:t xml:space="preserve"> </w:t>
      </w:r>
      <w:bookmarkEnd w:id="703"/>
    </w:p>
    <w:p w14:paraId="663667B0" w14:textId="4799B6A9" w:rsidR="00C05DA1" w:rsidRPr="00A17E1E" w:rsidRDefault="00C05DA1" w:rsidP="00C05DA1">
      <w:pPr>
        <w:tabs>
          <w:tab w:val="left" w:pos="0"/>
          <w:tab w:val="left" w:pos="567"/>
        </w:tabs>
        <w:spacing w:after="0" w:line="360" w:lineRule="auto"/>
        <w:ind w:firstLine="720"/>
        <w:jc w:val="both"/>
        <w:rPr>
          <w:rFonts w:asciiTheme="majorHAnsi" w:eastAsia="Times New Roman" w:hAnsiTheme="majorHAnsi"/>
          <w:bCs/>
          <w:kern w:val="0"/>
          <w:szCs w:val="26"/>
          <w:lang w:val="en-US"/>
          <w14:ligatures w14:val="none"/>
        </w:rPr>
      </w:pPr>
      <w:r w:rsidRPr="00A17E1E">
        <w:rPr>
          <w:rFonts w:asciiTheme="majorHAnsi" w:eastAsia="Times New Roman" w:hAnsiTheme="majorHAnsi"/>
          <w:bCs/>
          <w:kern w:val="0"/>
          <w:szCs w:val="26"/>
          <w:lang w:val="en-US"/>
          <w14:ligatures w14:val="none"/>
        </w:rPr>
        <w:t>Kết quả nghiên cứu cho thấy, nhóm tuổi trên 30 có nguy cơ mắc hội chứng khoang cẳng chân mạn tính cao gấp 9,88 lần so với nhóm dưới 30 tuổi (95% KTC: 3,56 – 27,4; p &lt; 0,05). Đây là kết quả đáng chú ý, bởi lẽ lứa tuổi trên 30 thường được xem là giai đoạn mà sức bền cơ học của mô mềm bắt đầu suy giảm, khả năng hồi phục sau vận động nặng kém hơn, đồng thời mô cơ và mạch máu có thể đã chịu ảnh hưởng bởi quá trình vi chấn thương kéo dài qua nhiều năm huấn luyện thể thao chuyên nghiệp.</w:t>
      </w:r>
    </w:p>
    <w:p w14:paraId="769EDB29" w14:textId="217E267A" w:rsidR="00C05DA1" w:rsidRPr="00A17E1E" w:rsidRDefault="00C05DA1" w:rsidP="00C05DA1">
      <w:pPr>
        <w:tabs>
          <w:tab w:val="left" w:pos="0"/>
          <w:tab w:val="left" w:pos="567"/>
        </w:tabs>
        <w:spacing w:after="0" w:line="360" w:lineRule="auto"/>
        <w:ind w:firstLine="720"/>
        <w:jc w:val="both"/>
        <w:rPr>
          <w:rFonts w:asciiTheme="majorHAnsi" w:eastAsia="Times New Roman" w:hAnsiTheme="majorHAnsi"/>
          <w:bCs/>
          <w:kern w:val="0"/>
          <w:szCs w:val="26"/>
          <w14:ligatures w14:val="none"/>
        </w:rPr>
      </w:pPr>
      <w:r w:rsidRPr="00A17E1E">
        <w:rPr>
          <w:rFonts w:asciiTheme="majorHAnsi" w:eastAsia="Times New Roman" w:hAnsiTheme="majorHAnsi"/>
          <w:bCs/>
          <w:kern w:val="0"/>
          <w:szCs w:val="26"/>
          <w:lang w:val="en-US"/>
          <w14:ligatures w14:val="none"/>
        </w:rPr>
        <w:t>Nghiên cứu của Turnipseed (2002) ghi nhận đa số các bệnh nhân HCKCCMT là người trẻ, tuy nhiên có những bệnh nhân ở độ tuổi trung niên vẫn mắc hội chứng này – đặc biệt là khi họ duy trì cường độ vận động cao</w:t>
      </w:r>
      <w:r w:rsidR="005668BF" w:rsidRPr="00A17E1E">
        <w:rPr>
          <w:rFonts w:asciiTheme="majorHAnsi" w:eastAsia="Times New Roman" w:hAnsiTheme="majorHAnsi"/>
          <w:bCs/>
          <w:kern w:val="0"/>
          <w:szCs w:val="26"/>
          <w14:ligatures w14:val="none"/>
        </w:rPr>
        <w:t xml:space="preserve"> </w:t>
      </w:r>
      <w:r w:rsidR="005668BF" w:rsidRPr="00A17E1E">
        <w:rPr>
          <w:rFonts w:asciiTheme="majorHAnsi" w:eastAsia="Times New Roman" w:hAnsiTheme="majorHAnsi"/>
          <w:bCs/>
          <w:kern w:val="0"/>
          <w:szCs w:val="26"/>
          <w14:ligatures w14:val="none"/>
        </w:rPr>
        <w:fldChar w:fldCharType="begin"/>
      </w:r>
      <w:r w:rsidR="00814606">
        <w:rPr>
          <w:rFonts w:asciiTheme="majorHAnsi" w:eastAsia="Times New Roman" w:hAnsiTheme="majorHAnsi"/>
          <w:bCs/>
          <w:kern w:val="0"/>
          <w:szCs w:val="26"/>
          <w14:ligatures w14:val="none"/>
        </w:rPr>
        <w:instrText xml:space="preserve"> ADDIN EN.CITE &lt;EndNote&gt;&lt;Cite&gt;&lt;Author&gt;Turnipseed&lt;/Author&gt;&lt;Year&gt;2002&lt;/Year&gt;&lt;RecNum&gt;614&lt;/RecNum&gt;&lt;DisplayText&gt;[28]&lt;/DisplayText&gt;&lt;record&gt;&lt;rec-number&gt;614&lt;/rec-number&gt;&lt;foreign-keys&gt;&lt;key app="EN" db-id="vv9trtsv0ppvseet0t155dp50ea2r9p500a5" timestamp="1750176302"&gt;614&lt;/key&gt;&lt;/foreign-keys&gt;&lt;ref-type name="Journal Article"&gt;17&lt;/ref-type&gt;&lt;contributors&gt;&lt;authors&gt;&lt;author&gt;Turnipseed, W. D.&lt;/author&gt;&lt;/authors&gt;&lt;/contributors&gt;&lt;auth-address&gt;University of Wisconsin Medical School, Madison, Wis 53792, USA.&lt;/auth-address&gt;&lt;titles&gt;&lt;title&gt;Diagnosis and management of chronic compartment syndrome&lt;/title&gt;&lt;secondary-title&gt;Surgery&lt;/secondary-title&gt;&lt;/titles&gt;&lt;periodical&gt;&lt;full-title&gt;Surgery&lt;/full-title&gt;&lt;/periodical&gt;&lt;pages&gt;613-7; discussion 617-9&lt;/pages&gt;&lt;volume&gt;132&lt;/volume&gt;&lt;number&gt;4&lt;/number&gt;&lt;keywords&gt;&lt;keyword&gt;Adolescent&lt;/keyword&gt;&lt;keyword&gt;Adult&lt;/keyword&gt;&lt;keyword&gt;Aged&lt;/keyword&gt;&lt;keyword&gt;Child&lt;/keyword&gt;&lt;keyword&gt;Chronic Disease&lt;/keyword&gt;&lt;keyword&gt;Compartment Syndromes/*diagnosis/mortality/physiopathology/*surgery&lt;/keyword&gt;&lt;keyword&gt;Diagnosis, Differential&lt;/keyword&gt;&lt;keyword&gt;Female&lt;/keyword&gt;&lt;keyword&gt;Humans&lt;/keyword&gt;&lt;keyword&gt;Intermittent Claudication/epidemiology&lt;/keyword&gt;&lt;keyword&gt;Male&lt;/keyword&gt;&lt;keyword&gt;Middle Aged&lt;/keyword&gt;&lt;keyword&gt;Muscle Cramp/etiology&lt;/keyword&gt;&lt;keyword&gt;Pulse&lt;/keyword&gt;&lt;keyword&gt;Retrospective Studies&lt;/keyword&gt;&lt;keyword&gt;Time Factors&lt;/keyword&gt;&lt;keyword&gt;Treatment Outcome&lt;/keyword&gt;&lt;/keywords&gt;&lt;dates&gt;&lt;year&gt;2002&lt;/year&gt;&lt;pub-dates&gt;&lt;date&gt;Oct&lt;/date&gt;&lt;/pub-dates&gt;&lt;/dates&gt;&lt;isbn&gt;0039-6060 (Print)&amp;#xD;0039-6060&lt;/isbn&gt;&lt;accession-num&gt;12407344&lt;/accession-num&gt;&lt;urls&gt;&lt;/urls&gt;&lt;electronic-resource-num&gt;10.1067/msy.2002.128608&lt;/electronic-resource-num&gt;&lt;remote-database-provider&gt;NLM&lt;/remote-database-provider&gt;&lt;language&gt;eng&lt;/language&gt;&lt;/record&gt;&lt;/Cite&gt;&lt;/EndNote&gt;</w:instrText>
      </w:r>
      <w:r w:rsidR="005668BF" w:rsidRPr="00A17E1E">
        <w:rPr>
          <w:rFonts w:asciiTheme="majorHAnsi" w:eastAsia="Times New Roman" w:hAnsiTheme="majorHAnsi"/>
          <w:bCs/>
          <w:kern w:val="0"/>
          <w:szCs w:val="26"/>
          <w14:ligatures w14:val="none"/>
        </w:rPr>
        <w:fldChar w:fldCharType="separate"/>
      </w:r>
      <w:r w:rsidR="00814606">
        <w:rPr>
          <w:rFonts w:asciiTheme="majorHAnsi" w:eastAsia="Times New Roman" w:hAnsiTheme="majorHAnsi"/>
          <w:bCs/>
          <w:noProof/>
          <w:kern w:val="0"/>
          <w:szCs w:val="26"/>
          <w14:ligatures w14:val="none"/>
        </w:rPr>
        <w:t>[28]</w:t>
      </w:r>
      <w:r w:rsidR="005668BF" w:rsidRPr="00A17E1E">
        <w:rPr>
          <w:rFonts w:asciiTheme="majorHAnsi" w:eastAsia="Times New Roman" w:hAnsiTheme="majorHAnsi"/>
          <w:bCs/>
          <w:kern w:val="0"/>
          <w:szCs w:val="26"/>
          <w14:ligatures w14:val="none"/>
        </w:rPr>
        <w:fldChar w:fldCharType="end"/>
      </w:r>
      <w:r w:rsidRPr="00A17E1E">
        <w:rPr>
          <w:rFonts w:asciiTheme="majorHAnsi" w:eastAsia="Times New Roman" w:hAnsiTheme="majorHAnsi"/>
          <w:bCs/>
          <w:kern w:val="0"/>
          <w:szCs w:val="26"/>
          <w:lang w:val="en-US"/>
          <w14:ligatures w14:val="none"/>
        </w:rPr>
        <w:t xml:space="preserve">. Mặt khác, Styf và các cộng sự (1989) cũng cho thấy thời gian xuất hiện triệu chứng có liên quan đến số năm luyện tập, và ở các vận động viên có tiền sử huấn luyện dài hạn, nguy cơ </w:t>
      </w:r>
      <w:r w:rsidRPr="00A17E1E">
        <w:rPr>
          <w:rFonts w:asciiTheme="majorHAnsi" w:eastAsia="Times New Roman" w:hAnsiTheme="majorHAnsi"/>
          <w:iCs/>
          <w:kern w:val="0"/>
          <w:lang w:val="en-US"/>
          <w14:ligatures w14:val="none"/>
        </w:rPr>
        <w:t>HCKCCMT</w:t>
      </w:r>
      <w:r w:rsidRPr="00A17E1E">
        <w:rPr>
          <w:rFonts w:asciiTheme="majorHAnsi" w:eastAsia="Times New Roman" w:hAnsiTheme="majorHAnsi"/>
          <w:bCs/>
          <w:kern w:val="0"/>
          <w:szCs w:val="26"/>
          <w:lang w:val="en-US"/>
          <w14:ligatures w14:val="none"/>
        </w:rPr>
        <w:t xml:space="preserve"> thường tăng theo thời gian do sự tích lũy tổn thương vi mạch và xơ hóa mô cơ</w:t>
      </w:r>
      <w:r w:rsidR="005668BF" w:rsidRPr="00A17E1E">
        <w:rPr>
          <w:rFonts w:asciiTheme="majorHAnsi" w:eastAsia="Times New Roman" w:hAnsiTheme="majorHAnsi"/>
          <w:bCs/>
          <w:kern w:val="0"/>
          <w:szCs w:val="26"/>
          <w14:ligatures w14:val="none"/>
        </w:rPr>
        <w:t xml:space="preserve"> </w:t>
      </w:r>
      <w:r w:rsidR="005668BF" w:rsidRPr="00A17E1E">
        <w:rPr>
          <w:rFonts w:asciiTheme="majorHAnsi" w:eastAsia="Times New Roman" w:hAnsiTheme="majorHAnsi"/>
          <w:bCs/>
          <w:kern w:val="0"/>
          <w:szCs w:val="26"/>
          <w14:ligatures w14:val="none"/>
        </w:rPr>
        <w:fldChar w:fldCharType="begin"/>
      </w:r>
      <w:r w:rsidR="00814606">
        <w:rPr>
          <w:rFonts w:asciiTheme="majorHAnsi" w:eastAsia="Times New Roman" w:hAnsiTheme="majorHAnsi"/>
          <w:bCs/>
          <w:kern w:val="0"/>
          <w:szCs w:val="26"/>
          <w14:ligatures w14:val="none"/>
        </w:rPr>
        <w:instrText xml:space="preserve"> ADDIN EN.CITE &lt;EndNote&gt;&lt;Cite&gt;&lt;Author&gt;Styf&lt;/Author&gt;&lt;Year&gt;1986&lt;/Year&gt;&lt;RecNum&gt;615&lt;/RecNum&gt;&lt;DisplayText&gt;[29]&lt;/DisplayText&gt;&lt;record&gt;&lt;rec-number&gt;615&lt;/rec-number&gt;&lt;foreign-keys&gt;&lt;key app="EN" db-id="vv9trtsv0ppvseet0t155dp50ea2r9p500a5" timestamp="1750238333"&gt;615&lt;/key&gt;&lt;/foreign-keys&gt;&lt;ref-type name="Journal Article"&gt;17&lt;/ref-type&gt;&lt;contributors&gt;&lt;authors&gt;&lt;author&gt;Styf, J. R.&lt;/author&gt;&lt;author&gt;Körner, L. M.&lt;/author&gt;&lt;/authors&gt;&lt;/contributors&gt;&lt;titles&gt;&lt;title&gt;Chronic anterior-compartment syndrome of the leg. Results of treatment by fasciotomy&lt;/title&gt;&lt;secondary-title&gt;J Bone Joint Surg Am&lt;/secondary-title&gt;&lt;/titles&gt;&lt;periodical&gt;&lt;full-title&gt;J Bone Joint Surg Am&lt;/full-title&gt;&lt;/periodical&gt;&lt;pages&gt;1338-47&lt;/pages&gt;&lt;volume&gt;68&lt;/volume&gt;&lt;number&gt;9&lt;/number&gt;&lt;keywords&gt;&lt;keyword&gt;Adolescent&lt;/keyword&gt;&lt;keyword&gt;Adult&lt;/keyword&gt;&lt;keyword&gt;Anterior Compartment Syndrome/complications/diagnosis/*surgery&lt;/keyword&gt;&lt;keyword&gt;Chronic Disease&lt;/keyword&gt;&lt;keyword&gt;Compartment Syndromes/*surgery&lt;/keyword&gt;&lt;keyword&gt;*Fasciotomy&lt;/keyword&gt;&lt;keyword&gt;Female&lt;/keyword&gt;&lt;keyword&gt;Follow-Up Studies&lt;/keyword&gt;&lt;keyword&gt;Humans&lt;/keyword&gt;&lt;keyword&gt;Male&lt;/keyword&gt;&lt;keyword&gt;Middle Aged&lt;/keyword&gt;&lt;keyword&gt;Muscles/physiopathology&lt;/keyword&gt;&lt;keyword&gt;Physical Exertion&lt;/keyword&gt;&lt;keyword&gt;Postoperative Complications/epidemiology&lt;/keyword&gt;&lt;keyword&gt;Pressure&lt;/keyword&gt;&lt;keyword&gt;Recurrence&lt;/keyword&gt;&lt;keyword&gt;Reoperation&lt;/keyword&gt;&lt;keyword&gt;Rest&lt;/keyword&gt;&lt;/keywords&gt;&lt;dates&gt;&lt;year&gt;1986&lt;/year&gt;&lt;pub-dates&gt;&lt;date&gt;Dec&lt;/date&gt;&lt;/pub-dates&gt;&lt;/dates&gt;&lt;isbn&gt;0021-9355 (Print)&amp;#xD;0021-9355&lt;/isbn&gt;&lt;accession-num&gt;3782205&lt;/accession-num&gt;&lt;urls&gt;&lt;/urls&gt;&lt;remote-database-provider&gt;NLM&lt;/remote-database-provider&gt;&lt;language&gt;eng&lt;/language&gt;&lt;/record&gt;&lt;/Cite&gt;&lt;/EndNote&gt;</w:instrText>
      </w:r>
      <w:r w:rsidR="005668BF" w:rsidRPr="00A17E1E">
        <w:rPr>
          <w:rFonts w:asciiTheme="majorHAnsi" w:eastAsia="Times New Roman" w:hAnsiTheme="majorHAnsi"/>
          <w:bCs/>
          <w:kern w:val="0"/>
          <w:szCs w:val="26"/>
          <w14:ligatures w14:val="none"/>
        </w:rPr>
        <w:fldChar w:fldCharType="separate"/>
      </w:r>
      <w:r w:rsidR="00814606">
        <w:rPr>
          <w:rFonts w:asciiTheme="majorHAnsi" w:eastAsia="Times New Roman" w:hAnsiTheme="majorHAnsi"/>
          <w:bCs/>
          <w:noProof/>
          <w:kern w:val="0"/>
          <w:szCs w:val="26"/>
          <w14:ligatures w14:val="none"/>
        </w:rPr>
        <w:t>[29]</w:t>
      </w:r>
      <w:r w:rsidR="005668BF" w:rsidRPr="00A17E1E">
        <w:rPr>
          <w:rFonts w:asciiTheme="majorHAnsi" w:eastAsia="Times New Roman" w:hAnsiTheme="majorHAnsi"/>
          <w:bCs/>
          <w:kern w:val="0"/>
          <w:szCs w:val="26"/>
          <w14:ligatures w14:val="none"/>
        </w:rPr>
        <w:fldChar w:fldCharType="end"/>
      </w:r>
      <w:r w:rsidRPr="00A17E1E">
        <w:rPr>
          <w:rFonts w:asciiTheme="majorHAnsi" w:eastAsia="Times New Roman" w:hAnsiTheme="majorHAnsi"/>
          <w:bCs/>
          <w:kern w:val="0"/>
          <w:szCs w:val="26"/>
          <w:lang w:val="en-US"/>
          <w14:ligatures w14:val="none"/>
        </w:rPr>
        <w:t>.</w:t>
      </w:r>
      <w:r w:rsidRPr="00A17E1E">
        <w:rPr>
          <w:rFonts w:asciiTheme="majorHAnsi" w:eastAsia="Times New Roman" w:hAnsiTheme="majorHAnsi"/>
          <w:bCs/>
          <w:kern w:val="0"/>
          <w:szCs w:val="26"/>
          <w14:ligatures w14:val="none"/>
        </w:rPr>
        <w:t xml:space="preserve"> Kết quả của nghiên cứu hiện tại bổ sung thêm bằng chứng cho giả thiết rằng không chỉ cường độ mà cả thời gian tích lũy vận động cũng là yếu tố quan trọng trong cơ chế bệnh sinh của </w:t>
      </w:r>
      <w:r w:rsidRPr="00A17E1E">
        <w:rPr>
          <w:rFonts w:asciiTheme="majorHAnsi" w:eastAsia="Times New Roman" w:hAnsiTheme="majorHAnsi"/>
          <w:iCs/>
          <w:kern w:val="0"/>
          <w14:ligatures w14:val="none"/>
        </w:rPr>
        <w:t>HCKCCMT</w:t>
      </w:r>
      <w:r w:rsidRPr="00A17E1E">
        <w:rPr>
          <w:rFonts w:asciiTheme="majorHAnsi" w:eastAsia="Times New Roman" w:hAnsiTheme="majorHAnsi"/>
          <w:bCs/>
          <w:kern w:val="0"/>
          <w:szCs w:val="26"/>
          <w14:ligatures w14:val="none"/>
        </w:rPr>
        <w:t xml:space="preserve">. Điều này gợi ý rằng, các vận động viên có tuổi nghề dài hoặc tuổi sinh học trên 30 cần được sàng lọc sớm các dấu hiệu của </w:t>
      </w:r>
      <w:r w:rsidRPr="00A17E1E">
        <w:rPr>
          <w:rFonts w:asciiTheme="majorHAnsi" w:eastAsia="Times New Roman" w:hAnsiTheme="majorHAnsi"/>
          <w:iCs/>
          <w:kern w:val="0"/>
          <w14:ligatures w14:val="none"/>
        </w:rPr>
        <w:t>HCKCCMT</w:t>
      </w:r>
      <w:r w:rsidRPr="00A17E1E">
        <w:rPr>
          <w:rFonts w:asciiTheme="majorHAnsi" w:eastAsia="Times New Roman" w:hAnsiTheme="majorHAnsi"/>
          <w:bCs/>
          <w:kern w:val="0"/>
          <w:szCs w:val="26"/>
          <w14:ligatures w14:val="none"/>
        </w:rPr>
        <w:t>, đặc biệt khi họ có các triệu chứng gợi ý như đau căng mạn tính, chuột rút khi vận động.</w:t>
      </w:r>
    </w:p>
    <w:p w14:paraId="60902252" w14:textId="24BA9F67" w:rsidR="00CA4174" w:rsidRPr="00A17E1E" w:rsidRDefault="00CA4174" w:rsidP="00CA4174">
      <w:pPr>
        <w:tabs>
          <w:tab w:val="left" w:pos="0"/>
          <w:tab w:val="left" w:pos="567"/>
        </w:tabs>
        <w:spacing w:after="0" w:line="360" w:lineRule="auto"/>
        <w:ind w:firstLine="720"/>
        <w:jc w:val="both"/>
        <w:rPr>
          <w:rFonts w:asciiTheme="majorHAnsi" w:eastAsia="Times New Roman" w:hAnsiTheme="majorHAnsi"/>
          <w:bCs/>
          <w:kern w:val="0"/>
          <w:sz w:val="26"/>
          <w:szCs w:val="26"/>
          <w14:ligatures w14:val="none"/>
        </w:rPr>
      </w:pPr>
      <w:r w:rsidRPr="00A17E1E">
        <w:rPr>
          <w:rFonts w:asciiTheme="majorHAnsi" w:eastAsia="Times New Roman" w:hAnsiTheme="majorHAnsi"/>
          <w:iCs/>
          <w:kern w:val="0"/>
          <w14:ligatures w14:val="none"/>
        </w:rPr>
        <w:t xml:space="preserve">Hiện nay, các nghiên cứu chưa nhất quán về tuổi của </w:t>
      </w:r>
      <w:r w:rsidRPr="00A17E1E">
        <w:rPr>
          <w:rFonts w:asciiTheme="majorHAnsi" w:eastAsia="Times New Roman" w:hAnsiTheme="majorHAnsi"/>
          <w:spacing w:val="-4"/>
          <w:kern w:val="0"/>
          <w14:ligatures w14:val="none"/>
        </w:rPr>
        <w:t>bệnh nhân</w:t>
      </w:r>
      <w:r w:rsidRPr="00A17E1E">
        <w:rPr>
          <w:rFonts w:asciiTheme="majorHAnsi" w:eastAsia="Times New Roman" w:hAnsiTheme="majorHAnsi"/>
          <w:iCs/>
          <w:kern w:val="0"/>
          <w14:ligatures w14:val="none"/>
        </w:rPr>
        <w:t xml:space="preserve"> có liên quan tới HCKCCMT. Nhiều nghiên cứu cho thấy HCKCCMT có liên quan đến tuổi trẻ, mặc dù HCKCCMT đôi khi cũng thấy ở người cao tuổi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[44]</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14:ligatures w14:val="none"/>
        </w:rPr>
        <w:t xml:space="preserve">,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&lt;EndNote&gt;&lt;Cite&gt;&lt;Author&gt;Islam&lt;/Author&gt;&lt;Year&gt;2015&lt;/Year&gt;&lt;RecNum&gt;43&lt;/RecNum&gt;&lt;DisplayText&gt;[48]&lt;/DisplayText&gt;&lt;record&gt;&lt;rec-number&gt;43&lt;/rec-number&gt;&lt;foreign-keys&gt;&lt;key app="EN" db-id="vv9trtsv0ppvseet0t155dp50ea2r9p500a5" timestamp="0"&gt;43&lt;/key&gt;&lt;/foreign-keys&gt;&lt;ref-type name="Journal Article"&gt;17&lt;/ref-type&gt;&lt;contributors&gt;&lt;authors&gt;&lt;author&gt;Islam, Jahangirul&lt;/author&gt;&lt;author&gt;Robbs, John Vivian&lt;/author&gt;&lt;/authors&gt;&lt;/contributors&gt;&lt;titles&gt;&lt;title&gt;Management of chronic exertional compartment syndrome: vascular surgery&lt;/title&gt;&lt;secondary-title&gt;South African Journal of Surgery&lt;/secondary-title&gt;&lt;/titles&gt;&lt;pages&gt;59-61&lt;/pages&gt;&lt;volume&gt;53&lt;/volume&gt;&lt;number&gt;2&lt;/number&gt;&lt;dates&gt;&lt;year&gt;2015&lt;/year&gt;&lt;/dates&gt;&lt;isbn&gt;0038-2361&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[48]</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14:ligatures w14:val="none"/>
        </w:rPr>
        <w:t xml:space="preserve">. Một số nghiên cứu khác cũng bước đầu cho kết quả tương tự như của tác giả Edmundsson và cs (2007) nghiên cứu 73 </w:t>
      </w:r>
      <w:r w:rsidRPr="00A17E1E">
        <w:rPr>
          <w:rFonts w:asciiTheme="majorHAnsi" w:eastAsia="Times New Roman" w:hAnsiTheme="majorHAnsi"/>
          <w:spacing w:val="-4"/>
          <w:kern w:val="0"/>
          <w14:ligatures w14:val="none"/>
        </w:rPr>
        <w:t>bệnh nhân</w:t>
      </w:r>
      <w:r w:rsidRPr="00A17E1E">
        <w:rPr>
          <w:rFonts w:asciiTheme="majorHAnsi" w:eastAsia="Times New Roman" w:hAnsiTheme="majorHAnsi"/>
          <w:iCs/>
          <w:kern w:val="0"/>
          <w14:ligatures w14:val="none"/>
        </w:rPr>
        <w:t xml:space="preserve"> có tiền sử đau do tập thể dục và nghi ngờ mắc HCKCCMT thấy có 36 </w:t>
      </w:r>
      <w:r w:rsidRPr="00A17E1E">
        <w:rPr>
          <w:rFonts w:asciiTheme="majorHAnsi" w:eastAsia="Times New Roman" w:hAnsiTheme="majorHAnsi"/>
          <w:spacing w:val="-4"/>
          <w:kern w:val="0"/>
          <w14:ligatures w14:val="none"/>
        </w:rPr>
        <w:t>bệnh nhân</w:t>
      </w:r>
      <w:r w:rsidRPr="00A17E1E">
        <w:rPr>
          <w:rFonts w:asciiTheme="majorHAnsi" w:eastAsia="Times New Roman" w:hAnsiTheme="majorHAnsi"/>
          <w:iCs/>
          <w:kern w:val="0"/>
          <w14:ligatures w14:val="none"/>
        </w:rPr>
        <w:t xml:space="preserve"> được chẩn đoán HCKCCMT với tuổi trung bình là 36 tuổi (16- 65 tuổi) </w:t>
      </w:r>
      <w:r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&lt;EndNote&gt;&lt;Cite&gt;&lt;Author&gt;Edmundsson&lt;/Author&gt;&lt;Year&gt;2007&lt;/Year&gt;&lt;RecNum&gt;27&lt;/RecNum&gt;&lt;DisplayText&gt;[66]&lt;/DisplayText&gt;&lt;record&gt;&lt;rec-number&gt;27&lt;/rec-number&gt;&lt;foreign-keys&gt;&lt;key app="EN" db-id="xv222sdt4wwp0hefzxi5aevdfp9ef5s90pfx" timestamp="0"&gt;27&lt;/key&gt;&lt;/foreign-keys&gt;&lt;ref-type name="Journal Article"&gt;17&lt;/ref-type&gt;&lt;contributors&gt;&lt;authors&gt;&lt;author&gt;Edmundsson, David&lt;/author&gt;&lt;author&gt;Toolanen, Göran&lt;/author&gt;&lt;author&gt;Sojka, Peter&lt;/author&gt;&lt;/authors&gt;&lt;/contributors&gt;&lt;titles&gt;&lt;title&gt;Chronic compartment syndrome also affects nonathletic subjects: a prospective study of 63 cases with exercise-induced lower leg pain&lt;/title&gt;&lt;secondary-title&gt;Acta orthopaedica&lt;/secondary-title&gt;&lt;/titles&gt;&lt;pages&gt;136-142&lt;/pages&gt;&lt;volume&gt;78&lt;/volume&gt;&lt;number&gt;1&lt;/number&gt;&lt;dates&gt;&lt;year&gt;2007&lt;/year&gt;&lt;/dates&gt;&lt;isbn&gt;1745-3674&lt;/isbn&gt;&lt;urls&gt;&lt;/urls&gt;&lt;/record&gt;&lt;/Cite&gt;&lt;/EndNote&gt;</w:instrText>
      </w:r>
      <w:r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[66]</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14:ligatures w14:val="none"/>
        </w:rPr>
        <w:t xml:space="preserve">. Vogels S. và cs (2020) phân tích 68 nghiên cứu kết quả sau điều trị của HCKCCMT ở cẳng chân thấy số lượng </w:t>
      </w:r>
      <w:r w:rsidRPr="00A17E1E">
        <w:rPr>
          <w:rFonts w:asciiTheme="majorHAnsi" w:eastAsia="Times New Roman" w:hAnsiTheme="majorHAnsi"/>
          <w:spacing w:val="-4"/>
          <w:kern w:val="0"/>
          <w14:ligatures w14:val="none"/>
        </w:rPr>
        <w:t>bệnh nhân</w:t>
      </w:r>
      <w:r w:rsidRPr="00A17E1E">
        <w:rPr>
          <w:rFonts w:asciiTheme="majorHAnsi" w:eastAsia="Times New Roman" w:hAnsiTheme="majorHAnsi"/>
          <w:iCs/>
          <w:kern w:val="0"/>
          <w14:ligatures w14:val="none"/>
        </w:rPr>
        <w:t xml:space="preserve"> lên tới 3783 người với độ tuổi dao động từ 12 - 70 tuổi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&lt;EndNote&gt;&lt;Cite&gt;&lt;Author&gt;Vogels&lt;/Author&gt;&lt;Year&gt;2020&lt;/Year&gt;&lt;RecNum&gt;28&lt;/RecNum&gt;&lt;DisplayText&gt;[43]&lt;/DisplayText&gt;&lt;record&gt;&lt;rec-number&gt;28&lt;/rec-number&gt;&lt;foreign-keys&gt;&lt;key app="EN" db-id="xv222sdt4wwp0hefzxi5aevdfp9ef5s90pfx" timestamp="0"&gt;28&lt;/key&gt;&lt;/foreign-keys&gt;&lt;ref-type name="Journal Article"&gt;17&lt;/ref-type&gt;&lt;contributors&gt;&lt;authors&gt;&lt;author&gt;Vogels, Sanne&lt;/author&gt;&lt;author&gt;Ritchie, Ewan D&lt;/author&gt;&lt;author&gt;van Dongen, Thijs TCF&lt;/author&gt;&lt;author&gt;Scheltinga, Marc RM&lt;/author&gt;&lt;author&gt;Zimmermann, Wes O&lt;/author&gt;&lt;author&gt;Hoencamp, Rigo&lt;/author&gt;&lt;/authors&gt;&lt;/contributors&gt;&lt;titles&gt;&lt;title&gt;Systematic review of outcome parameters following treatment of chronic exertional compartment syndrome in the lower leg&lt;/title&gt;&lt;secondary-title&gt;Scandinavian journal of medicine &amp;amp; science in sports&lt;/secondary-title&gt;&lt;/titles&gt;&lt;pages&gt;1827-1845&lt;/pages&gt;&lt;volume&gt;30&lt;/volume&gt;&lt;number&gt;10&lt;/number&gt;&lt;dates&gt;&lt;year&gt;2020&lt;/year&gt;&lt;/dates&gt;&lt;isbn&gt;0905-7188&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[43]</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14:ligatures w14:val="none"/>
        </w:rPr>
        <w:t xml:space="preserve">. Tác giả De Bruijn J. A. và cs (2018) hồi cứu 698 </w:t>
      </w:r>
      <w:r w:rsidRPr="00A17E1E">
        <w:rPr>
          <w:rFonts w:asciiTheme="majorHAnsi" w:eastAsia="Times New Roman" w:hAnsiTheme="majorHAnsi"/>
          <w:spacing w:val="-4"/>
          <w:kern w:val="0"/>
          <w14:ligatures w14:val="none"/>
        </w:rPr>
        <w:t>bệnh nhân</w:t>
      </w:r>
      <w:r w:rsidRPr="00A17E1E">
        <w:rPr>
          <w:rFonts w:asciiTheme="majorHAnsi" w:eastAsia="Times New Roman" w:hAnsiTheme="majorHAnsi"/>
          <w:iCs/>
          <w:kern w:val="0"/>
          <w14:ligatures w14:val="none"/>
        </w:rPr>
        <w:t xml:space="preserve"> mắc HCKCCMT qua phỏng vấn 1411 </w:t>
      </w:r>
      <w:r w:rsidRPr="00A17E1E">
        <w:rPr>
          <w:rFonts w:asciiTheme="majorHAnsi" w:eastAsia="Times New Roman" w:hAnsiTheme="majorHAnsi"/>
          <w:spacing w:val="-4"/>
          <w:kern w:val="0"/>
          <w14:ligatures w14:val="none"/>
        </w:rPr>
        <w:t>bệnh nhân</w:t>
      </w:r>
      <w:r w:rsidRPr="00A17E1E">
        <w:rPr>
          <w:rFonts w:asciiTheme="majorHAnsi" w:eastAsia="Times New Roman" w:hAnsiTheme="majorHAnsi"/>
          <w:iCs/>
          <w:kern w:val="0"/>
          <w14:ligatures w14:val="none"/>
        </w:rPr>
        <w:t xml:space="preserve"> nghi ngờ mắc HCKCCMT thấy </w:t>
      </w:r>
      <w:r w:rsidRPr="00A17E1E">
        <w:rPr>
          <w:rFonts w:asciiTheme="majorHAnsi" w:eastAsia="Times New Roman" w:hAnsiTheme="majorHAnsi"/>
          <w:spacing w:val="-4"/>
          <w:kern w:val="0"/>
          <w14:ligatures w14:val="none"/>
        </w:rPr>
        <w:t>bệnh nhân</w:t>
      </w:r>
      <w:r w:rsidRPr="00A17E1E">
        <w:rPr>
          <w:rFonts w:asciiTheme="majorHAnsi" w:eastAsia="Times New Roman" w:hAnsiTheme="majorHAnsi"/>
          <w:iCs/>
          <w:kern w:val="0"/>
          <w14:ligatures w14:val="none"/>
        </w:rPr>
        <w:t xml:space="preserve"> trẻ tuổi dễ mắc HCKCCMT hơn. Tỷ lệ mắc HCKCCMT giảm dần theo tuổi, tỷ lệ mắc ổn định ở </w:t>
      </w:r>
      <w:r w:rsidRPr="00A17E1E">
        <w:rPr>
          <w:rFonts w:asciiTheme="majorHAnsi" w:eastAsia="Times New Roman" w:hAnsiTheme="majorHAnsi"/>
          <w:spacing w:val="-4"/>
          <w:kern w:val="0"/>
          <w14:ligatures w14:val="none"/>
        </w:rPr>
        <w:t>bệnh nhân</w:t>
      </w:r>
      <w:r w:rsidRPr="00A17E1E">
        <w:rPr>
          <w:rFonts w:asciiTheme="majorHAnsi" w:eastAsia="Times New Roman" w:hAnsiTheme="majorHAnsi"/>
          <w:iCs/>
          <w:kern w:val="0"/>
          <w14:ligatures w14:val="none"/>
        </w:rPr>
        <w:t xml:space="preserve"> khoảng 50 tuổi </w:t>
      </w:r>
      <w:r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[64]</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14:ligatures w14:val="none"/>
        </w:rPr>
        <w:t xml:space="preserve">. Điều này được quan sát một cách nhất quán ở cả HCKCCMT ba loại khoang cẳng chân. Tuổi của </w:t>
      </w:r>
      <w:r w:rsidRPr="00A17E1E">
        <w:rPr>
          <w:rFonts w:asciiTheme="majorHAnsi" w:eastAsia="Times New Roman" w:hAnsiTheme="majorHAnsi"/>
          <w:spacing w:val="-4"/>
          <w:kern w:val="0"/>
          <w14:ligatures w14:val="none"/>
        </w:rPr>
        <w:t>bệnh nhân</w:t>
      </w:r>
      <w:r w:rsidRPr="00A17E1E">
        <w:rPr>
          <w:rFonts w:asciiTheme="majorHAnsi" w:eastAsia="Times New Roman" w:hAnsiTheme="majorHAnsi"/>
          <w:iCs/>
          <w:kern w:val="0"/>
          <w14:ligatures w14:val="none"/>
        </w:rPr>
        <w:t xml:space="preserve"> mắc HCKCCMT ở khoang sâu sau (trung vị: 23 tuổi; 12 - 70 tuổi) trẻ hơn 4 tuổi và 2 tuổi so với nhóm mắc HCKCCMT ở khoang trước và khoang bên (p &lt; 0,01). Tác giả cho rằng những người cao tuổi đã giảm bớt các hoạt động thể thao và dành thời gian cho các việc giải trí khác nhiều hơn. Tuổi là một yếu tố nguy cơ độc lập đối với HCKCCMT (Phân tích đơn biến: OR= 1,46 [KTC 95%: 1,18 - 1,80], p &lt; 0,01; phân tích đa biến: OR = 0,99 [KTC 95%: 0,98- 1,00]; p = 0,02)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[44]</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14:ligatures w14:val="none"/>
        </w:rPr>
        <w:t xml:space="preserve">. </w:t>
      </w:r>
    </w:p>
    <w:p w14:paraId="14819635" w14:textId="26F5C999" w:rsidR="00CA4174" w:rsidRPr="00A17E1E" w:rsidRDefault="00CA4174" w:rsidP="00CA4174">
      <w:pPr>
        <w:tabs>
          <w:tab w:val="left" w:pos="0"/>
          <w:tab w:val="left" w:pos="567"/>
        </w:tabs>
        <w:spacing w:after="0" w:line="360" w:lineRule="auto"/>
        <w:ind w:firstLine="720"/>
        <w:jc w:val="both"/>
        <w:rPr>
          <w:rFonts w:asciiTheme="majorHAnsi" w:eastAsia="Times New Roman" w:hAnsiTheme="majorHAnsi"/>
          <w:iCs/>
          <w:kern w:val="0"/>
          <w:lang w:val="fr-FR"/>
          <w14:ligatures w14:val="none"/>
        </w:rPr>
      </w:pPr>
      <w:r w:rsidRPr="00A17E1E">
        <w:rPr>
          <w:rFonts w:asciiTheme="majorHAnsi" w:eastAsia="Times New Roman" w:hAnsiTheme="majorHAnsi"/>
          <w:iCs/>
          <w:kern w:val="0"/>
          <w:lang w:val="fr-FR"/>
          <w14:ligatures w14:val="none"/>
        </w:rPr>
        <w:t xml:space="preserve">Nghiên cứu của Fouasson - Chailloux A. và cs (2018) cho thấy tuổi trung bình của các </w:t>
      </w:r>
      <w:r w:rsidRPr="00A17E1E">
        <w:rPr>
          <w:rFonts w:asciiTheme="majorHAnsi" w:eastAsia="Times New Roman" w:hAnsiTheme="majorHAnsi"/>
          <w:spacing w:val="-4"/>
          <w:kern w:val="0"/>
          <w14:ligatures w14:val="none"/>
        </w:rPr>
        <w:t>bệnh nhân</w:t>
      </w:r>
      <w:r w:rsidRPr="00A17E1E">
        <w:rPr>
          <w:rFonts w:asciiTheme="majorHAnsi" w:eastAsia="Times New Roman" w:hAnsiTheme="majorHAnsi"/>
          <w:iCs/>
          <w:kern w:val="0"/>
          <w:lang w:val="fr-FR"/>
          <w14:ligatures w14:val="none"/>
        </w:rPr>
        <w:t xml:space="preserve"> mắc HCKCCMT không khác biệt so với nhóm không mắc HCKCCMT (p = 0,82) </w:t>
      </w:r>
      <w:r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[65]</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lang w:val="fr-FR"/>
          <w14:ligatures w14:val="none"/>
        </w:rPr>
        <w:t xml:space="preserve">. Nhưng nghiên cứu của Vignaud E. và cs (2021) lại cho thấy tuổi trung bình của nhóm </w:t>
      </w:r>
      <w:r w:rsidRPr="00A17E1E">
        <w:rPr>
          <w:rFonts w:asciiTheme="majorHAnsi" w:eastAsia="Times New Roman" w:hAnsiTheme="majorHAnsi"/>
          <w:spacing w:val="-4"/>
          <w:kern w:val="0"/>
          <w:lang w:val="fr-FR"/>
          <w14:ligatures w14:val="none"/>
        </w:rPr>
        <w:t>bệnh nhân</w:t>
      </w:r>
      <w:r w:rsidRPr="00A17E1E">
        <w:rPr>
          <w:rFonts w:asciiTheme="majorHAnsi" w:eastAsia="Times New Roman" w:hAnsiTheme="majorHAnsi"/>
          <w:iCs/>
          <w:kern w:val="0"/>
          <w:lang w:val="fr-FR"/>
          <w14:ligatures w14:val="none"/>
        </w:rPr>
        <w:t xml:space="preserve"> mắc HCKCCMT thấp hơn so với nhóm không mắc HCKCCMT, sự khác biệt có ý nghĩa thống kê với p &lt; 0,001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[44]</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lang w:val="fr-FR"/>
          <w14:ligatures w14:val="none"/>
        </w:rPr>
        <w:t xml:space="preserve">. Kết quả nghiên cứu của Waterman và cs (2013) trên đối tượng quân nhân cũng cho thấy tuổi cao hơn thì tỷ lệ mắc HCKCCMT cao hơn. Tăng tỷ lệ mắc bệnh được thấy ở các nhóm tuổi kế tiếp &lt; 20, 20- 24, 25- 29, 30- 34, 35- 39 và ≥ 40 tuổi. Tỷ suất của tỷ lệ mắc có điều chỉnh (Adjusted incidence rate ratios: IRR) tăng theo độ tuổi. Nhóm quân nhân ≥ 40 tuổi có tỷ suất của tỷ lệ mắc điều chỉnh cao nhất đối với HCKCCMT, cao gấp gần 9 lần so với nhóm &lt; 20 tuổi (IRR: 8,77; KTC 95%: 7,31- 10,52). Điều này có thể do số lượng quân nhân cao tuổi trong quân đội cao hơn so với nhóm quân nhân trẻ tuổi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&lt;EndNote&gt;&lt;Cite&gt;&lt;Author&gt;Waterman&lt;/Author&gt;&lt;Year&gt;2013&lt;/Year&gt;&lt;RecNum&gt;25&lt;/RecNum&gt;&lt;DisplayText&gt;[59]&lt;/DisplayText&gt;&lt;record&gt;&lt;rec-number&gt;25&lt;/rec-number&gt;&lt;foreign-keys&gt;&lt;key app="EN" db-id="xv222sdt4wwp0hefzxi5aevdfp9ef5s90pfx" timestamp="0"&gt;25&lt;/key&gt;&lt;/foreign-keys&gt;&lt;ref-type name="Journal Article"&gt;17&lt;/ref-type&gt;&lt;contributors&gt;&lt;authors&gt;&lt;author&gt;Waterman, CPT Brian R&lt;/author&gt;&lt;author&gt;Laughlin, CPT Matthew&lt;/author&gt;&lt;author&gt;Kilcoyne, CPT Kelly&lt;/author&gt;&lt;author&gt;Cameron, Kenneth L&lt;/author&gt;&lt;author&gt;Owens, LTC Brett D&lt;/author&gt;&lt;/authors&gt;&lt;/contributors&gt;&lt;titles&gt;&lt;title&gt;Surgical treatment of chronic exertional compartment syndrome of the leg: failure rates and postoperative disability in an active patient population&lt;/title&gt;&lt;secondary-title&gt;JBJS&lt;/secondary-title&gt;&lt;/titles&gt;&lt;pages&gt;592-596&lt;/pages&gt;&lt;volume&gt;95&lt;/volume&gt;&lt;number&gt;7&lt;/number&gt;&lt;dates&gt;&lt;year&gt;2013&lt;/year&gt;&lt;/dates&gt;&lt;isbn&gt;0021-9355&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[59]</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lang w:val="fr-FR"/>
          <w14:ligatures w14:val="none"/>
        </w:rPr>
        <w:t xml:space="preserve">. </w:t>
      </w:r>
    </w:p>
    <w:p w14:paraId="4A6C30BE" w14:textId="22C1127C" w:rsidR="00CA4174" w:rsidRPr="00A17E1E" w:rsidRDefault="00CA4174" w:rsidP="00CA4174">
      <w:pPr>
        <w:tabs>
          <w:tab w:val="left" w:pos="0"/>
          <w:tab w:val="left" w:pos="567"/>
        </w:tabs>
        <w:spacing w:after="0" w:line="360" w:lineRule="auto"/>
        <w:ind w:firstLine="720"/>
        <w:jc w:val="both"/>
        <w:rPr>
          <w:rFonts w:asciiTheme="majorHAnsi" w:eastAsia="Times New Roman" w:hAnsiTheme="majorHAnsi"/>
          <w:iCs/>
          <w:kern w:val="0"/>
          <w:lang w:val="fr-FR"/>
          <w14:ligatures w14:val="none"/>
        </w:rPr>
      </w:pPr>
      <w:r w:rsidRPr="00A17E1E">
        <w:rPr>
          <w:rFonts w:asciiTheme="majorHAnsi" w:eastAsia="Times New Roman" w:hAnsiTheme="majorHAnsi"/>
          <w:iCs/>
          <w:kern w:val="0"/>
          <w:lang w:val="fr-FR"/>
          <w14:ligatures w14:val="none"/>
        </w:rPr>
        <w:t xml:space="preserve">Tuổi trung bình mắc </w:t>
      </w:r>
      <w:r w:rsidR="0084298F" w:rsidRPr="00A17E1E">
        <w:rPr>
          <w:rFonts w:asciiTheme="majorHAnsi" w:eastAsia="Times New Roman" w:hAnsiTheme="majorHAnsi"/>
          <w:iCs/>
          <w:kern w:val="0"/>
          <w:lang w:val="fr-FR"/>
          <w14:ligatures w14:val="none"/>
        </w:rPr>
        <w:t>HCKCCMT</w:t>
      </w:r>
      <w:r w:rsidRPr="00A17E1E">
        <w:rPr>
          <w:rFonts w:asciiTheme="majorHAnsi" w:eastAsia="Times New Roman" w:hAnsiTheme="majorHAnsi"/>
          <w:iCs/>
          <w:kern w:val="0"/>
          <w:lang w:val="fr-FR"/>
          <w14:ligatures w14:val="none"/>
        </w:rPr>
        <w:t xml:space="preserve"> trong một số nghiên cứu được trình bày ở bảng </w:t>
      </w:r>
      <w:r w:rsidR="0084298F" w:rsidRPr="00A17E1E">
        <w:rPr>
          <w:rFonts w:asciiTheme="majorHAnsi" w:eastAsia="Times New Roman" w:hAnsiTheme="majorHAnsi"/>
          <w:iCs/>
          <w:kern w:val="0"/>
          <w:lang w:val="fr-FR"/>
          <w14:ligatures w14:val="none"/>
        </w:rPr>
        <w:t>sau</w:t>
      </w:r>
      <w:r w:rsidRPr="00A17E1E">
        <w:rPr>
          <w:rFonts w:asciiTheme="majorHAnsi" w:eastAsia="Times New Roman" w:hAnsiTheme="majorHAnsi"/>
          <w:iCs/>
          <w:kern w:val="0"/>
          <w:lang w:val="fr-FR"/>
          <w14:ligatures w14:val="none"/>
        </w:rPr>
        <w:t>.</w:t>
      </w:r>
    </w:p>
    <w:p w14:paraId="796C0AC6" w14:textId="77777777" w:rsidR="00A17E1E" w:rsidRPr="00A17E1E" w:rsidRDefault="00A17E1E">
      <w:pPr>
        <w:rPr>
          <w:rFonts w:asciiTheme="majorHAnsi" w:eastAsia="Times New Roman" w:hAnsiTheme="majorHAnsi"/>
          <w:b/>
          <w:bCs/>
          <w:iCs/>
          <w:kern w:val="0"/>
          <w14:ligatures w14:val="none"/>
        </w:rPr>
      </w:pPr>
      <w:bookmarkStart w:id="704" w:name="_Toc80285355"/>
      <w:bookmarkStart w:id="705" w:name="_Toc194287533"/>
      <w:bookmarkStart w:id="706" w:name="_Toc194304653"/>
      <w:r w:rsidRPr="00A17E1E">
        <w:rPr>
          <w:rFonts w:asciiTheme="majorHAnsi" w:hAnsiTheme="majorHAnsi"/>
        </w:rPr>
        <w:br w:type="page"/>
      </w:r>
    </w:p>
    <w:p w14:paraId="3396B96C" w14:textId="37807DBF" w:rsidR="00CA4174" w:rsidRPr="00A17E1E" w:rsidRDefault="00265E6C" w:rsidP="00A17E1E">
      <w:pPr>
        <w:pStyle w:val="abang"/>
      </w:pPr>
      <w:bookmarkStart w:id="707" w:name="_Toc213854475"/>
      <w:bookmarkStart w:id="708" w:name="_Toc213854553"/>
      <w:r w:rsidRPr="00A17E1E">
        <w:t>Bảng 4</w:t>
      </w:r>
      <w:r w:rsidRPr="00A17E1E">
        <w:rPr>
          <w:lang w:val="fr-FR"/>
        </w:rPr>
        <w:t>.</w:t>
      </w:r>
      <w:r w:rsidRPr="00A17E1E">
        <w:fldChar w:fldCharType="begin"/>
      </w:r>
      <w:r w:rsidRPr="00A17E1E">
        <w:instrText xml:space="preserve"> SEQ Bảng_4. \* ARABIC </w:instrText>
      </w:r>
      <w:r w:rsidRPr="00A17E1E">
        <w:fldChar w:fldCharType="separate"/>
      </w:r>
      <w:r w:rsidR="001842C0">
        <w:rPr>
          <w:noProof/>
        </w:rPr>
        <w:t>2</w:t>
      </w:r>
      <w:r w:rsidRPr="00A17E1E">
        <w:fldChar w:fldCharType="end"/>
      </w:r>
      <w:r w:rsidRPr="00A17E1E">
        <w:t xml:space="preserve">. </w:t>
      </w:r>
      <w:r w:rsidR="00CA4174" w:rsidRPr="00A17E1E">
        <w:t xml:space="preserve">Tuổi trung bình của các bệnh nhân mắc hội chứng </w:t>
      </w:r>
      <w:bookmarkEnd w:id="704"/>
      <w:r w:rsidR="00E4438E" w:rsidRPr="00A17E1E">
        <w:t>khoang cẳng chân mạn tính</w:t>
      </w:r>
      <w:r w:rsidR="00CA4174" w:rsidRPr="00A17E1E">
        <w:t xml:space="preserve"> trong một số nghiên cứu</w:t>
      </w:r>
      <w:bookmarkEnd w:id="705"/>
      <w:bookmarkEnd w:id="706"/>
      <w:bookmarkEnd w:id="707"/>
      <w:bookmarkEnd w:id="708"/>
    </w:p>
    <w:tbl>
      <w:tblPr>
        <w:tblW w:w="50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2"/>
        <w:gridCol w:w="2375"/>
        <w:gridCol w:w="1159"/>
        <w:gridCol w:w="1606"/>
        <w:gridCol w:w="1069"/>
      </w:tblGrid>
      <w:tr w:rsidR="007B59E8" w:rsidRPr="00A17E1E" w14:paraId="787CEC3C" w14:textId="77777777" w:rsidTr="00F216A6">
        <w:trPr>
          <w:tblHeader/>
        </w:trPr>
        <w:tc>
          <w:tcPr>
            <w:tcW w:w="2856" w:type="pct"/>
            <w:gridSpan w:val="2"/>
            <w:vAlign w:val="center"/>
          </w:tcPr>
          <w:p w14:paraId="38543A41"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b/>
                <w:bCs/>
                <w:iCs/>
                <w:kern w:val="0"/>
                <w:lang w:val="en-US"/>
                <w14:ligatures w14:val="none"/>
              </w:rPr>
            </w:pPr>
            <w:r w:rsidRPr="00A17E1E">
              <w:rPr>
                <w:rFonts w:asciiTheme="majorHAnsi" w:eastAsia="Times New Roman" w:hAnsiTheme="majorHAnsi"/>
                <w:b/>
                <w:bCs/>
                <w:iCs/>
                <w:kern w:val="0"/>
                <w:lang w:val="en-US"/>
                <w14:ligatures w14:val="none"/>
              </w:rPr>
              <w:t>Tác giả</w:t>
            </w:r>
          </w:p>
        </w:tc>
        <w:tc>
          <w:tcPr>
            <w:tcW w:w="648" w:type="pct"/>
            <w:vAlign w:val="center"/>
          </w:tcPr>
          <w:p w14:paraId="124B972C"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b/>
                <w:bCs/>
                <w:iCs/>
                <w:kern w:val="0"/>
                <w:lang w:val="en-US"/>
                <w14:ligatures w14:val="none"/>
              </w:rPr>
            </w:pPr>
            <w:r w:rsidRPr="00A17E1E">
              <w:rPr>
                <w:rFonts w:asciiTheme="majorHAnsi" w:eastAsia="Times New Roman" w:hAnsiTheme="majorHAnsi"/>
                <w:b/>
                <w:bCs/>
                <w:iCs/>
                <w:kern w:val="0"/>
                <w:lang w:val="en-US"/>
                <w14:ligatures w14:val="none"/>
              </w:rPr>
              <w:t>n</w:t>
            </w:r>
          </w:p>
        </w:tc>
        <w:tc>
          <w:tcPr>
            <w:tcW w:w="898" w:type="pct"/>
            <w:vAlign w:val="center"/>
          </w:tcPr>
          <w:p w14:paraId="78F3385D"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b/>
                <w:bCs/>
                <w:iCs/>
                <w:kern w:val="0"/>
                <w:lang w:val="en-US"/>
                <w14:ligatures w14:val="none"/>
              </w:rPr>
            </w:pPr>
            <w:r w:rsidRPr="00A17E1E">
              <w:rPr>
                <w:rFonts w:asciiTheme="majorHAnsi" w:eastAsia="Times New Roman" w:hAnsiTheme="majorHAnsi"/>
                <w:b/>
                <w:bCs/>
                <w:iCs/>
                <w:kern w:val="0"/>
                <w:lang w:val="en-US"/>
                <w14:ligatures w14:val="none"/>
              </w:rPr>
              <w:t>Tuổi</w:t>
            </w:r>
          </w:p>
          <w:p w14:paraId="25C64FA2"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b/>
                <w:bCs/>
                <w:iCs/>
                <w:kern w:val="0"/>
                <w:lang w:val="en-US"/>
                <w14:ligatures w14:val="none"/>
              </w:rPr>
            </w:pPr>
            <w:r w:rsidRPr="00A17E1E">
              <w:rPr>
                <w:rFonts w:asciiTheme="majorHAnsi" w:eastAsia="Times New Roman" w:hAnsiTheme="majorHAnsi"/>
                <w:b/>
                <w:bCs/>
                <w:iCs/>
                <w:kern w:val="0"/>
                <w:lang w:val="en-US"/>
                <w14:ligatures w14:val="none"/>
              </w:rPr>
              <w:t>(</w:t>
            </w:r>
            <w:r w:rsidRPr="00A17E1E">
              <w:rPr>
                <w:rFonts w:asciiTheme="majorHAnsi" w:eastAsia="Times New Roman" w:hAnsiTheme="majorHAnsi"/>
                <w:b/>
                <w:bCs/>
                <w:iCs/>
                <w:kern w:val="0"/>
                <w:lang w:val="en-US"/>
                <w14:ligatures w14:val="none"/>
              </w:rPr>
              <w:sym w:font="Symbol" w:char="0060"/>
            </w:r>
            <w:r w:rsidRPr="00A17E1E">
              <w:rPr>
                <w:rFonts w:asciiTheme="majorHAnsi" w:eastAsia="Times New Roman" w:hAnsiTheme="majorHAnsi"/>
                <w:b/>
                <w:bCs/>
                <w:iCs/>
                <w:kern w:val="0"/>
                <w:lang w:val="en-US"/>
                <w14:ligatures w14:val="none"/>
              </w:rPr>
              <w:t xml:space="preserve">X </w:t>
            </w:r>
            <w:r w:rsidRPr="00A17E1E">
              <w:rPr>
                <w:rFonts w:asciiTheme="majorHAnsi" w:eastAsia="Times New Roman" w:hAnsiTheme="majorHAnsi"/>
                <w:b/>
                <w:bCs/>
                <w:iCs/>
                <w:kern w:val="0"/>
                <w:lang w:val="en-US"/>
                <w14:ligatures w14:val="none"/>
              </w:rPr>
              <w:sym w:font="Symbol" w:char="00B1"/>
            </w:r>
            <w:r w:rsidRPr="00A17E1E">
              <w:rPr>
                <w:rFonts w:asciiTheme="majorHAnsi" w:eastAsia="Times New Roman" w:hAnsiTheme="majorHAnsi"/>
                <w:b/>
                <w:bCs/>
                <w:iCs/>
                <w:kern w:val="0"/>
                <w:lang w:val="en-US"/>
                <w14:ligatures w14:val="none"/>
              </w:rPr>
              <w:t xml:space="preserve"> SD)</w:t>
            </w:r>
          </w:p>
        </w:tc>
        <w:tc>
          <w:tcPr>
            <w:tcW w:w="598" w:type="pct"/>
            <w:vAlign w:val="center"/>
          </w:tcPr>
          <w:p w14:paraId="43E9B977"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b/>
                <w:bCs/>
                <w:iCs/>
                <w:kern w:val="0"/>
                <w:lang w:val="en-US"/>
                <w14:ligatures w14:val="none"/>
              </w:rPr>
            </w:pPr>
            <w:r w:rsidRPr="00A17E1E">
              <w:rPr>
                <w:rFonts w:asciiTheme="majorHAnsi" w:eastAsia="Times New Roman" w:hAnsiTheme="majorHAnsi"/>
                <w:b/>
                <w:bCs/>
                <w:iCs/>
                <w:kern w:val="0"/>
                <w:lang w:val="en-US"/>
                <w14:ligatures w14:val="none"/>
              </w:rPr>
              <w:t>p</w:t>
            </w:r>
          </w:p>
        </w:tc>
      </w:tr>
      <w:tr w:rsidR="007B59E8" w:rsidRPr="00A17E1E" w14:paraId="7BD188B6" w14:textId="77777777" w:rsidTr="00F216A6">
        <w:tc>
          <w:tcPr>
            <w:tcW w:w="2856" w:type="pct"/>
            <w:gridSpan w:val="2"/>
          </w:tcPr>
          <w:p w14:paraId="6B7FAA1D" w14:textId="4B340506" w:rsidR="00CA4174" w:rsidRPr="00A17E1E" w:rsidRDefault="00CA4174" w:rsidP="00891440">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Edmundsson và cs. (2007) </w:t>
            </w:r>
            <w:r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&lt;EndNote&gt;&lt;Cite&gt;&lt;Author&gt;Edmundsson&lt;/Author&gt;&lt;Year&gt;2007&lt;/Year&gt;&lt;RecNum&gt;27&lt;/RecNum&gt;&lt;DisplayText&gt;[66]&lt;/DisplayText&gt;&lt;record&gt;&lt;rec-number&gt;27&lt;/rec-number&gt;&lt;foreign-keys&gt;&lt;key app="EN" db-id="xv222sdt4wwp0hefzxi5aevdfp9ef5s90pfx" timestamp="0"&gt;27&lt;/key&gt;&lt;/foreign-keys&gt;&lt;ref-type name="Journal Article"&gt;17&lt;/ref-type&gt;&lt;contributors&gt;&lt;authors&gt;&lt;author&gt;Edmundsson, David&lt;/author&gt;&lt;author&gt;Toolanen, Göran&lt;/author&gt;&lt;author&gt;Sojka, Peter&lt;/author&gt;&lt;/authors&gt;&lt;/contributors&gt;&lt;titles&gt;&lt;title&gt;Chronic compartment syndrome also affects nonathletic subjects: a prospective study of 63 cases with exercise-induced lower leg pain&lt;/title&gt;&lt;secondary-title&gt;Acta orthopaedica&lt;/secondary-title&gt;&lt;/titles&gt;&lt;pages&gt;136-142&lt;/pages&gt;&lt;volume&gt;78&lt;/volume&gt;&lt;number&gt;1&lt;/number&gt;&lt;dates&gt;&lt;year&gt;2007&lt;/year&gt;&lt;/dates&gt;&lt;isbn&gt;1745-3674&lt;/isbn&gt;&lt;urls&gt;&lt;/urls&gt;&lt;/record&gt;&lt;/Cite&gt;&lt;/EndNote&gt;</w:instrText>
            </w:r>
            <w:r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[66]</w:t>
            </w:r>
            <w:r w:rsidRPr="00A17E1E">
              <w:rPr>
                <w:rFonts w:asciiTheme="majorHAnsi" w:eastAsia="Times New Roman" w:hAnsiTheme="majorHAnsi"/>
                <w:iCs/>
                <w:kern w:val="0"/>
                <w:lang w:val="en-US"/>
                <w14:ligatures w14:val="none"/>
              </w:rPr>
              <w:fldChar w:fldCharType="end"/>
            </w:r>
          </w:p>
        </w:tc>
        <w:tc>
          <w:tcPr>
            <w:tcW w:w="648" w:type="pct"/>
          </w:tcPr>
          <w:p w14:paraId="1BADFF2B"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36</w:t>
            </w:r>
          </w:p>
        </w:tc>
        <w:tc>
          <w:tcPr>
            <w:tcW w:w="898" w:type="pct"/>
          </w:tcPr>
          <w:p w14:paraId="7D22C5FF"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36 (16- 65)</w:t>
            </w:r>
          </w:p>
        </w:tc>
        <w:tc>
          <w:tcPr>
            <w:tcW w:w="598" w:type="pct"/>
            <w:vAlign w:val="center"/>
          </w:tcPr>
          <w:p w14:paraId="3A12BC60"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p>
        </w:tc>
      </w:tr>
      <w:tr w:rsidR="007B59E8" w:rsidRPr="00A17E1E" w14:paraId="6AB2C0DA" w14:textId="77777777" w:rsidTr="00F216A6">
        <w:tc>
          <w:tcPr>
            <w:tcW w:w="1528" w:type="pct"/>
          </w:tcPr>
          <w:p w14:paraId="3076A627" w14:textId="56FF5655" w:rsidR="00CA4174" w:rsidRPr="00A17E1E" w:rsidRDefault="00CA4174" w:rsidP="00891440">
            <w:pPr>
              <w:tabs>
                <w:tab w:val="left" w:pos="0"/>
                <w:tab w:val="left" w:pos="567"/>
              </w:tabs>
              <w:spacing w:before="40" w:after="4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Winkes M. B.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&lt;EndNote&gt;&lt;Cite&gt;&lt;Author&gt;Winkes&lt;/Author&gt;&lt;Year&gt;2012&lt;/Year&gt;&lt;RecNum&gt;30&lt;/RecNum&gt;&lt;DisplayText&gt;[62]&lt;/DisplayText&gt;&lt;record&gt;&lt;rec-number&gt;30&lt;/rec-number&gt;&lt;foreign-keys&gt;&lt;key app="EN" db-id="xv222sdt4wwp0hefzxi5aevdfp9ef5s90pfx" timestamp="0"&gt;30&lt;/key&gt;&lt;/foreign-keys&gt;&lt;ref-type name="Journal Article"&gt;17&lt;/ref-type&gt;&lt;contributors&gt;&lt;authors&gt;&lt;author&gt;Winkes, Michiel B&lt;/author&gt;&lt;author&gt;Hoogeveen, Adwin R&lt;/author&gt;&lt;author&gt;Houterman, Saskia&lt;/author&gt;&lt;author&gt;Giesberts, Anouk&lt;/author&gt;&lt;author&gt;Wijn, Pieter F&lt;/author&gt;&lt;author&gt;Scheltinga, Marc R&lt;/author&gt;&lt;/authors&gt;&lt;/contributors&gt;&lt;titles&gt;&lt;title&gt;Compartment pressure curves predict surgical outcome in chronic deep posterior compartment syndrome&lt;/title&gt;&lt;secondary-title&gt;The American Journal of Sports Medicine&lt;/secondary-title&gt;&lt;/titles&gt;&lt;pages&gt;1899-1905&lt;/pages&gt;&lt;volume&gt;40&lt;/volume&gt;&lt;number&gt;8&lt;/number&gt;&lt;dates&gt;&lt;year&gt;2012&lt;/year&gt;&lt;/dates&gt;&lt;isbn&gt;0363-5465&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[62]</w:t>
            </w:r>
            <w:r w:rsidRPr="00A17E1E">
              <w:rPr>
                <w:rFonts w:asciiTheme="majorHAnsi" w:eastAsia="Times New Roman" w:hAnsiTheme="majorHAnsi"/>
                <w:iCs/>
                <w:kern w:val="0"/>
                <w:lang w:val="en-US"/>
                <w14:ligatures w14:val="none"/>
              </w:rPr>
              <w:fldChar w:fldCharType="end"/>
            </w:r>
          </w:p>
        </w:tc>
        <w:tc>
          <w:tcPr>
            <w:tcW w:w="1328" w:type="pct"/>
          </w:tcPr>
          <w:p w14:paraId="52D0FFB5"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Phẫu thuật</w:t>
            </w:r>
          </w:p>
        </w:tc>
        <w:tc>
          <w:tcPr>
            <w:tcW w:w="648" w:type="pct"/>
          </w:tcPr>
          <w:p w14:paraId="36EE9EEB"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52</w:t>
            </w:r>
          </w:p>
        </w:tc>
        <w:tc>
          <w:tcPr>
            <w:tcW w:w="898" w:type="pct"/>
          </w:tcPr>
          <w:p w14:paraId="7B5360E1"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33 </w:t>
            </w:r>
            <w:r w:rsidRPr="00A17E1E">
              <w:rPr>
                <w:rFonts w:asciiTheme="majorHAnsi" w:eastAsia="Times New Roman" w:hAnsiTheme="majorHAnsi"/>
                <w:iCs/>
                <w:kern w:val="0"/>
                <w:lang w:val="en-US"/>
                <w14:ligatures w14:val="none"/>
              </w:rPr>
              <w:sym w:font="Symbol" w:char="F0B1"/>
            </w:r>
            <w:r w:rsidRPr="00A17E1E">
              <w:rPr>
                <w:rFonts w:asciiTheme="majorHAnsi" w:eastAsia="Times New Roman" w:hAnsiTheme="majorHAnsi"/>
                <w:iCs/>
                <w:kern w:val="0"/>
                <w:lang w:val="en-US"/>
                <w14:ligatures w14:val="none"/>
              </w:rPr>
              <w:t xml:space="preserve"> 14</w:t>
            </w:r>
          </w:p>
        </w:tc>
        <w:tc>
          <w:tcPr>
            <w:tcW w:w="598" w:type="pct"/>
            <w:vAlign w:val="center"/>
          </w:tcPr>
          <w:p w14:paraId="48B88AD4"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p>
        </w:tc>
      </w:tr>
      <w:tr w:rsidR="007B59E8" w:rsidRPr="00A17E1E" w14:paraId="09C0CDA3" w14:textId="77777777" w:rsidTr="00F216A6">
        <w:tc>
          <w:tcPr>
            <w:tcW w:w="1528" w:type="pct"/>
            <w:vMerge w:val="restart"/>
          </w:tcPr>
          <w:p w14:paraId="669D633A" w14:textId="7D6CA627" w:rsidR="00CA4174" w:rsidRPr="00A17E1E" w:rsidRDefault="00CA4174" w:rsidP="00891440">
            <w:pPr>
              <w:tabs>
                <w:tab w:val="left" w:pos="0"/>
                <w:tab w:val="left" w:pos="567"/>
              </w:tabs>
              <w:spacing w:before="40" w:after="4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Packer J. D. và cs. (2013)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&lt;EndNote&gt;&lt;Cite&gt;&lt;Author&gt;Packer&lt;/Author&gt;&lt;Year&gt;2013&lt;/Year&gt;&lt;RecNum&gt;31&lt;/RecNum&gt;&lt;DisplayText&gt;[60]&lt;/DisplayText&gt;&lt;record&gt;&lt;rec-number&gt;31&lt;/rec-number&gt;&lt;foreign-keys&gt;&lt;key app="EN" db-id="xv222sdt4wwp0hefzxi5aevdfp9ef5s90pfx" timestamp="0"&gt;31&lt;/key&gt;&lt;/foreign-keys&gt;&lt;ref-type name="Journal Article"&gt;17&lt;/ref-type&gt;&lt;contributors&gt;&lt;authors&gt;&lt;author&gt;Packer, Jonathan D&lt;/author&gt;&lt;author&gt;Day, Michael S&lt;/author&gt;&lt;author&gt;Nguyen, Joseph T&lt;/author&gt;&lt;author&gt;Hobart, Sarah J&lt;/author&gt;&lt;author&gt;Hannafin, Jo A&lt;/author&gt;&lt;author&gt;Metzl, Jordan D&lt;/author&gt;&lt;/authors&gt;&lt;/contributors&gt;&lt;titles&gt;&lt;title&gt;Functional outcomes and patient satisfaction after fasciotomy for chronic exertional compartment syndrome&lt;/title&gt;&lt;secondary-title&gt;The American journal of sports medicine&lt;/secondary-title&gt;&lt;/titles&gt;&lt;pages&gt;430-436&lt;/pages&gt;&lt;volume&gt;41&lt;/volume&gt;&lt;number&gt;2&lt;/number&gt;&lt;dates&gt;&lt;year&gt;2013&lt;/year&gt;&lt;/dates&gt;&lt;isbn&gt;0363-5465&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[60]</w:t>
            </w:r>
            <w:r w:rsidRPr="00A17E1E">
              <w:rPr>
                <w:rFonts w:asciiTheme="majorHAnsi" w:eastAsia="Times New Roman" w:hAnsiTheme="majorHAnsi"/>
                <w:iCs/>
                <w:kern w:val="0"/>
                <w:lang w:val="en-US"/>
                <w14:ligatures w14:val="none"/>
              </w:rPr>
              <w:fldChar w:fldCharType="end"/>
            </w:r>
          </w:p>
        </w:tc>
        <w:tc>
          <w:tcPr>
            <w:tcW w:w="1328" w:type="pct"/>
          </w:tcPr>
          <w:p w14:paraId="3EF4A7D3"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Bảo tồn</w:t>
            </w:r>
          </w:p>
        </w:tc>
        <w:tc>
          <w:tcPr>
            <w:tcW w:w="648" w:type="pct"/>
          </w:tcPr>
          <w:p w14:paraId="4AD717E1"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27</w:t>
            </w:r>
          </w:p>
        </w:tc>
        <w:tc>
          <w:tcPr>
            <w:tcW w:w="898" w:type="pct"/>
          </w:tcPr>
          <w:p w14:paraId="38BBDE7E"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31,0 </w:t>
            </w:r>
            <w:r w:rsidRPr="00A17E1E">
              <w:rPr>
                <w:rFonts w:asciiTheme="majorHAnsi" w:eastAsia="Times New Roman" w:hAnsiTheme="majorHAnsi"/>
                <w:iCs/>
                <w:kern w:val="0"/>
                <w:lang w:val="en-US"/>
                <w14:ligatures w14:val="none"/>
              </w:rPr>
              <w:sym w:font="Symbol" w:char="F0B1"/>
            </w:r>
            <w:r w:rsidRPr="00A17E1E">
              <w:rPr>
                <w:rFonts w:asciiTheme="majorHAnsi" w:eastAsia="Times New Roman" w:hAnsiTheme="majorHAnsi"/>
                <w:iCs/>
                <w:kern w:val="0"/>
                <w:lang w:val="en-US"/>
                <w14:ligatures w14:val="none"/>
              </w:rPr>
              <w:t xml:space="preserve"> 13,9</w:t>
            </w:r>
          </w:p>
        </w:tc>
        <w:tc>
          <w:tcPr>
            <w:tcW w:w="598" w:type="pct"/>
            <w:vMerge w:val="restart"/>
            <w:vAlign w:val="center"/>
          </w:tcPr>
          <w:p w14:paraId="1A5353C1"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&gt;0,05</w:t>
            </w:r>
          </w:p>
        </w:tc>
      </w:tr>
      <w:tr w:rsidR="007B59E8" w:rsidRPr="00A17E1E" w14:paraId="4F9F7F4B" w14:textId="77777777" w:rsidTr="00F216A6">
        <w:tc>
          <w:tcPr>
            <w:tcW w:w="1528" w:type="pct"/>
            <w:vMerge/>
          </w:tcPr>
          <w:p w14:paraId="449D945F"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p>
        </w:tc>
        <w:tc>
          <w:tcPr>
            <w:tcW w:w="1328" w:type="pct"/>
          </w:tcPr>
          <w:p w14:paraId="6C51D627"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Phẫu thuật</w:t>
            </w:r>
          </w:p>
        </w:tc>
        <w:tc>
          <w:tcPr>
            <w:tcW w:w="648" w:type="pct"/>
          </w:tcPr>
          <w:p w14:paraId="1A91879D"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73</w:t>
            </w:r>
          </w:p>
        </w:tc>
        <w:tc>
          <w:tcPr>
            <w:tcW w:w="898" w:type="pct"/>
          </w:tcPr>
          <w:p w14:paraId="5C0C45CF"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26,3 </w:t>
            </w:r>
            <w:r w:rsidRPr="00A17E1E">
              <w:rPr>
                <w:rFonts w:asciiTheme="majorHAnsi" w:eastAsia="Times New Roman" w:hAnsiTheme="majorHAnsi"/>
                <w:iCs/>
                <w:kern w:val="0"/>
                <w:lang w:val="en-US"/>
                <w14:ligatures w14:val="none"/>
              </w:rPr>
              <w:sym w:font="Symbol" w:char="F0B1"/>
            </w:r>
            <w:r w:rsidRPr="00A17E1E">
              <w:rPr>
                <w:rFonts w:asciiTheme="majorHAnsi" w:eastAsia="Times New Roman" w:hAnsiTheme="majorHAnsi"/>
                <w:iCs/>
                <w:kern w:val="0"/>
                <w:lang w:val="en-US"/>
                <w14:ligatures w14:val="none"/>
              </w:rPr>
              <w:t xml:space="preserve"> 11,7</w:t>
            </w:r>
          </w:p>
        </w:tc>
        <w:tc>
          <w:tcPr>
            <w:tcW w:w="598" w:type="pct"/>
            <w:vMerge/>
            <w:vAlign w:val="center"/>
          </w:tcPr>
          <w:p w14:paraId="5DDF03BE"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p>
        </w:tc>
      </w:tr>
      <w:tr w:rsidR="007B59E8" w:rsidRPr="00A17E1E" w14:paraId="15679B01" w14:textId="77777777" w:rsidTr="00F216A6">
        <w:tc>
          <w:tcPr>
            <w:tcW w:w="1528" w:type="pct"/>
            <w:vMerge w:val="restart"/>
          </w:tcPr>
          <w:p w14:paraId="34E32FF9" w14:textId="7D523D68" w:rsidR="00CA4174" w:rsidRPr="00A17E1E" w:rsidRDefault="00CA4174" w:rsidP="00891440">
            <w:pPr>
              <w:tabs>
                <w:tab w:val="left" w:pos="0"/>
                <w:tab w:val="left" w:pos="567"/>
              </w:tabs>
              <w:spacing w:before="40" w:after="40" w:line="240" w:lineRule="auto"/>
              <w:rPr>
                <w:rFonts w:asciiTheme="majorHAnsi" w:eastAsia="Times New Roman" w:hAnsiTheme="majorHAnsi"/>
                <w:iCs/>
                <w:kern w:val="0"/>
                <w:lang w:val="nl-NL"/>
                <w14:ligatures w14:val="none"/>
              </w:rPr>
            </w:pPr>
            <w:r w:rsidRPr="00A17E1E">
              <w:rPr>
                <w:rFonts w:asciiTheme="majorHAnsi" w:eastAsia="Times New Roman" w:hAnsiTheme="majorHAnsi"/>
                <w:iCs/>
                <w:kern w:val="0"/>
                <w:lang w:val="nl-NL"/>
                <w14:ligatures w14:val="none"/>
              </w:rPr>
              <w:t xml:space="preserve">De Bruijn J. A. và cs. (2018) </w:t>
            </w:r>
            <w:r w:rsidRPr="00A17E1E">
              <w:rPr>
                <w:rFonts w:asciiTheme="majorHAnsi" w:eastAsia="Times New Roman" w:hAnsiTheme="majorHAnsi"/>
                <w:iCs/>
                <w:kern w:val="0"/>
                <w:lang w:val="nl-NL"/>
                <w14:ligatures w14:val="none"/>
              </w:rPr>
              <w:fldChar w:fldCharType="begin"/>
            </w:r>
            <w:r w:rsidR="00FE7BCE">
              <w:rPr>
                <w:rFonts w:asciiTheme="majorHAnsi" w:eastAsia="Times New Roman" w:hAnsiTheme="majorHAnsi"/>
                <w:iCs/>
                <w:kern w:val="0"/>
                <w:lang w:val="nl-NL"/>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eastAsia="Times New Roman" w:hAnsiTheme="majorHAnsi"/>
                <w:iCs/>
                <w:kern w:val="0"/>
                <w:lang w:val="nl-NL"/>
                <w14:ligatures w14:val="none"/>
              </w:rPr>
              <w:fldChar w:fldCharType="separate"/>
            </w:r>
            <w:r w:rsidR="00FE7BCE">
              <w:rPr>
                <w:rFonts w:asciiTheme="majorHAnsi" w:eastAsia="Times New Roman" w:hAnsiTheme="majorHAnsi"/>
                <w:iCs/>
                <w:noProof/>
                <w:kern w:val="0"/>
                <w:lang w:val="nl-NL"/>
                <w14:ligatures w14:val="none"/>
              </w:rPr>
              <w:t>[64]</w:t>
            </w:r>
            <w:r w:rsidRPr="00A17E1E">
              <w:rPr>
                <w:rFonts w:asciiTheme="majorHAnsi" w:eastAsia="Times New Roman" w:hAnsiTheme="majorHAnsi"/>
                <w:iCs/>
                <w:kern w:val="0"/>
                <w:lang w:val="nl-NL"/>
                <w14:ligatures w14:val="none"/>
              </w:rPr>
              <w:fldChar w:fldCharType="end"/>
            </w:r>
            <w:r w:rsidRPr="00A17E1E">
              <w:rPr>
                <w:rFonts w:asciiTheme="majorHAnsi" w:eastAsia="Times New Roman" w:hAnsiTheme="majorHAnsi"/>
                <w:iCs/>
                <w:kern w:val="0"/>
                <w:lang w:val="nl-NL"/>
                <w14:ligatures w14:val="none"/>
              </w:rPr>
              <w:t xml:space="preserve"> (trung vị)</w:t>
            </w:r>
          </w:p>
        </w:tc>
        <w:tc>
          <w:tcPr>
            <w:tcW w:w="1328" w:type="pct"/>
          </w:tcPr>
          <w:p w14:paraId="0AB42120"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Có HCKCCMT</w:t>
            </w:r>
          </w:p>
        </w:tc>
        <w:tc>
          <w:tcPr>
            <w:tcW w:w="648" w:type="pct"/>
          </w:tcPr>
          <w:p w14:paraId="3B678EE9"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698</w:t>
            </w:r>
          </w:p>
        </w:tc>
        <w:tc>
          <w:tcPr>
            <w:tcW w:w="898" w:type="pct"/>
          </w:tcPr>
          <w:p w14:paraId="0EE242A9"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25 (12- 81)</w:t>
            </w:r>
          </w:p>
        </w:tc>
        <w:tc>
          <w:tcPr>
            <w:tcW w:w="598" w:type="pct"/>
            <w:vMerge w:val="restart"/>
            <w:vAlign w:val="center"/>
          </w:tcPr>
          <w:p w14:paraId="192401D9"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&lt;0,01</w:t>
            </w:r>
          </w:p>
        </w:tc>
      </w:tr>
      <w:tr w:rsidR="007B59E8" w:rsidRPr="00A17E1E" w14:paraId="7C77B8A4" w14:textId="77777777" w:rsidTr="00F216A6">
        <w:tc>
          <w:tcPr>
            <w:tcW w:w="1528" w:type="pct"/>
            <w:vMerge/>
          </w:tcPr>
          <w:p w14:paraId="42B23F8B"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p>
        </w:tc>
        <w:tc>
          <w:tcPr>
            <w:tcW w:w="1328" w:type="pct"/>
          </w:tcPr>
          <w:p w14:paraId="4B3C8A97"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Không có</w:t>
            </w:r>
          </w:p>
        </w:tc>
        <w:tc>
          <w:tcPr>
            <w:tcW w:w="648" w:type="pct"/>
          </w:tcPr>
          <w:p w14:paraId="6C9DAD8D"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713</w:t>
            </w:r>
          </w:p>
        </w:tc>
        <w:tc>
          <w:tcPr>
            <w:tcW w:w="898" w:type="pct"/>
          </w:tcPr>
          <w:p w14:paraId="7817ED3C"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33 (14- 90)</w:t>
            </w:r>
          </w:p>
        </w:tc>
        <w:tc>
          <w:tcPr>
            <w:tcW w:w="598" w:type="pct"/>
            <w:vMerge/>
            <w:vAlign w:val="center"/>
          </w:tcPr>
          <w:p w14:paraId="48F5101B"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p>
        </w:tc>
      </w:tr>
      <w:tr w:rsidR="007B59E8" w:rsidRPr="00A17E1E" w14:paraId="63652E27" w14:textId="77777777" w:rsidTr="00F216A6">
        <w:tc>
          <w:tcPr>
            <w:tcW w:w="1528" w:type="pct"/>
            <w:vMerge w:val="restart"/>
          </w:tcPr>
          <w:p w14:paraId="17F36DCE" w14:textId="430E1826" w:rsidR="00CA4174" w:rsidRPr="00A17E1E" w:rsidRDefault="00CA4174" w:rsidP="00891440">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fr-FR"/>
                <w14:ligatures w14:val="none"/>
              </w:rPr>
              <w:t xml:space="preserve">Fouasson- Chailloux A. và cs. </w:t>
            </w:r>
            <w:r w:rsidRPr="00A17E1E">
              <w:rPr>
                <w:rFonts w:asciiTheme="majorHAnsi" w:eastAsia="Times New Roman" w:hAnsiTheme="majorHAnsi"/>
                <w:iCs/>
                <w:kern w:val="0"/>
                <w:lang w:val="en-US"/>
                <w14:ligatures w14:val="none"/>
              </w:rPr>
              <w:t xml:space="preserve">(2018) </w:t>
            </w:r>
            <w:r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[65]</w:t>
            </w:r>
            <w:r w:rsidRPr="00A17E1E">
              <w:rPr>
                <w:rFonts w:asciiTheme="majorHAnsi" w:eastAsia="Times New Roman" w:hAnsiTheme="majorHAnsi"/>
                <w:iCs/>
                <w:kern w:val="0"/>
                <w:lang w:val="en-US"/>
                <w14:ligatures w14:val="none"/>
              </w:rPr>
              <w:fldChar w:fldCharType="end"/>
            </w:r>
          </w:p>
        </w:tc>
        <w:tc>
          <w:tcPr>
            <w:tcW w:w="1328" w:type="pct"/>
          </w:tcPr>
          <w:p w14:paraId="70C845FC"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Có HCKCCMT</w:t>
            </w:r>
          </w:p>
        </w:tc>
        <w:tc>
          <w:tcPr>
            <w:tcW w:w="648" w:type="pct"/>
          </w:tcPr>
          <w:p w14:paraId="4E31BFB2"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96</w:t>
            </w:r>
          </w:p>
        </w:tc>
        <w:tc>
          <w:tcPr>
            <w:tcW w:w="898" w:type="pct"/>
          </w:tcPr>
          <w:p w14:paraId="6593DFE9"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25,9 ± 10,6</w:t>
            </w:r>
          </w:p>
        </w:tc>
        <w:tc>
          <w:tcPr>
            <w:tcW w:w="598" w:type="pct"/>
            <w:vMerge w:val="restart"/>
            <w:vAlign w:val="center"/>
          </w:tcPr>
          <w:p w14:paraId="7501DC16"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0,82</w:t>
            </w:r>
          </w:p>
        </w:tc>
      </w:tr>
      <w:tr w:rsidR="007B59E8" w:rsidRPr="00A17E1E" w14:paraId="03E1D357" w14:textId="77777777" w:rsidTr="00F216A6">
        <w:tc>
          <w:tcPr>
            <w:tcW w:w="1528" w:type="pct"/>
            <w:vMerge/>
          </w:tcPr>
          <w:p w14:paraId="3BA8793E"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p>
        </w:tc>
        <w:tc>
          <w:tcPr>
            <w:tcW w:w="1328" w:type="pct"/>
          </w:tcPr>
          <w:p w14:paraId="494008A7"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Không có </w:t>
            </w:r>
          </w:p>
        </w:tc>
        <w:tc>
          <w:tcPr>
            <w:tcW w:w="648" w:type="pct"/>
          </w:tcPr>
          <w:p w14:paraId="3898D34C"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29</w:t>
            </w:r>
          </w:p>
        </w:tc>
        <w:tc>
          <w:tcPr>
            <w:tcW w:w="898" w:type="pct"/>
          </w:tcPr>
          <w:p w14:paraId="59EEE246"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23,2 ± 11,9</w:t>
            </w:r>
          </w:p>
        </w:tc>
        <w:tc>
          <w:tcPr>
            <w:tcW w:w="598" w:type="pct"/>
            <w:vMerge/>
            <w:vAlign w:val="center"/>
          </w:tcPr>
          <w:p w14:paraId="3C6B8533"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p>
        </w:tc>
      </w:tr>
      <w:tr w:rsidR="007B59E8" w:rsidRPr="00A17E1E" w14:paraId="12C4DA81" w14:textId="77777777" w:rsidTr="00F216A6">
        <w:tc>
          <w:tcPr>
            <w:tcW w:w="1528" w:type="pct"/>
            <w:vMerge w:val="restart"/>
          </w:tcPr>
          <w:p w14:paraId="097573F8" w14:textId="4FFD8B85" w:rsidR="00CA4174" w:rsidRPr="00A17E1E" w:rsidRDefault="00CA4174" w:rsidP="00891440">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Vignaud E. và cs. (2021)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[44]</w:t>
            </w:r>
            <w:r w:rsidRPr="00A17E1E">
              <w:rPr>
                <w:rFonts w:asciiTheme="majorHAnsi" w:eastAsia="Times New Roman" w:hAnsiTheme="majorHAnsi"/>
                <w:iCs/>
                <w:kern w:val="0"/>
                <w:lang w:val="en-US"/>
                <w14:ligatures w14:val="none"/>
              </w:rPr>
              <w:fldChar w:fldCharType="end"/>
            </w:r>
          </w:p>
        </w:tc>
        <w:tc>
          <w:tcPr>
            <w:tcW w:w="1328" w:type="pct"/>
          </w:tcPr>
          <w:p w14:paraId="79EEAFE1"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Có HCKCCMT</w:t>
            </w:r>
          </w:p>
        </w:tc>
        <w:tc>
          <w:tcPr>
            <w:tcW w:w="648" w:type="pct"/>
          </w:tcPr>
          <w:p w14:paraId="54DE532F"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115</w:t>
            </w:r>
          </w:p>
        </w:tc>
        <w:tc>
          <w:tcPr>
            <w:tcW w:w="898" w:type="pct"/>
          </w:tcPr>
          <w:p w14:paraId="702A0312"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22,5 </w:t>
            </w:r>
            <w:r w:rsidRPr="00A17E1E">
              <w:rPr>
                <w:rFonts w:asciiTheme="majorHAnsi" w:eastAsia="Times New Roman" w:hAnsiTheme="majorHAnsi"/>
                <w:iCs/>
                <w:kern w:val="0"/>
                <w:lang w:val="en-US"/>
                <w14:ligatures w14:val="none"/>
              </w:rPr>
              <w:sym w:font="Symbol" w:char="F0B1"/>
            </w:r>
            <w:r w:rsidRPr="00A17E1E">
              <w:rPr>
                <w:rFonts w:asciiTheme="majorHAnsi" w:eastAsia="Times New Roman" w:hAnsiTheme="majorHAnsi"/>
                <w:iCs/>
                <w:kern w:val="0"/>
                <w:lang w:val="en-US"/>
                <w14:ligatures w14:val="none"/>
              </w:rPr>
              <w:t xml:space="preserve"> 9,9</w:t>
            </w:r>
          </w:p>
        </w:tc>
        <w:tc>
          <w:tcPr>
            <w:tcW w:w="598" w:type="pct"/>
            <w:vMerge w:val="restart"/>
            <w:vAlign w:val="center"/>
          </w:tcPr>
          <w:p w14:paraId="16C4B0F1"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&lt;0,001</w:t>
            </w:r>
          </w:p>
        </w:tc>
      </w:tr>
      <w:tr w:rsidR="007B59E8" w:rsidRPr="00A17E1E" w14:paraId="3211C672" w14:textId="77777777" w:rsidTr="00F216A6">
        <w:tc>
          <w:tcPr>
            <w:tcW w:w="1528" w:type="pct"/>
            <w:vMerge/>
          </w:tcPr>
          <w:p w14:paraId="24FF4F3F"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p>
        </w:tc>
        <w:tc>
          <w:tcPr>
            <w:tcW w:w="1328" w:type="pct"/>
          </w:tcPr>
          <w:p w14:paraId="718FE931"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Không có </w:t>
            </w:r>
          </w:p>
        </w:tc>
        <w:tc>
          <w:tcPr>
            <w:tcW w:w="648" w:type="pct"/>
          </w:tcPr>
          <w:p w14:paraId="38F1FDAE"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86</w:t>
            </w:r>
          </w:p>
        </w:tc>
        <w:tc>
          <w:tcPr>
            <w:tcW w:w="898" w:type="pct"/>
          </w:tcPr>
          <w:p w14:paraId="369DBFDF"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31,1 </w:t>
            </w:r>
            <w:r w:rsidRPr="00A17E1E">
              <w:rPr>
                <w:rFonts w:asciiTheme="majorHAnsi" w:eastAsia="Times New Roman" w:hAnsiTheme="majorHAnsi"/>
                <w:iCs/>
                <w:kern w:val="0"/>
                <w:lang w:val="en-US"/>
                <w14:ligatures w14:val="none"/>
              </w:rPr>
              <w:sym w:font="Symbol" w:char="F0B1"/>
            </w:r>
            <w:r w:rsidRPr="00A17E1E">
              <w:rPr>
                <w:rFonts w:asciiTheme="majorHAnsi" w:eastAsia="Times New Roman" w:hAnsiTheme="majorHAnsi"/>
                <w:iCs/>
                <w:kern w:val="0"/>
                <w:lang w:val="en-US"/>
                <w14:ligatures w14:val="none"/>
              </w:rPr>
              <w:t xml:space="preserve"> 14,7</w:t>
            </w:r>
          </w:p>
        </w:tc>
        <w:tc>
          <w:tcPr>
            <w:tcW w:w="598" w:type="pct"/>
            <w:vMerge/>
            <w:vAlign w:val="center"/>
          </w:tcPr>
          <w:p w14:paraId="5CD6A8AC"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p>
        </w:tc>
      </w:tr>
      <w:tr w:rsidR="007B59E8" w:rsidRPr="00A17E1E" w14:paraId="4950F6B8" w14:textId="77777777" w:rsidTr="00F216A6">
        <w:tc>
          <w:tcPr>
            <w:tcW w:w="1528" w:type="pct"/>
            <w:vMerge w:val="restart"/>
          </w:tcPr>
          <w:p w14:paraId="6EF6D5D5"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Nguyễn Văn Khôi (2023)</w:t>
            </w:r>
          </w:p>
        </w:tc>
        <w:tc>
          <w:tcPr>
            <w:tcW w:w="1328" w:type="pct"/>
          </w:tcPr>
          <w:p w14:paraId="0E764517"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Có HCKCCMT</w:t>
            </w:r>
          </w:p>
        </w:tc>
        <w:tc>
          <w:tcPr>
            <w:tcW w:w="648" w:type="pct"/>
          </w:tcPr>
          <w:p w14:paraId="6A454ECE"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41</w:t>
            </w:r>
          </w:p>
        </w:tc>
        <w:tc>
          <w:tcPr>
            <w:tcW w:w="898" w:type="pct"/>
          </w:tcPr>
          <w:p w14:paraId="7FED31AA"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25,7 </w:t>
            </w:r>
            <w:r w:rsidRPr="00A17E1E">
              <w:rPr>
                <w:rFonts w:asciiTheme="majorHAnsi" w:eastAsia="Times New Roman" w:hAnsiTheme="majorHAnsi"/>
                <w:iCs/>
                <w:kern w:val="0"/>
                <w:lang w:val="en-US"/>
                <w14:ligatures w14:val="none"/>
              </w:rPr>
              <w:sym w:font="Symbol" w:char="F0B1"/>
            </w:r>
            <w:r w:rsidRPr="00A17E1E">
              <w:rPr>
                <w:rFonts w:asciiTheme="majorHAnsi" w:eastAsia="Times New Roman" w:hAnsiTheme="majorHAnsi"/>
                <w:iCs/>
                <w:kern w:val="0"/>
                <w:lang w:val="en-US"/>
                <w14:ligatures w14:val="none"/>
              </w:rPr>
              <w:t xml:space="preserve"> 5,3</w:t>
            </w:r>
          </w:p>
        </w:tc>
        <w:tc>
          <w:tcPr>
            <w:tcW w:w="598" w:type="pct"/>
            <w:vMerge w:val="restart"/>
            <w:vAlign w:val="center"/>
          </w:tcPr>
          <w:p w14:paraId="49973820"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&gt;0,001</w:t>
            </w:r>
          </w:p>
        </w:tc>
      </w:tr>
      <w:tr w:rsidR="007B59E8" w:rsidRPr="00A17E1E" w14:paraId="6033EAF7" w14:textId="77777777" w:rsidTr="00F216A6">
        <w:tc>
          <w:tcPr>
            <w:tcW w:w="1528" w:type="pct"/>
            <w:vMerge/>
          </w:tcPr>
          <w:p w14:paraId="4215DB8B"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p>
        </w:tc>
        <w:tc>
          <w:tcPr>
            <w:tcW w:w="1328" w:type="pct"/>
          </w:tcPr>
          <w:p w14:paraId="5B943025" w14:textId="77777777" w:rsidR="00CA4174" w:rsidRPr="00A17E1E" w:rsidRDefault="00CA4174" w:rsidP="00CA4174">
            <w:pPr>
              <w:tabs>
                <w:tab w:val="left" w:pos="0"/>
                <w:tab w:val="left" w:pos="567"/>
              </w:tabs>
              <w:spacing w:before="40" w:after="40" w:line="240" w:lineRule="auto"/>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Không có</w:t>
            </w:r>
          </w:p>
        </w:tc>
        <w:tc>
          <w:tcPr>
            <w:tcW w:w="648" w:type="pct"/>
          </w:tcPr>
          <w:p w14:paraId="5F07F4AC"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289</w:t>
            </w:r>
          </w:p>
        </w:tc>
        <w:tc>
          <w:tcPr>
            <w:tcW w:w="898" w:type="pct"/>
          </w:tcPr>
          <w:p w14:paraId="4F4266A4"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22,5 </w:t>
            </w:r>
            <w:r w:rsidRPr="00A17E1E">
              <w:rPr>
                <w:rFonts w:asciiTheme="majorHAnsi" w:eastAsia="Times New Roman" w:hAnsiTheme="majorHAnsi"/>
                <w:iCs/>
                <w:kern w:val="0"/>
                <w:lang w:val="en-US"/>
                <w14:ligatures w14:val="none"/>
              </w:rPr>
              <w:sym w:font="Symbol" w:char="F0B1"/>
            </w:r>
            <w:r w:rsidRPr="00A17E1E">
              <w:rPr>
                <w:rFonts w:asciiTheme="majorHAnsi" w:eastAsia="Times New Roman" w:hAnsiTheme="majorHAnsi"/>
                <w:iCs/>
                <w:kern w:val="0"/>
                <w:lang w:val="en-US"/>
                <w14:ligatures w14:val="none"/>
              </w:rPr>
              <w:t xml:space="preserve"> 3,6</w:t>
            </w:r>
          </w:p>
        </w:tc>
        <w:tc>
          <w:tcPr>
            <w:tcW w:w="598" w:type="pct"/>
            <w:vMerge/>
          </w:tcPr>
          <w:p w14:paraId="41687A98" w14:textId="77777777" w:rsidR="00CA4174" w:rsidRPr="00A17E1E" w:rsidRDefault="00CA4174" w:rsidP="00CA4174">
            <w:pPr>
              <w:tabs>
                <w:tab w:val="left" w:pos="0"/>
                <w:tab w:val="left" w:pos="567"/>
              </w:tabs>
              <w:spacing w:before="40" w:after="40" w:line="240" w:lineRule="auto"/>
              <w:jc w:val="center"/>
              <w:rPr>
                <w:rFonts w:asciiTheme="majorHAnsi" w:eastAsia="Times New Roman" w:hAnsiTheme="majorHAnsi"/>
                <w:iCs/>
                <w:kern w:val="0"/>
                <w:lang w:val="en-US"/>
                <w14:ligatures w14:val="none"/>
              </w:rPr>
            </w:pPr>
          </w:p>
        </w:tc>
      </w:tr>
    </w:tbl>
    <w:p w14:paraId="60423FFB" w14:textId="77777777" w:rsidR="0084298F" w:rsidRPr="00A17E1E" w:rsidRDefault="0084298F" w:rsidP="00CA4174">
      <w:pPr>
        <w:tabs>
          <w:tab w:val="left" w:pos="0"/>
          <w:tab w:val="left" w:pos="567"/>
        </w:tabs>
        <w:spacing w:after="0" w:line="360" w:lineRule="auto"/>
        <w:ind w:firstLine="720"/>
        <w:jc w:val="both"/>
        <w:rPr>
          <w:rFonts w:asciiTheme="majorHAnsi" w:eastAsia="Times New Roman" w:hAnsiTheme="majorHAnsi"/>
          <w:iCs/>
          <w:kern w:val="0"/>
          <w:lang w:val="en-US"/>
          <w14:ligatures w14:val="none"/>
        </w:rPr>
      </w:pPr>
    </w:p>
    <w:p w14:paraId="568CCA75" w14:textId="080099B0" w:rsidR="00CA4174" w:rsidRPr="00A17E1E" w:rsidRDefault="00CA4174" w:rsidP="00E44A6A">
      <w:pPr>
        <w:tabs>
          <w:tab w:val="left" w:pos="0"/>
          <w:tab w:val="left" w:pos="567"/>
        </w:tabs>
        <w:spacing w:after="0" w:line="360" w:lineRule="auto"/>
        <w:ind w:firstLine="720"/>
        <w:jc w:val="both"/>
        <w:rPr>
          <w:rFonts w:asciiTheme="majorHAnsi" w:eastAsia="Times New Roman" w:hAnsiTheme="majorHAnsi"/>
          <w:iCs/>
          <w:kern w:val="0"/>
          <w14:ligatures w14:val="none"/>
        </w:rPr>
      </w:pPr>
      <w:bookmarkStart w:id="709" w:name="_Hlk201772908"/>
      <w:r w:rsidRPr="00A17E1E">
        <w:rPr>
          <w:rFonts w:asciiTheme="majorHAnsi" w:eastAsia="Times New Roman" w:hAnsiTheme="majorHAnsi"/>
          <w:iCs/>
          <w:kern w:val="0"/>
          <w:lang w:val="en-US"/>
          <w14:ligatures w14:val="none"/>
        </w:rPr>
        <w:t xml:space="preserve">Kết quả phân tích </w:t>
      </w:r>
      <w:r w:rsidR="00A8557B" w:rsidRPr="00A17E1E">
        <w:rPr>
          <w:rFonts w:asciiTheme="majorHAnsi" w:eastAsia="Times New Roman" w:hAnsiTheme="majorHAnsi"/>
          <w:iCs/>
          <w:kern w:val="0"/>
          <w:lang w:val="en-US"/>
          <w14:ligatures w14:val="none"/>
        </w:rPr>
        <w:t xml:space="preserve">lại </w:t>
      </w:r>
      <w:r w:rsidRPr="00A17E1E">
        <w:rPr>
          <w:rFonts w:asciiTheme="majorHAnsi" w:eastAsia="Times New Roman" w:hAnsiTheme="majorHAnsi"/>
          <w:iCs/>
          <w:kern w:val="0"/>
          <w:lang w:val="en-US"/>
          <w14:ligatures w14:val="none"/>
        </w:rPr>
        <w:t>cho thấy rằng sau khi hiệu chỉnh bởi các yếu tố khác thì không có sự khác biệt giữa các độ tuổi khác nhau về nguy cơ mắc HCKCCMT.</w:t>
      </w:r>
      <w:r w:rsidR="00E44A6A" w:rsidRPr="00A17E1E">
        <w:rPr>
          <w:rFonts w:asciiTheme="majorHAnsi" w:eastAsia="Times New Roman" w:hAnsiTheme="majorHAnsi"/>
          <w:iCs/>
          <w:kern w:val="0"/>
          <w14:ligatures w14:val="none"/>
        </w:rPr>
        <w:t xml:space="preserve"> </w:t>
      </w:r>
      <w:r w:rsidRPr="00A17E1E">
        <w:rPr>
          <w:rFonts w:asciiTheme="majorHAnsi" w:eastAsia="Times New Roman" w:hAnsiTheme="majorHAnsi"/>
          <w:iCs/>
          <w:kern w:val="0"/>
          <w14:ligatures w14:val="none"/>
        </w:rPr>
        <w:t>Như vậy, mặc dù còn mâu thuẫn về độ tuổi thường gặp của người mắc HCKCCMT trên các đối tượng khác nhau, do vậy cần phải xây dựng các nghiên cứu trên các đối tượng có nguy cơ cao nhằm đánh giá chính xác mức độ liên quan của tuổi tác đối với HCKCCMT.</w:t>
      </w:r>
    </w:p>
    <w:bookmarkEnd w:id="709"/>
    <w:p w14:paraId="398CBA12" w14:textId="06903F55" w:rsidR="00EE5C8B" w:rsidRPr="00A17E1E" w:rsidRDefault="00E84FA1" w:rsidP="00D05D3F">
      <w:pPr>
        <w:tabs>
          <w:tab w:val="left" w:pos="0"/>
          <w:tab w:val="left" w:pos="567"/>
          <w:tab w:val="left" w:pos="709"/>
        </w:tabs>
        <w:spacing w:after="0" w:line="360" w:lineRule="auto"/>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D05D3F">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 xml:space="preserve">- </w:t>
      </w:r>
      <w:bookmarkStart w:id="710" w:name="_Hlk201772947"/>
      <w:r w:rsidRPr="00A17E1E">
        <w:rPr>
          <w:rFonts w:asciiTheme="majorHAnsi" w:eastAsia="Times New Roman" w:hAnsiTheme="majorHAnsi"/>
          <w:iCs/>
          <w:kern w:val="0"/>
          <w14:ligatures w14:val="none"/>
        </w:rPr>
        <w:t>Trình độ thể thao</w:t>
      </w:r>
      <w:r w:rsidR="00EE5C8B" w:rsidRPr="00A17E1E">
        <w:rPr>
          <w:rFonts w:asciiTheme="majorHAnsi" w:eastAsia="Times New Roman" w:hAnsiTheme="majorHAnsi"/>
          <w:iCs/>
          <w:kern w:val="0"/>
          <w14:ligatures w14:val="none"/>
        </w:rPr>
        <w:t xml:space="preserve"> và trình đ</w:t>
      </w:r>
      <w:r w:rsidR="00E313E3" w:rsidRPr="00A17E1E">
        <w:rPr>
          <w:rFonts w:asciiTheme="majorHAnsi" w:eastAsia="Times New Roman" w:hAnsiTheme="majorHAnsi"/>
          <w:iCs/>
          <w:kern w:val="0"/>
          <w14:ligatures w14:val="none"/>
        </w:rPr>
        <w:t>ộ</w:t>
      </w:r>
      <w:r w:rsidR="00EE5C8B" w:rsidRPr="00A17E1E">
        <w:rPr>
          <w:rFonts w:asciiTheme="majorHAnsi" w:eastAsia="Times New Roman" w:hAnsiTheme="majorHAnsi"/>
          <w:iCs/>
          <w:kern w:val="0"/>
          <w14:ligatures w14:val="none"/>
        </w:rPr>
        <w:t xml:space="preserve"> học vấn</w:t>
      </w:r>
      <w:r w:rsidRPr="00A17E1E">
        <w:rPr>
          <w:rFonts w:asciiTheme="majorHAnsi" w:eastAsia="Times New Roman" w:hAnsiTheme="majorHAnsi"/>
          <w:iCs/>
          <w:kern w:val="0"/>
          <w14:ligatures w14:val="none"/>
        </w:rPr>
        <w:t xml:space="preserve"> của đối tượng nghiên cứu</w:t>
      </w:r>
      <w:bookmarkEnd w:id="710"/>
    </w:p>
    <w:p w14:paraId="78B829B7" w14:textId="66DA669C" w:rsidR="0038225B" w:rsidRPr="00A17E1E" w:rsidRDefault="00EE5C8B" w:rsidP="00D05D3F">
      <w:pPr>
        <w:tabs>
          <w:tab w:val="left" w:pos="0"/>
          <w:tab w:val="left" w:pos="567"/>
          <w:tab w:val="left" w:pos="709"/>
        </w:tabs>
        <w:spacing w:after="0" w:line="360" w:lineRule="auto"/>
        <w:jc w:val="both"/>
        <w:rPr>
          <w:rFonts w:asciiTheme="majorHAnsi" w:hAnsiTheme="majorHAnsi"/>
        </w:rPr>
      </w:pPr>
      <w:r w:rsidRPr="00A17E1E">
        <w:rPr>
          <w:rFonts w:asciiTheme="majorHAnsi" w:eastAsia="Times New Roman" w:hAnsiTheme="majorHAnsi"/>
          <w:iCs/>
          <w:kern w:val="0"/>
          <w14:ligatures w14:val="none"/>
        </w:rPr>
        <w:tab/>
      </w:r>
      <w:r w:rsidR="00D05D3F">
        <w:rPr>
          <w:rFonts w:asciiTheme="majorHAnsi" w:eastAsia="Times New Roman" w:hAnsiTheme="majorHAnsi"/>
          <w:iCs/>
          <w:kern w:val="0"/>
          <w:lang w:val="en-US"/>
          <w14:ligatures w14:val="none"/>
        </w:rPr>
        <w:tab/>
      </w:r>
      <w:r w:rsidR="0038225B" w:rsidRPr="00A17E1E">
        <w:rPr>
          <w:rFonts w:asciiTheme="majorHAnsi" w:eastAsia="Times New Roman" w:hAnsiTheme="majorHAnsi"/>
          <w:iCs/>
          <w:kern w:val="0"/>
          <w14:ligatures w14:val="none"/>
        </w:rPr>
        <w:t>Trong nghiên cứu của chúng tôi cho thấy</w:t>
      </w:r>
      <w:bookmarkStart w:id="711" w:name="_Hlk201772975"/>
      <w:r w:rsidR="0038225B" w:rsidRPr="00A17E1E">
        <w:rPr>
          <w:rFonts w:asciiTheme="majorHAnsi" w:eastAsia="Times New Roman" w:hAnsiTheme="majorHAnsi"/>
          <w:iCs/>
          <w:kern w:val="0"/>
          <w14:ligatures w14:val="none"/>
        </w:rPr>
        <w:t>: t</w:t>
      </w:r>
      <w:r w:rsidR="00E84FA1" w:rsidRPr="00A17E1E">
        <w:rPr>
          <w:rFonts w:asciiTheme="majorHAnsi" w:hAnsiTheme="majorHAnsi"/>
        </w:rPr>
        <w:t>rình độ thể thao ở cấp kiện tướng có nguy cơ mắc HCKCCMT cao gấp 7,82 lần so với nhóm vận động viên đạt cấp 1 (95%KTC từ 3,54 - 17,25) với p &lt; 0,05.</w:t>
      </w:r>
      <w:r w:rsidR="0038225B" w:rsidRPr="00A17E1E">
        <w:rPr>
          <w:rFonts w:asciiTheme="majorHAnsi" w:hAnsiTheme="majorHAnsi"/>
        </w:rPr>
        <w:t xml:space="preserve"> </w:t>
      </w:r>
      <w:r w:rsidR="00D65823" w:rsidRPr="00A17E1E">
        <w:rPr>
          <w:rFonts w:asciiTheme="majorHAnsi" w:hAnsiTheme="majorHAnsi"/>
        </w:rPr>
        <w:t xml:space="preserve">Đây là một phát hiện quan trọng, cho thấy trình độ thể thao càng cao thì nguy cơ mắc HCKCCMT càng lớn. Lý giải cho mối liên quan này có thể nằm ở cường độ luyện tập và tần suất thi đấu cao hơn ở nhóm vận động viên kiện tướng. Những vận động viên ở cấp độ chuyên nghiệp cao thường có thời lượng tập luyện dài hơn, các bài tập có tính lặp lại và áp lực lên các nhóm cơ cũng lớn hơn. </w:t>
      </w:r>
      <w:bookmarkEnd w:id="711"/>
      <w:r w:rsidR="00D65823" w:rsidRPr="00A17E1E">
        <w:rPr>
          <w:rFonts w:asciiTheme="majorHAnsi" w:hAnsiTheme="majorHAnsi"/>
        </w:rPr>
        <w:t xml:space="preserve">Theo cơ chế bệnh sinh đã được ghi nhận trong nhiều tài liệu, luyện tập lặp lại, nhất là ở chi dưới, có thể gây tăng thể tích cơ cấp tính vượt quá khả năng giãn nở của mạc cơ, dẫn đến tăng áp lực khoang và nguy cơ tổn thương mạn tính.Mặc dù hiện tại chưa có nhiều nghiên cứu so sánh trực tiếp nguy cơ HCKCCMT theo trình độ thể thao, nhưng các nghiên cứu trước đó như của Turnipseed </w:t>
      </w:r>
      <w:r w:rsidR="003360E0" w:rsidRPr="00A17E1E">
        <w:rPr>
          <w:rFonts w:asciiTheme="majorHAnsi" w:hAnsiTheme="majorHAnsi"/>
        </w:rPr>
        <w:t xml:space="preserve"> (2002) </w:t>
      </w:r>
      <w:r w:rsidR="00D65823" w:rsidRPr="00A17E1E">
        <w:rPr>
          <w:rFonts w:asciiTheme="majorHAnsi" w:hAnsiTheme="majorHAnsi"/>
        </w:rPr>
        <w:t>đều nhấn mạnh rằng những vận động viên tập luyện ở mức độ cao – đặc biệt là các môn sử dụng chi dưới nhiều – có nguy cơ cao mắc hội chứng khoang mạn tính</w:t>
      </w:r>
      <w:r w:rsidR="00D65823" w:rsidRPr="00A17E1E">
        <w:rPr>
          <w:rFonts w:asciiTheme="majorHAnsi" w:hAnsiTheme="majorHAnsi"/>
          <w:lang w:val="en-US"/>
        </w:rPr>
        <w:fldChar w:fldCharType="begin"/>
      </w:r>
      <w:r w:rsidR="00814606">
        <w:rPr>
          <w:rFonts w:asciiTheme="majorHAnsi" w:hAnsiTheme="majorHAnsi"/>
          <w:lang w:val="en-US"/>
        </w:rPr>
        <w:instrText xml:space="preserve"> ADDIN EN.CITE &lt;EndNote&gt;&lt;Cite&gt;&lt;Author&gt;Turnipseed&lt;/Author&gt;&lt;Year&gt;2002&lt;/Year&gt;&lt;RecNum&gt;614&lt;/RecNum&gt;&lt;DisplayText&gt;[28]&lt;/DisplayText&gt;&lt;record&gt;&lt;rec-number&gt;614&lt;/rec-number&gt;&lt;foreign-keys&gt;&lt;key app="EN" db-id="vv9trtsv0ppvseet0t155dp50ea2r9p500a5" timestamp="1750176302"&gt;614&lt;/key&gt;&lt;/foreign-keys&gt;&lt;ref-type name="Journal Article"&gt;17&lt;/ref-type&gt;&lt;contributors&gt;&lt;authors&gt;&lt;author&gt;Turnipseed, W. D.&lt;/author&gt;&lt;/authors&gt;&lt;/contributors&gt;&lt;auth-address&gt;University of Wisconsin Medical School, Madison, Wis 53792, USA.&lt;/auth-address&gt;&lt;titles&gt;&lt;title&gt;Diagnosis and management of chronic compartment syndrome&lt;/title&gt;&lt;secondary-title&gt;Surgery&lt;/secondary-title&gt;&lt;/titles&gt;&lt;periodical&gt;&lt;full-title&gt;Surgery&lt;/full-title&gt;&lt;/periodical&gt;&lt;pages&gt;613-7; discussion 617-9&lt;/pages&gt;&lt;volume&gt;132&lt;/volume&gt;&lt;number&gt;4&lt;/number&gt;&lt;keywords&gt;&lt;keyword&gt;Adolescent&lt;/keyword&gt;&lt;keyword&gt;Adult&lt;/keyword&gt;&lt;keyword&gt;Aged&lt;/keyword&gt;&lt;keyword&gt;Child&lt;/keyword&gt;&lt;keyword&gt;Chronic Disease&lt;/keyword&gt;&lt;keyword&gt;Compartment Syndromes/*diagnosis/mortality/physiopathology/*surgery&lt;/keyword&gt;&lt;keyword&gt;Diagnosis, Differential&lt;/keyword&gt;&lt;keyword&gt;Female&lt;/keyword&gt;&lt;keyword&gt;Humans&lt;/keyword&gt;&lt;keyword&gt;Intermittent Claudication/epidemiology&lt;/keyword&gt;&lt;keyword&gt;Male&lt;/keyword&gt;&lt;keyword&gt;Middle Aged&lt;/keyword&gt;&lt;keyword&gt;Muscle Cramp/etiology&lt;/keyword&gt;&lt;keyword&gt;Pulse&lt;/keyword&gt;&lt;keyword&gt;Retrospective Studies&lt;/keyword&gt;&lt;keyword&gt;Time Factors&lt;/keyword&gt;&lt;keyword&gt;Treatment Outcome&lt;/keyword&gt;&lt;/keywords&gt;&lt;dates&gt;&lt;year&gt;2002&lt;/year&gt;&lt;pub-dates&gt;&lt;date&gt;Oct&lt;/date&gt;&lt;/pub-dates&gt;&lt;/dates&gt;&lt;isbn&gt;0039-6060 (Print)&amp;#xD;0039-6060&lt;/isbn&gt;&lt;accession-num&gt;12407344&lt;/accession-num&gt;&lt;urls&gt;&lt;/urls&gt;&lt;electronic-resource-num&gt;10.1067/msy.2002.128608&lt;/electronic-resource-num&gt;&lt;remote-database-provider&gt;NLM&lt;/remote-database-provider&gt;&lt;language&gt;eng&lt;/language&gt;&lt;/record&gt;&lt;/Cite&gt;&lt;/EndNote&gt;</w:instrText>
      </w:r>
      <w:r w:rsidR="00D65823" w:rsidRPr="00A17E1E">
        <w:rPr>
          <w:rFonts w:asciiTheme="majorHAnsi" w:hAnsiTheme="majorHAnsi"/>
          <w:lang w:val="en-US"/>
        </w:rPr>
        <w:fldChar w:fldCharType="separate"/>
      </w:r>
      <w:r w:rsidR="00814606">
        <w:rPr>
          <w:rFonts w:asciiTheme="majorHAnsi" w:hAnsiTheme="majorHAnsi"/>
          <w:noProof/>
          <w:lang w:val="en-US"/>
        </w:rPr>
        <w:t>[28]</w:t>
      </w:r>
      <w:r w:rsidR="00D65823" w:rsidRPr="00A17E1E">
        <w:rPr>
          <w:rFonts w:asciiTheme="majorHAnsi" w:hAnsiTheme="majorHAnsi"/>
          <w:lang w:val="en-US"/>
        </w:rPr>
        <w:fldChar w:fldCharType="end"/>
      </w:r>
      <w:r w:rsidR="00D65823" w:rsidRPr="00A17E1E">
        <w:rPr>
          <w:rFonts w:asciiTheme="majorHAnsi" w:hAnsiTheme="majorHAnsi"/>
        </w:rPr>
        <w:t>,</w:t>
      </w:r>
      <w:r w:rsidR="00D65823" w:rsidRPr="00A17E1E">
        <w:rPr>
          <w:rFonts w:asciiTheme="majorHAnsi" w:hAnsiTheme="majorHAnsi"/>
        </w:rPr>
        <w:fldChar w:fldCharType="begin"/>
      </w:r>
      <w:r w:rsidR="0017175E">
        <w:rPr>
          <w:rFonts w:asciiTheme="majorHAnsi" w:hAnsiTheme="majorHAnsi"/>
        </w:rPr>
        <w:instrText xml:space="preserve"> ADDIN EN.CITE &lt;EndNote&gt;&lt;Cite&gt;&lt;Author&gt;Detmer&lt;/Author&gt;&lt;Year&gt;1985&lt;/Year&gt;&lt;RecNum&gt;617&lt;/RecNum&gt;&lt;DisplayText&gt;[89]&lt;/DisplayText&gt;&lt;record&gt;&lt;rec-number&gt;617&lt;/rec-number&gt;&lt;foreign-keys&gt;&lt;key app="EN" db-id="vv9trtsv0ppvseet0t155dp50ea2r9p500a5" timestamp="1750240301"&gt;617&lt;/key&gt;&lt;/foreign-keys&gt;&lt;ref-type name="Journal Article"&gt;17&lt;/ref-type&gt;&lt;contributors&gt;&lt;authors&gt;&lt;author&gt;Detmer, D. E.&lt;/author&gt;&lt;author&gt;Sharpe, K.&lt;/author&gt;&lt;author&gt;Sufit, R. L.&lt;/author&gt;&lt;author&gt;Girdley, F. M.&lt;/author&gt;&lt;/authors&gt;&lt;/contributors&gt;&lt;titles&gt;&lt;title&gt;Chronic compartment syndrome: diagnosis, management, and outcomes&lt;/title&gt;&lt;secondary-title&gt;Am J Sports Med&lt;/secondary-title&gt;&lt;/titles&gt;&lt;periodical&gt;&lt;full-title&gt;Am J Sports Med&lt;/full-title&gt;&lt;/periodical&gt;&lt;pages&gt;162-70&lt;/pages&gt;&lt;volume&gt;13&lt;/volume&gt;&lt;number&gt;3&lt;/number&gt;&lt;keywords&gt;&lt;keyword&gt;Adult&lt;/keyword&gt;&lt;keyword&gt;Anterior Compartment Syndrome/diagnosis/etiology/surgery&lt;/keyword&gt;&lt;keyword&gt;Chronic Disease&lt;/keyword&gt;&lt;keyword&gt;Compartment Syndromes/diagnosis/etiology/*surgery&lt;/keyword&gt;&lt;keyword&gt;Consumer Behavior&lt;/keyword&gt;&lt;keyword&gt;*Fasciotomy&lt;/keyword&gt;&lt;keyword&gt;Female&lt;/keyword&gt;&lt;keyword&gt;Humans&lt;/keyword&gt;&lt;keyword&gt;Leg&lt;/keyword&gt;&lt;keyword&gt;Male&lt;/keyword&gt;&lt;keyword&gt;Manometry&lt;/keyword&gt;&lt;keyword&gt;Methods&lt;/keyword&gt;&lt;keyword&gt;Physical Exertion&lt;/keyword&gt;&lt;keyword&gt;Postoperative Complications&lt;/keyword&gt;&lt;keyword&gt;Sports&lt;/keyword&gt;&lt;/keywords&gt;&lt;dates&gt;&lt;year&gt;1985&lt;/year&gt;&lt;pub-dates&gt;&lt;date&gt;May-Jun&lt;/date&gt;&lt;/pub-dates&gt;&lt;/dates&gt;&lt;isbn&gt;0363-5465 (Print)&amp;#xD;0363-5465&lt;/isbn&gt;&lt;accession-num&gt;4014531&lt;/accession-num&gt;&lt;urls&gt;&lt;/urls&gt;&lt;electronic-resource-num&gt;10.1177/036354658501300304&lt;/electronic-resource-num&gt;&lt;remote-database-provider&gt;NLM&lt;/remote-database-provider&gt;&lt;language&gt;eng&lt;/language&gt;&lt;/record&gt;&lt;/Cite&gt;&lt;/EndNote&gt;</w:instrText>
      </w:r>
      <w:r w:rsidR="00D65823" w:rsidRPr="00A17E1E">
        <w:rPr>
          <w:rFonts w:asciiTheme="majorHAnsi" w:hAnsiTheme="majorHAnsi"/>
        </w:rPr>
        <w:fldChar w:fldCharType="separate"/>
      </w:r>
      <w:r w:rsidR="0017175E">
        <w:rPr>
          <w:rFonts w:asciiTheme="majorHAnsi" w:hAnsiTheme="majorHAnsi"/>
          <w:noProof/>
        </w:rPr>
        <w:t>[89]</w:t>
      </w:r>
      <w:r w:rsidR="00D65823" w:rsidRPr="00A17E1E">
        <w:rPr>
          <w:rFonts w:asciiTheme="majorHAnsi" w:hAnsiTheme="majorHAnsi"/>
        </w:rPr>
        <w:fldChar w:fldCharType="end"/>
      </w:r>
      <w:r w:rsidR="00D65823" w:rsidRPr="00A17E1E">
        <w:rPr>
          <w:rFonts w:asciiTheme="majorHAnsi" w:hAnsiTheme="majorHAnsi"/>
        </w:rPr>
        <w:t>.</w:t>
      </w:r>
      <w:r w:rsidR="00D65823" w:rsidRPr="00A17E1E">
        <w:rPr>
          <w:rFonts w:asciiTheme="majorHAnsi" w:eastAsia="Times New Roman" w:hAnsiTheme="majorHAnsi"/>
          <w:iCs/>
          <w:kern w:val="0"/>
          <w14:ligatures w14:val="none"/>
        </w:rPr>
        <w:t xml:space="preserve"> </w:t>
      </w:r>
    </w:p>
    <w:p w14:paraId="5A4FD827" w14:textId="19195099" w:rsidR="0038225B" w:rsidRPr="00A17E1E" w:rsidRDefault="005B2DF1" w:rsidP="00A17E1E">
      <w:pPr>
        <w:pStyle w:val="abang"/>
      </w:pPr>
      <w:bookmarkStart w:id="712" w:name="_Toc194287534"/>
      <w:bookmarkStart w:id="713" w:name="_Toc194304654"/>
      <w:bookmarkStart w:id="714" w:name="_Toc213854476"/>
      <w:bookmarkStart w:id="715" w:name="_Toc213854554"/>
      <w:r w:rsidRPr="00A17E1E">
        <w:t>Bảng 4.</w:t>
      </w:r>
      <w:r w:rsidRPr="00A17E1E">
        <w:fldChar w:fldCharType="begin"/>
      </w:r>
      <w:r w:rsidRPr="00A17E1E">
        <w:instrText xml:space="preserve"> SEQ Bảng_4. \* ARABIC </w:instrText>
      </w:r>
      <w:r w:rsidRPr="00A17E1E">
        <w:fldChar w:fldCharType="separate"/>
      </w:r>
      <w:r w:rsidR="001842C0">
        <w:rPr>
          <w:noProof/>
        </w:rPr>
        <w:t>3</w:t>
      </w:r>
      <w:r w:rsidRPr="00A17E1E">
        <w:fldChar w:fldCharType="end"/>
      </w:r>
      <w:r w:rsidRPr="00A17E1E">
        <w:t xml:space="preserve">. </w:t>
      </w:r>
      <w:r w:rsidR="0038225B" w:rsidRPr="00A17E1E">
        <w:t>Phân bố trình độ thể thao ở bệnh nhân mắc hội chứng khoang gắng sức ở cẳng chân trong một số nghiên cứu</w:t>
      </w:r>
      <w:bookmarkEnd w:id="712"/>
      <w:bookmarkEnd w:id="713"/>
      <w:bookmarkEnd w:id="714"/>
      <w:bookmarkEnd w:id="715"/>
      <w:r w:rsidR="0038225B" w:rsidRPr="00A17E1E">
        <w:t xml:space="preserve"> </w:t>
      </w: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8"/>
        <w:gridCol w:w="1210"/>
        <w:gridCol w:w="1173"/>
        <w:gridCol w:w="1173"/>
        <w:gridCol w:w="1174"/>
        <w:gridCol w:w="1485"/>
        <w:gridCol w:w="1375"/>
      </w:tblGrid>
      <w:tr w:rsidR="007B59E8" w:rsidRPr="00A17E1E" w14:paraId="303EEA34" w14:textId="77777777" w:rsidTr="00F216A6">
        <w:trPr>
          <w:trHeight w:val="243"/>
        </w:trPr>
        <w:tc>
          <w:tcPr>
            <w:tcW w:w="1538" w:type="dxa"/>
            <w:vMerge w:val="restart"/>
          </w:tcPr>
          <w:p w14:paraId="442426EF"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14:ligatures w14:val="none"/>
              </w:rPr>
            </w:pPr>
          </w:p>
          <w:p w14:paraId="39F685B4"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Trình độ </w:t>
            </w:r>
          </w:p>
          <w:p w14:paraId="41740CED"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thể thao</w:t>
            </w:r>
          </w:p>
        </w:tc>
        <w:tc>
          <w:tcPr>
            <w:tcW w:w="7590" w:type="dxa"/>
            <w:gridSpan w:val="6"/>
          </w:tcPr>
          <w:p w14:paraId="1C20C554"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pt-BR"/>
                <w14:ligatures w14:val="none"/>
              </w:rPr>
            </w:pPr>
            <w:r w:rsidRPr="00A17E1E">
              <w:rPr>
                <w:rFonts w:asciiTheme="majorHAnsi" w:eastAsia="Times New Roman" w:hAnsiTheme="majorHAnsi"/>
                <w:iCs/>
                <w:kern w:val="0"/>
                <w:lang w:val="pt-BR"/>
                <w14:ligatures w14:val="none"/>
              </w:rPr>
              <w:t>Tác giả (n, %)</w:t>
            </w:r>
          </w:p>
        </w:tc>
      </w:tr>
      <w:tr w:rsidR="007B59E8" w:rsidRPr="00A17E1E" w14:paraId="3B4F2A68" w14:textId="77777777" w:rsidTr="00F216A6">
        <w:trPr>
          <w:trHeight w:val="243"/>
        </w:trPr>
        <w:tc>
          <w:tcPr>
            <w:tcW w:w="1538" w:type="dxa"/>
            <w:vMerge/>
          </w:tcPr>
          <w:p w14:paraId="78AB99B0"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p>
        </w:tc>
        <w:tc>
          <w:tcPr>
            <w:tcW w:w="1210" w:type="dxa"/>
            <w:vMerge w:val="restart"/>
          </w:tcPr>
          <w:p w14:paraId="6A33FC1B" w14:textId="2C312CC7" w:rsidR="0038225B" w:rsidRPr="00A17E1E" w:rsidRDefault="0038225B" w:rsidP="00891440">
            <w:pPr>
              <w:tabs>
                <w:tab w:val="left" w:pos="0"/>
                <w:tab w:val="left" w:pos="567"/>
              </w:tabs>
              <w:spacing w:before="40" w:after="0" w:line="240" w:lineRule="auto"/>
              <w:jc w:val="center"/>
              <w:rPr>
                <w:rFonts w:asciiTheme="majorHAnsi" w:eastAsia="Times New Roman" w:hAnsiTheme="majorHAnsi"/>
                <w:iCs/>
                <w:spacing w:val="-4"/>
                <w:kern w:val="0"/>
                <w:lang w:val="en-US"/>
                <w14:ligatures w14:val="none"/>
              </w:rPr>
            </w:pPr>
            <w:r w:rsidRPr="00A17E1E">
              <w:rPr>
                <w:rFonts w:asciiTheme="majorHAnsi" w:eastAsia="Times New Roman" w:hAnsiTheme="majorHAnsi"/>
                <w:iCs/>
                <w:spacing w:val="-4"/>
                <w:kern w:val="0"/>
                <w:lang w:val="de-DE"/>
                <w14:ligatures w14:val="none"/>
              </w:rPr>
              <w:t xml:space="preserve">Winkes M. B. và cs. </w:t>
            </w:r>
            <w:r w:rsidRPr="00A17E1E">
              <w:rPr>
                <w:rFonts w:asciiTheme="majorHAnsi" w:eastAsia="Times New Roman" w:hAnsiTheme="majorHAnsi"/>
                <w:iCs/>
                <w:spacing w:val="-4"/>
                <w:kern w:val="0"/>
                <w:lang w:val="de-DE"/>
                <w14:ligatures w14:val="none"/>
              </w:rPr>
              <w:fldChar w:fldCharType="begin"/>
            </w:r>
            <w:r w:rsidR="00814606">
              <w:rPr>
                <w:rFonts w:asciiTheme="majorHAnsi" w:eastAsia="Times New Roman" w:hAnsiTheme="majorHAnsi"/>
                <w:iCs/>
                <w:spacing w:val="-4"/>
                <w:kern w:val="0"/>
                <w:lang w:val="de-DE"/>
                <w14:ligatures w14:val="none"/>
              </w:rPr>
              <w:instrText xml:space="preserve"> ADDIN EN.CITE &lt;EndNote&gt;&lt;Cite&gt;&lt;Author&gt;Winkes&lt;/Author&gt;&lt;Year&gt;2012&lt;/Year&gt;&lt;RecNum&gt;30&lt;/RecNum&gt;&lt;DisplayText&gt;[62]&lt;/DisplayText&gt;&lt;record&gt;&lt;rec-number&gt;30&lt;/rec-number&gt;&lt;foreign-keys&gt;&lt;key app="EN" db-id="xv222sdt4wwp0hefzxi5aevdfp9ef5s90pfx" timestamp="0"&gt;30&lt;/key&gt;&lt;/foreign-keys&gt;&lt;ref-type name="Journal Article"&gt;17&lt;/ref-type&gt;&lt;contributors&gt;&lt;authors&gt;&lt;author&gt;Winkes, Michiel B&lt;/author&gt;&lt;author&gt;Hoogeveen, Adwin R&lt;/author&gt;&lt;author&gt;Houterman, Saskia&lt;/author&gt;&lt;author&gt;Giesberts, Anouk&lt;/author&gt;&lt;author&gt;Wijn, Pieter F&lt;/author&gt;&lt;author&gt;Scheltinga, Marc R&lt;/author&gt;&lt;/authors&gt;&lt;/contributors&gt;&lt;titles&gt;&lt;title&gt;Compartment pressure curves predict surgical outcome in chronic deep posterior compartment syndrome&lt;/title&gt;&lt;secondary-title&gt;The American Journal of Sports Medicine&lt;/secondary-title&gt;&lt;/titles&gt;&lt;pages&gt;1899-1905&lt;/pages&gt;&lt;volume&gt;40&lt;/volume&gt;&lt;number&gt;8&lt;/number&gt;&lt;dates&gt;&lt;year&gt;2012&lt;/year&gt;&lt;/dates&gt;&lt;isbn&gt;0363-5465&lt;/isbn&gt;&lt;urls&gt;&lt;/urls&gt;&lt;/record&gt;&lt;/Cite&gt;&lt;/EndNote&gt;</w:instrText>
            </w:r>
            <w:r w:rsidRPr="00A17E1E">
              <w:rPr>
                <w:rFonts w:asciiTheme="majorHAnsi" w:eastAsia="Times New Roman" w:hAnsiTheme="majorHAnsi"/>
                <w:iCs/>
                <w:spacing w:val="-4"/>
                <w:kern w:val="0"/>
                <w:lang w:val="de-DE"/>
                <w14:ligatures w14:val="none"/>
              </w:rPr>
              <w:fldChar w:fldCharType="separate"/>
            </w:r>
            <w:r w:rsidR="00814606">
              <w:rPr>
                <w:rFonts w:asciiTheme="majorHAnsi" w:eastAsia="Times New Roman" w:hAnsiTheme="majorHAnsi"/>
                <w:iCs/>
                <w:noProof/>
                <w:spacing w:val="-4"/>
                <w:kern w:val="0"/>
                <w:lang w:val="de-DE"/>
                <w14:ligatures w14:val="none"/>
              </w:rPr>
              <w:t>[62]</w:t>
            </w:r>
            <w:r w:rsidRPr="00A17E1E">
              <w:rPr>
                <w:rFonts w:asciiTheme="majorHAnsi" w:eastAsia="Times New Roman" w:hAnsiTheme="majorHAnsi"/>
                <w:iCs/>
                <w:spacing w:val="-4"/>
                <w:kern w:val="0"/>
                <w:lang w:val="de-DE"/>
                <w14:ligatures w14:val="none"/>
              </w:rPr>
              <w:fldChar w:fldCharType="end"/>
            </w:r>
          </w:p>
        </w:tc>
        <w:tc>
          <w:tcPr>
            <w:tcW w:w="3520" w:type="dxa"/>
            <w:gridSpan w:val="3"/>
          </w:tcPr>
          <w:p w14:paraId="675B8BB8" w14:textId="00294D9F" w:rsidR="0038225B" w:rsidRPr="00A17E1E" w:rsidRDefault="0038225B" w:rsidP="00891440">
            <w:pPr>
              <w:tabs>
                <w:tab w:val="left" w:pos="0"/>
                <w:tab w:val="left" w:pos="567"/>
              </w:tabs>
              <w:spacing w:before="40" w:after="0" w:line="240" w:lineRule="auto"/>
              <w:jc w:val="center"/>
              <w:rPr>
                <w:rFonts w:asciiTheme="majorHAnsi" w:eastAsia="Times New Roman" w:hAnsiTheme="majorHAnsi"/>
                <w:iCs/>
                <w:kern w:val="0"/>
                <w:lang w:val="pt-BR"/>
                <w14:ligatures w14:val="none"/>
              </w:rPr>
            </w:pPr>
            <w:r w:rsidRPr="00A17E1E">
              <w:rPr>
                <w:rFonts w:asciiTheme="majorHAnsi" w:eastAsia="Times New Roman" w:hAnsiTheme="majorHAnsi"/>
                <w:iCs/>
                <w:kern w:val="0"/>
                <w:lang w:val="pt-BR"/>
                <w14:ligatures w14:val="none"/>
              </w:rPr>
              <w:t xml:space="preserve">De Bruijn (2018) </w:t>
            </w:r>
            <w:r w:rsidRPr="00A17E1E">
              <w:rPr>
                <w:rFonts w:asciiTheme="majorHAnsi" w:eastAsia="Times New Roman" w:hAnsiTheme="majorHAnsi"/>
                <w:iCs/>
                <w:kern w:val="0"/>
                <w:lang w:val="pt-BR"/>
                <w14:ligatures w14:val="none"/>
              </w:rPr>
              <w:fldChar w:fldCharType="begin"/>
            </w:r>
            <w:r w:rsidR="00FE7BCE">
              <w:rPr>
                <w:rFonts w:asciiTheme="majorHAnsi" w:eastAsia="Times New Roman" w:hAnsiTheme="majorHAnsi"/>
                <w:iCs/>
                <w:kern w:val="0"/>
                <w:lang w:val="pt-BR"/>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eastAsia="Times New Roman" w:hAnsiTheme="majorHAnsi"/>
                <w:iCs/>
                <w:kern w:val="0"/>
                <w:lang w:val="pt-BR"/>
                <w14:ligatures w14:val="none"/>
              </w:rPr>
              <w:fldChar w:fldCharType="separate"/>
            </w:r>
            <w:r w:rsidR="00FE7BCE">
              <w:rPr>
                <w:rFonts w:asciiTheme="majorHAnsi" w:eastAsia="Times New Roman" w:hAnsiTheme="majorHAnsi"/>
                <w:iCs/>
                <w:noProof/>
                <w:kern w:val="0"/>
                <w:lang w:val="pt-BR"/>
                <w14:ligatures w14:val="none"/>
              </w:rPr>
              <w:t>[64]</w:t>
            </w:r>
            <w:r w:rsidRPr="00A17E1E">
              <w:rPr>
                <w:rFonts w:asciiTheme="majorHAnsi" w:eastAsia="Times New Roman" w:hAnsiTheme="majorHAnsi"/>
                <w:iCs/>
                <w:kern w:val="0"/>
                <w:lang w:val="pt-BR"/>
                <w14:ligatures w14:val="none"/>
              </w:rPr>
              <w:fldChar w:fldCharType="end"/>
            </w:r>
          </w:p>
        </w:tc>
        <w:tc>
          <w:tcPr>
            <w:tcW w:w="1485" w:type="dxa"/>
            <w:vMerge w:val="restart"/>
          </w:tcPr>
          <w:p w14:paraId="3E0C11F9" w14:textId="3BDAD7EC" w:rsidR="0038225B" w:rsidRPr="00A17E1E" w:rsidRDefault="0038225B" w:rsidP="00891440">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Fouasson- Chailloux A. (2018) </w:t>
            </w:r>
            <w:r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[65]</w:t>
            </w:r>
            <w:r w:rsidRPr="00A17E1E">
              <w:rPr>
                <w:rFonts w:asciiTheme="majorHAnsi" w:eastAsia="Times New Roman" w:hAnsiTheme="majorHAnsi"/>
                <w:iCs/>
                <w:kern w:val="0"/>
                <w:lang w:val="en-US"/>
                <w14:ligatures w14:val="none"/>
              </w:rPr>
              <w:fldChar w:fldCharType="end"/>
            </w:r>
          </w:p>
        </w:tc>
        <w:tc>
          <w:tcPr>
            <w:tcW w:w="1375" w:type="dxa"/>
            <w:vMerge w:val="restart"/>
          </w:tcPr>
          <w:p w14:paraId="701A4828" w14:textId="00441D6E" w:rsidR="0038225B" w:rsidRPr="00A17E1E" w:rsidRDefault="0038225B" w:rsidP="00891440">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 xml:space="preserve">Vignaud E. (2021) </w:t>
            </w:r>
            <w:r w:rsidRPr="00A17E1E">
              <w:rPr>
                <w:rFonts w:asciiTheme="majorHAnsi" w:eastAsia="Times New Roman" w:hAnsiTheme="majorHAnsi"/>
                <w:iCs/>
                <w:kern w:val="0"/>
                <w:lang w:val="en-US"/>
                <w14:ligatures w14:val="none"/>
              </w:rPr>
              <w:fldChar w:fldCharType="begin"/>
            </w:r>
            <w:r w:rsidR="00814606">
              <w:rPr>
                <w:rFonts w:asciiTheme="majorHAnsi" w:eastAsia="Times New Roman" w:hAnsiTheme="majorHAnsi"/>
                <w:iCs/>
                <w:kern w:val="0"/>
                <w:lang w:val="en-US"/>
                <w14:ligatures w14:val="none"/>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eastAsia="Times New Roman" w:hAnsiTheme="majorHAnsi"/>
                <w:iCs/>
                <w:kern w:val="0"/>
                <w:lang w:val="en-US"/>
                <w14:ligatures w14:val="none"/>
              </w:rPr>
              <w:fldChar w:fldCharType="separate"/>
            </w:r>
            <w:r w:rsidR="00814606">
              <w:rPr>
                <w:rFonts w:asciiTheme="majorHAnsi" w:eastAsia="Times New Roman" w:hAnsiTheme="majorHAnsi"/>
                <w:iCs/>
                <w:noProof/>
                <w:kern w:val="0"/>
                <w:lang w:val="en-US"/>
                <w14:ligatures w14:val="none"/>
              </w:rPr>
              <w:t>[44]</w:t>
            </w:r>
            <w:r w:rsidRPr="00A17E1E">
              <w:rPr>
                <w:rFonts w:asciiTheme="majorHAnsi" w:eastAsia="Times New Roman" w:hAnsiTheme="majorHAnsi"/>
                <w:iCs/>
                <w:kern w:val="0"/>
                <w:lang w:val="en-US"/>
                <w14:ligatures w14:val="none"/>
              </w:rPr>
              <w:fldChar w:fldCharType="end"/>
            </w:r>
          </w:p>
        </w:tc>
      </w:tr>
      <w:tr w:rsidR="007B59E8" w:rsidRPr="00A17E1E" w14:paraId="56EB26A4" w14:textId="77777777" w:rsidTr="00F216A6">
        <w:trPr>
          <w:trHeight w:val="243"/>
        </w:trPr>
        <w:tc>
          <w:tcPr>
            <w:tcW w:w="1538" w:type="dxa"/>
            <w:vMerge/>
          </w:tcPr>
          <w:p w14:paraId="671AA5A1"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p>
        </w:tc>
        <w:tc>
          <w:tcPr>
            <w:tcW w:w="1210" w:type="dxa"/>
            <w:vMerge/>
          </w:tcPr>
          <w:p w14:paraId="04510721"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p>
        </w:tc>
        <w:tc>
          <w:tcPr>
            <w:tcW w:w="1173" w:type="dxa"/>
          </w:tcPr>
          <w:p w14:paraId="338B3735"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Khoang trước</w:t>
            </w:r>
          </w:p>
        </w:tc>
        <w:tc>
          <w:tcPr>
            <w:tcW w:w="1173" w:type="dxa"/>
          </w:tcPr>
          <w:p w14:paraId="7ED1CB42"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Khoang sau sâu</w:t>
            </w:r>
          </w:p>
        </w:tc>
        <w:tc>
          <w:tcPr>
            <w:tcW w:w="1174" w:type="dxa"/>
          </w:tcPr>
          <w:p w14:paraId="516FAF77"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Khoang bên</w:t>
            </w:r>
          </w:p>
        </w:tc>
        <w:tc>
          <w:tcPr>
            <w:tcW w:w="1485" w:type="dxa"/>
            <w:vMerge/>
          </w:tcPr>
          <w:p w14:paraId="44AB5840"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p>
        </w:tc>
        <w:tc>
          <w:tcPr>
            <w:tcW w:w="1375" w:type="dxa"/>
            <w:vMerge/>
          </w:tcPr>
          <w:p w14:paraId="7C6557ED"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p>
        </w:tc>
      </w:tr>
      <w:tr w:rsidR="007B59E8" w:rsidRPr="00A17E1E" w14:paraId="4DB710F6" w14:textId="77777777" w:rsidTr="00F216A6">
        <w:trPr>
          <w:trHeight w:val="243"/>
        </w:trPr>
        <w:tc>
          <w:tcPr>
            <w:tcW w:w="1538" w:type="dxa"/>
          </w:tcPr>
          <w:p w14:paraId="1636520C"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n</w:t>
            </w:r>
          </w:p>
        </w:tc>
        <w:tc>
          <w:tcPr>
            <w:tcW w:w="1210" w:type="dxa"/>
          </w:tcPr>
          <w:p w14:paraId="3CF6627D"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52</w:t>
            </w:r>
          </w:p>
        </w:tc>
        <w:tc>
          <w:tcPr>
            <w:tcW w:w="1173" w:type="dxa"/>
          </w:tcPr>
          <w:p w14:paraId="532D1DDD"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300</w:t>
            </w:r>
          </w:p>
        </w:tc>
        <w:tc>
          <w:tcPr>
            <w:tcW w:w="1173" w:type="dxa"/>
          </w:tcPr>
          <w:p w14:paraId="04DF99EE"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239</w:t>
            </w:r>
          </w:p>
        </w:tc>
        <w:tc>
          <w:tcPr>
            <w:tcW w:w="1174" w:type="dxa"/>
          </w:tcPr>
          <w:p w14:paraId="1120EF7E"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19</w:t>
            </w:r>
          </w:p>
        </w:tc>
        <w:tc>
          <w:tcPr>
            <w:tcW w:w="1485" w:type="dxa"/>
          </w:tcPr>
          <w:p w14:paraId="379078CF"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96</w:t>
            </w:r>
          </w:p>
        </w:tc>
        <w:tc>
          <w:tcPr>
            <w:tcW w:w="1375" w:type="dxa"/>
          </w:tcPr>
          <w:p w14:paraId="3C777457"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115</w:t>
            </w:r>
          </w:p>
        </w:tc>
      </w:tr>
      <w:tr w:rsidR="007B59E8" w:rsidRPr="00A17E1E" w14:paraId="2D553A01" w14:textId="77777777" w:rsidTr="00F216A6">
        <w:trPr>
          <w:trHeight w:val="243"/>
        </w:trPr>
        <w:tc>
          <w:tcPr>
            <w:tcW w:w="1538" w:type="dxa"/>
          </w:tcPr>
          <w:p w14:paraId="031281AA"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spacing w:val="-4"/>
                <w:kern w:val="0"/>
                <w:lang w:val="en-US"/>
                <w14:ligatures w14:val="none"/>
              </w:rPr>
            </w:pPr>
            <w:r w:rsidRPr="00A17E1E">
              <w:rPr>
                <w:rFonts w:asciiTheme="majorHAnsi" w:eastAsia="Times New Roman" w:hAnsiTheme="majorHAnsi"/>
                <w:iCs/>
                <w:spacing w:val="-4"/>
                <w:kern w:val="0"/>
                <w:lang w:val="en-US"/>
                <w14:ligatures w14:val="none"/>
              </w:rPr>
              <w:t>Ch. nghiệp</w:t>
            </w:r>
          </w:p>
        </w:tc>
        <w:tc>
          <w:tcPr>
            <w:tcW w:w="1210" w:type="dxa"/>
          </w:tcPr>
          <w:p w14:paraId="7805177E"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w:t>
            </w:r>
          </w:p>
        </w:tc>
        <w:tc>
          <w:tcPr>
            <w:tcW w:w="1173" w:type="dxa"/>
          </w:tcPr>
          <w:p w14:paraId="76633A94" w14:textId="77777777" w:rsidR="0038225B" w:rsidRPr="00A17E1E" w:rsidRDefault="0038225B" w:rsidP="00F216A6">
            <w:pPr>
              <w:tabs>
                <w:tab w:val="left" w:pos="0"/>
                <w:tab w:val="left" w:pos="567"/>
              </w:tabs>
              <w:spacing w:before="40" w:after="0" w:line="240" w:lineRule="auto"/>
              <w:rPr>
                <w:rFonts w:asciiTheme="majorHAnsi" w:eastAsia="Times New Roman" w:hAnsiTheme="majorHAnsi"/>
                <w:iCs/>
                <w:spacing w:val="-4"/>
                <w:kern w:val="0"/>
                <w:lang w:val="en-US"/>
                <w14:ligatures w14:val="none"/>
              </w:rPr>
            </w:pPr>
            <w:r w:rsidRPr="00A17E1E">
              <w:rPr>
                <w:rFonts w:asciiTheme="majorHAnsi" w:eastAsia="Times New Roman" w:hAnsiTheme="majorHAnsi"/>
                <w:iCs/>
                <w:spacing w:val="-4"/>
                <w:kern w:val="0"/>
                <w:lang w:val="en-US"/>
                <w14:ligatures w14:val="none"/>
              </w:rPr>
              <w:t>18 (10%)</w:t>
            </w:r>
          </w:p>
        </w:tc>
        <w:tc>
          <w:tcPr>
            <w:tcW w:w="1173" w:type="dxa"/>
          </w:tcPr>
          <w:p w14:paraId="57CB2FA2"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10 (6%)</w:t>
            </w:r>
          </w:p>
        </w:tc>
        <w:tc>
          <w:tcPr>
            <w:tcW w:w="1174" w:type="dxa"/>
          </w:tcPr>
          <w:p w14:paraId="28EF3B09"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0</w:t>
            </w:r>
          </w:p>
        </w:tc>
        <w:tc>
          <w:tcPr>
            <w:tcW w:w="1485" w:type="dxa"/>
          </w:tcPr>
          <w:p w14:paraId="7CB8924C"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w:t>
            </w:r>
          </w:p>
        </w:tc>
        <w:tc>
          <w:tcPr>
            <w:tcW w:w="1375" w:type="dxa"/>
          </w:tcPr>
          <w:p w14:paraId="4FD15921"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w:t>
            </w:r>
          </w:p>
        </w:tc>
      </w:tr>
      <w:tr w:rsidR="007B59E8" w:rsidRPr="00A17E1E" w14:paraId="3075B99B" w14:textId="77777777" w:rsidTr="00F216A6">
        <w:trPr>
          <w:trHeight w:val="243"/>
        </w:trPr>
        <w:tc>
          <w:tcPr>
            <w:tcW w:w="1538" w:type="dxa"/>
          </w:tcPr>
          <w:p w14:paraId="399F0B3C"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Quốc tế</w:t>
            </w:r>
          </w:p>
        </w:tc>
        <w:tc>
          <w:tcPr>
            <w:tcW w:w="1210" w:type="dxa"/>
          </w:tcPr>
          <w:p w14:paraId="257ED297"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2 (4%)</w:t>
            </w:r>
          </w:p>
        </w:tc>
        <w:tc>
          <w:tcPr>
            <w:tcW w:w="1173" w:type="dxa"/>
          </w:tcPr>
          <w:p w14:paraId="0D61C3E0"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5 (3%)</w:t>
            </w:r>
          </w:p>
        </w:tc>
        <w:tc>
          <w:tcPr>
            <w:tcW w:w="1173" w:type="dxa"/>
          </w:tcPr>
          <w:p w14:paraId="7AA413C1"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2 (1%)</w:t>
            </w:r>
          </w:p>
        </w:tc>
        <w:tc>
          <w:tcPr>
            <w:tcW w:w="1174" w:type="dxa"/>
          </w:tcPr>
          <w:p w14:paraId="0396D9D7"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0</w:t>
            </w:r>
          </w:p>
        </w:tc>
        <w:tc>
          <w:tcPr>
            <w:tcW w:w="1485" w:type="dxa"/>
          </w:tcPr>
          <w:p w14:paraId="4D2FB0FF"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w:t>
            </w:r>
          </w:p>
        </w:tc>
        <w:tc>
          <w:tcPr>
            <w:tcW w:w="1375" w:type="dxa"/>
          </w:tcPr>
          <w:p w14:paraId="39A600B4"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w:t>
            </w:r>
          </w:p>
        </w:tc>
      </w:tr>
      <w:tr w:rsidR="007B59E8" w:rsidRPr="00A17E1E" w14:paraId="5AC665D2" w14:textId="77777777" w:rsidTr="00F216A6">
        <w:trPr>
          <w:trHeight w:val="243"/>
        </w:trPr>
        <w:tc>
          <w:tcPr>
            <w:tcW w:w="1538" w:type="dxa"/>
          </w:tcPr>
          <w:p w14:paraId="2F5E3C56"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Quốc gia</w:t>
            </w:r>
          </w:p>
        </w:tc>
        <w:tc>
          <w:tcPr>
            <w:tcW w:w="1210" w:type="dxa"/>
          </w:tcPr>
          <w:p w14:paraId="4D3D7E97"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14 (27%)</w:t>
            </w:r>
          </w:p>
        </w:tc>
        <w:tc>
          <w:tcPr>
            <w:tcW w:w="1173" w:type="dxa"/>
          </w:tcPr>
          <w:p w14:paraId="4B2E4E68"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17 (9%)</w:t>
            </w:r>
          </w:p>
        </w:tc>
        <w:tc>
          <w:tcPr>
            <w:tcW w:w="1173" w:type="dxa"/>
          </w:tcPr>
          <w:p w14:paraId="4A82C6AB"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13 (8%)</w:t>
            </w:r>
          </w:p>
        </w:tc>
        <w:tc>
          <w:tcPr>
            <w:tcW w:w="1174" w:type="dxa"/>
          </w:tcPr>
          <w:p w14:paraId="160C74A0"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1 (10%)</w:t>
            </w:r>
          </w:p>
        </w:tc>
        <w:tc>
          <w:tcPr>
            <w:tcW w:w="1485" w:type="dxa"/>
          </w:tcPr>
          <w:p w14:paraId="76E2E42E"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6"/>
                <w:kern w:val="0"/>
                <w:lang w:val="en-US"/>
                <w14:ligatures w14:val="none"/>
              </w:rPr>
            </w:pPr>
            <w:r w:rsidRPr="00A17E1E">
              <w:rPr>
                <w:rFonts w:asciiTheme="majorHAnsi" w:eastAsia="Times New Roman" w:hAnsiTheme="majorHAnsi"/>
                <w:iCs/>
                <w:spacing w:val="-6"/>
                <w:kern w:val="0"/>
                <w:lang w:val="en-US"/>
                <w14:ligatures w14:val="none"/>
              </w:rPr>
              <w:t>15 (15,6%)</w:t>
            </w:r>
          </w:p>
        </w:tc>
        <w:tc>
          <w:tcPr>
            <w:tcW w:w="1375" w:type="dxa"/>
          </w:tcPr>
          <w:p w14:paraId="7958B28B"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6"/>
                <w:kern w:val="0"/>
                <w:lang w:val="en-US"/>
                <w14:ligatures w14:val="none"/>
              </w:rPr>
            </w:pPr>
            <w:r w:rsidRPr="00A17E1E">
              <w:rPr>
                <w:rFonts w:asciiTheme="majorHAnsi" w:eastAsia="Times New Roman" w:hAnsiTheme="majorHAnsi"/>
                <w:iCs/>
                <w:spacing w:val="-6"/>
                <w:kern w:val="0"/>
                <w:lang w:val="en-US"/>
                <w14:ligatures w14:val="none"/>
              </w:rPr>
              <w:t>19 (16,5%)</w:t>
            </w:r>
          </w:p>
        </w:tc>
      </w:tr>
      <w:tr w:rsidR="007B59E8" w:rsidRPr="00A17E1E" w14:paraId="59DE8D15" w14:textId="77777777" w:rsidTr="00F216A6">
        <w:trPr>
          <w:trHeight w:val="243"/>
        </w:trPr>
        <w:tc>
          <w:tcPr>
            <w:tcW w:w="1538" w:type="dxa"/>
          </w:tcPr>
          <w:p w14:paraId="083D15B7"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Khu vực</w:t>
            </w:r>
          </w:p>
        </w:tc>
        <w:tc>
          <w:tcPr>
            <w:tcW w:w="1210" w:type="dxa"/>
          </w:tcPr>
          <w:p w14:paraId="2A76BA97"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p>
        </w:tc>
        <w:tc>
          <w:tcPr>
            <w:tcW w:w="1173" w:type="dxa"/>
          </w:tcPr>
          <w:p w14:paraId="27E0F3AC"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p>
        </w:tc>
        <w:tc>
          <w:tcPr>
            <w:tcW w:w="1173" w:type="dxa"/>
          </w:tcPr>
          <w:p w14:paraId="7BF0C587"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p>
        </w:tc>
        <w:tc>
          <w:tcPr>
            <w:tcW w:w="1174" w:type="dxa"/>
          </w:tcPr>
          <w:p w14:paraId="5ED6C726"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p>
        </w:tc>
        <w:tc>
          <w:tcPr>
            <w:tcW w:w="1485" w:type="dxa"/>
          </w:tcPr>
          <w:p w14:paraId="70A2E76D"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3 (3,1%)</w:t>
            </w:r>
          </w:p>
        </w:tc>
        <w:tc>
          <w:tcPr>
            <w:tcW w:w="1375" w:type="dxa"/>
          </w:tcPr>
          <w:p w14:paraId="34952CA5"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10 (8,8%)</w:t>
            </w:r>
          </w:p>
        </w:tc>
      </w:tr>
      <w:tr w:rsidR="007B59E8" w:rsidRPr="00A17E1E" w14:paraId="03CBA07D" w14:textId="77777777" w:rsidTr="00F216A6">
        <w:trPr>
          <w:trHeight w:val="243"/>
        </w:trPr>
        <w:tc>
          <w:tcPr>
            <w:tcW w:w="1538" w:type="dxa"/>
          </w:tcPr>
          <w:p w14:paraId="49D741FC"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Địa phương</w:t>
            </w:r>
          </w:p>
        </w:tc>
        <w:tc>
          <w:tcPr>
            <w:tcW w:w="1210" w:type="dxa"/>
          </w:tcPr>
          <w:p w14:paraId="620B34D7"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20 (38%)</w:t>
            </w:r>
          </w:p>
        </w:tc>
        <w:tc>
          <w:tcPr>
            <w:tcW w:w="1173" w:type="dxa"/>
          </w:tcPr>
          <w:p w14:paraId="62F70334"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4"/>
                <w:kern w:val="0"/>
                <w:lang w:val="en-US"/>
                <w14:ligatures w14:val="none"/>
              </w:rPr>
            </w:pPr>
            <w:r w:rsidRPr="00A17E1E">
              <w:rPr>
                <w:rFonts w:asciiTheme="majorHAnsi" w:eastAsia="Times New Roman" w:hAnsiTheme="majorHAnsi"/>
                <w:iCs/>
                <w:spacing w:val="-4"/>
                <w:kern w:val="0"/>
                <w:lang w:val="en-US"/>
                <w14:ligatures w14:val="none"/>
              </w:rPr>
              <w:t>56 (30%)</w:t>
            </w:r>
          </w:p>
        </w:tc>
        <w:tc>
          <w:tcPr>
            <w:tcW w:w="1173" w:type="dxa"/>
          </w:tcPr>
          <w:p w14:paraId="3942DFB2"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4"/>
                <w:kern w:val="0"/>
                <w:lang w:val="en-US"/>
                <w14:ligatures w14:val="none"/>
              </w:rPr>
            </w:pPr>
            <w:r w:rsidRPr="00A17E1E">
              <w:rPr>
                <w:rFonts w:asciiTheme="majorHAnsi" w:eastAsia="Times New Roman" w:hAnsiTheme="majorHAnsi"/>
                <w:iCs/>
                <w:spacing w:val="-4"/>
                <w:kern w:val="0"/>
                <w:lang w:val="en-US"/>
                <w14:ligatures w14:val="none"/>
              </w:rPr>
              <w:t>90 (55%)</w:t>
            </w:r>
          </w:p>
        </w:tc>
        <w:tc>
          <w:tcPr>
            <w:tcW w:w="1174" w:type="dxa"/>
          </w:tcPr>
          <w:p w14:paraId="558C8887"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4"/>
                <w:kern w:val="0"/>
                <w:lang w:val="en-US"/>
                <w14:ligatures w14:val="none"/>
              </w:rPr>
            </w:pPr>
            <w:r w:rsidRPr="00A17E1E">
              <w:rPr>
                <w:rFonts w:asciiTheme="majorHAnsi" w:eastAsia="Times New Roman" w:hAnsiTheme="majorHAnsi"/>
                <w:iCs/>
                <w:spacing w:val="-4"/>
                <w:kern w:val="0"/>
                <w:lang w:val="en-US"/>
                <w14:ligatures w14:val="none"/>
              </w:rPr>
              <w:t>5 (50%)</w:t>
            </w:r>
          </w:p>
        </w:tc>
        <w:tc>
          <w:tcPr>
            <w:tcW w:w="1485" w:type="dxa"/>
          </w:tcPr>
          <w:p w14:paraId="0B5E8D38"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4"/>
                <w:kern w:val="0"/>
                <w:lang w:val="en-US"/>
                <w14:ligatures w14:val="none"/>
              </w:rPr>
            </w:pPr>
            <w:r w:rsidRPr="00A17E1E">
              <w:rPr>
                <w:rFonts w:asciiTheme="majorHAnsi" w:eastAsia="Times New Roman" w:hAnsiTheme="majorHAnsi"/>
                <w:iCs/>
                <w:spacing w:val="-4"/>
                <w:kern w:val="0"/>
                <w:lang w:val="en-US"/>
                <w14:ligatures w14:val="none"/>
              </w:rPr>
              <w:t>13  (13,6%)</w:t>
            </w:r>
          </w:p>
        </w:tc>
        <w:tc>
          <w:tcPr>
            <w:tcW w:w="1375" w:type="dxa"/>
          </w:tcPr>
          <w:p w14:paraId="455C5F95"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6"/>
                <w:kern w:val="0"/>
                <w:lang w:val="en-US"/>
                <w14:ligatures w14:val="none"/>
              </w:rPr>
            </w:pPr>
            <w:r w:rsidRPr="00A17E1E">
              <w:rPr>
                <w:rFonts w:asciiTheme="majorHAnsi" w:eastAsia="Times New Roman" w:hAnsiTheme="majorHAnsi"/>
                <w:iCs/>
                <w:spacing w:val="-6"/>
                <w:kern w:val="0"/>
                <w:lang w:val="en-US"/>
                <w14:ligatures w14:val="none"/>
              </w:rPr>
              <w:t>29 (25,2%)</w:t>
            </w:r>
          </w:p>
        </w:tc>
      </w:tr>
      <w:tr w:rsidR="007B59E8" w:rsidRPr="00A17E1E" w14:paraId="4CDBB4BE" w14:textId="77777777" w:rsidTr="00F216A6">
        <w:trPr>
          <w:trHeight w:val="243"/>
        </w:trPr>
        <w:tc>
          <w:tcPr>
            <w:tcW w:w="1538" w:type="dxa"/>
          </w:tcPr>
          <w:p w14:paraId="35D88838"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Giải trí</w:t>
            </w:r>
          </w:p>
        </w:tc>
        <w:tc>
          <w:tcPr>
            <w:tcW w:w="1210" w:type="dxa"/>
          </w:tcPr>
          <w:p w14:paraId="4EEE97A5"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12 (23%)</w:t>
            </w:r>
          </w:p>
        </w:tc>
        <w:tc>
          <w:tcPr>
            <w:tcW w:w="1173" w:type="dxa"/>
          </w:tcPr>
          <w:p w14:paraId="323C83D6"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6"/>
                <w:kern w:val="0"/>
                <w:lang w:val="en-US"/>
                <w14:ligatures w14:val="none"/>
              </w:rPr>
            </w:pPr>
            <w:r w:rsidRPr="00A17E1E">
              <w:rPr>
                <w:rFonts w:asciiTheme="majorHAnsi" w:eastAsia="Times New Roman" w:hAnsiTheme="majorHAnsi"/>
                <w:iCs/>
                <w:spacing w:val="-6"/>
                <w:kern w:val="0"/>
                <w:lang w:val="en-US"/>
                <w14:ligatures w14:val="none"/>
              </w:rPr>
              <w:t>66 (35%)</w:t>
            </w:r>
          </w:p>
        </w:tc>
        <w:tc>
          <w:tcPr>
            <w:tcW w:w="1173" w:type="dxa"/>
          </w:tcPr>
          <w:p w14:paraId="569A7BFD"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6"/>
                <w:kern w:val="0"/>
                <w:lang w:val="en-US"/>
                <w14:ligatures w14:val="none"/>
              </w:rPr>
            </w:pPr>
            <w:r w:rsidRPr="00A17E1E">
              <w:rPr>
                <w:rFonts w:asciiTheme="majorHAnsi" w:eastAsia="Times New Roman" w:hAnsiTheme="majorHAnsi"/>
                <w:iCs/>
                <w:spacing w:val="-6"/>
                <w:kern w:val="0"/>
                <w:lang w:val="en-US"/>
                <w14:ligatures w14:val="none"/>
              </w:rPr>
              <w:t>44 (27%)</w:t>
            </w:r>
          </w:p>
        </w:tc>
        <w:tc>
          <w:tcPr>
            <w:tcW w:w="1174" w:type="dxa"/>
          </w:tcPr>
          <w:p w14:paraId="7F936B2E"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3 (30%)</w:t>
            </w:r>
          </w:p>
        </w:tc>
        <w:tc>
          <w:tcPr>
            <w:tcW w:w="1485" w:type="dxa"/>
          </w:tcPr>
          <w:p w14:paraId="5583AE7C"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6"/>
                <w:kern w:val="0"/>
                <w:lang w:val="en-US"/>
                <w14:ligatures w14:val="none"/>
              </w:rPr>
            </w:pPr>
            <w:r w:rsidRPr="00A17E1E">
              <w:rPr>
                <w:rFonts w:asciiTheme="majorHAnsi" w:eastAsia="Times New Roman" w:hAnsiTheme="majorHAnsi"/>
                <w:iCs/>
                <w:spacing w:val="-6"/>
                <w:kern w:val="0"/>
                <w:lang w:val="en-US"/>
                <w14:ligatures w14:val="none"/>
              </w:rPr>
              <w:t>53 (55,2%)</w:t>
            </w:r>
          </w:p>
        </w:tc>
        <w:tc>
          <w:tcPr>
            <w:tcW w:w="1375" w:type="dxa"/>
          </w:tcPr>
          <w:p w14:paraId="37C99EBE"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6"/>
                <w:kern w:val="0"/>
                <w:lang w:val="en-US"/>
                <w14:ligatures w14:val="none"/>
              </w:rPr>
            </w:pPr>
            <w:r w:rsidRPr="00A17E1E">
              <w:rPr>
                <w:rFonts w:asciiTheme="majorHAnsi" w:eastAsia="Times New Roman" w:hAnsiTheme="majorHAnsi"/>
                <w:iCs/>
                <w:spacing w:val="-6"/>
                <w:kern w:val="0"/>
                <w:lang w:val="en-US"/>
                <w14:ligatures w14:val="none"/>
              </w:rPr>
              <w:t>48 (41,7%)</w:t>
            </w:r>
          </w:p>
        </w:tc>
      </w:tr>
      <w:tr w:rsidR="007B59E8" w:rsidRPr="00A17E1E" w14:paraId="7AB4F7E6" w14:textId="77777777" w:rsidTr="00F216A6">
        <w:trPr>
          <w:trHeight w:val="243"/>
        </w:trPr>
        <w:tc>
          <w:tcPr>
            <w:tcW w:w="1538" w:type="dxa"/>
          </w:tcPr>
          <w:p w14:paraId="23B1AF12"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H. động QS</w:t>
            </w:r>
          </w:p>
        </w:tc>
        <w:tc>
          <w:tcPr>
            <w:tcW w:w="1210" w:type="dxa"/>
          </w:tcPr>
          <w:p w14:paraId="72961B67"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w:t>
            </w:r>
          </w:p>
        </w:tc>
        <w:tc>
          <w:tcPr>
            <w:tcW w:w="1173" w:type="dxa"/>
          </w:tcPr>
          <w:p w14:paraId="03A644C5"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w:t>
            </w:r>
          </w:p>
        </w:tc>
        <w:tc>
          <w:tcPr>
            <w:tcW w:w="1173" w:type="dxa"/>
          </w:tcPr>
          <w:p w14:paraId="1CA8E0E8"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w:t>
            </w:r>
          </w:p>
        </w:tc>
        <w:tc>
          <w:tcPr>
            <w:tcW w:w="1174" w:type="dxa"/>
          </w:tcPr>
          <w:p w14:paraId="15C8E59F"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w:t>
            </w:r>
          </w:p>
        </w:tc>
        <w:tc>
          <w:tcPr>
            <w:tcW w:w="1485" w:type="dxa"/>
          </w:tcPr>
          <w:p w14:paraId="571DC739"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spacing w:val="-6"/>
                <w:kern w:val="0"/>
                <w:lang w:val="en-US"/>
                <w14:ligatures w14:val="none"/>
              </w:rPr>
            </w:pPr>
            <w:r w:rsidRPr="00A17E1E">
              <w:rPr>
                <w:rFonts w:asciiTheme="majorHAnsi" w:eastAsia="Times New Roman" w:hAnsiTheme="majorHAnsi"/>
                <w:iCs/>
                <w:spacing w:val="-6"/>
                <w:kern w:val="0"/>
                <w:lang w:val="en-US"/>
                <w14:ligatures w14:val="none"/>
              </w:rPr>
              <w:t>12 (12,5%)</w:t>
            </w:r>
          </w:p>
        </w:tc>
        <w:tc>
          <w:tcPr>
            <w:tcW w:w="1375" w:type="dxa"/>
          </w:tcPr>
          <w:p w14:paraId="2C70B3F8"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w:t>
            </w:r>
          </w:p>
        </w:tc>
      </w:tr>
      <w:tr w:rsidR="007B59E8" w:rsidRPr="00A17E1E" w14:paraId="6D0B4C15" w14:textId="77777777" w:rsidTr="00F216A6">
        <w:trPr>
          <w:trHeight w:val="243"/>
        </w:trPr>
        <w:tc>
          <w:tcPr>
            <w:tcW w:w="1538" w:type="dxa"/>
          </w:tcPr>
          <w:p w14:paraId="0B972559"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Không</w:t>
            </w:r>
          </w:p>
        </w:tc>
        <w:tc>
          <w:tcPr>
            <w:tcW w:w="1210" w:type="dxa"/>
          </w:tcPr>
          <w:p w14:paraId="4080854C"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4 (8%)</w:t>
            </w:r>
          </w:p>
        </w:tc>
        <w:tc>
          <w:tcPr>
            <w:tcW w:w="1173" w:type="dxa"/>
          </w:tcPr>
          <w:p w14:paraId="1D8696C5"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spacing w:val="-6"/>
                <w:kern w:val="0"/>
                <w:lang w:val="en-US"/>
                <w14:ligatures w14:val="none"/>
              </w:rPr>
            </w:pPr>
            <w:r w:rsidRPr="00A17E1E">
              <w:rPr>
                <w:rFonts w:asciiTheme="majorHAnsi" w:eastAsia="Times New Roman" w:hAnsiTheme="majorHAnsi"/>
                <w:iCs/>
                <w:spacing w:val="-6"/>
                <w:kern w:val="0"/>
                <w:lang w:val="en-US"/>
                <w14:ligatures w14:val="none"/>
              </w:rPr>
              <w:t>26 (14%)</w:t>
            </w:r>
          </w:p>
        </w:tc>
        <w:tc>
          <w:tcPr>
            <w:tcW w:w="1173" w:type="dxa"/>
          </w:tcPr>
          <w:p w14:paraId="4F52B518"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5 (3%)</w:t>
            </w:r>
          </w:p>
        </w:tc>
        <w:tc>
          <w:tcPr>
            <w:tcW w:w="1174" w:type="dxa"/>
          </w:tcPr>
          <w:p w14:paraId="32FA3608"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1 (10%)</w:t>
            </w:r>
          </w:p>
        </w:tc>
        <w:tc>
          <w:tcPr>
            <w:tcW w:w="1485" w:type="dxa"/>
          </w:tcPr>
          <w:p w14:paraId="43F7A25A" w14:textId="77777777" w:rsidR="0038225B" w:rsidRPr="00A17E1E" w:rsidRDefault="0038225B" w:rsidP="00F216A6">
            <w:pPr>
              <w:tabs>
                <w:tab w:val="left" w:pos="0"/>
                <w:tab w:val="left" w:pos="567"/>
              </w:tabs>
              <w:spacing w:before="40" w:after="0" w:line="240" w:lineRule="auto"/>
              <w:jc w:val="center"/>
              <w:rPr>
                <w:rFonts w:asciiTheme="majorHAnsi" w:eastAsia="Times New Roman" w:hAnsiTheme="majorHAnsi"/>
                <w:iCs/>
                <w:kern w:val="0"/>
                <w:lang w:val="en-US"/>
                <w14:ligatures w14:val="none"/>
              </w:rPr>
            </w:pPr>
          </w:p>
        </w:tc>
        <w:tc>
          <w:tcPr>
            <w:tcW w:w="1375" w:type="dxa"/>
          </w:tcPr>
          <w:p w14:paraId="0E1C418C" w14:textId="77777777" w:rsidR="0038225B" w:rsidRPr="00A17E1E" w:rsidRDefault="0038225B" w:rsidP="00F216A6">
            <w:pPr>
              <w:tabs>
                <w:tab w:val="left" w:pos="0"/>
                <w:tab w:val="left" w:pos="567"/>
              </w:tabs>
              <w:spacing w:before="40" w:after="0" w:line="240" w:lineRule="auto"/>
              <w:jc w:val="both"/>
              <w:rPr>
                <w:rFonts w:asciiTheme="majorHAnsi" w:eastAsia="Times New Roman" w:hAnsiTheme="majorHAnsi"/>
                <w:iCs/>
                <w:kern w:val="0"/>
                <w:lang w:val="en-US"/>
                <w14:ligatures w14:val="none"/>
              </w:rPr>
            </w:pPr>
            <w:r w:rsidRPr="00A17E1E">
              <w:rPr>
                <w:rFonts w:asciiTheme="majorHAnsi" w:eastAsia="Times New Roman" w:hAnsiTheme="majorHAnsi"/>
                <w:iCs/>
                <w:kern w:val="0"/>
                <w:lang w:val="en-US"/>
                <w14:ligatures w14:val="none"/>
              </w:rPr>
              <w:t>9 (7,8%)</w:t>
            </w:r>
          </w:p>
        </w:tc>
      </w:tr>
    </w:tbl>
    <w:p w14:paraId="6A1BE267" w14:textId="7BD2EFF9" w:rsidR="00C23A7E" w:rsidRPr="00A17E1E" w:rsidRDefault="00C23A7E" w:rsidP="00C23A7E">
      <w:pPr>
        <w:tabs>
          <w:tab w:val="left" w:pos="0"/>
          <w:tab w:val="left" w:pos="567"/>
        </w:tabs>
        <w:spacing w:after="0" w:line="360" w:lineRule="auto"/>
        <w:ind w:firstLine="720"/>
        <w:jc w:val="both"/>
        <w:rPr>
          <w:rFonts w:asciiTheme="majorHAnsi" w:eastAsia="Times New Roman" w:hAnsiTheme="majorHAnsi"/>
          <w:iCs/>
          <w:kern w:val="0"/>
          <w:lang w:val="nl-NL"/>
          <w14:ligatures w14:val="none"/>
        </w:rPr>
      </w:pPr>
      <w:r w:rsidRPr="00A17E1E">
        <w:rPr>
          <w:rFonts w:asciiTheme="majorHAnsi" w:eastAsia="Times New Roman" w:hAnsiTheme="majorHAnsi"/>
          <w:iCs/>
          <w:kern w:val="0"/>
          <w:lang w:val="nl-NL"/>
          <w14:ligatures w14:val="none"/>
        </w:rPr>
        <w:t xml:space="preserve">Nghiên cứu của De B. và cs. (2018) cho thấy luyện tập thể thao cường độ cao, trình độ thể thao có liên quan đến HCKCCMT </w:t>
      </w:r>
      <w:r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[64]</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lang w:val="nl-NL"/>
          <w14:ligatures w14:val="none"/>
        </w:rPr>
        <w:t xml:space="preserve">. Tuy nhiên một số nghiên cứu lại cho kết quả ngược lại như kết quả nghiên cứu của tác giả Fouasson- Chailloux A. và cs. (2018), chạy là môn thể thao được luyện tập nhiều nhất ở những </w:t>
      </w:r>
      <w:r w:rsidRPr="00A17E1E">
        <w:rPr>
          <w:rFonts w:asciiTheme="majorHAnsi" w:eastAsia="Times New Roman" w:hAnsiTheme="majorHAnsi"/>
          <w:spacing w:val="-4"/>
          <w:kern w:val="0"/>
          <w:lang w:val="nl-NL"/>
          <w14:ligatures w14:val="none"/>
        </w:rPr>
        <w:t>bệnh nhân</w:t>
      </w:r>
      <w:r w:rsidRPr="00A17E1E">
        <w:rPr>
          <w:rFonts w:asciiTheme="majorHAnsi" w:eastAsia="Times New Roman" w:hAnsiTheme="majorHAnsi"/>
          <w:iCs/>
          <w:kern w:val="0"/>
          <w:lang w:val="nl-NL"/>
          <w14:ligatures w14:val="none"/>
        </w:rPr>
        <w:t xml:space="preserve"> mắc HCKCCMT, tiếp theo là bóng đá</w:t>
      </w:r>
      <w:r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[65]</w:t>
      </w:r>
      <w:r w:rsidRPr="00A17E1E">
        <w:rPr>
          <w:rFonts w:asciiTheme="majorHAnsi" w:eastAsia="Times New Roman" w:hAnsiTheme="majorHAnsi"/>
          <w:iCs/>
          <w:kern w:val="0"/>
          <w:lang w:val="en-US"/>
          <w14:ligatures w14:val="none"/>
        </w:rPr>
        <w:fldChar w:fldCharType="end"/>
      </w:r>
      <w:r w:rsidRPr="00A17E1E">
        <w:rPr>
          <w:rFonts w:asciiTheme="majorHAnsi" w:eastAsia="Times New Roman" w:hAnsiTheme="majorHAnsi"/>
          <w:iCs/>
          <w:kern w:val="0"/>
          <w:lang w:val="nl-NL"/>
          <w14:ligatures w14:val="none"/>
        </w:rPr>
        <w:t>.</w:t>
      </w:r>
    </w:p>
    <w:p w14:paraId="4AC97B16" w14:textId="77777777" w:rsidR="00C23A7E" w:rsidRPr="00A17E1E" w:rsidRDefault="00C23A7E" w:rsidP="00C23A7E">
      <w:pPr>
        <w:tabs>
          <w:tab w:val="left" w:pos="0"/>
          <w:tab w:val="left" w:pos="567"/>
        </w:tabs>
        <w:spacing w:after="0" w:line="360" w:lineRule="auto"/>
        <w:ind w:firstLine="720"/>
        <w:jc w:val="both"/>
        <w:rPr>
          <w:rFonts w:asciiTheme="majorHAnsi" w:eastAsia="Times New Roman" w:hAnsiTheme="majorHAnsi"/>
          <w:iCs/>
          <w:kern w:val="0"/>
          <w:lang w:val="nl-NL"/>
          <w14:ligatures w14:val="none"/>
        </w:rPr>
      </w:pPr>
      <w:r w:rsidRPr="00A17E1E">
        <w:rPr>
          <w:rFonts w:asciiTheme="majorHAnsi" w:eastAsia="Times New Roman" w:hAnsiTheme="majorHAnsi"/>
          <w:iCs/>
          <w:kern w:val="0"/>
          <w:lang w:val="nl-NL"/>
          <w14:ligatures w14:val="none"/>
        </w:rPr>
        <w:t xml:space="preserve">Như vậy </w:t>
      </w:r>
      <w:bookmarkStart w:id="716" w:name="_Hlk201772994"/>
      <w:r w:rsidRPr="00A17E1E">
        <w:rPr>
          <w:rFonts w:asciiTheme="majorHAnsi" w:eastAsia="Times New Roman" w:hAnsiTheme="majorHAnsi"/>
          <w:iCs/>
          <w:kern w:val="0"/>
          <w:lang w:val="nl-NL"/>
          <w14:ligatures w14:val="none"/>
        </w:rPr>
        <w:t>kết quả này tương đồng với kết quả phân tích yếu tố thời gian thâm liên công tác tập luyện môn thể thao, cả hai yếu tố đều làm gia tăng nguy cơ mắc HCKCCMT.</w:t>
      </w:r>
      <w:bookmarkEnd w:id="716"/>
    </w:p>
    <w:p w14:paraId="40F99D53" w14:textId="3761E0D9" w:rsidR="00AE2034" w:rsidRPr="00A17E1E" w:rsidRDefault="00EE5C8B" w:rsidP="00AE2034">
      <w:pPr>
        <w:tabs>
          <w:tab w:val="left" w:pos="0"/>
          <w:tab w:val="left" w:pos="567"/>
        </w:tabs>
        <w:spacing w:after="0" w:line="360" w:lineRule="auto"/>
        <w:jc w:val="both"/>
        <w:rPr>
          <w:rFonts w:asciiTheme="majorHAnsi" w:eastAsia="Times New Roman" w:hAnsiTheme="majorHAnsi"/>
          <w:iCs/>
          <w:kern w:val="0"/>
          <w:lang w:val="nl-NL"/>
          <w14:ligatures w14:val="none"/>
        </w:rPr>
      </w:pPr>
      <w:r w:rsidRPr="00A17E1E">
        <w:rPr>
          <w:rFonts w:asciiTheme="majorHAnsi" w:eastAsia="Times New Roman" w:hAnsiTheme="majorHAnsi"/>
          <w:iCs/>
          <w:kern w:val="0"/>
          <w:lang w:val="nl-NL"/>
          <w14:ligatures w14:val="none"/>
        </w:rPr>
        <w:tab/>
      </w:r>
      <w:bookmarkStart w:id="717" w:name="_Hlk201773012"/>
      <w:r w:rsidRPr="00A17E1E">
        <w:rPr>
          <w:rFonts w:asciiTheme="majorHAnsi" w:hAnsiTheme="majorHAnsi"/>
          <w:lang w:val="nl-NL"/>
        </w:rPr>
        <w:t xml:space="preserve">Trình độ học vấn đại học có nguy cơ mắc </w:t>
      </w:r>
      <w:r w:rsidRPr="00A17E1E">
        <w:rPr>
          <w:rFonts w:asciiTheme="majorHAnsi" w:hAnsiTheme="majorHAnsi"/>
        </w:rPr>
        <w:t xml:space="preserve">HCKCCMT cao gấp </w:t>
      </w:r>
      <w:r w:rsidRPr="00A17E1E">
        <w:rPr>
          <w:rFonts w:asciiTheme="majorHAnsi" w:hAnsiTheme="majorHAnsi"/>
          <w:lang w:val="nl-NL"/>
        </w:rPr>
        <w:t xml:space="preserve">6,34 </w:t>
      </w:r>
      <w:r w:rsidRPr="00A17E1E">
        <w:rPr>
          <w:rFonts w:asciiTheme="majorHAnsi" w:hAnsiTheme="majorHAnsi"/>
        </w:rPr>
        <w:t xml:space="preserve">lần so với nhóm </w:t>
      </w:r>
      <w:r w:rsidRPr="00A17E1E">
        <w:rPr>
          <w:rFonts w:asciiTheme="majorHAnsi" w:hAnsiTheme="majorHAnsi"/>
          <w:lang w:val="nl-NL"/>
        </w:rPr>
        <w:t>vận động viên học Trung học cơ sở</w:t>
      </w:r>
      <w:r w:rsidRPr="00A17E1E">
        <w:rPr>
          <w:rFonts w:asciiTheme="majorHAnsi" w:hAnsiTheme="majorHAnsi"/>
        </w:rPr>
        <w:t xml:space="preserve"> (95%KTC từ </w:t>
      </w:r>
      <w:r w:rsidRPr="00A17E1E">
        <w:rPr>
          <w:rFonts w:asciiTheme="majorHAnsi" w:hAnsiTheme="majorHAnsi"/>
          <w:lang w:val="nl-NL"/>
        </w:rPr>
        <w:t>2,53</w:t>
      </w:r>
      <w:r w:rsidRPr="00A17E1E">
        <w:rPr>
          <w:rFonts w:asciiTheme="majorHAnsi" w:hAnsiTheme="majorHAnsi"/>
        </w:rPr>
        <w:t xml:space="preserve"> – </w:t>
      </w:r>
      <w:r w:rsidRPr="00A17E1E">
        <w:rPr>
          <w:rFonts w:asciiTheme="majorHAnsi" w:hAnsiTheme="majorHAnsi"/>
          <w:lang w:val="nl-NL"/>
        </w:rPr>
        <w:t>15,89</w:t>
      </w:r>
      <w:r w:rsidRPr="00A17E1E">
        <w:rPr>
          <w:rFonts w:asciiTheme="majorHAnsi" w:hAnsiTheme="majorHAnsi"/>
        </w:rPr>
        <w:t>) với p &lt; 0,05</w:t>
      </w:r>
      <w:r w:rsidRPr="00A17E1E">
        <w:rPr>
          <w:rFonts w:asciiTheme="majorHAnsi" w:hAnsiTheme="majorHAnsi"/>
          <w:lang w:val="nl-NL"/>
        </w:rPr>
        <w:t>.</w:t>
      </w:r>
      <w:r w:rsidRPr="00A17E1E">
        <w:rPr>
          <w:rFonts w:asciiTheme="majorHAnsi" w:eastAsia="Times New Roman" w:hAnsiTheme="majorHAnsi"/>
          <w:iCs/>
          <w:kern w:val="0"/>
          <w:lang w:val="nl-NL"/>
          <w14:ligatures w14:val="none"/>
        </w:rPr>
        <w:t xml:space="preserve"> </w:t>
      </w:r>
      <w:r w:rsidR="00AE2034" w:rsidRPr="00A17E1E">
        <w:rPr>
          <w:rFonts w:asciiTheme="majorHAnsi" w:eastAsia="Times New Roman" w:hAnsiTheme="majorHAnsi"/>
          <w:iCs/>
          <w:kern w:val="0"/>
          <w:lang w:val="nl-NL"/>
          <w14:ligatures w14:val="none"/>
        </w:rPr>
        <w:t>Đây là một phát hiện đáng chú ý và có phần trái ngược với giả định phổ biến rằng trình độ học vấn cao thường đi kèm với việc nhận thức và chăm sóc sức khỏe tốt hơn.</w:t>
      </w:r>
      <w:bookmarkEnd w:id="717"/>
    </w:p>
    <w:p w14:paraId="261BD0FE" w14:textId="53307F4B" w:rsidR="00C23A7E" w:rsidRPr="00A17E1E" w:rsidRDefault="00AE2034" w:rsidP="00D05D3F">
      <w:pPr>
        <w:tabs>
          <w:tab w:val="left" w:pos="0"/>
          <w:tab w:val="left" w:pos="567"/>
          <w:tab w:val="left" w:pos="709"/>
        </w:tabs>
        <w:spacing w:after="0" w:line="360" w:lineRule="auto"/>
        <w:jc w:val="both"/>
        <w:rPr>
          <w:rFonts w:asciiTheme="majorHAnsi" w:eastAsia="Times New Roman" w:hAnsiTheme="majorHAnsi"/>
          <w:iCs/>
          <w:kern w:val="0"/>
          <w14:ligatures w14:val="none"/>
        </w:rPr>
      </w:pPr>
      <w:r w:rsidRPr="00A17E1E">
        <w:rPr>
          <w:rFonts w:asciiTheme="majorHAnsi" w:eastAsia="Times New Roman" w:hAnsiTheme="majorHAnsi"/>
          <w:iCs/>
          <w:kern w:val="0"/>
          <w:lang w:val="nl-NL"/>
          <w14:ligatures w14:val="none"/>
        </w:rPr>
        <w:tab/>
      </w:r>
      <w:r w:rsidR="00D05D3F">
        <w:rPr>
          <w:rFonts w:asciiTheme="majorHAnsi" w:eastAsia="Times New Roman" w:hAnsiTheme="majorHAnsi"/>
          <w:iCs/>
          <w:kern w:val="0"/>
          <w:lang w:val="nl-NL"/>
          <w14:ligatures w14:val="none"/>
        </w:rPr>
        <w:tab/>
      </w:r>
      <w:r w:rsidR="00D05D3F">
        <w:rPr>
          <w:rFonts w:asciiTheme="majorHAnsi" w:eastAsia="Times New Roman" w:hAnsiTheme="majorHAnsi"/>
          <w:iCs/>
          <w:kern w:val="0"/>
          <w:lang w:val="nl-NL"/>
          <w14:ligatures w14:val="none"/>
        </w:rPr>
        <w:tab/>
      </w:r>
      <w:r w:rsidRPr="00A17E1E">
        <w:rPr>
          <w:rFonts w:asciiTheme="majorHAnsi" w:eastAsia="Times New Roman" w:hAnsiTheme="majorHAnsi"/>
          <w:iCs/>
          <w:kern w:val="0"/>
          <w:lang w:val="nl-NL"/>
          <w14:ligatures w14:val="none"/>
        </w:rPr>
        <w:t>Tuy nhiên, có thể lý giải kết quả này ở một số khía cạnh. Thứ nhất, nhóm vận động viên có học vấn cao thường đến từ các bộ môn thể thao có yêu cầu kỹ thuật và cường độ tập luyện cao, đặc biệt là các môn sức bền như điền kinh, bóng bàn hay karate – vốn là những nhóm có tỷ lệ tăng ALK cao trong nghiên cứu của chúng tôi. Thứ hai, chính sự hiểu biết tốt hơn về các triệu chứng và mức độ tổn thương có thể khiến nhóm này dễ phát hiện và được chẩn đoán HCKCCMT hơn. Điều này phù hợp với nhận định trong nghiên cứu của de Bruijn và cộng sự (2017), rằng nhận thức triệu chứng và hành vi tìm kiếm chăm sóc y tế có thể ảnh hưởng đến tỷ lệ phát hiện hội chứng khoang hơn là nguy cơ mắc thực sự</w:t>
      </w:r>
      <w:r w:rsidRPr="00A17E1E">
        <w:rPr>
          <w:rFonts w:asciiTheme="majorHAnsi" w:eastAsia="Times New Roman" w:hAnsiTheme="majorHAnsi"/>
          <w:iCs/>
          <w:kern w:val="0"/>
          <w14:ligatures w14:val="none"/>
        </w:rPr>
        <w:t xml:space="preserve"> </w:t>
      </w:r>
      <w:r w:rsidRPr="00A17E1E">
        <w:rPr>
          <w:rFonts w:asciiTheme="majorHAnsi" w:eastAsia="Times New Roman" w:hAnsiTheme="majorHAnsi"/>
          <w:iCs/>
          <w:kern w:val="0"/>
          <w14:ligatures w14:val="none"/>
        </w:rPr>
        <w:fldChar w:fldCharType="begin"/>
      </w:r>
      <w:r w:rsidR="00FE7BCE">
        <w:rPr>
          <w:rFonts w:asciiTheme="majorHAnsi" w:eastAsia="Times New Roman" w:hAnsiTheme="majorHAnsi"/>
          <w:iCs/>
          <w:kern w:val="0"/>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eastAsia="Times New Roman" w:hAnsiTheme="majorHAnsi"/>
          <w:iCs/>
          <w:kern w:val="0"/>
          <w14:ligatures w14:val="none"/>
        </w:rPr>
        <w:fldChar w:fldCharType="separate"/>
      </w:r>
      <w:r w:rsidR="00FE7BCE">
        <w:rPr>
          <w:rFonts w:asciiTheme="majorHAnsi" w:eastAsia="Times New Roman" w:hAnsiTheme="majorHAnsi"/>
          <w:iCs/>
          <w:noProof/>
          <w:kern w:val="0"/>
          <w14:ligatures w14:val="none"/>
        </w:rPr>
        <w:t>[64]</w:t>
      </w:r>
      <w:r w:rsidRPr="00A17E1E">
        <w:rPr>
          <w:rFonts w:asciiTheme="majorHAnsi" w:eastAsia="Times New Roman" w:hAnsiTheme="majorHAnsi"/>
          <w:iCs/>
          <w:kern w:val="0"/>
          <w14:ligatures w14:val="none"/>
        </w:rPr>
        <w:fldChar w:fldCharType="end"/>
      </w:r>
      <w:r w:rsidRPr="00A17E1E">
        <w:rPr>
          <w:rFonts w:asciiTheme="majorHAnsi" w:eastAsia="Times New Roman" w:hAnsiTheme="majorHAnsi"/>
          <w:iCs/>
          <w:kern w:val="0"/>
          <w:lang w:val="nl-NL"/>
          <w14:ligatures w14:val="none"/>
        </w:rPr>
        <w:t>.</w:t>
      </w:r>
      <w:r w:rsidRPr="00A17E1E">
        <w:rPr>
          <w:rFonts w:asciiTheme="majorHAnsi" w:eastAsia="Times New Roman" w:hAnsiTheme="majorHAnsi"/>
          <w:iCs/>
          <w:kern w:val="0"/>
          <w14:ligatures w14:val="none"/>
        </w:rPr>
        <w:t xml:space="preserve"> Ngoài ra, trong môi trường vận động viên chuyên nghiệp, nhóm có trình độ đại học cũng có thể tiếp cận với nhiều cơ hội thi đấu, tập luyện chuyên sâu hoặc thi đấu bán chuyên, khiến họ phải chịu áp lực thể chất kéo dài và lặp lại – một yếu tố nguy cơ đã được xác định rõ trong nhiều nghiên cứu trước đó về CECS. Tóm lại, mặc dù trình độ học vấn không phải là yếu tố sinh học trực tiếp gây ra HCKCCMT, nhưng trong bối cảnh vận động viên thể thao chuyên nghiệp, học vấn cao có thể gián tiếp liên quan đến cường độ luyện tập, mức độ tự nhận biết triệu chứng và hành vi y tế, từ đó làm tăng nguy cơ được chẩn đoán hội chứng khoang mạn tính</w:t>
      </w:r>
      <w:r w:rsidRPr="00A17E1E">
        <w:rPr>
          <w:rFonts w:asciiTheme="majorHAnsi" w:eastAsia="Times New Roman" w:hAnsiTheme="majorHAnsi"/>
          <w:iCs/>
          <w:kern w:val="0"/>
          <w:lang w:val="en-US"/>
          <w14:ligatures w14:val="none"/>
        </w:rPr>
        <w:fldChar w:fldCharType="begin"/>
      </w:r>
      <w:r w:rsidR="00FE7BCE">
        <w:rPr>
          <w:rFonts w:asciiTheme="majorHAnsi" w:eastAsia="Times New Roman" w:hAnsiTheme="majorHAnsi"/>
          <w:iCs/>
          <w:kern w:val="0"/>
          <w:lang w:val="en-US"/>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eastAsia="Times New Roman" w:hAnsiTheme="majorHAnsi"/>
          <w:iCs/>
          <w:kern w:val="0"/>
          <w:lang w:val="en-US"/>
          <w14:ligatures w14:val="none"/>
        </w:rPr>
        <w:fldChar w:fldCharType="separate"/>
      </w:r>
      <w:r w:rsidR="00FE7BCE">
        <w:rPr>
          <w:rFonts w:asciiTheme="majorHAnsi" w:eastAsia="Times New Roman" w:hAnsiTheme="majorHAnsi"/>
          <w:iCs/>
          <w:noProof/>
          <w:kern w:val="0"/>
          <w:lang w:val="en-US"/>
          <w14:ligatures w14:val="none"/>
        </w:rPr>
        <w:t>[64]</w:t>
      </w:r>
      <w:r w:rsidRPr="00A17E1E">
        <w:rPr>
          <w:rFonts w:asciiTheme="majorHAnsi" w:eastAsia="Times New Roman" w:hAnsiTheme="majorHAnsi"/>
          <w:iCs/>
          <w:kern w:val="0"/>
          <w:lang w:val="en-US"/>
          <w14:ligatures w14:val="none"/>
        </w:rPr>
        <w:fldChar w:fldCharType="end"/>
      </w:r>
    </w:p>
    <w:p w14:paraId="57C7308D" w14:textId="73322C2E" w:rsidR="0084298F" w:rsidRPr="00A17E1E" w:rsidRDefault="00CA4174" w:rsidP="00CA4174">
      <w:pPr>
        <w:keepNext/>
        <w:spacing w:after="0" w:line="360" w:lineRule="auto"/>
        <w:jc w:val="both"/>
        <w:outlineLvl w:val="3"/>
        <w:rPr>
          <w:rFonts w:asciiTheme="majorHAnsi" w:hAnsiTheme="majorHAnsi"/>
          <w:i/>
          <w:iCs/>
        </w:rPr>
      </w:pPr>
      <w:bookmarkStart w:id="718" w:name="_Hlk201773048"/>
      <w:bookmarkStart w:id="719" w:name="_Toc144297106"/>
      <w:r w:rsidRPr="00A17E1E">
        <w:rPr>
          <w:rFonts w:asciiTheme="majorHAnsi" w:eastAsia="Times New Roman" w:hAnsiTheme="majorHAnsi"/>
          <w:bCs/>
          <w:i/>
          <w:kern w:val="0"/>
          <w14:ligatures w14:val="none"/>
        </w:rPr>
        <w:t>4.3.</w:t>
      </w:r>
      <w:r w:rsidR="009D51DC" w:rsidRPr="00A17E1E">
        <w:rPr>
          <w:rFonts w:asciiTheme="majorHAnsi" w:eastAsia="Times New Roman" w:hAnsiTheme="majorHAnsi"/>
          <w:bCs/>
          <w:i/>
          <w:kern w:val="0"/>
          <w14:ligatures w14:val="none"/>
        </w:rPr>
        <w:t>1</w:t>
      </w:r>
      <w:r w:rsidRPr="00A17E1E">
        <w:rPr>
          <w:rFonts w:asciiTheme="majorHAnsi" w:eastAsia="Times New Roman" w:hAnsiTheme="majorHAnsi"/>
          <w:bCs/>
          <w:i/>
          <w:kern w:val="0"/>
          <w14:ligatures w14:val="none"/>
        </w:rPr>
        <w:t xml:space="preserve">.2. </w:t>
      </w:r>
      <w:r w:rsidR="0084298F" w:rsidRPr="00A17E1E">
        <w:rPr>
          <w:rFonts w:asciiTheme="majorHAnsi" w:hAnsiTheme="majorHAnsi"/>
          <w:i/>
          <w:iCs/>
          <w:spacing w:val="-6"/>
        </w:rPr>
        <w:t>Nhóm các y</w:t>
      </w:r>
      <w:r w:rsidR="0084298F" w:rsidRPr="00A17E1E">
        <w:rPr>
          <w:rFonts w:asciiTheme="majorHAnsi" w:hAnsiTheme="majorHAnsi"/>
          <w:i/>
          <w:iCs/>
        </w:rPr>
        <w:t>ếu tố các biểu hiện trên lâm sàng</w:t>
      </w:r>
    </w:p>
    <w:bookmarkEnd w:id="718"/>
    <w:p w14:paraId="6532BFD2" w14:textId="639F5A7E" w:rsidR="00A8557B" w:rsidRPr="00A17E1E" w:rsidRDefault="0084298F" w:rsidP="00D05D3F">
      <w:pPr>
        <w:tabs>
          <w:tab w:val="left" w:pos="0"/>
          <w:tab w:val="left" w:pos="567"/>
          <w:tab w:val="left" w:pos="709"/>
        </w:tabs>
        <w:spacing w:after="0" w:line="360" w:lineRule="auto"/>
        <w:jc w:val="both"/>
        <w:rPr>
          <w:rFonts w:asciiTheme="majorHAnsi" w:hAnsiTheme="majorHAnsi"/>
        </w:rPr>
      </w:pPr>
      <w:r w:rsidRPr="00A17E1E">
        <w:rPr>
          <w:rFonts w:asciiTheme="majorHAnsi" w:hAnsiTheme="majorHAnsi"/>
          <w:i/>
          <w:iCs/>
        </w:rPr>
        <w:t xml:space="preserve"> </w:t>
      </w:r>
      <w:bookmarkEnd w:id="719"/>
      <w:r w:rsidRPr="00A17E1E">
        <w:rPr>
          <w:rFonts w:asciiTheme="majorHAnsi" w:hAnsiTheme="majorHAnsi"/>
          <w:i/>
          <w:iCs/>
        </w:rPr>
        <w:tab/>
      </w:r>
      <w:r w:rsidR="00D05D3F">
        <w:rPr>
          <w:rFonts w:asciiTheme="majorHAnsi" w:hAnsiTheme="majorHAnsi"/>
          <w:i/>
          <w:iCs/>
          <w:lang w:val="en-US"/>
        </w:rPr>
        <w:tab/>
      </w:r>
      <w:r w:rsidR="00A8557B" w:rsidRPr="00A17E1E">
        <w:rPr>
          <w:rFonts w:asciiTheme="majorHAnsi" w:hAnsiTheme="majorHAnsi"/>
        </w:rPr>
        <w:t xml:space="preserve">-  </w:t>
      </w:r>
      <w:r w:rsidRPr="00A17E1E">
        <w:rPr>
          <w:rFonts w:asciiTheme="majorHAnsi" w:hAnsiTheme="majorHAnsi"/>
        </w:rPr>
        <w:t>Tiền sử</w:t>
      </w:r>
      <w:r w:rsidR="00A8557B" w:rsidRPr="00A17E1E">
        <w:rPr>
          <w:rFonts w:asciiTheme="majorHAnsi" w:hAnsiTheme="majorHAnsi"/>
        </w:rPr>
        <w:t>:</w:t>
      </w:r>
      <w:r w:rsidRPr="00A17E1E">
        <w:rPr>
          <w:rFonts w:asciiTheme="majorHAnsi" w:hAnsiTheme="majorHAnsi"/>
        </w:rPr>
        <w:t xml:space="preserve"> có bất kỳ một dấu hiệu triệu chứng nào bao gồm căng cứng, đau, tê bì, dị cảm, sưng nề trong quá trình luyện tập có nguy cơ mắc HCKCCMT cao gấp 107 lần so với nhóm không có bất kỳ dấu hiệu nào (95%KTC từ 22,2 – 516) với p &lt; 0,05.</w:t>
      </w:r>
      <w:r w:rsidR="00A8557B" w:rsidRPr="00A17E1E">
        <w:rPr>
          <w:rFonts w:asciiTheme="majorHAnsi" w:hAnsiTheme="majorHAnsi"/>
        </w:rPr>
        <w:t xml:space="preserve"> </w:t>
      </w:r>
    </w:p>
    <w:p w14:paraId="2D1289FD" w14:textId="735F7C38" w:rsidR="00A8557B" w:rsidRPr="00A17E1E" w:rsidRDefault="00A8557B" w:rsidP="00D05D3F">
      <w:pPr>
        <w:tabs>
          <w:tab w:val="left" w:pos="0"/>
          <w:tab w:val="left" w:pos="567"/>
          <w:tab w:val="left" w:pos="709"/>
        </w:tabs>
        <w:spacing w:after="0" w:line="360" w:lineRule="auto"/>
        <w:jc w:val="both"/>
        <w:rPr>
          <w:rFonts w:asciiTheme="majorHAnsi" w:hAnsiTheme="majorHAnsi"/>
        </w:rPr>
      </w:pPr>
      <w:r w:rsidRPr="00A17E1E">
        <w:rPr>
          <w:rFonts w:asciiTheme="majorHAnsi" w:hAnsiTheme="majorHAnsi"/>
        </w:rPr>
        <w:tab/>
      </w:r>
      <w:r w:rsidR="00D05D3F">
        <w:rPr>
          <w:rFonts w:asciiTheme="majorHAnsi" w:hAnsiTheme="majorHAnsi"/>
          <w:lang w:val="en-US"/>
        </w:rPr>
        <w:tab/>
      </w:r>
      <w:r w:rsidRPr="00A17E1E">
        <w:rPr>
          <w:rFonts w:asciiTheme="majorHAnsi" w:hAnsiTheme="majorHAnsi"/>
        </w:rPr>
        <w:t>Đánh giá phân mức nguy cơ theo số dấu hiệu xuất hiện trong khi luyện tập, nhóm vận động viên có 2 dấu hiệu triệu chứng có nguy cơ mắc HCKCCMT cao gấp 13,3 lần, còn nếu có từ 3 triệu chứng trở lên thì nguy cơ mắc HCKCCMT cao gấp hơn 2195 lần so với nhóm không có triệu chứng. Sự khác biệt là có ý nghĩa thống kê với p&lt;0,05.</w:t>
      </w:r>
    </w:p>
    <w:p w14:paraId="0E9DE301" w14:textId="312D787D" w:rsidR="007429AD" w:rsidRPr="00A17E1E" w:rsidRDefault="00A8557B" w:rsidP="00D05D3F">
      <w:pPr>
        <w:tabs>
          <w:tab w:val="left" w:pos="709"/>
        </w:tabs>
        <w:spacing w:after="0" w:line="360" w:lineRule="auto"/>
        <w:jc w:val="both"/>
        <w:rPr>
          <w:rFonts w:asciiTheme="majorHAnsi" w:eastAsia="Times New Roman" w:hAnsiTheme="majorHAnsi"/>
          <w:iCs/>
          <w:kern w:val="0"/>
          <w14:ligatures w14:val="none"/>
        </w:rPr>
      </w:pPr>
      <w:r w:rsidRPr="00A17E1E">
        <w:rPr>
          <w:rFonts w:asciiTheme="majorHAnsi" w:eastAsia="Times New Roman" w:hAnsiTheme="majorHAnsi"/>
          <w:iCs/>
          <w:kern w:val="0"/>
          <w14:ligatures w14:val="none"/>
        </w:rPr>
        <w:tab/>
      </w:r>
      <w:r w:rsidR="00D05D3F">
        <w:rPr>
          <w:rFonts w:asciiTheme="majorHAnsi" w:eastAsia="Times New Roman" w:hAnsiTheme="majorHAnsi"/>
          <w:iCs/>
          <w:kern w:val="0"/>
          <w:lang w:val="en-US"/>
          <w14:ligatures w14:val="none"/>
        </w:rPr>
        <w:tab/>
      </w:r>
      <w:r w:rsidRPr="00A17E1E">
        <w:rPr>
          <w:rFonts w:asciiTheme="majorHAnsi" w:eastAsia="Times New Roman" w:hAnsiTheme="majorHAnsi"/>
          <w:iCs/>
          <w:kern w:val="0"/>
          <w14:ligatures w14:val="none"/>
        </w:rPr>
        <w:t>Về lâm sàng, các triệu chứng phổ biến nhất bao gồm: bệnh nhân mô tả cơn đau xuất hiện trong lúc tập luyện là đau nhức, đau âm ỉ, hoặc đau như thắt chặt lấy bắp chân</w:t>
      </w:r>
      <w:r w:rsidR="00636B8C" w:rsidRPr="00A17E1E">
        <w:rPr>
          <w:rFonts w:asciiTheme="majorHAnsi" w:eastAsia="Times New Roman" w:hAnsiTheme="majorHAnsi"/>
          <w:iCs/>
          <w:kern w:val="0"/>
          <w14:ligatures w14:val="none"/>
        </w:rPr>
        <w:t xml:space="preserve"> </w:t>
      </w:r>
      <w:r w:rsidRPr="00A17E1E">
        <w:rPr>
          <w:rFonts w:asciiTheme="majorHAnsi" w:eastAsia="Times New Roman" w:hAnsiTheme="majorHAnsi"/>
          <w:iCs/>
          <w:kern w:val="0"/>
          <w14:ligatures w14:val="none"/>
        </w:rPr>
        <w:t>[20]. Cảm giác dị cảm thường liên quan</w:t>
      </w:r>
      <w:r w:rsidR="00636B8C" w:rsidRPr="00A17E1E">
        <w:rPr>
          <w:rFonts w:asciiTheme="majorHAnsi" w:eastAsia="Times New Roman" w:hAnsiTheme="majorHAnsi"/>
          <w:iCs/>
          <w:kern w:val="0"/>
          <w14:ligatures w14:val="none"/>
        </w:rPr>
        <w:t xml:space="preserve"> đến bệnh lý ở khoang sau (25%) </w:t>
      </w:r>
      <w:r w:rsidRPr="00A17E1E">
        <w:rPr>
          <w:rFonts w:asciiTheme="majorHAnsi" w:eastAsia="Times New Roman" w:hAnsiTheme="majorHAnsi"/>
          <w:iCs/>
          <w:kern w:val="0"/>
          <w14:ligatures w14:val="none"/>
        </w:rPr>
        <w:t xml:space="preserve">[4] có tác giả cho rằng HCKCCMT cũng có thể gặp khi đau khu trú ở vùng giữa bàn chân và dễ bị hiểu nhầm là viêm cân gan chân do có đau vòm bàn chân ở vận động viên chạy dài hoặc là ở </w:t>
      </w:r>
      <w:r w:rsidR="00A4288B" w:rsidRPr="00A17E1E">
        <w:rPr>
          <w:rFonts w:asciiTheme="majorHAnsi" w:eastAsia="Times New Roman" w:hAnsiTheme="majorHAnsi"/>
          <w:iCs/>
          <w:kern w:val="0"/>
          <w14:ligatures w14:val="none"/>
        </w:rPr>
        <w:t>các người có bàn chân bẹt [21].</w:t>
      </w:r>
    </w:p>
    <w:p w14:paraId="109386EF" w14:textId="77777777" w:rsidR="007B59E8" w:rsidRPr="00A17E1E" w:rsidRDefault="007B59E8">
      <w:pPr>
        <w:rPr>
          <w:rFonts w:asciiTheme="majorHAnsi" w:eastAsia="Times New Roman" w:hAnsiTheme="majorHAnsi"/>
          <w:b/>
          <w:bCs/>
          <w:iCs/>
          <w:kern w:val="0"/>
          <w14:ligatures w14:val="none"/>
        </w:rPr>
      </w:pPr>
      <w:bookmarkStart w:id="720" w:name="_Toc194304655"/>
      <w:r w:rsidRPr="00A17E1E">
        <w:rPr>
          <w:rFonts w:asciiTheme="majorHAnsi" w:hAnsiTheme="majorHAnsi"/>
        </w:rPr>
        <w:br w:type="page"/>
      </w:r>
    </w:p>
    <w:p w14:paraId="0C16F98B" w14:textId="44B02791" w:rsidR="00A8557B" w:rsidRPr="00A17E1E" w:rsidRDefault="009A59B4" w:rsidP="00A17E1E">
      <w:pPr>
        <w:pStyle w:val="abang"/>
      </w:pPr>
      <w:bookmarkStart w:id="721" w:name="_Toc213854477"/>
      <w:bookmarkStart w:id="722" w:name="_Toc213854555"/>
      <w:r w:rsidRPr="00A17E1E">
        <w:t>Bảng 4.</w:t>
      </w:r>
      <w:r w:rsidRPr="00A17E1E">
        <w:fldChar w:fldCharType="begin"/>
      </w:r>
      <w:r w:rsidRPr="00A17E1E">
        <w:instrText xml:space="preserve"> SEQ Bảng_4. \* ARABIC </w:instrText>
      </w:r>
      <w:r w:rsidRPr="00A17E1E">
        <w:fldChar w:fldCharType="separate"/>
      </w:r>
      <w:r w:rsidR="001842C0">
        <w:rPr>
          <w:noProof/>
        </w:rPr>
        <w:t>4</w:t>
      </w:r>
      <w:r w:rsidRPr="00A17E1E">
        <w:fldChar w:fldCharType="end"/>
      </w:r>
      <w:r w:rsidRPr="00A17E1E">
        <w:t xml:space="preserve">. </w:t>
      </w:r>
      <w:r w:rsidR="00A8557B" w:rsidRPr="00A17E1E">
        <w:t>Đặc điểm đau cẳng chân của hội chứng khoang mạn tính cẳng chân ở một số nghiên cứu</w:t>
      </w:r>
      <w:bookmarkEnd w:id="720"/>
      <w:bookmarkEnd w:id="721"/>
      <w:bookmarkEnd w:id="7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2"/>
        <w:gridCol w:w="1345"/>
        <w:gridCol w:w="2072"/>
        <w:gridCol w:w="1713"/>
        <w:gridCol w:w="1706"/>
      </w:tblGrid>
      <w:tr w:rsidR="007B59E8" w:rsidRPr="00A17E1E" w14:paraId="39755B18" w14:textId="77777777" w:rsidTr="00F216A6">
        <w:trPr>
          <w:trHeight w:val="1459"/>
          <w:tblHeader/>
        </w:trPr>
        <w:tc>
          <w:tcPr>
            <w:tcW w:w="1106" w:type="pct"/>
          </w:tcPr>
          <w:p w14:paraId="686FFA6C"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bCs/>
                <w:kern w:val="0"/>
                <w:lang w:val="fr-FR"/>
                <w14:ligatures w14:val="none"/>
              </w:rPr>
            </w:pPr>
            <w:r w:rsidRPr="00A17E1E">
              <w:rPr>
                <w:rFonts w:asciiTheme="majorHAnsi" w:eastAsia="Times New Roman" w:hAnsiTheme="majorHAnsi"/>
                <w:bCs/>
                <w:kern w:val="0"/>
                <w:lang w:val="fr-FR"/>
                <w14:ligatures w14:val="none"/>
              </w:rPr>
              <w:t>Triệu chứng</w:t>
            </w:r>
          </w:p>
          <w:p w14:paraId="2AE6F287"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bCs/>
                <w:kern w:val="0"/>
                <w:lang w:val="fr-FR"/>
                <w14:ligatures w14:val="none"/>
              </w:rPr>
            </w:pPr>
            <w:r w:rsidRPr="00A17E1E">
              <w:rPr>
                <w:rFonts w:asciiTheme="majorHAnsi" w:eastAsia="Times New Roman" w:hAnsiTheme="majorHAnsi"/>
                <w:bCs/>
                <w:kern w:val="0"/>
                <w:lang w:val="fr-FR"/>
                <w14:ligatures w14:val="none"/>
              </w:rPr>
              <w:t>cơ năng</w:t>
            </w:r>
          </w:p>
        </w:tc>
        <w:tc>
          <w:tcPr>
            <w:tcW w:w="766" w:type="pct"/>
          </w:tcPr>
          <w:p w14:paraId="78F2F118"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bCs/>
                <w:kern w:val="0"/>
                <w:lang w:val="nl-NL"/>
                <w14:ligatures w14:val="none"/>
              </w:rPr>
            </w:pPr>
            <w:r w:rsidRPr="00A17E1E">
              <w:rPr>
                <w:rFonts w:asciiTheme="majorHAnsi" w:eastAsia="Times New Roman" w:hAnsiTheme="majorHAnsi"/>
                <w:bCs/>
                <w:kern w:val="0"/>
                <w:lang w:val="nl-NL"/>
                <w14:ligatures w14:val="none"/>
              </w:rPr>
              <w:t xml:space="preserve">Nguyễn Văn Khôi (2023) </w:t>
            </w:r>
          </w:p>
        </w:tc>
        <w:tc>
          <w:tcPr>
            <w:tcW w:w="1180" w:type="pct"/>
          </w:tcPr>
          <w:p w14:paraId="1B180D92" w14:textId="5528ADCE" w:rsidR="00A8557B" w:rsidRPr="00A17E1E" w:rsidRDefault="00A8557B" w:rsidP="00891440">
            <w:pPr>
              <w:tabs>
                <w:tab w:val="left" w:pos="0"/>
                <w:tab w:val="left" w:pos="567"/>
              </w:tabs>
              <w:spacing w:after="0" w:line="276" w:lineRule="auto"/>
              <w:jc w:val="center"/>
              <w:rPr>
                <w:rFonts w:asciiTheme="majorHAnsi" w:eastAsia="Times New Roman" w:hAnsiTheme="majorHAnsi"/>
                <w:bCs/>
                <w:kern w:val="0"/>
                <w:lang w:val="nl-NL"/>
                <w14:ligatures w14:val="none"/>
              </w:rPr>
            </w:pPr>
            <w:r w:rsidRPr="00A17E1E">
              <w:rPr>
                <w:rFonts w:asciiTheme="majorHAnsi" w:eastAsia="Times New Roman" w:hAnsiTheme="majorHAnsi"/>
                <w:bCs/>
                <w:kern w:val="0"/>
                <w:lang w:val="nl-NL"/>
                <w14:ligatures w14:val="none"/>
              </w:rPr>
              <w:t xml:space="preserve">De Bruijn J. A.  (2018) và cs </w:t>
            </w:r>
            <w:r w:rsidRPr="00A17E1E">
              <w:rPr>
                <w:rFonts w:asciiTheme="majorHAnsi" w:eastAsia="Times New Roman" w:hAnsiTheme="majorHAnsi"/>
                <w:bCs/>
                <w:kern w:val="0"/>
                <w:lang w:val="nl-NL"/>
                <w14:ligatures w14:val="none"/>
              </w:rPr>
              <w:fldChar w:fldCharType="begin"/>
            </w:r>
            <w:r w:rsidR="00FE7BCE">
              <w:rPr>
                <w:rFonts w:asciiTheme="majorHAnsi" w:eastAsia="Times New Roman" w:hAnsiTheme="majorHAnsi"/>
                <w:bCs/>
                <w:kern w:val="0"/>
                <w:lang w:val="nl-NL"/>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eastAsia="Times New Roman" w:hAnsiTheme="majorHAnsi"/>
                <w:bCs/>
                <w:kern w:val="0"/>
                <w:lang w:val="nl-NL"/>
                <w14:ligatures w14:val="none"/>
              </w:rPr>
              <w:fldChar w:fldCharType="separate"/>
            </w:r>
            <w:r w:rsidR="00FE7BCE">
              <w:rPr>
                <w:rFonts w:asciiTheme="majorHAnsi" w:eastAsia="Times New Roman" w:hAnsiTheme="majorHAnsi"/>
                <w:bCs/>
                <w:noProof/>
                <w:kern w:val="0"/>
                <w:lang w:val="nl-NL"/>
                <w14:ligatures w14:val="none"/>
              </w:rPr>
              <w:t>[64]</w:t>
            </w:r>
            <w:r w:rsidRPr="00A17E1E">
              <w:rPr>
                <w:rFonts w:asciiTheme="majorHAnsi" w:eastAsia="Times New Roman" w:hAnsiTheme="majorHAnsi"/>
                <w:bCs/>
                <w:kern w:val="0"/>
                <w:lang w:val="nl-NL"/>
                <w14:ligatures w14:val="none"/>
              </w:rPr>
              <w:fldChar w:fldCharType="end"/>
            </w:r>
          </w:p>
        </w:tc>
        <w:tc>
          <w:tcPr>
            <w:tcW w:w="976" w:type="pct"/>
          </w:tcPr>
          <w:p w14:paraId="04CD6A97" w14:textId="16F5B356" w:rsidR="00A8557B" w:rsidRPr="00A17E1E" w:rsidRDefault="00A8557B" w:rsidP="00891440">
            <w:pPr>
              <w:tabs>
                <w:tab w:val="left" w:pos="0"/>
                <w:tab w:val="left" w:pos="567"/>
              </w:tabs>
              <w:spacing w:after="0" w:line="276" w:lineRule="auto"/>
              <w:jc w:val="center"/>
              <w:rPr>
                <w:rFonts w:asciiTheme="majorHAnsi" w:eastAsia="Times New Roman" w:hAnsiTheme="majorHAnsi"/>
                <w:bCs/>
                <w:kern w:val="0"/>
                <w:lang w:val="en-US"/>
                <w14:ligatures w14:val="none"/>
              </w:rPr>
            </w:pPr>
            <w:r w:rsidRPr="00A17E1E">
              <w:rPr>
                <w:rFonts w:asciiTheme="majorHAnsi" w:eastAsia="Times New Roman" w:hAnsiTheme="majorHAnsi"/>
                <w:bCs/>
                <w:kern w:val="0"/>
                <w:lang w:val="en-US"/>
                <w14:ligatures w14:val="none"/>
              </w:rPr>
              <w:t xml:space="preserve">Fouasson -Chailloux A. (2018) </w:t>
            </w:r>
            <w:r w:rsidRPr="00A17E1E">
              <w:rPr>
                <w:rFonts w:asciiTheme="majorHAnsi" w:eastAsia="Times New Roman" w:hAnsiTheme="majorHAnsi"/>
                <w:bCs/>
                <w:kern w:val="0"/>
                <w:lang w:val="en-US"/>
                <w14:ligatures w14:val="none"/>
              </w:rPr>
              <w:fldChar w:fldCharType="begin"/>
            </w:r>
            <w:r w:rsidR="00FE7BCE">
              <w:rPr>
                <w:rFonts w:asciiTheme="majorHAnsi" w:eastAsia="Times New Roman" w:hAnsiTheme="majorHAnsi"/>
                <w:bCs/>
                <w:kern w:val="0"/>
                <w:lang w:val="en-US"/>
                <w14:ligatures w14:val="none"/>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eastAsia="Times New Roman" w:hAnsiTheme="majorHAnsi"/>
                <w:bCs/>
                <w:kern w:val="0"/>
                <w:lang w:val="en-US"/>
                <w14:ligatures w14:val="none"/>
              </w:rPr>
              <w:fldChar w:fldCharType="separate"/>
            </w:r>
            <w:r w:rsidR="00FE7BCE">
              <w:rPr>
                <w:rFonts w:asciiTheme="majorHAnsi" w:eastAsia="Times New Roman" w:hAnsiTheme="majorHAnsi"/>
                <w:bCs/>
                <w:noProof/>
                <w:kern w:val="0"/>
                <w:lang w:val="en-US"/>
                <w14:ligatures w14:val="none"/>
              </w:rPr>
              <w:t>[65]</w:t>
            </w:r>
            <w:r w:rsidRPr="00A17E1E">
              <w:rPr>
                <w:rFonts w:asciiTheme="majorHAnsi" w:eastAsia="Times New Roman" w:hAnsiTheme="majorHAnsi"/>
                <w:bCs/>
                <w:kern w:val="0"/>
                <w:lang w:val="en-US"/>
                <w14:ligatures w14:val="none"/>
              </w:rPr>
              <w:fldChar w:fldCharType="end"/>
            </w:r>
          </w:p>
        </w:tc>
        <w:tc>
          <w:tcPr>
            <w:tcW w:w="972" w:type="pct"/>
          </w:tcPr>
          <w:p w14:paraId="577EE072" w14:textId="2A88BB4F" w:rsidR="00A8557B" w:rsidRPr="00A17E1E" w:rsidRDefault="00A8557B" w:rsidP="00891440">
            <w:pPr>
              <w:tabs>
                <w:tab w:val="left" w:pos="0"/>
                <w:tab w:val="left" w:pos="567"/>
              </w:tabs>
              <w:spacing w:after="0" w:line="276" w:lineRule="auto"/>
              <w:jc w:val="center"/>
              <w:rPr>
                <w:rFonts w:asciiTheme="majorHAnsi" w:eastAsia="Times New Roman" w:hAnsiTheme="majorHAnsi"/>
                <w:bCs/>
                <w:kern w:val="0"/>
                <w:lang w:val="en-US"/>
                <w14:ligatures w14:val="none"/>
              </w:rPr>
            </w:pPr>
            <w:r w:rsidRPr="00A17E1E">
              <w:rPr>
                <w:rFonts w:asciiTheme="majorHAnsi" w:eastAsia="Times New Roman" w:hAnsiTheme="majorHAnsi"/>
                <w:bCs/>
                <w:kern w:val="0"/>
                <w:lang w:val="en-US"/>
                <w14:ligatures w14:val="none"/>
              </w:rPr>
              <w:t xml:space="preserve">Vignaud E. và cs (2021) </w:t>
            </w:r>
            <w:r w:rsidRPr="00A17E1E">
              <w:rPr>
                <w:rFonts w:asciiTheme="majorHAnsi" w:eastAsia="Times New Roman" w:hAnsiTheme="majorHAnsi"/>
                <w:bCs/>
                <w:kern w:val="0"/>
                <w:lang w:val="en-US"/>
                <w14:ligatures w14:val="none"/>
              </w:rPr>
              <w:fldChar w:fldCharType="begin"/>
            </w:r>
            <w:r w:rsidR="00814606">
              <w:rPr>
                <w:rFonts w:asciiTheme="majorHAnsi" w:eastAsia="Times New Roman" w:hAnsiTheme="majorHAnsi"/>
                <w:bCs/>
                <w:kern w:val="0"/>
                <w:lang w:val="en-US"/>
                <w14:ligatures w14:val="none"/>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eastAsia="Times New Roman" w:hAnsiTheme="majorHAnsi"/>
                <w:bCs/>
                <w:kern w:val="0"/>
                <w:lang w:val="en-US"/>
                <w14:ligatures w14:val="none"/>
              </w:rPr>
              <w:fldChar w:fldCharType="separate"/>
            </w:r>
            <w:r w:rsidR="00814606">
              <w:rPr>
                <w:rFonts w:asciiTheme="majorHAnsi" w:eastAsia="Times New Roman" w:hAnsiTheme="majorHAnsi"/>
                <w:bCs/>
                <w:noProof/>
                <w:kern w:val="0"/>
                <w:lang w:val="en-US"/>
                <w14:ligatures w14:val="none"/>
              </w:rPr>
              <w:t>[44]</w:t>
            </w:r>
            <w:r w:rsidRPr="00A17E1E">
              <w:rPr>
                <w:rFonts w:asciiTheme="majorHAnsi" w:eastAsia="Times New Roman" w:hAnsiTheme="majorHAnsi"/>
                <w:bCs/>
                <w:kern w:val="0"/>
                <w:lang w:val="en-US"/>
                <w14:ligatures w14:val="none"/>
              </w:rPr>
              <w:fldChar w:fldCharType="end"/>
            </w:r>
          </w:p>
        </w:tc>
      </w:tr>
      <w:tr w:rsidR="007B59E8" w:rsidRPr="00A17E1E" w14:paraId="08404514" w14:textId="77777777" w:rsidTr="00F216A6">
        <w:tc>
          <w:tcPr>
            <w:tcW w:w="1106" w:type="pct"/>
          </w:tcPr>
          <w:p w14:paraId="66346DDA"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n</w:t>
            </w:r>
          </w:p>
        </w:tc>
        <w:tc>
          <w:tcPr>
            <w:tcW w:w="766" w:type="pct"/>
          </w:tcPr>
          <w:p w14:paraId="04671EA3"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330</w:t>
            </w:r>
          </w:p>
        </w:tc>
        <w:tc>
          <w:tcPr>
            <w:tcW w:w="1180" w:type="pct"/>
          </w:tcPr>
          <w:p w14:paraId="030F0FE9"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568</w:t>
            </w:r>
          </w:p>
        </w:tc>
        <w:tc>
          <w:tcPr>
            <w:tcW w:w="976" w:type="pct"/>
          </w:tcPr>
          <w:p w14:paraId="73E21610"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96</w:t>
            </w:r>
          </w:p>
        </w:tc>
        <w:tc>
          <w:tcPr>
            <w:tcW w:w="972" w:type="pct"/>
          </w:tcPr>
          <w:p w14:paraId="43755B67"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115</w:t>
            </w:r>
          </w:p>
        </w:tc>
      </w:tr>
      <w:tr w:rsidR="007B59E8" w:rsidRPr="00A17E1E" w14:paraId="1F5B1F4D" w14:textId="77777777" w:rsidTr="00F216A6">
        <w:tc>
          <w:tcPr>
            <w:tcW w:w="1106" w:type="pct"/>
          </w:tcPr>
          <w:p w14:paraId="24A6CEC2"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Tiền sử bệnh</w:t>
            </w:r>
          </w:p>
        </w:tc>
        <w:tc>
          <w:tcPr>
            <w:tcW w:w="766" w:type="pct"/>
          </w:tcPr>
          <w:p w14:paraId="2E56AEB0"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0,0%</w:t>
            </w:r>
          </w:p>
        </w:tc>
        <w:tc>
          <w:tcPr>
            <w:tcW w:w="1180" w:type="pct"/>
          </w:tcPr>
          <w:p w14:paraId="4E7850FB"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6" w:type="pct"/>
          </w:tcPr>
          <w:p w14:paraId="78C78C1D"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2" w:type="pct"/>
          </w:tcPr>
          <w:p w14:paraId="1A573A0F"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r>
      <w:tr w:rsidR="007B59E8" w:rsidRPr="00A17E1E" w14:paraId="576049C2" w14:textId="77777777" w:rsidTr="00F216A6">
        <w:tc>
          <w:tcPr>
            <w:tcW w:w="1106" w:type="pct"/>
          </w:tcPr>
          <w:p w14:paraId="05CC9C40"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Đặc điểm đau</w:t>
            </w:r>
          </w:p>
        </w:tc>
        <w:tc>
          <w:tcPr>
            <w:tcW w:w="766" w:type="pct"/>
          </w:tcPr>
          <w:p w14:paraId="1592FD79"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17,9</w:t>
            </w:r>
          </w:p>
        </w:tc>
        <w:tc>
          <w:tcPr>
            <w:tcW w:w="1180" w:type="pct"/>
          </w:tcPr>
          <w:p w14:paraId="4312C39A"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542/568 (95%)</w:t>
            </w:r>
          </w:p>
        </w:tc>
        <w:tc>
          <w:tcPr>
            <w:tcW w:w="976" w:type="pct"/>
          </w:tcPr>
          <w:p w14:paraId="41E6D113"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59,3%</w:t>
            </w:r>
          </w:p>
        </w:tc>
        <w:tc>
          <w:tcPr>
            <w:tcW w:w="972" w:type="pct"/>
          </w:tcPr>
          <w:p w14:paraId="4EEF8F7B" w14:textId="77777777" w:rsidR="00A8557B" w:rsidRPr="00A17E1E" w:rsidRDefault="00A8557B" w:rsidP="00F216A6">
            <w:pPr>
              <w:tabs>
                <w:tab w:val="left" w:pos="0"/>
                <w:tab w:val="left" w:pos="567"/>
              </w:tabs>
              <w:spacing w:after="0" w:line="276" w:lineRule="auto"/>
              <w:ind w:firstLine="567"/>
              <w:jc w:val="center"/>
              <w:rPr>
                <w:rFonts w:asciiTheme="majorHAnsi" w:eastAsia="Times New Roman" w:hAnsiTheme="majorHAnsi"/>
                <w:kern w:val="0"/>
                <w:lang w:val="en-US"/>
                <w14:ligatures w14:val="none"/>
              </w:rPr>
            </w:pPr>
          </w:p>
        </w:tc>
      </w:tr>
      <w:tr w:rsidR="007B59E8" w:rsidRPr="00A17E1E" w14:paraId="729A55AD" w14:textId="77777777" w:rsidTr="00F216A6">
        <w:trPr>
          <w:trHeight w:val="253"/>
        </w:trPr>
        <w:tc>
          <w:tcPr>
            <w:tcW w:w="1106" w:type="pct"/>
          </w:tcPr>
          <w:p w14:paraId="23FA7CC8"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 Chuột rút</w:t>
            </w:r>
          </w:p>
        </w:tc>
        <w:tc>
          <w:tcPr>
            <w:tcW w:w="766" w:type="pct"/>
          </w:tcPr>
          <w:p w14:paraId="5B91CE4F"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10,3%</w:t>
            </w:r>
          </w:p>
        </w:tc>
        <w:tc>
          <w:tcPr>
            <w:tcW w:w="1180" w:type="pct"/>
          </w:tcPr>
          <w:p w14:paraId="03A49BBF"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116/411 (28%)</w:t>
            </w:r>
          </w:p>
        </w:tc>
        <w:tc>
          <w:tcPr>
            <w:tcW w:w="976" w:type="pct"/>
          </w:tcPr>
          <w:p w14:paraId="5CF7A934"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2" w:type="pct"/>
          </w:tcPr>
          <w:p w14:paraId="24232049"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32 (27,8%)</w:t>
            </w:r>
          </w:p>
        </w:tc>
      </w:tr>
      <w:tr w:rsidR="007B59E8" w:rsidRPr="00A17E1E" w14:paraId="4000AF57" w14:textId="77777777" w:rsidTr="00F216A6">
        <w:trPr>
          <w:trHeight w:val="443"/>
        </w:trPr>
        <w:tc>
          <w:tcPr>
            <w:tcW w:w="1106" w:type="pct"/>
          </w:tcPr>
          <w:p w14:paraId="25D5C0CA"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 Co thắt</w:t>
            </w:r>
          </w:p>
        </w:tc>
        <w:tc>
          <w:tcPr>
            <w:tcW w:w="766" w:type="pct"/>
          </w:tcPr>
          <w:p w14:paraId="1451D170"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1180" w:type="pct"/>
          </w:tcPr>
          <w:p w14:paraId="21DC772D"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6" w:type="pct"/>
          </w:tcPr>
          <w:p w14:paraId="21D4C9BF"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2" w:type="pct"/>
          </w:tcPr>
          <w:p w14:paraId="7B4C7A67"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31 (26,9%)</w:t>
            </w:r>
          </w:p>
        </w:tc>
      </w:tr>
      <w:tr w:rsidR="007B59E8" w:rsidRPr="00A17E1E" w14:paraId="5409E9DC" w14:textId="77777777" w:rsidTr="00F216A6">
        <w:trPr>
          <w:trHeight w:val="314"/>
        </w:trPr>
        <w:tc>
          <w:tcPr>
            <w:tcW w:w="1106" w:type="pct"/>
          </w:tcPr>
          <w:p w14:paraId="75536210"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 Sưng nề</w:t>
            </w:r>
          </w:p>
        </w:tc>
        <w:tc>
          <w:tcPr>
            <w:tcW w:w="766" w:type="pct"/>
          </w:tcPr>
          <w:p w14:paraId="1AE5E844"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0,3%</w:t>
            </w:r>
          </w:p>
        </w:tc>
        <w:tc>
          <w:tcPr>
            <w:tcW w:w="1180" w:type="pct"/>
          </w:tcPr>
          <w:p w14:paraId="010C3446"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6" w:type="pct"/>
          </w:tcPr>
          <w:p w14:paraId="4C3E246A"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2" w:type="pct"/>
          </w:tcPr>
          <w:p w14:paraId="0707DF30"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8 (7,0%)</w:t>
            </w:r>
          </w:p>
        </w:tc>
      </w:tr>
      <w:tr w:rsidR="007B59E8" w:rsidRPr="00A17E1E" w14:paraId="3E7325E5" w14:textId="77777777" w:rsidTr="00F216A6">
        <w:trPr>
          <w:trHeight w:val="459"/>
        </w:trPr>
        <w:tc>
          <w:tcPr>
            <w:tcW w:w="1106" w:type="pct"/>
          </w:tcPr>
          <w:p w14:paraId="1B5D8A52"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 Bỏng rát</w:t>
            </w:r>
          </w:p>
        </w:tc>
        <w:tc>
          <w:tcPr>
            <w:tcW w:w="766" w:type="pct"/>
          </w:tcPr>
          <w:p w14:paraId="6E9026C1"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1180" w:type="pct"/>
          </w:tcPr>
          <w:p w14:paraId="2B2BB872"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6" w:type="pct"/>
          </w:tcPr>
          <w:p w14:paraId="474FAA7B"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2" w:type="pct"/>
          </w:tcPr>
          <w:p w14:paraId="564C0BF2"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4 (3,5%)</w:t>
            </w:r>
          </w:p>
        </w:tc>
      </w:tr>
      <w:tr w:rsidR="007B59E8" w:rsidRPr="00A17E1E" w14:paraId="309639F0" w14:textId="77777777" w:rsidTr="00F216A6">
        <w:trPr>
          <w:trHeight w:val="224"/>
        </w:trPr>
        <w:tc>
          <w:tcPr>
            <w:tcW w:w="1106" w:type="pct"/>
          </w:tcPr>
          <w:p w14:paraId="62819A01"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 Tê bì</w:t>
            </w:r>
          </w:p>
        </w:tc>
        <w:tc>
          <w:tcPr>
            <w:tcW w:w="766" w:type="pct"/>
          </w:tcPr>
          <w:p w14:paraId="20FE1412"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9,1%</w:t>
            </w:r>
          </w:p>
        </w:tc>
        <w:tc>
          <w:tcPr>
            <w:tcW w:w="1180" w:type="pct"/>
          </w:tcPr>
          <w:p w14:paraId="4E54CC1B"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6" w:type="pct"/>
          </w:tcPr>
          <w:p w14:paraId="26271249"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2" w:type="pct"/>
          </w:tcPr>
          <w:p w14:paraId="43F53244"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3 (2,6%)</w:t>
            </w:r>
          </w:p>
        </w:tc>
      </w:tr>
      <w:tr w:rsidR="007B59E8" w:rsidRPr="00A17E1E" w14:paraId="233C2518" w14:textId="77777777" w:rsidTr="00F216A6">
        <w:trPr>
          <w:trHeight w:val="386"/>
        </w:trPr>
        <w:tc>
          <w:tcPr>
            <w:tcW w:w="1106" w:type="pct"/>
          </w:tcPr>
          <w:p w14:paraId="0E3980DC"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 Không rõ</w:t>
            </w:r>
          </w:p>
        </w:tc>
        <w:tc>
          <w:tcPr>
            <w:tcW w:w="766" w:type="pct"/>
          </w:tcPr>
          <w:p w14:paraId="4F113523"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1180" w:type="pct"/>
          </w:tcPr>
          <w:p w14:paraId="623068EA"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6" w:type="pct"/>
          </w:tcPr>
          <w:p w14:paraId="7635B3BE"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2" w:type="pct"/>
          </w:tcPr>
          <w:p w14:paraId="053D7EF5"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36 (31,3%)</w:t>
            </w:r>
          </w:p>
        </w:tc>
      </w:tr>
      <w:tr w:rsidR="007B59E8" w:rsidRPr="00A17E1E" w14:paraId="23AC9CC8" w14:textId="77777777" w:rsidTr="00F216A6">
        <w:tc>
          <w:tcPr>
            <w:tcW w:w="1106" w:type="pct"/>
          </w:tcPr>
          <w:p w14:paraId="5567C403"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Đau xuất chiếu</w:t>
            </w:r>
          </w:p>
        </w:tc>
        <w:tc>
          <w:tcPr>
            <w:tcW w:w="766" w:type="pct"/>
          </w:tcPr>
          <w:p w14:paraId="08D78D12"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1180" w:type="pct"/>
          </w:tcPr>
          <w:p w14:paraId="504BA72E"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6" w:type="pct"/>
          </w:tcPr>
          <w:p w14:paraId="01598008"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6,2%</w:t>
            </w:r>
          </w:p>
        </w:tc>
        <w:tc>
          <w:tcPr>
            <w:tcW w:w="972" w:type="pct"/>
          </w:tcPr>
          <w:p w14:paraId="61917118"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15 (13%)</w:t>
            </w:r>
          </w:p>
        </w:tc>
      </w:tr>
      <w:tr w:rsidR="007B59E8" w:rsidRPr="00A17E1E" w14:paraId="4F556622" w14:textId="77777777" w:rsidTr="00F216A6">
        <w:tc>
          <w:tcPr>
            <w:tcW w:w="1106" w:type="pct"/>
          </w:tcPr>
          <w:p w14:paraId="30077BA6"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Đau lan rộng</w:t>
            </w:r>
          </w:p>
        </w:tc>
        <w:tc>
          <w:tcPr>
            <w:tcW w:w="766" w:type="pct"/>
          </w:tcPr>
          <w:p w14:paraId="2A1F64B9"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1180" w:type="pct"/>
          </w:tcPr>
          <w:p w14:paraId="1167E9BF"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6" w:type="pct"/>
          </w:tcPr>
          <w:p w14:paraId="5A7F0460"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2" w:type="pct"/>
          </w:tcPr>
          <w:p w14:paraId="55D7B55C"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103 (89,6%)</w:t>
            </w:r>
          </w:p>
        </w:tc>
      </w:tr>
      <w:tr w:rsidR="007B59E8" w:rsidRPr="00A17E1E" w14:paraId="4C7606A6" w14:textId="77777777" w:rsidTr="00F216A6">
        <w:tc>
          <w:tcPr>
            <w:tcW w:w="1106" w:type="pct"/>
          </w:tcPr>
          <w:p w14:paraId="1A3C0CC8"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 xml:space="preserve">Không đau khi nghỉ </w:t>
            </w:r>
          </w:p>
        </w:tc>
        <w:tc>
          <w:tcPr>
            <w:tcW w:w="766" w:type="pct"/>
          </w:tcPr>
          <w:p w14:paraId="0CC313C0"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100%</w:t>
            </w:r>
          </w:p>
        </w:tc>
        <w:tc>
          <w:tcPr>
            <w:tcW w:w="1180" w:type="pct"/>
          </w:tcPr>
          <w:p w14:paraId="32D95DFB"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6" w:type="pct"/>
          </w:tcPr>
          <w:p w14:paraId="57F7269F"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96,8%</w:t>
            </w:r>
          </w:p>
        </w:tc>
        <w:tc>
          <w:tcPr>
            <w:tcW w:w="972" w:type="pct"/>
          </w:tcPr>
          <w:p w14:paraId="3F9183B1"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109 (94,8%)</w:t>
            </w:r>
          </w:p>
        </w:tc>
      </w:tr>
      <w:tr w:rsidR="007B59E8" w:rsidRPr="00A17E1E" w14:paraId="17A0CABD" w14:textId="77777777" w:rsidTr="00F216A6">
        <w:tc>
          <w:tcPr>
            <w:tcW w:w="1106" w:type="pct"/>
          </w:tcPr>
          <w:p w14:paraId="66E9F6FA"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14:ligatures w14:val="none"/>
              </w:rPr>
            </w:pPr>
            <w:r w:rsidRPr="00A17E1E">
              <w:rPr>
                <w:rFonts w:asciiTheme="majorHAnsi" w:eastAsia="Times New Roman" w:hAnsiTheme="majorHAnsi"/>
                <w:kern w:val="0"/>
                <w14:ligatures w14:val="none"/>
              </w:rPr>
              <w:t>Không đau khi sờ nắn lúc nghỉ</w:t>
            </w:r>
          </w:p>
        </w:tc>
        <w:tc>
          <w:tcPr>
            <w:tcW w:w="766" w:type="pct"/>
          </w:tcPr>
          <w:p w14:paraId="38B4CB82"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100%</w:t>
            </w:r>
          </w:p>
        </w:tc>
        <w:tc>
          <w:tcPr>
            <w:tcW w:w="1180" w:type="pct"/>
          </w:tcPr>
          <w:p w14:paraId="0AF00948"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388/585 (66%)</w:t>
            </w:r>
          </w:p>
        </w:tc>
        <w:tc>
          <w:tcPr>
            <w:tcW w:w="976" w:type="pct"/>
          </w:tcPr>
          <w:p w14:paraId="35A0B479"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88,5%</w:t>
            </w:r>
          </w:p>
        </w:tc>
        <w:tc>
          <w:tcPr>
            <w:tcW w:w="972" w:type="pct"/>
          </w:tcPr>
          <w:p w14:paraId="71384AF7"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109 (94,8%)</w:t>
            </w:r>
          </w:p>
        </w:tc>
      </w:tr>
      <w:tr w:rsidR="007B59E8" w:rsidRPr="00A17E1E" w14:paraId="181A3485" w14:textId="77777777" w:rsidTr="00F216A6">
        <w:tc>
          <w:tcPr>
            <w:tcW w:w="1106" w:type="pct"/>
          </w:tcPr>
          <w:p w14:paraId="0E8E6272"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Cứng cơ</w:t>
            </w:r>
          </w:p>
        </w:tc>
        <w:tc>
          <w:tcPr>
            <w:tcW w:w="766" w:type="pct"/>
          </w:tcPr>
          <w:p w14:paraId="07636238"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17,3%</w:t>
            </w:r>
          </w:p>
        </w:tc>
        <w:tc>
          <w:tcPr>
            <w:tcW w:w="1180" w:type="pct"/>
          </w:tcPr>
          <w:p w14:paraId="0ABBB7AB"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259/421 (62%)</w:t>
            </w:r>
          </w:p>
        </w:tc>
        <w:tc>
          <w:tcPr>
            <w:tcW w:w="976" w:type="pct"/>
          </w:tcPr>
          <w:p w14:paraId="5E81CCDF"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w:t>
            </w:r>
          </w:p>
        </w:tc>
        <w:tc>
          <w:tcPr>
            <w:tcW w:w="972" w:type="pct"/>
          </w:tcPr>
          <w:p w14:paraId="349D783B"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 (0,9%)</w:t>
            </w:r>
          </w:p>
        </w:tc>
      </w:tr>
      <w:tr w:rsidR="007B59E8" w:rsidRPr="00A17E1E" w14:paraId="0DDCE50B" w14:textId="77777777" w:rsidTr="00F216A6">
        <w:tc>
          <w:tcPr>
            <w:tcW w:w="1106" w:type="pct"/>
          </w:tcPr>
          <w:p w14:paraId="405D97ED" w14:textId="77777777" w:rsidR="00A8557B" w:rsidRPr="00A17E1E" w:rsidRDefault="00A8557B" w:rsidP="00F216A6">
            <w:pPr>
              <w:tabs>
                <w:tab w:val="left" w:pos="0"/>
                <w:tab w:val="left" w:pos="567"/>
              </w:tabs>
              <w:spacing w:after="0" w:line="276" w:lineRule="auto"/>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Dị cảm</w:t>
            </w:r>
          </w:p>
        </w:tc>
        <w:tc>
          <w:tcPr>
            <w:tcW w:w="766" w:type="pct"/>
          </w:tcPr>
          <w:p w14:paraId="619A2F1F"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7,0%</w:t>
            </w:r>
          </w:p>
        </w:tc>
        <w:tc>
          <w:tcPr>
            <w:tcW w:w="1180" w:type="pct"/>
          </w:tcPr>
          <w:p w14:paraId="730E91CC"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74/414 (18%)</w:t>
            </w:r>
          </w:p>
        </w:tc>
        <w:tc>
          <w:tcPr>
            <w:tcW w:w="976" w:type="pct"/>
          </w:tcPr>
          <w:p w14:paraId="10FC41A3"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14,5%</w:t>
            </w:r>
          </w:p>
        </w:tc>
        <w:tc>
          <w:tcPr>
            <w:tcW w:w="972" w:type="pct"/>
          </w:tcPr>
          <w:p w14:paraId="386ECDE0" w14:textId="77777777" w:rsidR="00A8557B" w:rsidRPr="00A17E1E" w:rsidRDefault="00A8557B" w:rsidP="00F216A6">
            <w:pPr>
              <w:tabs>
                <w:tab w:val="left" w:pos="0"/>
                <w:tab w:val="left" w:pos="567"/>
              </w:tabs>
              <w:spacing w:after="0" w:line="276" w:lineRule="auto"/>
              <w:jc w:val="center"/>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8 (7%)</w:t>
            </w:r>
          </w:p>
        </w:tc>
      </w:tr>
    </w:tbl>
    <w:p w14:paraId="6E4B823A" w14:textId="77777777" w:rsidR="00A8557B" w:rsidRPr="00A17E1E" w:rsidRDefault="00A8557B" w:rsidP="00A8557B">
      <w:pPr>
        <w:spacing w:after="0" w:line="360" w:lineRule="auto"/>
        <w:jc w:val="center"/>
        <w:rPr>
          <w:rFonts w:asciiTheme="majorHAnsi" w:eastAsia="Times New Roman" w:hAnsiTheme="majorHAnsi"/>
          <w:bCs/>
          <w:iCs/>
          <w:kern w:val="0"/>
          <w:sz w:val="20"/>
          <w:szCs w:val="20"/>
          <w:lang w:val="en-US"/>
          <w14:ligatures w14:val="none"/>
        </w:rPr>
      </w:pPr>
    </w:p>
    <w:p w14:paraId="61CFE3DA" w14:textId="6F39FFAE" w:rsidR="00A8557B" w:rsidRPr="00A17E1E" w:rsidRDefault="00D05D3F" w:rsidP="00D05D3F">
      <w:pPr>
        <w:tabs>
          <w:tab w:val="left" w:pos="0"/>
          <w:tab w:val="left" w:pos="567"/>
          <w:tab w:val="left" w:pos="709"/>
        </w:tabs>
        <w:spacing w:after="0" w:line="360" w:lineRule="auto"/>
        <w:jc w:val="both"/>
        <w:rPr>
          <w:rFonts w:asciiTheme="majorHAnsi" w:eastAsia="Times New Roman" w:hAnsiTheme="majorHAnsi"/>
          <w:kern w:val="0"/>
          <w:lang w:val="en-US"/>
          <w14:ligatures w14:val="none"/>
        </w:rPr>
      </w:pPr>
      <w:r>
        <w:rPr>
          <w:rFonts w:asciiTheme="majorHAnsi" w:eastAsia="Times New Roman" w:hAnsiTheme="majorHAnsi"/>
          <w:spacing w:val="-4"/>
          <w:kern w:val="0"/>
          <w:lang w:val="en-US"/>
          <w14:ligatures w14:val="none"/>
        </w:rPr>
        <w:tab/>
      </w:r>
      <w:r w:rsidR="00A8557B" w:rsidRPr="00A17E1E">
        <w:rPr>
          <w:rFonts w:asciiTheme="majorHAnsi" w:eastAsia="Times New Roman" w:hAnsiTheme="majorHAnsi"/>
          <w:spacing w:val="-4"/>
          <w:kern w:val="0"/>
          <w:lang w:val="en-US"/>
          <w14:ligatures w14:val="none"/>
        </w:rPr>
        <w:t xml:space="preserve">Trong nghiên cứu này, tỷ lệ vận động viên bị chuột rút (10,3%) thấp hơn so với nghiên cứu của </w:t>
      </w:r>
      <w:r w:rsidR="00A8557B" w:rsidRPr="00A17E1E">
        <w:rPr>
          <w:rFonts w:asciiTheme="majorHAnsi" w:eastAsia="Times New Roman" w:hAnsiTheme="majorHAnsi"/>
          <w:kern w:val="0"/>
          <w:lang w:val="en-US"/>
          <w14:ligatures w14:val="none"/>
        </w:rPr>
        <w:t xml:space="preserve">De Bruijn J. A.  và cs (2018) chiếm tỷ lệ 28% </w:t>
      </w:r>
      <w:r w:rsidR="00A8557B" w:rsidRPr="00A17E1E">
        <w:rPr>
          <w:rFonts w:asciiTheme="majorHAnsi" w:eastAsia="Times New Roman" w:hAnsiTheme="majorHAnsi"/>
          <w:kern w:val="0"/>
          <w:lang w:val="nl-NL"/>
          <w14:ligatures w14:val="none"/>
        </w:rPr>
        <w:fldChar w:fldCharType="begin"/>
      </w:r>
      <w:r w:rsidR="00FE7BCE">
        <w:rPr>
          <w:rFonts w:asciiTheme="majorHAnsi" w:eastAsia="Times New Roman" w:hAnsiTheme="majorHAnsi"/>
          <w:kern w:val="0"/>
          <w:lang w:val="nl-NL"/>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00A8557B" w:rsidRPr="00A17E1E">
        <w:rPr>
          <w:rFonts w:asciiTheme="majorHAnsi" w:eastAsia="Times New Roman" w:hAnsiTheme="majorHAnsi"/>
          <w:kern w:val="0"/>
          <w:lang w:val="nl-NL"/>
          <w14:ligatures w14:val="none"/>
        </w:rPr>
        <w:fldChar w:fldCharType="separate"/>
      </w:r>
      <w:r w:rsidR="00FE7BCE">
        <w:rPr>
          <w:rFonts w:asciiTheme="majorHAnsi" w:eastAsia="Times New Roman" w:hAnsiTheme="majorHAnsi"/>
          <w:noProof/>
          <w:kern w:val="0"/>
          <w:lang w:val="nl-NL"/>
          <w14:ligatures w14:val="none"/>
        </w:rPr>
        <w:t>[64]</w:t>
      </w:r>
      <w:r w:rsidR="00A8557B" w:rsidRPr="00A17E1E">
        <w:rPr>
          <w:rFonts w:asciiTheme="majorHAnsi" w:eastAsia="Times New Roman" w:hAnsiTheme="majorHAnsi"/>
          <w:kern w:val="0"/>
          <w:lang w:val="nl-NL"/>
          <w14:ligatures w14:val="none"/>
        </w:rPr>
        <w:fldChar w:fldCharType="end"/>
      </w:r>
      <w:r w:rsidR="00A8557B" w:rsidRPr="00A17E1E">
        <w:rPr>
          <w:rFonts w:asciiTheme="majorHAnsi" w:eastAsia="Times New Roman" w:hAnsiTheme="majorHAnsi"/>
          <w:kern w:val="0"/>
          <w:lang w:val="en-US"/>
          <w14:ligatures w14:val="none"/>
        </w:rPr>
        <w:t xml:space="preserve"> và của Vignaud E. và cs (2021) chiếm 28,7% </w:t>
      </w:r>
      <w:r w:rsidR="00A8557B" w:rsidRPr="00A17E1E">
        <w:rPr>
          <w:rFonts w:asciiTheme="majorHAnsi" w:eastAsia="Times New Roman" w:hAnsiTheme="majorHAnsi"/>
          <w:kern w:val="0"/>
          <w:lang w:val="en-US"/>
          <w14:ligatures w14:val="none"/>
        </w:rPr>
        <w:fldChar w:fldCharType="begin"/>
      </w:r>
      <w:r w:rsidR="00814606">
        <w:rPr>
          <w:rFonts w:asciiTheme="majorHAnsi" w:eastAsia="Times New Roman" w:hAnsiTheme="majorHAnsi"/>
          <w:kern w:val="0"/>
          <w:lang w:val="en-US"/>
          <w14:ligatures w14:val="none"/>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00A8557B" w:rsidRPr="00A17E1E">
        <w:rPr>
          <w:rFonts w:asciiTheme="majorHAnsi" w:eastAsia="Times New Roman" w:hAnsiTheme="majorHAnsi"/>
          <w:kern w:val="0"/>
          <w:lang w:val="en-US"/>
          <w14:ligatures w14:val="none"/>
        </w:rPr>
        <w:fldChar w:fldCharType="separate"/>
      </w:r>
      <w:r w:rsidR="00814606">
        <w:rPr>
          <w:rFonts w:asciiTheme="majorHAnsi" w:eastAsia="Times New Roman" w:hAnsiTheme="majorHAnsi"/>
          <w:noProof/>
          <w:kern w:val="0"/>
          <w:lang w:val="en-US"/>
          <w14:ligatures w14:val="none"/>
        </w:rPr>
        <w:t>[44]</w:t>
      </w:r>
      <w:r w:rsidR="00A8557B" w:rsidRPr="00A17E1E">
        <w:rPr>
          <w:rFonts w:asciiTheme="majorHAnsi" w:eastAsia="Times New Roman" w:hAnsiTheme="majorHAnsi"/>
          <w:kern w:val="0"/>
          <w:lang w:val="en-US"/>
          <w14:ligatures w14:val="none"/>
        </w:rPr>
        <w:fldChar w:fldCharType="end"/>
      </w:r>
      <w:r w:rsidR="00A8557B" w:rsidRPr="00A17E1E">
        <w:rPr>
          <w:rFonts w:asciiTheme="majorHAnsi" w:eastAsia="Times New Roman" w:hAnsiTheme="majorHAnsi"/>
          <w:kern w:val="0"/>
          <w:lang w:val="en-US"/>
          <w14:ligatures w14:val="none"/>
        </w:rPr>
        <w:t xml:space="preserve">. </w:t>
      </w:r>
    </w:p>
    <w:p w14:paraId="7F651AE7" w14:textId="1F12A40F" w:rsidR="00A8557B" w:rsidRPr="00A17E1E" w:rsidRDefault="00D05D3F" w:rsidP="00D05D3F">
      <w:pPr>
        <w:tabs>
          <w:tab w:val="left" w:pos="0"/>
          <w:tab w:val="left" w:pos="567"/>
          <w:tab w:val="left" w:pos="709"/>
        </w:tabs>
        <w:spacing w:after="0" w:line="360" w:lineRule="auto"/>
        <w:jc w:val="both"/>
        <w:rPr>
          <w:rFonts w:asciiTheme="majorHAnsi" w:eastAsia="Times New Roman" w:hAnsiTheme="majorHAnsi"/>
          <w:spacing w:val="-4"/>
          <w:kern w:val="0"/>
          <w:lang w:val="en-US"/>
          <w14:ligatures w14:val="none"/>
        </w:rPr>
      </w:pPr>
      <w:r>
        <w:rPr>
          <w:rFonts w:asciiTheme="majorHAnsi" w:eastAsia="Times New Roman" w:hAnsiTheme="majorHAnsi"/>
          <w:kern w:val="0"/>
          <w:lang w:val="en-US"/>
          <w14:ligatures w14:val="none"/>
        </w:rPr>
        <w:tab/>
      </w:r>
      <w:r w:rsidR="00A8557B" w:rsidRPr="00A17E1E">
        <w:rPr>
          <w:rFonts w:asciiTheme="majorHAnsi" w:eastAsia="Times New Roman" w:hAnsiTheme="majorHAnsi"/>
          <w:kern w:val="0"/>
          <w:lang w:val="en-US"/>
          <w14:ligatures w14:val="none"/>
        </w:rPr>
        <w:t xml:space="preserve">100% vận động viên (n=330) trong nghiên cứu này không đau khi nghỉ. So sánh với nghiên sứu của Fouasson - Chailloux A. (2018) tỷ lệ này chiếm 96,8%  và của Vignaud E. và cs (2021) tỷ lệ này chiếm 94,8% </w:t>
      </w:r>
      <w:r w:rsidR="00A8557B" w:rsidRPr="00A17E1E">
        <w:rPr>
          <w:rFonts w:asciiTheme="majorHAnsi" w:eastAsia="Times New Roman" w:hAnsiTheme="majorHAnsi"/>
          <w:kern w:val="0"/>
          <w:lang w:val="en-US"/>
          <w14:ligatures w14:val="none"/>
        </w:rPr>
        <w:fldChar w:fldCharType="begin"/>
      </w:r>
      <w:r w:rsidR="00FE7BCE">
        <w:rPr>
          <w:rFonts w:asciiTheme="majorHAnsi" w:eastAsia="Times New Roman" w:hAnsiTheme="majorHAnsi"/>
          <w:kern w:val="0"/>
          <w:lang w:val="en-US"/>
          <w14:ligatures w14:val="none"/>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00A8557B" w:rsidRPr="00A17E1E">
        <w:rPr>
          <w:rFonts w:asciiTheme="majorHAnsi" w:eastAsia="Times New Roman" w:hAnsiTheme="majorHAnsi"/>
          <w:kern w:val="0"/>
          <w:lang w:val="en-US"/>
          <w14:ligatures w14:val="none"/>
        </w:rPr>
        <w:fldChar w:fldCharType="separate"/>
      </w:r>
      <w:r w:rsidR="00FE7BCE">
        <w:rPr>
          <w:rFonts w:asciiTheme="majorHAnsi" w:eastAsia="Times New Roman" w:hAnsiTheme="majorHAnsi"/>
          <w:noProof/>
          <w:kern w:val="0"/>
          <w:lang w:val="en-US"/>
          <w14:ligatures w14:val="none"/>
        </w:rPr>
        <w:t>[65]</w:t>
      </w:r>
      <w:r w:rsidR="00A8557B" w:rsidRPr="00A17E1E">
        <w:rPr>
          <w:rFonts w:asciiTheme="majorHAnsi" w:eastAsia="Times New Roman" w:hAnsiTheme="majorHAnsi"/>
          <w:kern w:val="0"/>
          <w:lang w:val="en-US"/>
          <w14:ligatures w14:val="none"/>
        </w:rPr>
        <w:fldChar w:fldCharType="end"/>
      </w:r>
      <w:r w:rsidR="00A8557B" w:rsidRPr="00A17E1E">
        <w:rPr>
          <w:rFonts w:asciiTheme="majorHAnsi" w:eastAsia="Times New Roman" w:hAnsiTheme="majorHAnsi"/>
          <w:kern w:val="0"/>
          <w:lang w:val="en-US"/>
          <w14:ligatures w14:val="none"/>
        </w:rPr>
        <w:t xml:space="preserve">, </w:t>
      </w:r>
      <w:r w:rsidR="00A8557B" w:rsidRPr="00A17E1E">
        <w:rPr>
          <w:rFonts w:asciiTheme="majorHAnsi" w:eastAsia="Times New Roman" w:hAnsiTheme="majorHAnsi"/>
          <w:kern w:val="0"/>
          <w:lang w:val="en-US"/>
          <w14:ligatures w14:val="none"/>
        </w:rPr>
        <w:fldChar w:fldCharType="begin"/>
      </w:r>
      <w:r w:rsidR="00814606">
        <w:rPr>
          <w:rFonts w:asciiTheme="majorHAnsi" w:eastAsia="Times New Roman" w:hAnsiTheme="majorHAnsi"/>
          <w:kern w:val="0"/>
          <w:lang w:val="en-US"/>
          <w14:ligatures w14:val="none"/>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00A8557B" w:rsidRPr="00A17E1E">
        <w:rPr>
          <w:rFonts w:asciiTheme="majorHAnsi" w:eastAsia="Times New Roman" w:hAnsiTheme="majorHAnsi"/>
          <w:kern w:val="0"/>
          <w:lang w:val="en-US"/>
          <w14:ligatures w14:val="none"/>
        </w:rPr>
        <w:fldChar w:fldCharType="separate"/>
      </w:r>
      <w:r w:rsidR="00814606">
        <w:rPr>
          <w:rFonts w:asciiTheme="majorHAnsi" w:eastAsia="Times New Roman" w:hAnsiTheme="majorHAnsi"/>
          <w:noProof/>
          <w:kern w:val="0"/>
          <w:lang w:val="en-US"/>
          <w14:ligatures w14:val="none"/>
        </w:rPr>
        <w:t>[44]</w:t>
      </w:r>
      <w:r w:rsidR="00A8557B" w:rsidRPr="00A17E1E">
        <w:rPr>
          <w:rFonts w:asciiTheme="majorHAnsi" w:eastAsia="Times New Roman" w:hAnsiTheme="majorHAnsi"/>
          <w:kern w:val="0"/>
          <w:lang w:val="en-US"/>
          <w14:ligatures w14:val="none"/>
        </w:rPr>
        <w:fldChar w:fldCharType="end"/>
      </w:r>
      <w:r w:rsidR="00A8557B" w:rsidRPr="00A17E1E">
        <w:rPr>
          <w:rFonts w:asciiTheme="majorHAnsi" w:eastAsia="Times New Roman" w:hAnsiTheme="majorHAnsi"/>
          <w:kern w:val="0"/>
          <w:lang w:val="en-US"/>
          <w14:ligatures w14:val="none"/>
        </w:rPr>
        <w:t xml:space="preserve">. Sự khác biệt này là do độ tuổi nghiên cứu và địa điểm sinh sống từng quốc gia. </w:t>
      </w:r>
    </w:p>
    <w:p w14:paraId="64C601A8" w14:textId="5779EEEB" w:rsidR="00A8557B" w:rsidRPr="00A17E1E" w:rsidRDefault="00A8557B" w:rsidP="00D05D3F">
      <w:pPr>
        <w:tabs>
          <w:tab w:val="left" w:pos="0"/>
          <w:tab w:val="left" w:pos="567"/>
        </w:tabs>
        <w:spacing w:after="0" w:line="360" w:lineRule="auto"/>
        <w:ind w:firstLine="709"/>
        <w:jc w:val="both"/>
        <w:rPr>
          <w:rFonts w:asciiTheme="majorHAnsi" w:eastAsia="Times New Roman" w:hAnsiTheme="majorHAnsi"/>
          <w:spacing w:val="-4"/>
          <w:kern w:val="0"/>
          <w:lang w:val="en-US"/>
          <w14:ligatures w14:val="none"/>
        </w:rPr>
      </w:pPr>
      <w:r w:rsidRPr="00A17E1E">
        <w:rPr>
          <w:rFonts w:asciiTheme="majorHAnsi" w:eastAsia="Times New Roman" w:hAnsiTheme="majorHAnsi"/>
          <w:spacing w:val="-4"/>
          <w:kern w:val="0"/>
          <w:lang w:val="en-US"/>
          <w14:ligatures w14:val="none"/>
        </w:rPr>
        <w:t xml:space="preserve">Theo van Zantvoort và cs (2019), các triệu chứng lâm sàng của HCKCCMT như đau, co thắt cơ, yếu cơ, chuột rút và dị cảm khi nghỉ và khi </w:t>
      </w:r>
      <w:r w:rsidRPr="00A17E1E">
        <w:rPr>
          <w:rFonts w:asciiTheme="majorHAnsi" w:eastAsia="Times New Roman" w:hAnsiTheme="majorHAnsi"/>
          <w:iCs/>
          <w:kern w:val="0"/>
          <w:lang w:val="en-US"/>
          <w14:ligatures w14:val="none"/>
        </w:rPr>
        <w:t>gắng sức</w:t>
      </w:r>
      <w:r w:rsidRPr="00A17E1E">
        <w:rPr>
          <w:rFonts w:asciiTheme="majorHAnsi" w:eastAsia="Times New Roman" w:hAnsiTheme="majorHAnsi"/>
          <w:spacing w:val="-4"/>
          <w:kern w:val="0"/>
          <w:lang w:val="en-US"/>
          <w14:ligatures w14:val="none"/>
        </w:rPr>
        <w:t xml:space="preserve"> không khác nhau giữa</w:t>
      </w:r>
      <w:r w:rsidRPr="00A17E1E">
        <w:rPr>
          <w:rFonts w:asciiTheme="majorHAnsi" w:eastAsia="Times New Roman" w:hAnsiTheme="majorHAnsi"/>
          <w:kern w:val="0"/>
          <w:lang w:val="en-US"/>
          <w14:ligatures w14:val="none"/>
        </w:rPr>
        <w:t xml:space="preserve"> các khoang bị bệnh </w:t>
      </w:r>
      <w:r w:rsidRPr="00A17E1E">
        <w:rPr>
          <w:rFonts w:asciiTheme="majorHAnsi" w:eastAsia="Times New Roman" w:hAnsiTheme="majorHAnsi"/>
          <w:kern w:val="0"/>
          <w:lang w:val="nl-NL"/>
          <w14:ligatures w14:val="none"/>
        </w:rPr>
        <w:fldChar w:fldCharType="begin"/>
      </w:r>
      <w:r w:rsidR="0017175E">
        <w:rPr>
          <w:rFonts w:asciiTheme="majorHAnsi" w:eastAsia="Times New Roman" w:hAnsiTheme="majorHAnsi"/>
          <w:kern w:val="0"/>
          <w:lang w:val="nl-NL"/>
          <w14:ligatures w14:val="none"/>
        </w:rPr>
        <w:instrText xml:space="preserve"> ADDIN EN.CITE &lt;EndNote&gt;&lt;Cite&gt;&lt;Author&gt;van Zantvoort&lt;/Author&gt;&lt;Year&gt;2019&lt;/Year&gt;&lt;RecNum&gt;51&lt;/RecNum&gt;&lt;DisplayText&gt;[90]&lt;/DisplayText&gt;&lt;record&gt;&lt;rec-number&gt;51&lt;/rec-number&gt;&lt;foreign-keys&gt;&lt;key app="EN" db-id="xv222sdt4wwp0hefzxi5aevdfp9ef5s90pfx" timestamp="0"&gt;51&lt;/key&gt;&lt;/foreign-keys&gt;&lt;ref-type name="Journal Article"&gt;17&lt;/ref-type&gt;&lt;contributors&gt;&lt;authors&gt;&lt;author&gt;van Zantvoort, Antonia PM&lt;/author&gt;&lt;author&gt;Hundscheid, Henricus PH&lt;/author&gt;&lt;author&gt;de Bruijn, Johan A&lt;/author&gt;&lt;author&gt;Hoogeveen, Adwin R&lt;/author&gt;&lt;author&gt;Teijink, Joep AW&lt;/author&gt;&lt;author&gt;Scheltinga, Marc RM&lt;/author&gt;&lt;/authors&gt;&lt;/contributors&gt;&lt;titles&gt;&lt;title&gt;Isolated lateral chronic exertional compartment syndrome of the leg: a new entity?&lt;/title&gt;&lt;secondary-title&gt;Orthopaedic Journal of Sports Medicine&lt;/secondary-title&gt;&lt;/titles&gt;&lt;pages&gt;2325967119890105&lt;/pages&gt;&lt;volume&gt;7&lt;/volume&gt;&lt;number&gt;12&lt;/number&gt;&lt;dates&gt;&lt;year&gt;2019&lt;/year&gt;&lt;/dates&gt;&lt;isbn&gt;2325-9671&lt;/isbn&gt;&lt;urls&gt;&lt;/urls&gt;&lt;/record&gt;&lt;/Cite&gt;&lt;/EndNote&gt;</w:instrText>
      </w:r>
      <w:r w:rsidRPr="00A17E1E">
        <w:rPr>
          <w:rFonts w:asciiTheme="majorHAnsi" w:eastAsia="Times New Roman" w:hAnsiTheme="majorHAnsi"/>
          <w:kern w:val="0"/>
          <w:lang w:val="nl-NL"/>
          <w14:ligatures w14:val="none"/>
        </w:rPr>
        <w:fldChar w:fldCharType="separate"/>
      </w:r>
      <w:r w:rsidR="0017175E">
        <w:rPr>
          <w:rFonts w:asciiTheme="majorHAnsi" w:eastAsia="Times New Roman" w:hAnsiTheme="majorHAnsi"/>
          <w:noProof/>
          <w:kern w:val="0"/>
          <w:lang w:val="nl-NL"/>
          <w14:ligatures w14:val="none"/>
        </w:rPr>
        <w:t>[90]</w:t>
      </w:r>
      <w:r w:rsidRPr="00A17E1E">
        <w:rPr>
          <w:rFonts w:asciiTheme="majorHAnsi" w:eastAsia="Times New Roman" w:hAnsiTheme="majorHAnsi"/>
          <w:kern w:val="0"/>
          <w:lang w:val="nl-NL"/>
          <w14:ligatures w14:val="none"/>
        </w:rPr>
        <w:fldChar w:fldCharType="end"/>
      </w:r>
      <w:r w:rsidRPr="00A17E1E">
        <w:rPr>
          <w:rFonts w:asciiTheme="majorHAnsi" w:eastAsia="Times New Roman" w:hAnsiTheme="majorHAnsi"/>
          <w:kern w:val="0"/>
          <w:lang w:val="en-US"/>
          <w14:ligatures w14:val="none"/>
        </w:rPr>
        <w:t xml:space="preserve">. </w:t>
      </w:r>
      <w:r w:rsidRPr="00A17E1E">
        <w:rPr>
          <w:rFonts w:asciiTheme="majorHAnsi" w:eastAsia="Times New Roman" w:hAnsiTheme="majorHAnsi"/>
          <w:spacing w:val="-4"/>
          <w:kern w:val="0"/>
          <w:lang w:val="en-US"/>
          <w14:ligatures w14:val="none"/>
        </w:rPr>
        <w:t xml:space="preserve">Tiền sử chấn thương và bệnh lý ở cẳng chân cũng có vai trò quan trọng trong việc phát sinh HCKCCMT </w:t>
      </w:r>
      <w:r w:rsidRPr="00A17E1E">
        <w:rPr>
          <w:rFonts w:asciiTheme="majorHAnsi" w:eastAsia="Times New Roman" w:hAnsiTheme="majorHAnsi"/>
          <w:spacing w:val="-4"/>
          <w:kern w:val="0"/>
          <w:lang w:val="en-US"/>
          <w14:ligatures w14:val="none"/>
        </w:rPr>
        <w:fldChar w:fldCharType="begin"/>
      </w:r>
      <w:r w:rsidR="00FE7BCE">
        <w:rPr>
          <w:rFonts w:asciiTheme="majorHAnsi" w:eastAsia="Times New Roman" w:hAnsiTheme="majorHAnsi"/>
          <w:spacing w:val="-4"/>
          <w:kern w:val="0"/>
          <w:lang w:val="en-US"/>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eastAsia="Times New Roman" w:hAnsiTheme="majorHAnsi"/>
          <w:spacing w:val="-4"/>
          <w:kern w:val="0"/>
          <w:lang w:val="en-US"/>
          <w14:ligatures w14:val="none"/>
        </w:rPr>
        <w:fldChar w:fldCharType="separate"/>
      </w:r>
      <w:r w:rsidR="00FE7BCE">
        <w:rPr>
          <w:rFonts w:asciiTheme="majorHAnsi" w:eastAsia="Times New Roman" w:hAnsiTheme="majorHAnsi"/>
          <w:noProof/>
          <w:spacing w:val="-4"/>
          <w:kern w:val="0"/>
          <w:lang w:val="en-US"/>
          <w14:ligatures w14:val="none"/>
        </w:rPr>
        <w:t>[64]</w:t>
      </w:r>
      <w:r w:rsidRPr="00A17E1E">
        <w:rPr>
          <w:rFonts w:asciiTheme="majorHAnsi" w:eastAsia="Times New Roman" w:hAnsiTheme="majorHAnsi"/>
          <w:spacing w:val="-4"/>
          <w:kern w:val="0"/>
          <w:lang w:val="en-US"/>
          <w14:ligatures w14:val="none"/>
        </w:rPr>
        <w:fldChar w:fldCharType="end"/>
      </w:r>
      <w:r w:rsidRPr="00A17E1E">
        <w:rPr>
          <w:rFonts w:asciiTheme="majorHAnsi" w:eastAsia="Times New Roman" w:hAnsiTheme="majorHAnsi"/>
          <w:spacing w:val="-4"/>
          <w:kern w:val="0"/>
          <w:lang w:val="en-US"/>
          <w14:ligatures w14:val="none"/>
        </w:rPr>
        <w:t xml:space="preserve">, </w:t>
      </w:r>
      <w:r w:rsidRPr="00A17E1E">
        <w:rPr>
          <w:rFonts w:asciiTheme="majorHAnsi" w:eastAsia="Times New Roman" w:hAnsiTheme="majorHAnsi"/>
          <w:spacing w:val="-4"/>
          <w:kern w:val="0"/>
          <w:lang w:val="en-US"/>
          <w14:ligatures w14:val="none"/>
        </w:rPr>
        <w:fldChar w:fldCharType="begin"/>
      </w:r>
      <w:r w:rsidR="00814606">
        <w:rPr>
          <w:rFonts w:asciiTheme="majorHAnsi" w:eastAsia="Times New Roman" w:hAnsiTheme="majorHAnsi"/>
          <w:spacing w:val="-4"/>
          <w:kern w:val="0"/>
          <w:lang w:val="en-US"/>
          <w14:ligatures w14:val="none"/>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eastAsia="Times New Roman" w:hAnsiTheme="majorHAnsi"/>
          <w:spacing w:val="-4"/>
          <w:kern w:val="0"/>
          <w:lang w:val="en-US"/>
          <w14:ligatures w14:val="none"/>
        </w:rPr>
        <w:fldChar w:fldCharType="separate"/>
      </w:r>
      <w:r w:rsidR="00814606">
        <w:rPr>
          <w:rFonts w:asciiTheme="majorHAnsi" w:eastAsia="Times New Roman" w:hAnsiTheme="majorHAnsi"/>
          <w:noProof/>
          <w:spacing w:val="-4"/>
          <w:kern w:val="0"/>
          <w:lang w:val="en-US"/>
          <w14:ligatures w14:val="none"/>
        </w:rPr>
        <w:t>[44]</w:t>
      </w:r>
      <w:r w:rsidRPr="00A17E1E">
        <w:rPr>
          <w:rFonts w:asciiTheme="majorHAnsi" w:eastAsia="Times New Roman" w:hAnsiTheme="majorHAnsi"/>
          <w:spacing w:val="-4"/>
          <w:kern w:val="0"/>
          <w:lang w:val="en-US"/>
          <w14:ligatures w14:val="none"/>
        </w:rPr>
        <w:fldChar w:fldCharType="end"/>
      </w:r>
      <w:r w:rsidRPr="00A17E1E">
        <w:rPr>
          <w:rFonts w:asciiTheme="majorHAnsi" w:eastAsia="Times New Roman" w:hAnsiTheme="majorHAnsi"/>
          <w:spacing w:val="-4"/>
          <w:kern w:val="0"/>
          <w:lang w:val="en-US"/>
          <w14:ligatures w14:val="none"/>
        </w:rPr>
        <w:t>. </w:t>
      </w:r>
    </w:p>
    <w:p w14:paraId="1B3A800C" w14:textId="77777777" w:rsidR="00A8557B" w:rsidRPr="00A17E1E" w:rsidRDefault="00A8557B" w:rsidP="00D05D3F">
      <w:pPr>
        <w:tabs>
          <w:tab w:val="left" w:pos="0"/>
          <w:tab w:val="left" w:pos="567"/>
        </w:tabs>
        <w:spacing w:after="0" w:line="360" w:lineRule="auto"/>
        <w:ind w:firstLine="709"/>
        <w:jc w:val="both"/>
        <w:rPr>
          <w:rFonts w:asciiTheme="majorHAnsi" w:eastAsia="Times New Roman" w:hAnsiTheme="majorHAnsi"/>
          <w:kern w:val="0"/>
          <w:lang w:val="en-US"/>
          <w14:ligatures w14:val="none"/>
        </w:rPr>
      </w:pPr>
      <w:r w:rsidRPr="00A17E1E">
        <w:rPr>
          <w:rFonts w:asciiTheme="majorHAnsi" w:eastAsia="Times New Roman" w:hAnsiTheme="majorHAnsi"/>
          <w:spacing w:val="-4"/>
          <w:kern w:val="0"/>
          <w:lang w:val="en-US"/>
          <w14:ligatures w14:val="none"/>
        </w:rPr>
        <w:t>Trong nghiên cứu của chúng tôi, k</w:t>
      </w:r>
      <w:r w:rsidRPr="00A17E1E">
        <w:rPr>
          <w:rFonts w:asciiTheme="majorHAnsi" w:eastAsia="Times New Roman" w:hAnsiTheme="majorHAnsi"/>
          <w:kern w:val="0"/>
          <w:lang w:val="en-US"/>
          <w14:ligatures w14:val="none"/>
        </w:rPr>
        <w:t>hi thực hiện khai thác tiền sử của các vận động viên, không có vận động viên nào có tiền sử bệnh lý. Tỷ lệ vận động viên bị đau cẳng chân khi luyện tập là 17,9%. Đây là một tỷ lệ khá cao, cho thấy rằng một phần lớn vận động viên cảm thấy đau khi tập luyện đặc biệt ở cẳng chân.</w:t>
      </w:r>
      <w:r w:rsidRPr="00A17E1E">
        <w:rPr>
          <w:rFonts w:asciiTheme="majorHAnsi" w:eastAsia="Times New Roman" w:hAnsiTheme="majorHAnsi"/>
          <w:iCs/>
          <w:kern w:val="0"/>
          <w:lang w:val="en-US"/>
          <w14:ligatures w14:val="none"/>
        </w:rPr>
        <w:t xml:space="preserve"> </w:t>
      </w:r>
      <w:r w:rsidRPr="00A17E1E">
        <w:rPr>
          <w:rFonts w:asciiTheme="majorHAnsi" w:eastAsia="Times New Roman" w:hAnsiTheme="majorHAnsi"/>
          <w:kern w:val="0"/>
          <w:lang w:val="en-US"/>
          <w14:ligatures w14:val="none"/>
        </w:rPr>
        <w:t>Tỷ lệ vận động viên bị căng cứng cẳng chân khi luyện tập là 17,3%. Điều này cho thấy một phần lớn vận động viên có sự hạn chế về độ linh hoạt và độ cơ đàn hồi ở cẳng chân khi tham gia vào các hoạt động luyện tập.</w:t>
      </w:r>
    </w:p>
    <w:p w14:paraId="2E4F030F" w14:textId="77777777" w:rsidR="00A8557B" w:rsidRPr="00A17E1E" w:rsidRDefault="00A8557B" w:rsidP="00D05D3F">
      <w:pPr>
        <w:tabs>
          <w:tab w:val="left" w:pos="0"/>
          <w:tab w:val="left" w:pos="567"/>
        </w:tabs>
        <w:spacing w:after="0" w:line="360" w:lineRule="auto"/>
        <w:ind w:firstLine="709"/>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 xml:space="preserve">Ngoài ra, nghiên cứu cũng ghi nhận các triệu chứng khác liên quan đến cẳng chân khi luyện tập, gồm: </w:t>
      </w:r>
    </w:p>
    <w:p w14:paraId="283520DB" w14:textId="6882560C" w:rsidR="00A8557B" w:rsidRPr="00A17E1E" w:rsidRDefault="00A8557B" w:rsidP="00D05D3F">
      <w:pPr>
        <w:tabs>
          <w:tab w:val="left" w:pos="0"/>
        </w:tabs>
        <w:spacing w:after="0" w:line="360" w:lineRule="auto"/>
        <w:ind w:firstLine="709"/>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ab/>
        <w:t xml:space="preserve">+ Chuột rút cẳng chân khi luyện tập chiếm tỷ lệ 8,5%, đây là tình trạng khi cơ bị co cứng và kéo dài trong quá trình tập luyện, gây ra cảm giác không thoải mái và khó chịu. </w:t>
      </w:r>
    </w:p>
    <w:p w14:paraId="193A3333" w14:textId="0FD55392" w:rsidR="00A8557B" w:rsidRPr="00A17E1E" w:rsidRDefault="00A8557B" w:rsidP="00D05D3F">
      <w:pPr>
        <w:tabs>
          <w:tab w:val="left" w:pos="0"/>
        </w:tabs>
        <w:spacing w:after="0" w:line="360" w:lineRule="auto"/>
        <w:ind w:firstLine="709"/>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ab/>
        <w:t>+ Tê bì cẳng chân khi luyện tập chiếm tỷ lệ 7,1%, đây là hiện tượng khi cẳng chân có cảm giác tê, mất cảm giác hoặc cảm giác nhức nhặn trong quá trình luyện tập.</w:t>
      </w:r>
    </w:p>
    <w:p w14:paraId="68CAE37F" w14:textId="73873BF3" w:rsidR="00A8557B" w:rsidRPr="00A17E1E" w:rsidRDefault="00A8557B" w:rsidP="00D05D3F">
      <w:pPr>
        <w:tabs>
          <w:tab w:val="left" w:pos="0"/>
        </w:tabs>
        <w:spacing w:after="0" w:line="360" w:lineRule="auto"/>
        <w:ind w:firstLine="709"/>
        <w:jc w:val="both"/>
        <w:rPr>
          <w:rFonts w:asciiTheme="majorHAnsi" w:eastAsia="Times New Roman" w:hAnsiTheme="majorHAnsi"/>
          <w:kern w:val="0"/>
          <w:lang w:val="en-US"/>
          <w14:ligatures w14:val="none"/>
        </w:rPr>
      </w:pPr>
      <w:r w:rsidRPr="00A17E1E">
        <w:rPr>
          <w:rFonts w:asciiTheme="majorHAnsi" w:eastAsia="Times New Roman" w:hAnsiTheme="majorHAnsi"/>
          <w:kern w:val="0"/>
          <w:lang w:val="en-US"/>
          <w14:ligatures w14:val="none"/>
        </w:rPr>
        <w:tab/>
        <w:t>+ Dị cảm cẳng chân khi luyện tập chiếm tỷ lệ 7,0%, điều này chỉ ra rằng một phần lớn vận động viên có cảm giác không thoải mái hoặc phản ứng không mong muốn đối với cảm giác và sự chuyển động của cẳng chân trong quá trình luyện tập.</w:t>
      </w:r>
    </w:p>
    <w:p w14:paraId="4A867346" w14:textId="77777777" w:rsidR="00A8557B" w:rsidRPr="00A17E1E" w:rsidRDefault="00A8557B" w:rsidP="00D05D3F">
      <w:pPr>
        <w:tabs>
          <w:tab w:val="left" w:pos="0"/>
          <w:tab w:val="left" w:pos="567"/>
        </w:tabs>
        <w:spacing w:after="0" w:line="360" w:lineRule="auto"/>
        <w:ind w:firstLine="709"/>
        <w:jc w:val="both"/>
        <w:rPr>
          <w:rFonts w:asciiTheme="majorHAnsi" w:eastAsia="Times New Roman" w:hAnsiTheme="majorHAnsi"/>
          <w:spacing w:val="-4"/>
          <w:kern w:val="0"/>
          <w:lang w:val="en-US"/>
          <w14:ligatures w14:val="none"/>
        </w:rPr>
      </w:pPr>
      <w:r w:rsidRPr="00A17E1E">
        <w:rPr>
          <w:rFonts w:asciiTheme="majorHAnsi" w:eastAsia="Times New Roman" w:hAnsiTheme="majorHAnsi"/>
          <w:spacing w:val="-6"/>
          <w:kern w:val="0"/>
          <w:lang w:val="en-US"/>
          <w14:ligatures w14:val="none"/>
        </w:rPr>
        <w:t xml:space="preserve">So sánh với nghiên cứu của </w:t>
      </w:r>
      <w:r w:rsidRPr="00A17E1E">
        <w:rPr>
          <w:rFonts w:asciiTheme="majorHAnsi" w:eastAsia="Times New Roman" w:hAnsiTheme="majorHAnsi"/>
          <w:spacing w:val="-4"/>
          <w:kern w:val="0"/>
          <w:lang w:val="en-US"/>
          <w14:ligatures w14:val="none"/>
        </w:rPr>
        <w:t>Vignaud E. và cs (2021) nghiên cứu 201 bệnh nhân nghi ngờ có HCKCCMT (376 cẳng chân) được đo ALK thấy tỷ lệ bệnh nhân có tiền sử bệnh lý chi dưới cao hơn ở nhóm không có HCKCCMT (p &lt; 0,001). .</w:t>
      </w:r>
    </w:p>
    <w:p w14:paraId="2301331A" w14:textId="77777777" w:rsidR="00A8557B" w:rsidRPr="00A17E1E" w:rsidRDefault="00A8557B" w:rsidP="00A8557B">
      <w:pPr>
        <w:spacing w:after="0" w:line="360" w:lineRule="auto"/>
        <w:ind w:firstLine="720"/>
        <w:jc w:val="both"/>
        <w:rPr>
          <w:rFonts w:asciiTheme="majorHAnsi" w:eastAsia="Times New Roman" w:hAnsiTheme="majorHAnsi"/>
          <w:spacing w:val="-6"/>
          <w:kern w:val="0"/>
          <w:lang w:val="en-US"/>
          <w14:ligatures w14:val="none"/>
        </w:rPr>
      </w:pPr>
      <w:r w:rsidRPr="00A17E1E">
        <w:rPr>
          <w:rFonts w:asciiTheme="majorHAnsi" w:eastAsia="Times New Roman" w:hAnsiTheme="majorHAnsi"/>
          <w:spacing w:val="-6"/>
          <w:kern w:val="0"/>
          <w:lang w:val="en-US"/>
          <w14:ligatures w14:val="none"/>
        </w:rPr>
        <w:t>Trong nghiên cứu của chúng tôi, số vận động viên bị đau khi luyện tập, chủ yếu đau cả hai chân. Các triệu chứng được ghi nhận ở cả 2 chân (89,8%); tê bì cẳng chân (86,7%), dị cảm cẳng chân (71,4%), và chuột rút cẳng chân (85,3%). Rõ ràng nhận thấy rằng, đau cẳng chân là triệu chứng phổ biến nhất trong số vận động viên đau cẳng chân khi luyện tập. Trong số, vận động viên bị căng cứng cẳng chân, 52,6% vận động viên gặp đau chân bên phải, trong khi số vận động viên còn lại gặp ở cả hai chân. Cho thấy, căng cứng cẳng chân có thể ảnh hưởng đến cả hai chân, nhưng đau chân bên phải là phổ biến hơn trong nhóm này.</w:t>
      </w:r>
    </w:p>
    <w:p w14:paraId="00122ACA" w14:textId="57420227" w:rsidR="00A8557B" w:rsidRPr="00A17E1E" w:rsidRDefault="00A8557B" w:rsidP="00A8557B">
      <w:pPr>
        <w:spacing w:after="0" w:line="360" w:lineRule="auto"/>
        <w:ind w:firstLine="720"/>
        <w:jc w:val="both"/>
        <w:rPr>
          <w:rFonts w:asciiTheme="majorHAnsi" w:eastAsia="Times New Roman" w:hAnsiTheme="majorHAnsi"/>
          <w:spacing w:val="-6"/>
          <w:kern w:val="0"/>
          <w:lang w:val="fr-FR"/>
          <w14:ligatures w14:val="none"/>
        </w:rPr>
      </w:pPr>
      <w:r w:rsidRPr="00A17E1E">
        <w:rPr>
          <w:rFonts w:asciiTheme="majorHAnsi" w:eastAsia="Times New Roman" w:hAnsiTheme="majorHAnsi"/>
          <w:spacing w:val="-6"/>
          <w:kern w:val="0"/>
          <w:lang w:val="en-US"/>
          <w14:ligatures w14:val="none"/>
        </w:rPr>
        <w:t xml:space="preserve">Trong số vận động viên xuất hiện các triệu chứng khi luyện tập, hầu hết trên (92%) xuất hiện đau các vị trí như là Đau cẳng chân, căng cứng cẳng chân, tê bị cẳng chân, dị cảm cẳng chân và chuột rút cẳng chân khi luyện tập. Chỉ có một số ít vận động bị đau vào ban đêm. Kết quả nghiên cứu này cũng tương tự với các tác giả De Bruijn J. A.  </w:t>
      </w:r>
      <w:r w:rsidRPr="00A17E1E">
        <w:rPr>
          <w:rFonts w:asciiTheme="majorHAnsi" w:eastAsia="Times New Roman" w:hAnsiTheme="majorHAnsi"/>
          <w:spacing w:val="-6"/>
          <w:kern w:val="0"/>
          <w:lang w:val="fr-FR"/>
          <w14:ligatures w14:val="none"/>
        </w:rPr>
        <w:t xml:space="preserve">(2018) và cs, Fouasson -Chailloux A. (2018) và Vignaud E. và cs (2021) và các triệu chứng cơ năng và thực thể của vận động viên </w:t>
      </w:r>
      <w:r w:rsidRPr="00A17E1E">
        <w:rPr>
          <w:rFonts w:asciiTheme="majorHAnsi" w:eastAsia="Times New Roman" w:hAnsiTheme="majorHAnsi"/>
          <w:spacing w:val="-6"/>
          <w:kern w:val="0"/>
          <w:lang w:val="en-US"/>
          <w14:ligatures w14:val="none"/>
        </w:rPr>
        <w:fldChar w:fldCharType="begin"/>
      </w:r>
      <w:r w:rsidR="00FE7BCE">
        <w:rPr>
          <w:rFonts w:asciiTheme="majorHAnsi" w:eastAsia="Times New Roman" w:hAnsiTheme="majorHAnsi"/>
          <w:spacing w:val="-6"/>
          <w:kern w:val="0"/>
          <w:lang w:val="en-US"/>
          <w14:ligatures w14:val="none"/>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Pr="00A17E1E">
        <w:rPr>
          <w:rFonts w:asciiTheme="majorHAnsi" w:eastAsia="Times New Roman" w:hAnsiTheme="majorHAnsi"/>
          <w:spacing w:val="-6"/>
          <w:kern w:val="0"/>
          <w:lang w:val="en-US"/>
          <w14:ligatures w14:val="none"/>
        </w:rPr>
        <w:fldChar w:fldCharType="separate"/>
      </w:r>
      <w:r w:rsidR="00FE7BCE">
        <w:rPr>
          <w:rFonts w:asciiTheme="majorHAnsi" w:eastAsia="Times New Roman" w:hAnsiTheme="majorHAnsi"/>
          <w:noProof/>
          <w:spacing w:val="-6"/>
          <w:kern w:val="0"/>
          <w:lang w:val="en-US"/>
          <w14:ligatures w14:val="none"/>
        </w:rPr>
        <w:t>[64]</w:t>
      </w:r>
      <w:r w:rsidRPr="00A17E1E">
        <w:rPr>
          <w:rFonts w:asciiTheme="majorHAnsi" w:eastAsia="Times New Roman" w:hAnsiTheme="majorHAnsi"/>
          <w:spacing w:val="-6"/>
          <w:kern w:val="0"/>
          <w:lang w:val="en-US"/>
          <w14:ligatures w14:val="none"/>
        </w:rPr>
        <w:fldChar w:fldCharType="end"/>
      </w:r>
      <w:r w:rsidRPr="00A17E1E">
        <w:rPr>
          <w:rFonts w:asciiTheme="majorHAnsi" w:eastAsia="Times New Roman" w:hAnsiTheme="majorHAnsi"/>
          <w:spacing w:val="-6"/>
          <w:kern w:val="0"/>
          <w:lang w:val="en-US"/>
          <w14:ligatures w14:val="none"/>
        </w:rPr>
        <w:t xml:space="preserve">, </w:t>
      </w:r>
      <w:r w:rsidRPr="00A17E1E">
        <w:rPr>
          <w:rFonts w:asciiTheme="majorHAnsi" w:eastAsia="Times New Roman" w:hAnsiTheme="majorHAnsi"/>
          <w:spacing w:val="-6"/>
          <w:kern w:val="0"/>
          <w:lang w:val="en-US"/>
          <w14:ligatures w14:val="none"/>
        </w:rPr>
        <w:fldChar w:fldCharType="begin"/>
      </w:r>
      <w:r w:rsidR="00FE7BCE">
        <w:rPr>
          <w:rFonts w:asciiTheme="majorHAnsi" w:eastAsia="Times New Roman" w:hAnsiTheme="majorHAnsi"/>
          <w:spacing w:val="-6"/>
          <w:kern w:val="0"/>
          <w:lang w:val="en-US"/>
          <w14:ligatures w14:val="none"/>
        </w:rPr>
        <w:instrText xml:space="preserve"> ADDIN EN.CITE &lt;EndNote&gt;&lt;Cite&gt;&lt;Author&gt;Fouasson-Chailloux&lt;/Author&gt;&lt;Year&gt;2018&lt;/Year&gt;&lt;RecNum&gt;29&lt;/RecNum&gt;&lt;DisplayText&gt;[65]&lt;/DisplayText&gt;&lt;record&gt;&lt;rec-number&gt;29&lt;/rec-number&gt;&lt;foreign-keys&gt;&lt;key app="EN" db-id="vv9trtsv0ppvseet0t155dp50ea2r9p500a5" timestamp="0"&gt;29&lt;/key&gt;&lt;/foreign-keys&gt;&lt;ref-type name="Journal Article"&gt;17&lt;/ref-type&gt;&lt;contributors&gt;&lt;authors&gt;&lt;author&gt;Fouasson-Chailloux, Alban&lt;/author&gt;&lt;author&gt;Menu, Pierre&lt;/author&gt;&lt;author&gt;Allorent, Jérémie&lt;/author&gt;&lt;author&gt;Dauty, Marc&lt;/author&gt;&lt;/authors&gt;&lt;/contributors&gt;&lt;titles&gt;&lt;title&gt;Determination of the predictive clinical parameters to diagnose chronic exertional compartment syndrome&lt;/title&gt;&lt;secondary-title&gt;European Journal of Sport Science&lt;/secondary-title&gt;&lt;/titles&gt;&lt;pages&gt;279-285&lt;/pages&gt;&lt;volume&gt;18&lt;/volume&gt;&lt;number&gt;2&lt;/number&gt;&lt;dates&gt;&lt;year&gt;2018&lt;/year&gt;&lt;/dates&gt;&lt;isbn&gt;1746-1391&lt;/isbn&gt;&lt;urls&gt;&lt;/urls&gt;&lt;/record&gt;&lt;/Cite&gt;&lt;/EndNote&gt;</w:instrText>
      </w:r>
      <w:r w:rsidRPr="00A17E1E">
        <w:rPr>
          <w:rFonts w:asciiTheme="majorHAnsi" w:eastAsia="Times New Roman" w:hAnsiTheme="majorHAnsi"/>
          <w:spacing w:val="-6"/>
          <w:kern w:val="0"/>
          <w:lang w:val="en-US"/>
          <w14:ligatures w14:val="none"/>
        </w:rPr>
        <w:fldChar w:fldCharType="separate"/>
      </w:r>
      <w:r w:rsidR="00FE7BCE">
        <w:rPr>
          <w:rFonts w:asciiTheme="majorHAnsi" w:eastAsia="Times New Roman" w:hAnsiTheme="majorHAnsi"/>
          <w:noProof/>
          <w:spacing w:val="-6"/>
          <w:kern w:val="0"/>
          <w:lang w:val="en-US"/>
          <w14:ligatures w14:val="none"/>
        </w:rPr>
        <w:t>[65]</w:t>
      </w:r>
      <w:r w:rsidRPr="00A17E1E">
        <w:rPr>
          <w:rFonts w:asciiTheme="majorHAnsi" w:eastAsia="Times New Roman" w:hAnsiTheme="majorHAnsi"/>
          <w:spacing w:val="-6"/>
          <w:kern w:val="0"/>
          <w:lang w:val="en-US"/>
          <w14:ligatures w14:val="none"/>
        </w:rPr>
        <w:fldChar w:fldCharType="end"/>
      </w:r>
      <w:r w:rsidRPr="00A17E1E">
        <w:rPr>
          <w:rFonts w:asciiTheme="majorHAnsi" w:eastAsia="Times New Roman" w:hAnsiTheme="majorHAnsi"/>
          <w:spacing w:val="-6"/>
          <w:kern w:val="0"/>
          <w:lang w:val="en-US"/>
          <w14:ligatures w14:val="none"/>
        </w:rPr>
        <w:t>,</w:t>
      </w:r>
      <w:r w:rsidRPr="00A17E1E">
        <w:rPr>
          <w:rFonts w:asciiTheme="majorHAnsi" w:eastAsia="Times New Roman" w:hAnsiTheme="majorHAnsi"/>
          <w:spacing w:val="-6"/>
          <w:kern w:val="0"/>
          <w:lang w:val="fr-FR"/>
          <w14:ligatures w14:val="none"/>
        </w:rPr>
        <w:t xml:space="preserve"> </w:t>
      </w:r>
      <w:r w:rsidRPr="00A17E1E">
        <w:rPr>
          <w:rFonts w:asciiTheme="majorHAnsi" w:eastAsia="Times New Roman" w:hAnsiTheme="majorHAnsi"/>
          <w:spacing w:val="-6"/>
          <w:kern w:val="0"/>
          <w:lang w:val="en-US"/>
          <w14:ligatures w14:val="none"/>
        </w:rPr>
        <w:fldChar w:fldCharType="begin"/>
      </w:r>
      <w:r w:rsidR="00814606">
        <w:rPr>
          <w:rFonts w:asciiTheme="majorHAnsi" w:eastAsia="Times New Roman" w:hAnsiTheme="majorHAnsi"/>
          <w:spacing w:val="-6"/>
          <w:kern w:val="0"/>
          <w:lang w:val="en-US"/>
          <w14:ligatures w14:val="none"/>
        </w:rPr>
        <w:instrText xml:space="preserve"> ADDIN EN.CITE &lt;EndNote&gt;&lt;Cite&gt;&lt;Author&gt;Vignaud&lt;/Author&gt;&lt;Year&gt;2021&lt;/Year&gt;&lt;RecNum&gt;32&lt;/RecNum&gt;&lt;DisplayText&gt;[44]&lt;/DisplayText&gt;&lt;record&gt;&lt;rec-number&gt;32&lt;/rec-number&gt;&lt;foreign-keys&gt;&lt;key app="EN" db-id="xv222sdt4wwp0hefzxi5aevdfp9ef5s90pfx" timestamp="0"&gt;32&lt;/key&gt;&lt;/foreign-keys&gt;&lt;ref-type name="Journal Article"&gt;17&lt;/ref-type&gt;&lt;contributors&gt;&lt;authors&gt;&lt;author&gt;Vignaud, Emeline&lt;/author&gt;&lt;author&gt;Menu, Pierre&lt;/author&gt;&lt;author&gt;Eude, Yannick&lt;/author&gt;&lt;author&gt;Maugars, Yves&lt;/author&gt;&lt;author&gt;Dauty, Marc&lt;/author&gt;&lt;author&gt;Fouasson-Chailloux, Alban&lt;/author&gt;&lt;/authors&gt;&lt;/contributors&gt;&lt;titles&gt;&lt;title&gt;A comparison of two models predicting the presence of chronic exertional compartment syndrome&lt;/title&gt;&lt;secondary-title&gt;International journal of sports medicine&lt;/secondary-title&gt;&lt;/titles&gt;&lt;pages&gt;1027-1034&lt;/pages&gt;&lt;volume&gt;42&lt;/volume&gt;&lt;number&gt;11&lt;/number&gt;&lt;dates&gt;&lt;year&gt;2021&lt;/year&gt;&lt;/dates&gt;&lt;isbn&gt;0172-4622&lt;/isbn&gt;&lt;urls&gt;&lt;/urls&gt;&lt;/record&gt;&lt;/Cite&gt;&lt;/EndNote&gt;</w:instrText>
      </w:r>
      <w:r w:rsidRPr="00A17E1E">
        <w:rPr>
          <w:rFonts w:asciiTheme="majorHAnsi" w:eastAsia="Times New Roman" w:hAnsiTheme="majorHAnsi"/>
          <w:spacing w:val="-6"/>
          <w:kern w:val="0"/>
          <w:lang w:val="en-US"/>
          <w14:ligatures w14:val="none"/>
        </w:rPr>
        <w:fldChar w:fldCharType="separate"/>
      </w:r>
      <w:r w:rsidR="00814606">
        <w:rPr>
          <w:rFonts w:asciiTheme="majorHAnsi" w:eastAsia="Times New Roman" w:hAnsiTheme="majorHAnsi"/>
          <w:noProof/>
          <w:spacing w:val="-6"/>
          <w:kern w:val="0"/>
          <w:lang w:val="en-US"/>
          <w14:ligatures w14:val="none"/>
        </w:rPr>
        <w:t>[44]</w:t>
      </w:r>
      <w:r w:rsidRPr="00A17E1E">
        <w:rPr>
          <w:rFonts w:asciiTheme="majorHAnsi" w:eastAsia="Times New Roman" w:hAnsiTheme="majorHAnsi"/>
          <w:spacing w:val="-6"/>
          <w:kern w:val="0"/>
          <w:lang w:val="en-US"/>
          <w14:ligatures w14:val="none"/>
        </w:rPr>
        <w:fldChar w:fldCharType="end"/>
      </w:r>
      <w:r w:rsidRPr="00A17E1E">
        <w:rPr>
          <w:rFonts w:asciiTheme="majorHAnsi" w:eastAsia="Times New Roman" w:hAnsiTheme="majorHAnsi"/>
          <w:spacing w:val="-6"/>
          <w:kern w:val="0"/>
          <w:lang w:val="fr-FR"/>
          <w14:ligatures w14:val="none"/>
        </w:rPr>
        <w:t>.</w:t>
      </w:r>
    </w:p>
    <w:p w14:paraId="723FDCFE" w14:textId="459C7898" w:rsidR="00CA4174" w:rsidRPr="00A17E1E" w:rsidRDefault="00A8557B" w:rsidP="0084298F">
      <w:pPr>
        <w:rPr>
          <w:rFonts w:asciiTheme="majorHAnsi" w:eastAsia="Times New Roman" w:hAnsiTheme="majorHAnsi"/>
          <w:bCs/>
          <w:kern w:val="0"/>
          <w:lang w:val="en-US"/>
          <w14:ligatures w14:val="none"/>
        </w:rPr>
      </w:pPr>
      <w:r w:rsidRPr="00A17E1E">
        <w:rPr>
          <w:rFonts w:asciiTheme="majorHAnsi" w:eastAsia="Times New Roman" w:hAnsiTheme="majorHAnsi"/>
          <w:bCs/>
          <w:kern w:val="0"/>
          <w:lang w:val="en-US"/>
          <w14:ligatures w14:val="none"/>
        </w:rPr>
        <w:tab/>
        <w:t>- Yếu tố BMI, nhịp tim, huyết áp</w:t>
      </w:r>
    </w:p>
    <w:p w14:paraId="3E285EAF" w14:textId="45DD0EA9" w:rsidR="00A8557B" w:rsidRPr="00A17E1E" w:rsidRDefault="00A8557B" w:rsidP="00A8557B">
      <w:pPr>
        <w:spacing w:after="0" w:line="360" w:lineRule="auto"/>
        <w:ind w:firstLine="720"/>
        <w:jc w:val="both"/>
        <w:rPr>
          <w:rFonts w:asciiTheme="majorHAnsi" w:eastAsia="Times New Roman" w:hAnsiTheme="majorHAnsi"/>
          <w:spacing w:val="-6"/>
          <w:kern w:val="0"/>
          <w:lang w:val="fr-FR"/>
          <w14:ligatures w14:val="none"/>
        </w:rPr>
      </w:pPr>
      <w:r w:rsidRPr="00A17E1E">
        <w:rPr>
          <w:rFonts w:asciiTheme="majorHAnsi" w:eastAsia="Times New Roman" w:hAnsiTheme="majorHAnsi"/>
          <w:spacing w:val="-6"/>
          <w:kern w:val="0"/>
          <w:lang w:val="fr-FR"/>
          <w14:ligatures w14:val="none"/>
        </w:rPr>
        <w:t>BMI và các chỉ số Huyết áp tâm thu trước luyện tập, sau chạy 1 phút, 5 phút không có ảnh hưởng tới nguy cơ mắc HCKCCMT. Tuy nhiên, với các vận động viên mà có chỉ số huyết áp đo ở thời điểm sau tập luyện 10 phút mà còn trên 130mmHg thì nguy cơ mắc HCKCCMT cao gấp 2,93 lần so với nhóm có mức huyết áp tâm thu dưới ngưỡng 130 mmHg. Sự khác biệt là có ý nghĩa thống kê với p&lt;0,05.</w:t>
      </w:r>
    </w:p>
    <w:p w14:paraId="530EF47B" w14:textId="01283F47" w:rsidR="00E84FA1" w:rsidRPr="00A17E1E" w:rsidRDefault="00E84FA1" w:rsidP="00A8557B">
      <w:pPr>
        <w:spacing w:after="0" w:line="360" w:lineRule="auto"/>
        <w:ind w:firstLine="720"/>
        <w:jc w:val="both"/>
        <w:rPr>
          <w:rFonts w:asciiTheme="majorHAnsi" w:hAnsiTheme="majorHAnsi"/>
          <w:lang w:val="fr-FR"/>
        </w:rPr>
      </w:pPr>
      <w:r w:rsidRPr="00A17E1E">
        <w:rPr>
          <w:rFonts w:asciiTheme="majorHAnsi" w:hAnsiTheme="majorHAnsi"/>
          <w:noProof/>
          <w:lang w:val="fr-FR"/>
        </w:rPr>
        <w:t>BMI và các chỉ số Huyết áp tâm thu trước luyện tập, sau chạy 1 phút, 5 phút không có ảnh hưởng tới nguy cơ mắc HC</w:t>
      </w:r>
      <w:r w:rsidRPr="00A17E1E">
        <w:rPr>
          <w:rFonts w:asciiTheme="majorHAnsi" w:hAnsiTheme="majorHAnsi"/>
        </w:rPr>
        <w:t>KCCMT</w:t>
      </w:r>
      <w:r w:rsidRPr="00A17E1E">
        <w:rPr>
          <w:rFonts w:asciiTheme="majorHAnsi" w:hAnsiTheme="majorHAnsi"/>
          <w:lang w:val="fr-FR"/>
        </w:rPr>
        <w:t xml:space="preserve">. Tuy nhiên, với các vận động viên mà có chỉ số huyết áp đo ở thời điểm sau tập luyện 10 phút mà còn trên 130mmHg thì nguy cơ mắc </w:t>
      </w:r>
      <w:r w:rsidRPr="00A17E1E">
        <w:rPr>
          <w:rFonts w:asciiTheme="majorHAnsi" w:hAnsiTheme="majorHAnsi"/>
          <w:noProof/>
          <w:lang w:val="fr-FR"/>
        </w:rPr>
        <w:t>HC</w:t>
      </w:r>
      <w:r w:rsidRPr="00A17E1E">
        <w:rPr>
          <w:rFonts w:asciiTheme="majorHAnsi" w:hAnsiTheme="majorHAnsi"/>
        </w:rPr>
        <w:t>KCCMT</w:t>
      </w:r>
      <w:r w:rsidRPr="00A17E1E">
        <w:rPr>
          <w:rFonts w:asciiTheme="majorHAnsi" w:hAnsiTheme="majorHAnsi"/>
          <w:lang w:val="fr-FR"/>
        </w:rPr>
        <w:t xml:space="preserve"> cao gấp 2,93 lần so với nhóm có mức huyết áp tâm thu dưới ngưỡng 130 mmHg. Sự khác biệt là có ý nghĩa thống kê với p&lt;0,05.</w:t>
      </w:r>
    </w:p>
    <w:p w14:paraId="05764848" w14:textId="4847F20A" w:rsidR="00E84FA1" w:rsidRPr="00A17E1E" w:rsidRDefault="0038225B" w:rsidP="00E84FA1">
      <w:pPr>
        <w:tabs>
          <w:tab w:val="left" w:pos="0"/>
        </w:tabs>
        <w:spacing w:after="0" w:line="360" w:lineRule="auto"/>
        <w:jc w:val="both"/>
        <w:rPr>
          <w:rFonts w:asciiTheme="majorHAnsi" w:hAnsiTheme="majorHAnsi"/>
          <w:lang w:val="fr-FR"/>
        </w:rPr>
      </w:pPr>
      <w:r w:rsidRPr="00A17E1E">
        <w:rPr>
          <w:rFonts w:asciiTheme="majorHAnsi" w:hAnsiTheme="majorHAnsi"/>
          <w:noProof/>
          <w:lang w:val="fr-FR"/>
        </w:rPr>
        <w:tab/>
      </w:r>
      <w:r w:rsidR="00E84FA1" w:rsidRPr="00A17E1E">
        <w:rPr>
          <w:rFonts w:asciiTheme="majorHAnsi" w:hAnsiTheme="majorHAnsi"/>
          <w:noProof/>
          <w:lang w:val="fr-FR"/>
        </w:rPr>
        <w:t>Chẩn đoán Huyết áp dựa trên mức đo huyết áp tâm thu và huyết áp tâm trương trước luyện tập, sau chạy 1 phút, 5 phút chưa thấy có ảnh hưởng tới nguy cơ mắc HC</w:t>
      </w:r>
      <w:r w:rsidR="00E84FA1" w:rsidRPr="00A17E1E">
        <w:rPr>
          <w:rFonts w:asciiTheme="majorHAnsi" w:hAnsiTheme="majorHAnsi"/>
        </w:rPr>
        <w:t>KCCMT</w:t>
      </w:r>
      <w:r w:rsidR="00E84FA1" w:rsidRPr="00A17E1E">
        <w:rPr>
          <w:rFonts w:asciiTheme="majorHAnsi" w:hAnsiTheme="majorHAnsi"/>
          <w:lang w:val="fr-FR"/>
        </w:rPr>
        <w:t xml:space="preserve">. </w:t>
      </w:r>
    </w:p>
    <w:p w14:paraId="25BFA6FC" w14:textId="7F844AFA" w:rsidR="00E84FA1" w:rsidRPr="00A17E1E" w:rsidRDefault="00E84FA1" w:rsidP="00D05D3F">
      <w:pPr>
        <w:tabs>
          <w:tab w:val="left" w:pos="0"/>
          <w:tab w:val="left" w:pos="709"/>
        </w:tabs>
        <w:spacing w:after="0" w:line="360" w:lineRule="auto"/>
        <w:jc w:val="both"/>
        <w:rPr>
          <w:rFonts w:asciiTheme="majorHAnsi" w:hAnsiTheme="majorHAnsi"/>
          <w:noProof/>
          <w:lang w:val="fr-FR"/>
        </w:rPr>
      </w:pPr>
      <w:r w:rsidRPr="00A17E1E">
        <w:rPr>
          <w:rFonts w:asciiTheme="majorHAnsi" w:hAnsiTheme="majorHAnsi"/>
          <w:lang w:val="fr-FR"/>
        </w:rPr>
        <w:tab/>
      </w:r>
      <w:r w:rsidR="00D05D3F">
        <w:rPr>
          <w:rFonts w:asciiTheme="majorHAnsi" w:hAnsiTheme="majorHAnsi"/>
          <w:lang w:val="fr-FR"/>
        </w:rPr>
        <w:tab/>
      </w:r>
      <w:r w:rsidRPr="00A17E1E">
        <w:rPr>
          <w:rFonts w:asciiTheme="majorHAnsi" w:hAnsiTheme="majorHAnsi"/>
          <w:lang w:val="fr-FR"/>
        </w:rPr>
        <w:t>Với các vận động viên có cao huyết áp sau 10 phút nghỉ ngơi sau khi luyện tập thì nguy cơ mắc HCKCCMT cao gấp 2,17 lần so với các vận động viên không bị cao huyết áp. Tuy nhiên sự khác biệt là không có ý nghĩa thống kê với p&gt;0,05.</w:t>
      </w:r>
    </w:p>
    <w:p w14:paraId="29561BFC" w14:textId="334B038D" w:rsidR="0084298F" w:rsidRPr="00A17E1E" w:rsidRDefault="0084298F" w:rsidP="00CA4174">
      <w:pPr>
        <w:keepNext/>
        <w:spacing w:after="0" w:line="360" w:lineRule="auto"/>
        <w:jc w:val="both"/>
        <w:outlineLvl w:val="3"/>
        <w:rPr>
          <w:rFonts w:asciiTheme="majorHAnsi" w:eastAsia="Times New Roman" w:hAnsiTheme="majorHAnsi"/>
          <w:bCs/>
          <w:i/>
          <w:kern w:val="0"/>
          <w:lang w:val="fr-FR"/>
          <w14:ligatures w14:val="none"/>
        </w:rPr>
      </w:pPr>
      <w:r w:rsidRPr="00A17E1E">
        <w:rPr>
          <w:rFonts w:asciiTheme="majorHAnsi" w:eastAsia="Times New Roman" w:hAnsiTheme="majorHAnsi"/>
          <w:bCs/>
          <w:i/>
          <w:kern w:val="0"/>
          <w:lang w:val="fr-FR"/>
          <w14:ligatures w14:val="none"/>
        </w:rPr>
        <w:t>4.3.</w:t>
      </w:r>
      <w:r w:rsidR="009D51DC" w:rsidRPr="00A17E1E">
        <w:rPr>
          <w:rFonts w:asciiTheme="majorHAnsi" w:eastAsia="Times New Roman" w:hAnsiTheme="majorHAnsi"/>
          <w:bCs/>
          <w:i/>
          <w:kern w:val="0"/>
          <w:lang w:val="fr-FR"/>
          <w14:ligatures w14:val="none"/>
        </w:rPr>
        <w:t>1</w:t>
      </w:r>
      <w:r w:rsidRPr="00A17E1E">
        <w:rPr>
          <w:rFonts w:asciiTheme="majorHAnsi" w:eastAsia="Times New Roman" w:hAnsiTheme="majorHAnsi"/>
          <w:bCs/>
          <w:i/>
          <w:kern w:val="0"/>
          <w:lang w:val="fr-FR"/>
          <w14:ligatures w14:val="none"/>
        </w:rPr>
        <w:t xml:space="preserve">.3. </w:t>
      </w:r>
      <w:r w:rsidR="00EE5C8B" w:rsidRPr="00A17E1E">
        <w:rPr>
          <w:rFonts w:asciiTheme="majorHAnsi" w:eastAsia="Times New Roman" w:hAnsiTheme="majorHAnsi"/>
          <w:bCs/>
          <w:i/>
          <w:kern w:val="0"/>
          <w:lang w:val="fr-FR"/>
          <w14:ligatures w14:val="none"/>
        </w:rPr>
        <w:t>Các y</w:t>
      </w:r>
      <w:r w:rsidRPr="00A17E1E">
        <w:rPr>
          <w:rFonts w:asciiTheme="majorHAnsi" w:eastAsia="Times New Roman" w:hAnsiTheme="majorHAnsi"/>
          <w:bCs/>
          <w:i/>
          <w:kern w:val="0"/>
          <w:lang w:val="fr-FR"/>
          <w14:ligatures w14:val="none"/>
        </w:rPr>
        <w:t xml:space="preserve">ếu tố </w:t>
      </w:r>
      <w:r w:rsidR="00EE5C8B" w:rsidRPr="00A17E1E">
        <w:rPr>
          <w:rFonts w:asciiTheme="majorHAnsi" w:eastAsia="Times New Roman" w:hAnsiTheme="majorHAnsi"/>
          <w:bCs/>
          <w:i/>
          <w:kern w:val="0"/>
          <w:lang w:val="fr-FR"/>
          <w14:ligatures w14:val="none"/>
        </w:rPr>
        <w:t>nhân trắc</w:t>
      </w:r>
    </w:p>
    <w:p w14:paraId="6F550655" w14:textId="7458F5A4" w:rsidR="00EE5C8B" w:rsidRPr="00A17E1E" w:rsidRDefault="00EE5C8B" w:rsidP="00CA4174">
      <w:pPr>
        <w:tabs>
          <w:tab w:val="left" w:pos="0"/>
          <w:tab w:val="left" w:pos="567"/>
        </w:tabs>
        <w:spacing w:after="0" w:line="360" w:lineRule="auto"/>
        <w:ind w:firstLine="720"/>
        <w:jc w:val="both"/>
        <w:rPr>
          <w:rFonts w:asciiTheme="majorHAnsi" w:hAnsiTheme="majorHAnsi"/>
          <w:spacing w:val="-6"/>
          <w:lang w:val="fr-FR"/>
        </w:rPr>
      </w:pPr>
      <w:r w:rsidRPr="00A17E1E">
        <w:rPr>
          <w:rFonts w:asciiTheme="majorHAnsi" w:hAnsiTheme="majorHAnsi"/>
          <w:spacing w:val="-6"/>
          <w:lang w:val="fr-FR"/>
        </w:rPr>
        <w:t>Trong nghiên cứu, có 41 trường hợp vận động viên có mắc HCKCCMT thuộc 04 nhóm môn thể thao bao gồm: Bóng bàn, Điền kinh, Bóng chuyền và Karate.</w:t>
      </w:r>
      <w:r w:rsidR="00EB1523" w:rsidRPr="00A17E1E">
        <w:rPr>
          <w:rFonts w:asciiTheme="majorHAnsi" w:hAnsiTheme="majorHAnsi"/>
          <w:spacing w:val="-6"/>
          <w:lang w:val="fr-FR"/>
        </w:rPr>
        <w:t xml:space="preserve"> Qua kết quả nghiên cứu chúng tôi thấy:</w:t>
      </w:r>
    </w:p>
    <w:p w14:paraId="7B2B2DD0" w14:textId="5CF5130F" w:rsidR="00EE5C8B" w:rsidRPr="00A17E1E" w:rsidRDefault="00EB1523" w:rsidP="00EE5C8B">
      <w:pPr>
        <w:spacing w:before="120" w:line="312" w:lineRule="auto"/>
        <w:ind w:firstLine="567"/>
        <w:jc w:val="both"/>
        <w:rPr>
          <w:rFonts w:asciiTheme="majorHAnsi" w:hAnsiTheme="majorHAnsi"/>
          <w:lang w:val="fr-FR"/>
        </w:rPr>
      </w:pPr>
      <w:r w:rsidRPr="00A17E1E">
        <w:rPr>
          <w:rFonts w:asciiTheme="majorHAnsi" w:hAnsiTheme="majorHAnsi"/>
          <w:lang w:val="fr-FR"/>
        </w:rPr>
        <w:t xml:space="preserve">- </w:t>
      </w:r>
      <w:r w:rsidR="00EE5C8B" w:rsidRPr="00A17E1E">
        <w:rPr>
          <w:rFonts w:asciiTheme="majorHAnsi" w:hAnsiTheme="majorHAnsi"/>
          <w:lang w:val="fr-FR"/>
        </w:rPr>
        <w:t xml:space="preserve">Chiều dài tương đối cẳng chân trung bình của nhóm vận động viên có tăng ALK cũng như không tăng ở chân P và chân T khác biệt nhau không có ý nghĩa thống kê với p&gt;0,05. </w:t>
      </w:r>
    </w:p>
    <w:p w14:paraId="44E75EC3" w14:textId="6D2A88BB" w:rsidR="00EE5C8B" w:rsidRPr="00A17E1E" w:rsidRDefault="00EE5C8B" w:rsidP="00EE5C8B">
      <w:pPr>
        <w:tabs>
          <w:tab w:val="left" w:pos="0"/>
          <w:tab w:val="left" w:pos="567"/>
        </w:tabs>
        <w:spacing w:after="0" w:line="360" w:lineRule="auto"/>
        <w:ind w:firstLine="720"/>
        <w:jc w:val="both"/>
        <w:rPr>
          <w:rFonts w:asciiTheme="majorHAnsi" w:hAnsiTheme="majorHAnsi"/>
          <w:lang w:val="fr-FR"/>
        </w:rPr>
      </w:pPr>
      <w:r w:rsidRPr="00A17E1E">
        <w:rPr>
          <w:rFonts w:asciiTheme="majorHAnsi" w:hAnsiTheme="majorHAnsi"/>
          <w:lang w:val="fr-FR"/>
        </w:rPr>
        <w:t>Đối với từng chân so sánh ở hai nhóm có tăng và không tăng, các vận động viên tập môn Điền kinh cho thấy có sự khác biệt về chiều dài tương đối cẳng chân trung bình. Sự khác biệt có ý nghĩa thống kê với p&lt;0,05. Điều này có nghĩa chân càng dài thì nguy cơ tăng áp lực khoang càng tăng lên.</w:t>
      </w:r>
    </w:p>
    <w:p w14:paraId="25BABAE3" w14:textId="44569519" w:rsidR="00EB1523" w:rsidRPr="00A17E1E" w:rsidRDefault="00EB1523" w:rsidP="00EB1523">
      <w:pPr>
        <w:spacing w:before="120" w:line="312" w:lineRule="auto"/>
        <w:ind w:firstLine="567"/>
        <w:jc w:val="both"/>
        <w:rPr>
          <w:rFonts w:asciiTheme="majorHAnsi" w:hAnsiTheme="majorHAnsi"/>
          <w:lang w:val="fr-FR"/>
        </w:rPr>
      </w:pPr>
      <w:r w:rsidRPr="00A17E1E">
        <w:rPr>
          <w:rFonts w:asciiTheme="majorHAnsi" w:hAnsiTheme="majorHAnsi"/>
          <w:lang w:val="fr-FR"/>
        </w:rPr>
        <w:t xml:space="preserve">- Chiều dài tuyệt đối cẳng chân trung bình của nhóm vận động viên có tăng ALK cũng như không tăng ở chân P và chân T khác biệt nhau không có ý nghĩa thống kê với p&gt;0,05. </w:t>
      </w:r>
    </w:p>
    <w:p w14:paraId="2550BEF6" w14:textId="07A04FF0" w:rsidR="00EB1523" w:rsidRPr="00A17E1E" w:rsidRDefault="00EB1523" w:rsidP="00EB1523">
      <w:pPr>
        <w:tabs>
          <w:tab w:val="left" w:pos="0"/>
          <w:tab w:val="left" w:pos="567"/>
        </w:tabs>
        <w:spacing w:after="0" w:line="360" w:lineRule="auto"/>
        <w:ind w:firstLine="720"/>
        <w:jc w:val="both"/>
        <w:rPr>
          <w:rFonts w:asciiTheme="majorHAnsi" w:hAnsiTheme="majorHAnsi"/>
          <w:lang w:val="fr-FR"/>
        </w:rPr>
      </w:pPr>
      <w:r w:rsidRPr="00A17E1E">
        <w:rPr>
          <w:rFonts w:asciiTheme="majorHAnsi" w:hAnsiTheme="majorHAnsi"/>
          <w:lang w:val="fr-FR"/>
        </w:rPr>
        <w:t>Đối với từng chân so sánh ở hai nhóm có tăng và không tăng, ở tất cả các môn thể thao có xảy ra HCKCCMT, có sự khác biệt về chiều dài tuyệt đối cẳng chân trung bình, có ý nghĩa thống kê với p&lt;0,05. Điều này có nghĩa chân càng dài thì nguy cơ tăng áp lực khoang càng tăng lên.</w:t>
      </w:r>
    </w:p>
    <w:p w14:paraId="48665079" w14:textId="77777777" w:rsidR="00EB1523" w:rsidRPr="00A17E1E" w:rsidRDefault="00EB1523" w:rsidP="00EB1523">
      <w:pPr>
        <w:tabs>
          <w:tab w:val="left" w:pos="0"/>
          <w:tab w:val="left" w:pos="567"/>
        </w:tabs>
        <w:spacing w:after="0" w:line="360" w:lineRule="auto"/>
        <w:ind w:firstLine="720"/>
        <w:jc w:val="both"/>
        <w:rPr>
          <w:rFonts w:asciiTheme="majorHAnsi" w:hAnsiTheme="majorHAnsi"/>
          <w:lang w:val="fr-FR"/>
        </w:rPr>
      </w:pPr>
      <w:r w:rsidRPr="00A17E1E">
        <w:rPr>
          <w:rFonts w:asciiTheme="majorHAnsi" w:hAnsiTheme="majorHAnsi"/>
          <w:lang w:val="fr-FR"/>
        </w:rPr>
        <w:t>- Chu vi cẳng chân trung bình của nhóm vận động viên có tăng ALK cũng như không tăng ở chân P và chân T khác biệt nhau không có ý nghĩa thống kê với p&gt;0,05.</w:t>
      </w:r>
    </w:p>
    <w:p w14:paraId="3BC64961" w14:textId="272DE34F" w:rsidR="00EB1523" w:rsidRPr="00A17E1E" w:rsidRDefault="00EB1523" w:rsidP="00D43363">
      <w:pPr>
        <w:pStyle w:val="Heading3"/>
        <w:spacing w:before="0" w:after="0" w:line="360" w:lineRule="auto"/>
        <w:rPr>
          <w:rFonts w:asciiTheme="majorHAnsi" w:eastAsia="Times New Roman" w:hAnsiTheme="majorHAnsi" w:cstheme="majorHAnsi"/>
          <w:b/>
          <w:i/>
          <w:color w:val="000000" w:themeColor="text1"/>
          <w:kern w:val="0"/>
          <w14:ligatures w14:val="none"/>
        </w:rPr>
      </w:pPr>
      <w:bookmarkStart w:id="723" w:name="_Toc213836670"/>
      <w:bookmarkStart w:id="724" w:name="_Toc213838297"/>
      <w:bookmarkStart w:id="725" w:name="_Hlk201773071"/>
      <w:r w:rsidRPr="00A17E1E">
        <w:rPr>
          <w:rFonts w:asciiTheme="majorHAnsi" w:eastAsia="Times New Roman" w:hAnsiTheme="majorHAnsi" w:cstheme="majorHAnsi"/>
          <w:b/>
          <w:i/>
          <w:color w:val="000000" w:themeColor="text1"/>
          <w:kern w:val="0"/>
          <w:lang w:val="fr-FR"/>
          <w14:ligatures w14:val="none"/>
        </w:rPr>
        <w:t>4.3.</w:t>
      </w:r>
      <w:r w:rsidR="009D51DC" w:rsidRPr="00A17E1E">
        <w:rPr>
          <w:rFonts w:asciiTheme="majorHAnsi" w:eastAsia="Times New Roman" w:hAnsiTheme="majorHAnsi" w:cstheme="majorHAnsi"/>
          <w:b/>
          <w:i/>
          <w:color w:val="000000" w:themeColor="text1"/>
          <w:kern w:val="0"/>
          <w:lang w:val="fr-FR"/>
          <w14:ligatures w14:val="none"/>
        </w:rPr>
        <w:t>2</w:t>
      </w:r>
      <w:r w:rsidRPr="00A17E1E">
        <w:rPr>
          <w:rFonts w:asciiTheme="majorHAnsi" w:eastAsia="Times New Roman" w:hAnsiTheme="majorHAnsi" w:cstheme="majorHAnsi"/>
          <w:b/>
          <w:i/>
          <w:color w:val="000000" w:themeColor="text1"/>
          <w:kern w:val="0"/>
          <w:lang w:val="fr-FR"/>
          <w14:ligatures w14:val="none"/>
        </w:rPr>
        <w:t xml:space="preserve">. </w:t>
      </w:r>
      <w:r w:rsidR="001F440F" w:rsidRPr="00A17E1E">
        <w:rPr>
          <w:rFonts w:asciiTheme="majorHAnsi" w:eastAsia="Times New Roman" w:hAnsiTheme="majorHAnsi" w:cstheme="majorHAnsi"/>
          <w:b/>
          <w:i/>
          <w:color w:val="000000" w:themeColor="text1"/>
          <w:kern w:val="0"/>
          <w:lang w:val="fr-FR"/>
          <w14:ligatures w14:val="none"/>
        </w:rPr>
        <w:t>Mô</w:t>
      </w:r>
      <w:r w:rsidR="001F440F" w:rsidRPr="00A17E1E">
        <w:rPr>
          <w:rFonts w:asciiTheme="majorHAnsi" w:eastAsia="Times New Roman" w:hAnsiTheme="majorHAnsi" w:cstheme="majorHAnsi"/>
          <w:b/>
          <w:i/>
          <w:color w:val="000000" w:themeColor="text1"/>
          <w:kern w:val="0"/>
          <w14:ligatures w14:val="none"/>
        </w:rPr>
        <w:t xml:space="preserve"> hình hồi quy logistic đa biến xác định yếu tố nguy cơ gây ra</w:t>
      </w:r>
      <w:r w:rsidRPr="00A17E1E">
        <w:rPr>
          <w:rFonts w:asciiTheme="majorHAnsi" w:eastAsia="Times New Roman" w:hAnsiTheme="majorHAnsi" w:cstheme="majorHAnsi"/>
          <w:b/>
          <w:i/>
          <w:color w:val="000000" w:themeColor="text1"/>
          <w:kern w:val="0"/>
          <w:lang w:val="fr-FR"/>
          <w14:ligatures w14:val="none"/>
        </w:rPr>
        <w:t xml:space="preserve"> </w:t>
      </w:r>
      <w:r w:rsidR="001F440F" w:rsidRPr="00A17E1E">
        <w:rPr>
          <w:rFonts w:asciiTheme="majorHAnsi" w:eastAsia="Times New Roman" w:hAnsiTheme="majorHAnsi" w:cstheme="majorHAnsi"/>
          <w:b/>
          <w:i/>
          <w:color w:val="000000" w:themeColor="text1"/>
          <w:kern w:val="0"/>
          <w:lang w:val="fr-FR"/>
          <w14:ligatures w14:val="none"/>
        </w:rPr>
        <w:t>hội</w:t>
      </w:r>
      <w:r w:rsidR="001F440F" w:rsidRPr="00A17E1E">
        <w:rPr>
          <w:rFonts w:asciiTheme="majorHAnsi" w:eastAsia="Times New Roman" w:hAnsiTheme="majorHAnsi" w:cstheme="majorHAnsi"/>
          <w:b/>
          <w:i/>
          <w:color w:val="000000" w:themeColor="text1"/>
          <w:kern w:val="0"/>
          <w14:ligatures w14:val="none"/>
        </w:rPr>
        <w:t xml:space="preserve"> chứng khoang cẳng chân mạn tính</w:t>
      </w:r>
      <w:bookmarkEnd w:id="723"/>
      <w:bookmarkEnd w:id="724"/>
    </w:p>
    <w:bookmarkEnd w:id="725"/>
    <w:p w14:paraId="5916FB91" w14:textId="23772121" w:rsidR="00F069D8" w:rsidRPr="00A17E1E" w:rsidRDefault="00F069D8" w:rsidP="00D05D3F">
      <w:pPr>
        <w:tabs>
          <w:tab w:val="left" w:pos="709"/>
        </w:tabs>
        <w:spacing w:line="360" w:lineRule="auto"/>
        <w:jc w:val="both"/>
        <w:rPr>
          <w:rFonts w:asciiTheme="majorHAnsi" w:hAnsiTheme="majorHAnsi"/>
        </w:rPr>
      </w:pPr>
      <w:r w:rsidRPr="00A17E1E">
        <w:rPr>
          <w:rFonts w:asciiTheme="majorHAnsi" w:hAnsiTheme="majorHAnsi"/>
        </w:rPr>
        <w:tab/>
      </w:r>
      <w:bookmarkStart w:id="726" w:name="_Hlk201773095"/>
      <w:r w:rsidRPr="00A17E1E">
        <w:rPr>
          <w:rFonts w:asciiTheme="majorHAnsi" w:hAnsiTheme="majorHAnsi"/>
        </w:rPr>
        <w:t>Trong nghiên cứu của chúng tôi, kết quả phân tích đơn biến trong nghiên cứu cho thấy nhiều yếu tố có mối liên quan có ý nghĩa thống kê với nguy cơ mắc HCKCCMT. Các yếu tố đó bao gồm: độ tuổi ≥ 30, cấp độ vận động viên (kiện tướng), trình độ học vấn (đại học), thâm niên luyện tập &gt; 5 năm, thời gian tập trong ngày dài (5–6 giờ), có tiền sử triệu chứng cảnh báo khi luyện tập (như đau, căng cứng, chuột rút, tê bì...), huyết áp tâm thu sau luyện tập 10 phút &gt;130 mmHg, hoặc mắc cao huyết áp độ 1. Đặc biệt, chiều dài tuyệt đối và tương đối của cẳng chân ở hai chi cũng cho thấy sự khác biệt rõ rệt (p &lt; 0,05).</w:t>
      </w:r>
    </w:p>
    <w:p w14:paraId="167D85A4" w14:textId="1B9694A5" w:rsidR="00BF3F01" w:rsidRPr="00A17E1E" w:rsidRDefault="00F069D8" w:rsidP="00D05D3F">
      <w:pPr>
        <w:tabs>
          <w:tab w:val="left" w:pos="709"/>
        </w:tabs>
        <w:spacing w:line="360" w:lineRule="auto"/>
        <w:ind w:firstLine="720"/>
        <w:jc w:val="both"/>
        <w:rPr>
          <w:rFonts w:asciiTheme="majorHAnsi" w:hAnsiTheme="majorHAnsi"/>
        </w:rPr>
      </w:pPr>
      <w:r w:rsidRPr="00A17E1E">
        <w:rPr>
          <w:rFonts w:asciiTheme="majorHAnsi" w:hAnsiTheme="majorHAnsi"/>
        </w:rPr>
        <w:t xml:space="preserve">Tuy nhiên, kết quả phân tích hồi quy logistic đa biến cho thấy, sau khi hiệu chỉnh đồng thời nhiều yếu tố, các yếu tố vẫn giữ được ý nghĩa thống kê gồm: Tuổi, Cấp độ vận động viên, Trình độ học vấn và Tiền sử có triệu chứng cảnh báo khi luyện tập. </w:t>
      </w:r>
      <w:r w:rsidR="0001718F" w:rsidRPr="00A17E1E">
        <w:rPr>
          <w:rFonts w:asciiTheme="majorHAnsi" w:hAnsiTheme="majorHAnsi"/>
        </w:rPr>
        <w:t>Trong đó, biến “có dấu hiệu chỉ báo trong tiền sử luyện tập” là yếu tố có liên quan mạnh nhất, vớ</w:t>
      </w:r>
      <w:r w:rsidR="00E42EA7" w:rsidRPr="00A17E1E">
        <w:rPr>
          <w:rFonts w:asciiTheme="majorHAnsi" w:hAnsiTheme="majorHAnsi"/>
        </w:rPr>
        <w:t xml:space="preserve">i OR </w:t>
      </w:r>
      <w:r w:rsidR="0001718F" w:rsidRPr="00A17E1E">
        <w:rPr>
          <w:rFonts w:asciiTheme="majorHAnsi" w:hAnsiTheme="majorHAnsi"/>
        </w:rPr>
        <w:t>dao động từ 9,25 đến 10,95, cho thấy nhóm đối tượng từng có triệu chứng như đau, căng cứng, tê bì hoặc chuột rút trong khi luyện tập có nguy cơ mắc HCKCCMT cao gấp gần 10 lần so với nhóm không có dấu hiệu này.</w:t>
      </w:r>
      <w:r w:rsidR="00BF3F01" w:rsidRPr="00A17E1E">
        <w:rPr>
          <w:rFonts w:asciiTheme="majorHAnsi" w:hAnsiTheme="majorHAnsi"/>
        </w:rPr>
        <w:t xml:space="preserve"> </w:t>
      </w:r>
      <w:r w:rsidR="00D44F0E" w:rsidRPr="00A17E1E">
        <w:rPr>
          <w:rFonts w:asciiTheme="majorHAnsi" w:hAnsiTheme="majorHAnsi"/>
        </w:rPr>
        <w:t>Đ</w:t>
      </w:r>
      <w:r w:rsidR="00BF3F01" w:rsidRPr="00A17E1E">
        <w:rPr>
          <w:rFonts w:asciiTheme="majorHAnsi" w:hAnsiTheme="majorHAnsi"/>
        </w:rPr>
        <w:t>iều này có nghĩa là những đối tượng từng xuất hiện các triệu chứng như đau, căng cứng cơ, tê bì hoặc chuột rút trong lúc luyện tập thể lực có nguy cơ mắc HCKCCMT cao gấp gần 10 lần so với những người không có các dấu hiệu này.</w:t>
      </w:r>
    </w:p>
    <w:p w14:paraId="52520031" w14:textId="7CA06F1E" w:rsidR="00F069D8" w:rsidRPr="00A17E1E" w:rsidRDefault="00F069D8" w:rsidP="00D05D3F">
      <w:pPr>
        <w:tabs>
          <w:tab w:val="left" w:pos="0"/>
          <w:tab w:val="left" w:pos="567"/>
          <w:tab w:val="left" w:pos="709"/>
        </w:tabs>
        <w:spacing w:after="0" w:line="360" w:lineRule="auto"/>
        <w:ind w:firstLine="720"/>
        <w:jc w:val="both"/>
        <w:rPr>
          <w:rFonts w:asciiTheme="majorHAnsi" w:hAnsiTheme="majorHAnsi"/>
        </w:rPr>
      </w:pPr>
      <w:bookmarkStart w:id="727" w:name="_Hlk201773112"/>
      <w:bookmarkEnd w:id="726"/>
      <w:r w:rsidRPr="00A17E1E">
        <w:rPr>
          <w:rFonts w:asciiTheme="majorHAnsi" w:hAnsiTheme="majorHAnsi"/>
        </w:rPr>
        <w:t>Ngoài ra, kết quả phân tích mô hình hồi quy logistic đa biến cho thấy có sự tương đồng rõ rệt giữa hai chi dưới trong việc xác định các yếu tố nguy cơ mắc HCKCCMT. Cụ thể, đối với cả chiều dài tương đối và tuyệt đối của cẳng chân bên phải và bên trái, bốn biến số được xác định là yếu tố nguy cơ độc lập có ý nghĩa thống kê, bao gồm: tuổi ≥ 30 tuổi, trình độ thể thao cấp kiện tướng, trình độ học vấn từ đại học trở lên, và có tiền sử xuất hiện dấu hiệu gợi ý HCKCCMT trong quá trình luyện tập.</w:t>
      </w:r>
    </w:p>
    <w:p w14:paraId="1E237468" w14:textId="113D634A" w:rsidR="0001718F" w:rsidRPr="00A17E1E" w:rsidRDefault="00BF3F01" w:rsidP="00D05D3F">
      <w:pPr>
        <w:tabs>
          <w:tab w:val="left" w:pos="0"/>
          <w:tab w:val="left" w:pos="567"/>
          <w:tab w:val="left" w:pos="709"/>
        </w:tabs>
        <w:spacing w:after="0" w:line="360" w:lineRule="auto"/>
        <w:jc w:val="both"/>
        <w:rPr>
          <w:rFonts w:asciiTheme="majorHAnsi" w:hAnsiTheme="majorHAnsi"/>
        </w:rPr>
      </w:pPr>
      <w:r w:rsidRPr="00A17E1E">
        <w:rPr>
          <w:rFonts w:asciiTheme="majorHAnsi" w:hAnsiTheme="majorHAnsi"/>
        </w:rPr>
        <w:tab/>
      </w:r>
      <w:r w:rsidR="00D05D3F">
        <w:rPr>
          <w:rFonts w:asciiTheme="majorHAnsi" w:hAnsiTheme="majorHAnsi"/>
          <w:lang w:val="en-US"/>
        </w:rPr>
        <w:tab/>
      </w:r>
      <w:r w:rsidRPr="00A17E1E">
        <w:rPr>
          <w:rFonts w:asciiTheme="majorHAnsi" w:hAnsiTheme="majorHAnsi"/>
        </w:rPr>
        <w:t xml:space="preserve">Kết quả này hoàn toàn phù hợp với nhận định của de Bruijn và cộng sự (2017), khi nhóm tác giả cũng nhấn mạnh rằng tính chất hoạt động thể lực và triệu chứng liên quan đến vận động đóng vai trò quan trọng trong việc phân biệt các đối tượng có nguy cơ </w:t>
      </w:r>
      <w:r w:rsidR="007300F8" w:rsidRPr="00A17E1E">
        <w:rPr>
          <w:rFonts w:asciiTheme="majorHAnsi" w:hAnsiTheme="majorHAnsi"/>
        </w:rPr>
        <w:t>HCKCCMT</w:t>
      </w:r>
      <w:r w:rsidRPr="00A17E1E">
        <w:rPr>
          <w:rFonts w:asciiTheme="majorHAnsi" w:hAnsiTheme="majorHAnsi"/>
        </w:rPr>
        <w:t xml:space="preserve">. Cụ thể, các tác giả xác định rằng việc khám thấy căng cơ cẳng chân khi sờ nắn (tương ứng với cảm giác cứng cơ hoặc căng tức sau vận động) là yếu tố nguy cơ độc lập, với OR = 1,98, p &lt; 0,01. Ngoài ra, de Bruijn cũng nhấn mạnh vai trò của các đặc điểm trong tiền sử luyện tập như môn thể thao chịu tải lớn (trượt băng, đạp xe) và kiểu vận động cố định khớp kéo dài, góp phần vào cơ chế bệnh sinh của </w:t>
      </w:r>
      <w:r w:rsidR="007300F8" w:rsidRPr="00A17E1E">
        <w:rPr>
          <w:rFonts w:asciiTheme="majorHAnsi" w:hAnsiTheme="majorHAnsi"/>
        </w:rPr>
        <w:t>HCKCCMT</w:t>
      </w:r>
      <w:r w:rsidRPr="00A17E1E">
        <w:rPr>
          <w:rFonts w:asciiTheme="majorHAnsi" w:hAnsiTheme="majorHAnsi"/>
        </w:rPr>
        <w:t>. Điểm đáng chú ý là trong khi nghiên cứu của de Bruijn tập trung nhiều vào đặc điểm khách quan (khám thực thể, loại hình thể thao), thì nghiên cứu của chúng tôi cho thấy các biểu hiện chủ quan được ghi nhận trong tiền sử luyện tập (như đau, tê, chuột rút...) lại có giá trị dự báo rất cao. Điều này cho thấy rằng, việc khai thác kỹ tiền sử triệu chứng trong quá trình luyện tập thể lực có thể là công cụ sàng lọc hiệu quả, giúp định hướng sớm các trường hợp nghi ngờ HCKCCMT trước khi chỉ định đo áp lực khoang – một thủ thuật vừa xâm lấn vừa tốn kém.</w:t>
      </w:r>
      <w:r w:rsidR="0001718F" w:rsidRPr="00A17E1E">
        <w:rPr>
          <w:rFonts w:asciiTheme="majorHAnsi" w:hAnsiTheme="majorHAnsi"/>
        </w:rPr>
        <w:t xml:space="preserve"> Đây là phát hiện đặc biệt có giá trị trong tầm soát lâm </w:t>
      </w:r>
      <w:r w:rsidR="000014BA" w:rsidRPr="00A17E1E">
        <w:rPr>
          <w:rFonts w:asciiTheme="majorHAnsi" w:hAnsiTheme="majorHAnsi"/>
        </w:rPr>
        <w:t xml:space="preserve">sàng </w:t>
      </w:r>
      <w:r w:rsidR="000014BA" w:rsidRPr="00A17E1E">
        <w:rPr>
          <w:rFonts w:asciiTheme="majorHAnsi" w:hAnsiTheme="majorHAnsi"/>
        </w:rPr>
        <w:fldChar w:fldCharType="begin"/>
      </w:r>
      <w:r w:rsidR="00FE7BCE">
        <w:rPr>
          <w:rFonts w:asciiTheme="majorHAnsi" w:hAnsiTheme="majorHAnsi"/>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000014BA" w:rsidRPr="00A17E1E">
        <w:rPr>
          <w:rFonts w:asciiTheme="majorHAnsi" w:hAnsiTheme="majorHAnsi"/>
        </w:rPr>
        <w:fldChar w:fldCharType="separate"/>
      </w:r>
      <w:r w:rsidR="00FE7BCE">
        <w:rPr>
          <w:rFonts w:asciiTheme="majorHAnsi" w:hAnsiTheme="majorHAnsi"/>
          <w:noProof/>
        </w:rPr>
        <w:t>[64]</w:t>
      </w:r>
      <w:r w:rsidR="000014BA" w:rsidRPr="00A17E1E">
        <w:rPr>
          <w:rFonts w:asciiTheme="majorHAnsi" w:hAnsiTheme="majorHAnsi"/>
        </w:rPr>
        <w:fldChar w:fldCharType="end"/>
      </w:r>
      <w:r w:rsidR="0001718F" w:rsidRPr="00A17E1E">
        <w:rPr>
          <w:rFonts w:asciiTheme="majorHAnsi" w:hAnsiTheme="majorHAnsi"/>
        </w:rPr>
        <w:t>.</w:t>
      </w:r>
    </w:p>
    <w:bookmarkEnd w:id="727"/>
    <w:p w14:paraId="0E8436EA" w14:textId="38A39360" w:rsidR="0001718F" w:rsidRPr="00A17E1E" w:rsidRDefault="0001718F" w:rsidP="0001718F">
      <w:pPr>
        <w:tabs>
          <w:tab w:val="left" w:pos="0"/>
          <w:tab w:val="left" w:pos="567"/>
        </w:tabs>
        <w:spacing w:after="0" w:line="360" w:lineRule="auto"/>
        <w:ind w:firstLine="720"/>
        <w:jc w:val="both"/>
        <w:rPr>
          <w:rFonts w:asciiTheme="majorHAnsi" w:hAnsiTheme="majorHAnsi"/>
        </w:rPr>
      </w:pPr>
      <w:r w:rsidRPr="00A17E1E">
        <w:rPr>
          <w:rFonts w:asciiTheme="majorHAnsi" w:hAnsiTheme="majorHAnsi"/>
        </w:rPr>
        <w:t>Ngoài ra, trình độ vận động viên càng cao cũng đi kèm với nguy cơ mắc HCKCCMT cao hơn rõ rệt (OR từ 1,39 đến 1,53), điều này phản ánh mối liên quan giữa cường độ tập luyện chuyên sâu, áp lực vận động kéo dài và sự phát triển của hội chứng khoang mạn tính. Đây là xu hướng phù hợp với nhiều nghiên cứu trước, như nghiên cứu củ</w:t>
      </w:r>
      <w:r w:rsidR="00C7657F" w:rsidRPr="00A17E1E">
        <w:rPr>
          <w:rFonts w:asciiTheme="majorHAnsi" w:hAnsiTheme="majorHAnsi"/>
        </w:rPr>
        <w:t>a de Bruijn và cs (2016) và Detmer</w:t>
      </w:r>
      <w:r w:rsidR="00BF3F01" w:rsidRPr="00A17E1E">
        <w:rPr>
          <w:rFonts w:asciiTheme="majorHAnsi" w:hAnsiTheme="majorHAnsi"/>
        </w:rPr>
        <w:t xml:space="preserve"> </w:t>
      </w:r>
      <w:r w:rsidR="00BF3F01" w:rsidRPr="00A17E1E">
        <w:rPr>
          <w:rFonts w:asciiTheme="majorHAnsi" w:hAnsiTheme="majorHAnsi"/>
          <w:lang w:val="en-US"/>
        </w:rPr>
        <w:fldChar w:fldCharType="begin"/>
      </w:r>
      <w:r w:rsidR="0017175E">
        <w:rPr>
          <w:rFonts w:asciiTheme="majorHAnsi" w:hAnsiTheme="majorHAnsi"/>
          <w:lang w:val="en-US"/>
        </w:rPr>
        <w:instrText xml:space="preserve"> ADDIN EN.CITE &lt;EndNote&gt;&lt;Cite&gt;&lt;Author&gt;Detmer&lt;/Author&gt;&lt;Year&gt;1985&lt;/Year&gt;&lt;RecNum&gt;617&lt;/RecNum&gt;&lt;DisplayText&gt;[89]&lt;/DisplayText&gt;&lt;record&gt;&lt;rec-number&gt;617&lt;/rec-number&gt;&lt;foreign-keys&gt;&lt;key app="EN" db-id="vv9trtsv0ppvseet0t155dp50ea2r9p500a5" timestamp="1750240301"&gt;617&lt;/key&gt;&lt;/foreign-keys&gt;&lt;ref-type name="Journal Article"&gt;17&lt;/ref-type&gt;&lt;contributors&gt;&lt;authors&gt;&lt;author&gt;Detmer, D. E.&lt;/author&gt;&lt;author&gt;Sharpe, K.&lt;/author&gt;&lt;author&gt;Sufit, R. L.&lt;/author&gt;&lt;author&gt;Girdley, F. M.&lt;/author&gt;&lt;/authors&gt;&lt;/contributors&gt;&lt;titles&gt;&lt;title&gt;Chronic compartment syndrome: diagnosis, management, and outcomes&lt;/title&gt;&lt;secondary-title&gt;Am J Sports Med&lt;/secondary-title&gt;&lt;/titles&gt;&lt;periodical&gt;&lt;full-title&gt;Am J Sports Med&lt;/full-title&gt;&lt;/periodical&gt;&lt;pages&gt;162-70&lt;/pages&gt;&lt;volume&gt;13&lt;/volume&gt;&lt;number&gt;3&lt;/number&gt;&lt;keywords&gt;&lt;keyword&gt;Adult&lt;/keyword&gt;&lt;keyword&gt;Anterior Compartment Syndrome/diagnosis/etiology/surgery&lt;/keyword&gt;&lt;keyword&gt;Chronic Disease&lt;/keyword&gt;&lt;keyword&gt;Compartment Syndromes/diagnosis/etiology/*surgery&lt;/keyword&gt;&lt;keyword&gt;Consumer Behavior&lt;/keyword&gt;&lt;keyword&gt;*Fasciotomy&lt;/keyword&gt;&lt;keyword&gt;Female&lt;/keyword&gt;&lt;keyword&gt;Humans&lt;/keyword&gt;&lt;keyword&gt;Leg&lt;/keyword&gt;&lt;keyword&gt;Male&lt;/keyword&gt;&lt;keyword&gt;Manometry&lt;/keyword&gt;&lt;keyword&gt;Methods&lt;/keyword&gt;&lt;keyword&gt;Physical Exertion&lt;/keyword&gt;&lt;keyword&gt;Postoperative Complications&lt;/keyword&gt;&lt;keyword&gt;Sports&lt;/keyword&gt;&lt;/keywords&gt;&lt;dates&gt;&lt;year&gt;1985&lt;/year&gt;&lt;pub-dates&gt;&lt;date&gt;May-Jun&lt;/date&gt;&lt;/pub-dates&gt;&lt;/dates&gt;&lt;isbn&gt;0363-5465 (Print)&amp;#xD;0363-5465&lt;/isbn&gt;&lt;accession-num&gt;4014531&lt;/accession-num&gt;&lt;urls&gt;&lt;/urls&gt;&lt;electronic-resource-num&gt;10.1177/036354658501300304&lt;/electronic-resource-num&gt;&lt;remote-database-provider&gt;NLM&lt;/remote-database-provider&gt;&lt;language&gt;eng&lt;/language&gt;&lt;/record&gt;&lt;/Cite&gt;&lt;/EndNote&gt;</w:instrText>
      </w:r>
      <w:r w:rsidR="00BF3F01" w:rsidRPr="00A17E1E">
        <w:rPr>
          <w:rFonts w:asciiTheme="majorHAnsi" w:hAnsiTheme="majorHAnsi"/>
          <w:lang w:val="en-US"/>
        </w:rPr>
        <w:fldChar w:fldCharType="separate"/>
      </w:r>
      <w:r w:rsidR="0017175E">
        <w:rPr>
          <w:rFonts w:asciiTheme="majorHAnsi" w:hAnsiTheme="majorHAnsi"/>
          <w:noProof/>
          <w:lang w:val="en-US"/>
        </w:rPr>
        <w:t>[89]</w:t>
      </w:r>
      <w:r w:rsidR="00BF3F01" w:rsidRPr="00A17E1E">
        <w:rPr>
          <w:rFonts w:asciiTheme="majorHAnsi" w:hAnsiTheme="majorHAnsi"/>
          <w:lang w:val="en-US"/>
        </w:rPr>
        <w:fldChar w:fldCharType="end"/>
      </w:r>
      <w:r w:rsidR="00C7657F" w:rsidRPr="00A17E1E">
        <w:rPr>
          <w:rFonts w:asciiTheme="majorHAnsi" w:hAnsiTheme="majorHAnsi"/>
        </w:rPr>
        <w:t xml:space="preserve"> và cs </w:t>
      </w:r>
      <w:r w:rsidRPr="00A17E1E">
        <w:rPr>
          <w:rFonts w:asciiTheme="majorHAnsi" w:hAnsiTheme="majorHAnsi"/>
        </w:rPr>
        <w:t>(1985), trong đó nhấn mạnh rằng HCKCCMT thường gặp ở nhóm vận động viên chuyên nghiệp và có hoạt động chi dưới lặp lại cường độ cao</w:t>
      </w:r>
      <w:r w:rsidR="00BF3F01" w:rsidRPr="00A17E1E">
        <w:rPr>
          <w:rFonts w:asciiTheme="majorHAnsi" w:hAnsiTheme="majorHAnsi"/>
        </w:rPr>
        <w:t xml:space="preserve"> </w:t>
      </w:r>
      <w:r w:rsidR="00BF3F01" w:rsidRPr="00A17E1E">
        <w:rPr>
          <w:rFonts w:asciiTheme="majorHAnsi" w:hAnsiTheme="majorHAnsi"/>
        </w:rPr>
        <w:fldChar w:fldCharType="begin"/>
      </w:r>
      <w:r w:rsidR="00FE7BCE">
        <w:rPr>
          <w:rFonts w:asciiTheme="majorHAnsi" w:hAnsiTheme="majorHAnsi"/>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00BF3F01" w:rsidRPr="00A17E1E">
        <w:rPr>
          <w:rFonts w:asciiTheme="majorHAnsi" w:hAnsiTheme="majorHAnsi"/>
        </w:rPr>
        <w:fldChar w:fldCharType="separate"/>
      </w:r>
      <w:r w:rsidR="00FE7BCE">
        <w:rPr>
          <w:rFonts w:asciiTheme="majorHAnsi" w:hAnsiTheme="majorHAnsi"/>
          <w:noProof/>
        </w:rPr>
        <w:t>[64]</w:t>
      </w:r>
      <w:r w:rsidR="00BF3F01" w:rsidRPr="00A17E1E">
        <w:rPr>
          <w:rFonts w:asciiTheme="majorHAnsi" w:hAnsiTheme="majorHAnsi"/>
        </w:rPr>
        <w:fldChar w:fldCharType="end"/>
      </w:r>
      <w:r w:rsidR="00BF3F01" w:rsidRPr="00A17E1E">
        <w:rPr>
          <w:rFonts w:asciiTheme="majorHAnsi" w:hAnsiTheme="majorHAnsi"/>
        </w:rPr>
        <w:t xml:space="preserve">, </w:t>
      </w:r>
      <w:r w:rsidRPr="00A17E1E">
        <w:rPr>
          <w:rFonts w:asciiTheme="majorHAnsi" w:hAnsiTheme="majorHAnsi"/>
        </w:rPr>
        <w:t>.</w:t>
      </w:r>
    </w:p>
    <w:p w14:paraId="756963CA" w14:textId="054B358D" w:rsidR="00593914" w:rsidRPr="00A17E1E" w:rsidRDefault="0001718F" w:rsidP="00593914">
      <w:pPr>
        <w:tabs>
          <w:tab w:val="left" w:pos="0"/>
          <w:tab w:val="left" w:pos="567"/>
        </w:tabs>
        <w:spacing w:after="0" w:line="360" w:lineRule="auto"/>
        <w:ind w:firstLine="720"/>
        <w:jc w:val="both"/>
        <w:rPr>
          <w:rFonts w:asciiTheme="majorHAnsi" w:hAnsiTheme="majorHAnsi"/>
        </w:rPr>
      </w:pPr>
      <w:r w:rsidRPr="00A17E1E">
        <w:rPr>
          <w:rFonts w:asciiTheme="majorHAnsi" w:hAnsiTheme="majorHAnsi"/>
        </w:rPr>
        <w:t xml:space="preserve">Một phát hiện đáng chú ý khác là yếu tố tuổi ≥ 30 tuổi lại có mối liên hệ nghịch với nguy cơ mắc HCKCCMT (OR &lt; 1), cho thấy nhóm tuổi trẻ hơn dễ bị ảnh hưởng hơn. </w:t>
      </w:r>
      <w:r w:rsidR="00593914" w:rsidRPr="00A17E1E">
        <w:rPr>
          <w:rFonts w:asciiTheme="majorHAnsi" w:hAnsiTheme="majorHAnsi"/>
        </w:rPr>
        <w:t>Một phát hiện đáng chú ý trong nghiên cứu của chúng tôi là yếu tố tuổi ≥ 30 lại có mối liên hệ nghịch với nguy cơ mắc HCKCCMT, với OR &lt; 1, cho thấy tuổi càng cao thì nguy cơ mắc HCKCCMT càng giảm. Phát hiện này phù hợp với kết quả của de Bruijn và cộng sự (2017), trong đó tuổi cũng được xác định là yếu tố bảo vệ, với OR = 0,98 cho mỗi năm tăng thêm (p &lt; 0,01). Điều này cho thấy nguy cơ mắc HCKCCMT giảm dần theo tuổi, đặc biệt sau độ tuổi 30</w:t>
      </w:r>
      <w:r w:rsidR="004D0262" w:rsidRPr="00A17E1E">
        <w:rPr>
          <w:rFonts w:asciiTheme="majorHAnsi" w:hAnsiTheme="majorHAnsi"/>
        </w:rPr>
        <w:t xml:space="preserve"> </w:t>
      </w:r>
      <w:r w:rsidR="004D0262" w:rsidRPr="00A17E1E">
        <w:rPr>
          <w:rFonts w:asciiTheme="majorHAnsi" w:hAnsiTheme="majorHAnsi"/>
        </w:rPr>
        <w:fldChar w:fldCharType="begin"/>
      </w:r>
      <w:r w:rsidR="00FE7BCE">
        <w:rPr>
          <w:rFonts w:asciiTheme="majorHAnsi" w:hAnsiTheme="majorHAnsi"/>
        </w:rPr>
        <w:instrText xml:space="preserve"> ADDIN EN.CITE &lt;EndNote&gt;&lt;Cite&gt;&lt;Author&gt;De Bruijn&lt;/Author&gt;&lt;Year&gt;2018&lt;/Year&gt;&lt;RecNum&gt;24&lt;/RecNum&gt;&lt;DisplayText&gt;[64]&lt;/DisplayText&gt;&lt;record&gt;&lt;rec-number&gt;24&lt;/rec-number&gt;&lt;foreign-keys&gt;&lt;key app="EN" db-id="xv222sdt4wwp0hefzxi5aevdfp9ef5s90pfx" timestamp="0"&gt;24&lt;/key&gt;&lt;/foreign-keys&gt;&lt;ref-type name="Journal Article"&gt;17&lt;/ref-type&gt;&lt;contributors&gt;&lt;authors&gt;&lt;author&gt;De Bruijn, Johan A&lt;/author&gt;&lt;author&gt;van Zantvoort, Aniek PM&lt;/author&gt;&lt;author&gt;van Klaveren, David&lt;/author&gt;&lt;author&gt;Winkes, Michiel B&lt;/author&gt;&lt;author&gt;van der Cruijsen-Raaijmakers, Marike&lt;/author&gt;&lt;author&gt;Hoogeveen, Adwin R&lt;/author&gt;&lt;author&gt;Teijink, Joep AW&lt;/author&gt;&lt;author&gt;Scheltinga, Marc R&lt;/author&gt;&lt;/authors&gt;&lt;/contributors&gt;&lt;titles&gt;&lt;title&gt;Factors predicting lower leg chronic exertional compartment syndrome in a large population&lt;/title&gt;&lt;secondary-title&gt;International journal of sports medicine&lt;/secondary-title&gt;&lt;/titles&gt;&lt;pages&gt;58-66&lt;/pages&gt;&lt;volume&gt;40&lt;/volume&gt;&lt;number&gt;01&lt;/number&gt;&lt;dates&gt;&lt;year&gt;2018&lt;/year&gt;&lt;/dates&gt;&lt;isbn&gt;0172-4622&lt;/isbn&gt;&lt;urls&gt;&lt;/urls&gt;&lt;/record&gt;&lt;/Cite&gt;&lt;/EndNote&gt;</w:instrText>
      </w:r>
      <w:r w:rsidR="004D0262" w:rsidRPr="00A17E1E">
        <w:rPr>
          <w:rFonts w:asciiTheme="majorHAnsi" w:hAnsiTheme="majorHAnsi"/>
        </w:rPr>
        <w:fldChar w:fldCharType="separate"/>
      </w:r>
      <w:r w:rsidR="00FE7BCE">
        <w:rPr>
          <w:rFonts w:asciiTheme="majorHAnsi" w:hAnsiTheme="majorHAnsi"/>
          <w:noProof/>
        </w:rPr>
        <w:t>[64]</w:t>
      </w:r>
      <w:r w:rsidR="004D0262" w:rsidRPr="00A17E1E">
        <w:rPr>
          <w:rFonts w:asciiTheme="majorHAnsi" w:hAnsiTheme="majorHAnsi"/>
        </w:rPr>
        <w:fldChar w:fldCharType="end"/>
      </w:r>
      <w:r w:rsidR="00593914" w:rsidRPr="00A17E1E">
        <w:rPr>
          <w:rFonts w:asciiTheme="majorHAnsi" w:hAnsiTheme="majorHAnsi"/>
        </w:rPr>
        <w:t>.</w:t>
      </w:r>
    </w:p>
    <w:p w14:paraId="022BE4CB" w14:textId="7B16DB21" w:rsidR="00593914" w:rsidRPr="00A17E1E" w:rsidRDefault="00986F11" w:rsidP="00D05D3F">
      <w:pPr>
        <w:tabs>
          <w:tab w:val="left" w:pos="0"/>
          <w:tab w:val="left" w:pos="567"/>
          <w:tab w:val="left" w:pos="709"/>
        </w:tabs>
        <w:spacing w:after="0" w:line="360" w:lineRule="auto"/>
        <w:jc w:val="both"/>
        <w:rPr>
          <w:rFonts w:asciiTheme="majorHAnsi" w:hAnsiTheme="majorHAnsi"/>
        </w:rPr>
      </w:pPr>
      <w:r w:rsidRPr="00A17E1E">
        <w:rPr>
          <w:rFonts w:asciiTheme="majorHAnsi" w:hAnsiTheme="majorHAnsi"/>
        </w:rPr>
        <w:tab/>
      </w:r>
      <w:r w:rsidR="00D05D3F">
        <w:rPr>
          <w:rFonts w:asciiTheme="majorHAnsi" w:hAnsiTheme="majorHAnsi"/>
          <w:lang w:val="en-US"/>
        </w:rPr>
        <w:tab/>
      </w:r>
      <w:r w:rsidR="00593914" w:rsidRPr="00A17E1E">
        <w:rPr>
          <w:rFonts w:asciiTheme="majorHAnsi" w:hAnsiTheme="majorHAnsi"/>
        </w:rPr>
        <w:t>Sự liên hệ nghịch giữa tuổi và nguy cơ HCKCCMT có thể được lý giải bởi một số yếu tố. Thứ nhất, cường độ luyện tập thể lực thường giảm dần theo tuổi, đặc biệt là các môn yêu cầu sức bền và vận động lặp lại – vốn là những hoạt động có liên quan chặt chẽ đến cơ chế bệnh sinh của HCKCCMT. Thứ hai, người trẻ có xu hướng luyện tập với mục tiêu thành tích hoặc thi đấu chuyên nghiệp, khiến nguy cơ chấn thương vi mô và tăng áp lực khoang lặp lại cao hơn. Thứ ba, một số người lớn tuổi có thể đã thay đổi lối sống hoặc giảm hoạt động gắng sức khi xuất hiện triệu chứng, dẫn đến tình trạng dưới chẩn đoán hoặc triệu chứng nhẹ không được ghi nhận.</w:t>
      </w:r>
    </w:p>
    <w:p w14:paraId="5C74F548" w14:textId="05B594A6" w:rsidR="0001718F" w:rsidRPr="00A17E1E" w:rsidRDefault="00593914" w:rsidP="00D05D3F">
      <w:pPr>
        <w:tabs>
          <w:tab w:val="left" w:pos="0"/>
          <w:tab w:val="left" w:pos="567"/>
          <w:tab w:val="left" w:pos="709"/>
        </w:tabs>
        <w:spacing w:after="0" w:line="360" w:lineRule="auto"/>
        <w:ind w:firstLine="720"/>
        <w:jc w:val="both"/>
        <w:rPr>
          <w:rFonts w:asciiTheme="majorHAnsi" w:hAnsiTheme="majorHAnsi"/>
        </w:rPr>
      </w:pPr>
      <w:r w:rsidRPr="00A17E1E">
        <w:rPr>
          <w:rFonts w:asciiTheme="majorHAnsi" w:hAnsiTheme="majorHAnsi"/>
        </w:rPr>
        <w:t>Phát hiện này gợi ý rằng việc sàng lọc HCKCCMT nên được ưu tiên ở nhóm vận động viên trẻ tuổi, đặc biệt là dưới 30 tuổi, khi tần suất hoạt động thể lực cao và đáp ứng sinh lý cơ-xương khớp còn nhạy. Đồng thời, ở nhóm ≥ 30 tuổi, cần cân nhắc kỹ giữa triệu chứng lâm sàng và chỉ định cận lâm sàng, nhằm tránh lạm dụng xét nghiệm xâm lấn không cần thiết.</w:t>
      </w:r>
    </w:p>
    <w:p w14:paraId="3115433F" w14:textId="03E26987" w:rsidR="0001718F" w:rsidRPr="00A17E1E" w:rsidRDefault="0001718F" w:rsidP="00D05D3F">
      <w:pPr>
        <w:tabs>
          <w:tab w:val="left" w:pos="0"/>
          <w:tab w:val="left" w:pos="567"/>
          <w:tab w:val="left" w:pos="709"/>
        </w:tabs>
        <w:spacing w:after="0" w:line="360" w:lineRule="auto"/>
        <w:ind w:firstLine="720"/>
        <w:jc w:val="both"/>
        <w:rPr>
          <w:rFonts w:asciiTheme="majorHAnsi" w:hAnsiTheme="majorHAnsi"/>
        </w:rPr>
      </w:pPr>
      <w:r w:rsidRPr="00A17E1E">
        <w:rPr>
          <w:rFonts w:asciiTheme="majorHAnsi" w:hAnsiTheme="majorHAnsi"/>
        </w:rPr>
        <w:t>Cuối cùng, trình độ học vấn từ đại học trở lên cũng liên quan đến nguy cơ mắc HCKCCMT (OR &lt; 1), điều này có thể gợi ý rằng nhóm đối tượng này có sự hiểu biết tốt hơn về cách phòng tránh, điều chỉnh cường độ tập luyện hoặc tìm kiếm chăm sóc y tế sớm, làm giảm nguy cơ tiến triển thành HCKCCMT rõ rệ</w:t>
      </w:r>
      <w:r w:rsidR="00C7657F" w:rsidRPr="00A17E1E">
        <w:rPr>
          <w:rFonts w:asciiTheme="majorHAnsi" w:hAnsiTheme="majorHAnsi"/>
        </w:rPr>
        <w:t>t.</w:t>
      </w:r>
    </w:p>
    <w:p w14:paraId="64455ADB" w14:textId="17C1A27A" w:rsidR="00D0799C" w:rsidRPr="00A17E1E" w:rsidRDefault="0001718F" w:rsidP="00D05D3F">
      <w:pPr>
        <w:tabs>
          <w:tab w:val="left" w:pos="0"/>
          <w:tab w:val="left" w:pos="567"/>
          <w:tab w:val="left" w:pos="709"/>
        </w:tabs>
        <w:spacing w:after="0" w:line="360" w:lineRule="auto"/>
        <w:ind w:firstLine="720"/>
        <w:jc w:val="both"/>
        <w:rPr>
          <w:rFonts w:asciiTheme="majorHAnsi" w:hAnsiTheme="majorHAnsi"/>
        </w:rPr>
      </w:pPr>
      <w:r w:rsidRPr="00A17E1E">
        <w:rPr>
          <w:rFonts w:asciiTheme="majorHAnsi" w:hAnsiTheme="majorHAnsi"/>
        </w:rPr>
        <w:t>Như vậy, mô hình hồi quy logistic đa biến của nghiên cứu đã xác định được những yếu tố nhân trắc học và lâm sàng có giá trị tiên lượng thực tiễn, hỗ trợ trong việc phát hiện sớm và can thiệp kịp thời đối với hội chứng khoang cẳng chân mạn tính ở vận động viên chuyên nghiệp.</w:t>
      </w:r>
    </w:p>
    <w:p w14:paraId="30ADA1A7" w14:textId="4CFCBD20" w:rsidR="00D0799C" w:rsidRPr="00A17E1E" w:rsidRDefault="00B82B59" w:rsidP="00B82B59">
      <w:pPr>
        <w:pStyle w:val="Heading2"/>
        <w:rPr>
          <w:rFonts w:cstheme="majorHAnsi"/>
          <w:b/>
          <w:bCs/>
          <w:color w:val="000000" w:themeColor="text1"/>
          <w:sz w:val="28"/>
          <w:szCs w:val="28"/>
        </w:rPr>
      </w:pPr>
      <w:bookmarkStart w:id="728" w:name="_Toc213836671"/>
      <w:bookmarkStart w:id="729" w:name="_Toc213838298"/>
      <w:bookmarkStart w:id="730" w:name="_Hlk201773165"/>
      <w:r w:rsidRPr="00A17E1E">
        <w:rPr>
          <w:rFonts w:cstheme="majorHAnsi"/>
          <w:b/>
          <w:bCs/>
          <w:color w:val="000000" w:themeColor="text1"/>
          <w:sz w:val="28"/>
          <w:szCs w:val="28"/>
        </w:rPr>
        <w:t xml:space="preserve">4.4. </w:t>
      </w:r>
      <w:r w:rsidR="00D0799C" w:rsidRPr="00A17E1E">
        <w:rPr>
          <w:rFonts w:cstheme="majorHAnsi"/>
          <w:b/>
          <w:bCs/>
          <w:color w:val="000000" w:themeColor="text1"/>
          <w:sz w:val="28"/>
          <w:szCs w:val="28"/>
        </w:rPr>
        <w:t>Hạn chế của luận án</w:t>
      </w:r>
      <w:bookmarkEnd w:id="728"/>
      <w:bookmarkEnd w:id="729"/>
    </w:p>
    <w:p w14:paraId="771F416E" w14:textId="63BB30D9" w:rsidR="00D0799C" w:rsidRPr="00A17E1E" w:rsidRDefault="00B82B59" w:rsidP="00B82B59">
      <w:pPr>
        <w:pStyle w:val="Heading3"/>
        <w:rPr>
          <w:rFonts w:asciiTheme="majorHAnsi" w:hAnsiTheme="majorHAnsi" w:cstheme="majorHAnsi"/>
          <w:b/>
          <w:bCs/>
          <w:i/>
          <w:iCs/>
          <w:color w:val="000000" w:themeColor="text1"/>
        </w:rPr>
      </w:pPr>
      <w:bookmarkStart w:id="731" w:name="_Toc213836672"/>
      <w:bookmarkStart w:id="732" w:name="_Toc213838299"/>
      <w:r w:rsidRPr="00A17E1E">
        <w:rPr>
          <w:rFonts w:asciiTheme="majorHAnsi" w:hAnsiTheme="majorHAnsi" w:cstheme="majorHAnsi"/>
          <w:b/>
          <w:bCs/>
          <w:i/>
          <w:iCs/>
          <w:color w:val="000000" w:themeColor="text1"/>
        </w:rPr>
        <w:t xml:space="preserve">4.4.1. </w:t>
      </w:r>
      <w:r w:rsidR="00D0799C" w:rsidRPr="00A17E1E">
        <w:rPr>
          <w:rFonts w:asciiTheme="majorHAnsi" w:hAnsiTheme="majorHAnsi" w:cstheme="majorHAnsi"/>
          <w:b/>
          <w:bCs/>
          <w:i/>
          <w:iCs/>
          <w:color w:val="000000" w:themeColor="text1"/>
        </w:rPr>
        <w:t>Cỡ mẫu nghiên cứu</w:t>
      </w:r>
      <w:bookmarkEnd w:id="731"/>
      <w:bookmarkEnd w:id="732"/>
    </w:p>
    <w:p w14:paraId="101F4AB4" w14:textId="051E2382" w:rsidR="00D0799C" w:rsidRPr="00A17E1E" w:rsidRDefault="00D0799C" w:rsidP="00D05D3F">
      <w:pPr>
        <w:tabs>
          <w:tab w:val="left" w:pos="709"/>
        </w:tabs>
        <w:spacing w:after="0" w:line="360" w:lineRule="auto"/>
        <w:jc w:val="both"/>
        <w:rPr>
          <w:rFonts w:asciiTheme="majorHAnsi" w:hAnsiTheme="majorHAnsi"/>
        </w:rPr>
      </w:pPr>
      <w:r w:rsidRPr="00A17E1E">
        <w:rPr>
          <w:rFonts w:asciiTheme="majorHAnsi" w:hAnsiTheme="majorHAnsi"/>
        </w:rPr>
        <w:tab/>
        <w:t>Mẫu nghiên cứu của chúng tôi bao gồm 330 VĐV được chọn từ bảy bộ môn thể thao khác nhau</w:t>
      </w:r>
      <w:r w:rsidRPr="00A17E1E">
        <w:rPr>
          <w:rFonts w:asciiTheme="majorHAnsi" w:hAnsiTheme="majorHAnsi"/>
          <w:lang w:val="es-ES"/>
        </w:rPr>
        <w:t xml:space="preserve"> gồm: Đô vật, Bóng bàn, Tán thủ, thể dục dụng cụ (TDDC), Điền kinh, Bóng chuyền, Karate</w:t>
      </w:r>
      <w:r w:rsidRPr="00A17E1E">
        <w:rPr>
          <w:rFonts w:asciiTheme="majorHAnsi" w:hAnsiTheme="majorHAnsi"/>
        </w:rPr>
        <w:t>. Số lượng các VĐV ở các môn không đều nhau, độ tuổi cũng khác nhau. Do vậy việc áp dụng các thuật toán thống kê để phân tích so sánh sự thay đổi áp lực khoang tại các thời điểm trước tập, sau tập 1 phút , 5 phút và 10 phút còn hạn chế.</w:t>
      </w:r>
    </w:p>
    <w:p w14:paraId="55C95494" w14:textId="09CE91EC" w:rsidR="00D0799C" w:rsidRPr="00A17E1E" w:rsidRDefault="00B82B59" w:rsidP="00B82B59">
      <w:pPr>
        <w:pStyle w:val="Heading3"/>
        <w:rPr>
          <w:rFonts w:asciiTheme="majorHAnsi" w:hAnsiTheme="majorHAnsi" w:cstheme="majorHAnsi"/>
          <w:b/>
          <w:bCs/>
          <w:i/>
          <w:iCs/>
          <w:color w:val="000000" w:themeColor="text1"/>
        </w:rPr>
      </w:pPr>
      <w:bookmarkStart w:id="733" w:name="_Toc213836673"/>
      <w:bookmarkStart w:id="734" w:name="_Toc213838300"/>
      <w:r w:rsidRPr="00A17E1E">
        <w:rPr>
          <w:rFonts w:asciiTheme="majorHAnsi" w:hAnsiTheme="majorHAnsi" w:cstheme="majorHAnsi"/>
          <w:b/>
          <w:bCs/>
          <w:i/>
          <w:iCs/>
          <w:color w:val="000000" w:themeColor="text1"/>
        </w:rPr>
        <w:t xml:space="preserve">4.4.2. </w:t>
      </w:r>
      <w:r w:rsidR="00D0799C" w:rsidRPr="00A17E1E">
        <w:rPr>
          <w:rFonts w:asciiTheme="majorHAnsi" w:hAnsiTheme="majorHAnsi" w:cstheme="majorHAnsi"/>
          <w:b/>
          <w:bCs/>
          <w:i/>
          <w:iCs/>
          <w:color w:val="000000" w:themeColor="text1"/>
        </w:rPr>
        <w:t>Về phương pháp chẩn đoán Hội chứng khoang cẳng chân mạn tính</w:t>
      </w:r>
      <w:bookmarkEnd w:id="733"/>
      <w:bookmarkEnd w:id="734"/>
    </w:p>
    <w:p w14:paraId="1B81965D" w14:textId="27BEA72E" w:rsidR="00D0799C" w:rsidRPr="00A17E1E" w:rsidRDefault="00D0799C" w:rsidP="00D05D3F">
      <w:pPr>
        <w:tabs>
          <w:tab w:val="left" w:pos="709"/>
        </w:tabs>
        <w:spacing w:after="0" w:line="360" w:lineRule="auto"/>
        <w:jc w:val="both"/>
        <w:rPr>
          <w:rFonts w:asciiTheme="majorHAnsi" w:hAnsiTheme="majorHAnsi"/>
        </w:rPr>
      </w:pPr>
      <w:r w:rsidRPr="00A17E1E">
        <w:rPr>
          <w:rFonts w:asciiTheme="majorHAnsi" w:hAnsiTheme="majorHAnsi"/>
        </w:rPr>
        <w:tab/>
        <w:t xml:space="preserve">Việc chẩn đoán HCK CCMT  dựa trên tiêu chuẩn </w:t>
      </w:r>
      <w:r w:rsidRPr="00A17E1E">
        <w:rPr>
          <w:rFonts w:asciiTheme="majorHAnsi" w:hAnsiTheme="majorHAnsi"/>
          <w:lang w:val="es-ES"/>
        </w:rPr>
        <w:t>chẩn đoán của Pedowitz R. A. và cs (1990</w:t>
      </w:r>
      <w:r w:rsidRPr="00A17E1E">
        <w:rPr>
          <w:rFonts w:asciiTheme="majorHAnsi" w:hAnsiTheme="majorHAnsi"/>
        </w:rPr>
        <w:t xml:space="preserve">), căn cứ vào kết quả đo ALK trước hoặc khoang sau sâu căng chân hai bên, cụ thể là: </w:t>
      </w:r>
    </w:p>
    <w:p w14:paraId="55721F63" w14:textId="22FC7B53" w:rsidR="00D0799C" w:rsidRPr="00A17E1E" w:rsidRDefault="00D0799C" w:rsidP="00D05D3F">
      <w:pPr>
        <w:tabs>
          <w:tab w:val="left" w:pos="709"/>
        </w:tabs>
        <w:spacing w:line="312" w:lineRule="auto"/>
        <w:rPr>
          <w:rFonts w:asciiTheme="majorHAnsi" w:hAnsiTheme="majorHAnsi"/>
          <w:lang w:val="es-ES"/>
        </w:rPr>
      </w:pPr>
      <w:r w:rsidRPr="00A17E1E">
        <w:rPr>
          <w:rFonts w:asciiTheme="majorHAnsi" w:hAnsiTheme="majorHAnsi"/>
        </w:rPr>
        <w:tab/>
        <w:t>- ALK trước khi</w:t>
      </w:r>
      <w:r w:rsidRPr="00A17E1E">
        <w:rPr>
          <w:rFonts w:asciiTheme="majorHAnsi" w:hAnsiTheme="majorHAnsi"/>
          <w:lang w:val="es-ES"/>
        </w:rPr>
        <w:t xml:space="preserve"> luyện tập </w:t>
      </w:r>
      <w:r w:rsidRPr="00A17E1E">
        <w:rPr>
          <w:rFonts w:asciiTheme="majorHAnsi" w:hAnsiTheme="majorHAnsi"/>
        </w:rPr>
        <w:t>≥</w:t>
      </w:r>
      <w:r w:rsidRPr="00A17E1E">
        <w:rPr>
          <w:rFonts w:asciiTheme="majorHAnsi" w:hAnsiTheme="majorHAnsi"/>
          <w:lang w:val="es-ES"/>
        </w:rPr>
        <w:t xml:space="preserve"> </w:t>
      </w:r>
      <w:r w:rsidRPr="00A17E1E">
        <w:rPr>
          <w:rFonts w:asciiTheme="majorHAnsi" w:hAnsiTheme="majorHAnsi"/>
        </w:rPr>
        <w:t xml:space="preserve">15 mmHg </w:t>
      </w:r>
      <w:r w:rsidRPr="00A17E1E">
        <w:rPr>
          <w:rFonts w:asciiTheme="majorHAnsi" w:hAnsiTheme="majorHAnsi"/>
          <w:lang w:val="es-ES"/>
        </w:rPr>
        <w:t>và/hoặc</w:t>
      </w:r>
    </w:p>
    <w:p w14:paraId="162AFC3F" w14:textId="57750341" w:rsidR="00D0799C" w:rsidRPr="00A17E1E" w:rsidRDefault="00D0799C" w:rsidP="00D05D3F">
      <w:pPr>
        <w:tabs>
          <w:tab w:val="left" w:pos="709"/>
        </w:tabs>
        <w:spacing w:line="312" w:lineRule="auto"/>
        <w:jc w:val="both"/>
        <w:rPr>
          <w:rFonts w:asciiTheme="majorHAnsi" w:hAnsiTheme="majorHAnsi"/>
        </w:rPr>
      </w:pPr>
      <w:r w:rsidRPr="00A17E1E">
        <w:rPr>
          <w:rFonts w:asciiTheme="majorHAnsi" w:hAnsiTheme="majorHAnsi"/>
        </w:rPr>
        <w:t xml:space="preserve"> </w:t>
      </w:r>
      <w:r w:rsidRPr="00A17E1E">
        <w:rPr>
          <w:rFonts w:asciiTheme="majorHAnsi" w:hAnsiTheme="majorHAnsi"/>
        </w:rPr>
        <w:tab/>
        <w:t xml:space="preserve">- ALK sau </w:t>
      </w:r>
      <w:r w:rsidRPr="00A17E1E">
        <w:rPr>
          <w:rFonts w:asciiTheme="majorHAnsi" w:hAnsiTheme="majorHAnsi"/>
          <w:lang w:val="es-ES"/>
        </w:rPr>
        <w:t>luyện tập</w:t>
      </w:r>
      <w:r w:rsidRPr="00A17E1E">
        <w:rPr>
          <w:rFonts w:asciiTheme="majorHAnsi" w:hAnsiTheme="majorHAnsi"/>
        </w:rPr>
        <w:t xml:space="preserve"> 1 phút</w:t>
      </w:r>
      <w:r w:rsidRPr="00A17E1E">
        <w:rPr>
          <w:rFonts w:asciiTheme="majorHAnsi" w:hAnsiTheme="majorHAnsi"/>
          <w:lang w:val="es-ES"/>
        </w:rPr>
        <w:t xml:space="preserve"> </w:t>
      </w:r>
      <w:r w:rsidRPr="00A17E1E">
        <w:rPr>
          <w:rFonts w:asciiTheme="majorHAnsi" w:hAnsiTheme="majorHAnsi"/>
        </w:rPr>
        <w:t xml:space="preserve"> ≥ 30 mmHg </w:t>
      </w:r>
      <w:r w:rsidRPr="00A17E1E">
        <w:rPr>
          <w:rFonts w:asciiTheme="majorHAnsi" w:hAnsiTheme="majorHAnsi"/>
          <w:lang w:val="es-ES"/>
        </w:rPr>
        <w:t>và/hoặc</w:t>
      </w:r>
    </w:p>
    <w:p w14:paraId="0A1BCA37" w14:textId="06543580" w:rsidR="00D0799C" w:rsidRPr="00A17E1E" w:rsidRDefault="00D0799C" w:rsidP="00D05D3F">
      <w:pPr>
        <w:tabs>
          <w:tab w:val="left" w:pos="709"/>
        </w:tabs>
        <w:spacing w:line="312" w:lineRule="auto"/>
        <w:jc w:val="both"/>
        <w:rPr>
          <w:rFonts w:asciiTheme="majorHAnsi" w:hAnsiTheme="majorHAnsi"/>
        </w:rPr>
      </w:pPr>
      <w:r w:rsidRPr="00A17E1E">
        <w:rPr>
          <w:rFonts w:asciiTheme="majorHAnsi" w:hAnsiTheme="majorHAnsi"/>
        </w:rPr>
        <w:tab/>
        <w:t>- ALK sau luyện tập 5 phút  ≥ 20 mmHg.</w:t>
      </w:r>
    </w:p>
    <w:p w14:paraId="672964D6" w14:textId="67952EE3" w:rsidR="00D0799C" w:rsidRPr="00A17E1E" w:rsidRDefault="00D0799C" w:rsidP="00D05D3F">
      <w:pPr>
        <w:tabs>
          <w:tab w:val="left" w:pos="709"/>
        </w:tabs>
        <w:spacing w:line="360" w:lineRule="auto"/>
        <w:jc w:val="both"/>
        <w:rPr>
          <w:rFonts w:asciiTheme="majorHAnsi" w:hAnsiTheme="majorHAnsi"/>
        </w:rPr>
      </w:pPr>
      <w:r w:rsidRPr="00A17E1E">
        <w:rPr>
          <w:rFonts w:asciiTheme="majorHAnsi" w:hAnsiTheme="majorHAnsi"/>
        </w:rPr>
        <w:tab/>
        <w:t>Tuy nhiên tiêu chuẩn của</w:t>
      </w:r>
      <w:r w:rsidRPr="00A17E1E">
        <w:rPr>
          <w:rFonts w:asciiTheme="majorHAnsi" w:hAnsiTheme="majorHAnsi"/>
          <w:lang w:val="es-ES"/>
        </w:rPr>
        <w:t xml:space="preserve"> Pedowitz R. A.</w:t>
      </w:r>
      <w:r w:rsidRPr="00A17E1E">
        <w:rPr>
          <w:rFonts w:asciiTheme="majorHAnsi" w:hAnsiTheme="majorHAnsi"/>
        </w:rPr>
        <w:t xml:space="preserve"> </w:t>
      </w:r>
      <w:r w:rsidRPr="00A17E1E">
        <w:rPr>
          <w:rFonts w:asciiTheme="majorHAnsi" w:hAnsiTheme="majorHAnsi"/>
          <w:lang w:val="es-ES"/>
        </w:rPr>
        <w:t>l</w:t>
      </w:r>
      <w:r w:rsidRPr="00A17E1E">
        <w:rPr>
          <w:rFonts w:asciiTheme="majorHAnsi" w:hAnsiTheme="majorHAnsi"/>
        </w:rPr>
        <w:t xml:space="preserve">à quá cũ, mặc dù quy trình đo ALK </w:t>
      </w:r>
      <w:r w:rsidRPr="00A17E1E">
        <w:rPr>
          <w:rFonts w:asciiTheme="majorHAnsi" w:hAnsiTheme="majorHAnsi"/>
          <w:lang w:val="es-ES"/>
        </w:rPr>
        <w:t>thực hiện theo Flick D. (2015) [29]</w:t>
      </w:r>
      <w:r w:rsidRPr="00A17E1E">
        <w:rPr>
          <w:rFonts w:asciiTheme="majorHAnsi" w:hAnsiTheme="majorHAnsi"/>
        </w:rPr>
        <w:t>, vị trí chọc kim là giống nhau, nhưng độ nông sâu của kim nằm trong khoang là không giống nhau nên kết quả thu được cũng ít nhiều bị ảnh hưởng. Một số nghiên cứu về đo ALK cho rằng để đạt được chính xác hơn đã đề nghị chọc Catheter dưới siêu âm. Hơn nữa kỹ thuật đưa kim vào khoang cơ cũng vẫn là thủ thuật có xâm lấn..</w:t>
      </w:r>
    </w:p>
    <w:p w14:paraId="3A0E632C" w14:textId="77DE0AB8" w:rsidR="00D0799C" w:rsidRPr="00A17E1E" w:rsidRDefault="00D0799C" w:rsidP="00D05D3F">
      <w:pPr>
        <w:tabs>
          <w:tab w:val="left" w:pos="709"/>
        </w:tabs>
        <w:spacing w:line="360" w:lineRule="auto"/>
        <w:jc w:val="both"/>
        <w:rPr>
          <w:rFonts w:asciiTheme="majorHAnsi" w:hAnsiTheme="majorHAnsi"/>
        </w:rPr>
      </w:pPr>
      <w:r w:rsidRPr="00A17E1E">
        <w:rPr>
          <w:rFonts w:asciiTheme="majorHAnsi" w:hAnsiTheme="majorHAnsi"/>
        </w:rPr>
        <w:tab/>
        <w:t>Gần đây, một bài báo của Roscoe và công sự đã xuất bản, trong đó đã cố gắng đưa ra một qui trình chuẩn hóa với tiêu chuẩn chẩn đoán đã được cải tiến. Các tác giả đã thiết kế một chương trình kiểm tra trên máy chạy bộ, đo ALK động với đầu dò được cố định trong khoang cơ. Các tác giả đã thiết lập chẩn đoán HCK với tiêu chuẩn ALK đo trước khi tập &gt;31 mm Hg, &gt; 24 mm Hg ở thời điểm 1 phút sau khi ngừng tập luyện và &gt; 19 mm Hg ở thời điểm sau dừng tập 5 phút, tất cả dựa trên dữ liệu ban đầu lấy từ nghiên cứu của họ.</w:t>
      </w:r>
    </w:p>
    <w:p w14:paraId="54FF6B5F" w14:textId="7F8C7CB8" w:rsidR="00D0799C" w:rsidRPr="00A17E1E" w:rsidRDefault="00D0799C" w:rsidP="00D05D3F">
      <w:pPr>
        <w:tabs>
          <w:tab w:val="left" w:pos="709"/>
        </w:tabs>
        <w:spacing w:line="360" w:lineRule="auto"/>
        <w:jc w:val="both"/>
        <w:rPr>
          <w:rFonts w:asciiTheme="majorHAnsi" w:hAnsiTheme="majorHAnsi"/>
        </w:rPr>
      </w:pPr>
      <w:r w:rsidRPr="00A17E1E">
        <w:rPr>
          <w:rFonts w:asciiTheme="majorHAnsi" w:hAnsiTheme="majorHAnsi"/>
        </w:rPr>
        <w:tab/>
        <w:t>Phân tích cho thấy độ chẩn đoán chính xác cao hơn dựa trên độ nhạy và độ đặc hiệu được cải thiện khi so sánh với các tiêu chí ban đầu của Pedowitz và cộng sự.</w:t>
      </w:r>
    </w:p>
    <w:p w14:paraId="0490F959" w14:textId="0A883BCF" w:rsidR="00037FE7" w:rsidRPr="00A17E1E" w:rsidRDefault="00D0799C" w:rsidP="00D05D3F">
      <w:pPr>
        <w:tabs>
          <w:tab w:val="left" w:pos="0"/>
          <w:tab w:val="left" w:pos="567"/>
          <w:tab w:val="left" w:pos="709"/>
        </w:tabs>
        <w:spacing w:after="0" w:line="360" w:lineRule="auto"/>
        <w:jc w:val="both"/>
        <w:rPr>
          <w:rFonts w:asciiTheme="majorHAnsi" w:hAnsiTheme="majorHAnsi"/>
        </w:rPr>
      </w:pPr>
      <w:r w:rsidRPr="00A17E1E">
        <w:rPr>
          <w:rFonts w:asciiTheme="majorHAnsi" w:hAnsiTheme="majorHAnsi"/>
        </w:rPr>
        <w:tab/>
        <w:t>Các kỹ thuật chẩn đoán hình ảnh gián tiếp, không xâm lấn đang nổi lên với nhiều triển vọng đặc biệt trong việc sử dụng Quang phổ hồng ngoại NIRS, siêu âm chẩn đoán và chụp Cộng hưởng từ cẳng chân.</w:t>
      </w:r>
      <w:bookmarkStart w:id="735" w:name="_Hlk139364246"/>
      <w:bookmarkStart w:id="736" w:name="_Toc140130400"/>
      <w:bookmarkStart w:id="737" w:name="_Toc144297112"/>
      <w:bookmarkStart w:id="738" w:name="_Toc145500552"/>
      <w:bookmarkEnd w:id="672"/>
    </w:p>
    <w:bookmarkEnd w:id="730"/>
    <w:p w14:paraId="16A54A90" w14:textId="77777777" w:rsidR="007B59E8" w:rsidRPr="00A17E1E" w:rsidRDefault="007B59E8">
      <w:pPr>
        <w:rPr>
          <w:rFonts w:asciiTheme="majorHAnsi" w:eastAsia="Times New Roman" w:hAnsiTheme="majorHAnsi"/>
          <w:b/>
          <w:iCs/>
          <w:kern w:val="0"/>
          <w14:ligatures w14:val="none"/>
        </w:rPr>
      </w:pPr>
      <w:r w:rsidRPr="00A17E1E">
        <w:rPr>
          <w:rFonts w:asciiTheme="majorHAnsi" w:eastAsia="Times New Roman" w:hAnsiTheme="majorHAnsi"/>
          <w:b/>
          <w:iCs/>
          <w:kern w:val="0"/>
          <w14:ligatures w14:val="none"/>
        </w:rPr>
        <w:br w:type="page"/>
      </w:r>
    </w:p>
    <w:p w14:paraId="16749F63" w14:textId="06AC2F75" w:rsidR="00CA4174" w:rsidRPr="00A17E1E" w:rsidRDefault="00CA4174" w:rsidP="00ED4088">
      <w:pPr>
        <w:pStyle w:val="Heading1"/>
        <w:jc w:val="center"/>
        <w:rPr>
          <w:rFonts w:eastAsia="Times New Roman" w:cstheme="majorHAnsi"/>
          <w:b/>
          <w:bCs/>
          <w:color w:val="000000" w:themeColor="text1"/>
          <w:kern w:val="0"/>
          <w:sz w:val="28"/>
          <w:szCs w:val="28"/>
          <w:lang w:val="fr-FR"/>
          <w14:ligatures w14:val="none"/>
        </w:rPr>
      </w:pPr>
      <w:bookmarkStart w:id="739" w:name="_Toc213836674"/>
      <w:bookmarkStart w:id="740" w:name="_Toc213838301"/>
      <w:r w:rsidRPr="00A17E1E">
        <w:rPr>
          <w:rFonts w:eastAsia="Times New Roman" w:cstheme="majorHAnsi"/>
          <w:b/>
          <w:iCs/>
          <w:color w:val="000000" w:themeColor="text1"/>
          <w:kern w:val="0"/>
          <w:sz w:val="28"/>
          <w:szCs w:val="28"/>
          <w14:ligatures w14:val="none"/>
        </w:rPr>
        <w:t>KẾT LUẬN</w:t>
      </w:r>
      <w:bookmarkEnd w:id="735"/>
      <w:bookmarkEnd w:id="736"/>
      <w:bookmarkEnd w:id="737"/>
      <w:bookmarkEnd w:id="738"/>
      <w:bookmarkEnd w:id="739"/>
      <w:bookmarkEnd w:id="740"/>
    </w:p>
    <w:p w14:paraId="40025FC9" w14:textId="77777777" w:rsidR="00ED4088" w:rsidRPr="00A17E1E" w:rsidRDefault="009242FF" w:rsidP="00177032">
      <w:pPr>
        <w:tabs>
          <w:tab w:val="left" w:pos="0"/>
        </w:tabs>
        <w:spacing w:after="0" w:line="360" w:lineRule="auto"/>
        <w:jc w:val="both"/>
        <w:rPr>
          <w:rFonts w:asciiTheme="majorHAnsi" w:hAnsiTheme="majorHAnsi"/>
          <w:iCs/>
          <w:noProof/>
          <w:lang w:val="fr-FR"/>
        </w:rPr>
      </w:pPr>
      <w:bookmarkStart w:id="741" w:name="_Hlk159316515"/>
      <w:r w:rsidRPr="00A17E1E">
        <w:rPr>
          <w:rFonts w:asciiTheme="majorHAnsi" w:hAnsiTheme="majorHAnsi"/>
          <w:iCs/>
          <w:noProof/>
          <w:lang w:val="fr-FR"/>
        </w:rPr>
        <w:tab/>
      </w:r>
    </w:p>
    <w:p w14:paraId="6B5F2A8F" w14:textId="362182E7" w:rsidR="00177032" w:rsidRPr="00A17E1E" w:rsidRDefault="00ED4088" w:rsidP="00177032">
      <w:pPr>
        <w:tabs>
          <w:tab w:val="left" w:pos="0"/>
        </w:tabs>
        <w:spacing w:after="0" w:line="360" w:lineRule="auto"/>
        <w:jc w:val="both"/>
        <w:rPr>
          <w:rFonts w:asciiTheme="majorHAnsi" w:hAnsiTheme="majorHAnsi"/>
          <w:iCs/>
          <w:noProof/>
          <w:lang w:val="fr-FR"/>
        </w:rPr>
      </w:pPr>
      <w:r w:rsidRPr="00A17E1E">
        <w:rPr>
          <w:rFonts w:asciiTheme="majorHAnsi" w:hAnsiTheme="majorHAnsi"/>
          <w:iCs/>
          <w:noProof/>
          <w:lang w:val="fr-FR"/>
        </w:rPr>
        <w:tab/>
      </w:r>
      <w:r w:rsidR="00177032" w:rsidRPr="00A17E1E">
        <w:rPr>
          <w:rFonts w:asciiTheme="majorHAnsi" w:hAnsiTheme="majorHAnsi"/>
          <w:iCs/>
          <w:noProof/>
          <w:lang w:val="fr-FR"/>
        </w:rPr>
        <w:t xml:space="preserve">Qua nghiên cứu 330 vận động viên thể thao chuyên nghiệp thành tích cao tại Trung tâm huấn luyện thể thao Quân Đội đủ điều kiện lựa chọn tham gia nghiên cứu, một số kết luận được rút ra như sau: </w:t>
      </w:r>
    </w:p>
    <w:p w14:paraId="1BBBFCE1" w14:textId="243C994C" w:rsidR="00C23A7E" w:rsidRPr="00A17E1E" w:rsidRDefault="00CB2F75" w:rsidP="000F521F">
      <w:pPr>
        <w:tabs>
          <w:tab w:val="left" w:pos="284"/>
        </w:tabs>
        <w:spacing w:after="0" w:line="360" w:lineRule="auto"/>
        <w:jc w:val="both"/>
        <w:rPr>
          <w:rFonts w:asciiTheme="majorHAnsi" w:hAnsiTheme="majorHAnsi"/>
          <w:b/>
          <w:bCs/>
          <w:noProof/>
          <w:lang w:val="fr-FR"/>
        </w:rPr>
      </w:pPr>
      <w:bookmarkStart w:id="742" w:name="_Hlk159316437"/>
      <w:bookmarkEnd w:id="741"/>
      <w:r>
        <w:rPr>
          <w:rFonts w:asciiTheme="majorHAnsi" w:hAnsiTheme="majorHAnsi"/>
          <w:b/>
          <w:iCs/>
          <w:noProof/>
          <w:lang w:val="fr-FR"/>
        </w:rPr>
        <w:t>1.</w:t>
      </w:r>
      <w:r w:rsidRPr="00CB2F75">
        <w:rPr>
          <w:rFonts w:asciiTheme="majorHAnsi" w:hAnsiTheme="majorHAnsi"/>
          <w:b/>
          <w:bCs/>
          <w:noProof/>
          <w:lang w:val="fr-FR"/>
        </w:rPr>
        <w:tab/>
        <w:t>Nhận xét đặc điểm lâm sàng, chỉ số huyết động và sự biến đổi áp lực khoang cẳng chân trước và sau luyện tập thể lực ở vận động viên thể thao chuyên nghiệ</w:t>
      </w:r>
      <w:r>
        <w:rPr>
          <w:rFonts w:asciiTheme="majorHAnsi" w:hAnsiTheme="majorHAnsi"/>
          <w:b/>
          <w:bCs/>
          <w:noProof/>
          <w:lang w:val="fr-FR"/>
        </w:rPr>
        <w:t>p</w:t>
      </w:r>
    </w:p>
    <w:p w14:paraId="478C3AD5" w14:textId="42E5F976" w:rsidR="009242FF" w:rsidRPr="00A17E1E" w:rsidRDefault="00C23A7E" w:rsidP="009242FF">
      <w:pPr>
        <w:tabs>
          <w:tab w:val="left" w:pos="0"/>
        </w:tabs>
        <w:spacing w:after="0" w:line="360" w:lineRule="auto"/>
        <w:jc w:val="both"/>
        <w:rPr>
          <w:rFonts w:asciiTheme="majorHAnsi" w:hAnsiTheme="majorHAnsi"/>
          <w:iCs/>
          <w:noProof/>
          <w:lang w:val="fr-FR"/>
        </w:rPr>
      </w:pPr>
      <w:r w:rsidRPr="00A17E1E">
        <w:rPr>
          <w:rFonts w:asciiTheme="majorHAnsi" w:hAnsiTheme="majorHAnsi"/>
          <w:b/>
          <w:bCs/>
          <w:noProof/>
          <w:lang w:val="fr-FR"/>
        </w:rPr>
        <w:tab/>
      </w:r>
      <w:r w:rsidR="009242FF" w:rsidRPr="00A17E1E">
        <w:rPr>
          <w:rFonts w:asciiTheme="majorHAnsi" w:hAnsiTheme="majorHAnsi"/>
          <w:iCs/>
          <w:noProof/>
          <w:lang w:val="fr-FR"/>
        </w:rPr>
        <w:t xml:space="preserve">- </w:t>
      </w:r>
      <w:r w:rsidR="00177032" w:rsidRPr="00A17E1E">
        <w:rPr>
          <w:rFonts w:asciiTheme="majorHAnsi" w:hAnsiTheme="majorHAnsi"/>
          <w:noProof/>
          <w:lang w:val="fr-FR"/>
        </w:rPr>
        <w:t>Tỷ lệ</w:t>
      </w:r>
      <w:r w:rsidR="00177032" w:rsidRPr="00A17E1E">
        <w:rPr>
          <w:rFonts w:asciiTheme="majorHAnsi" w:hAnsiTheme="majorHAnsi"/>
          <w:iCs/>
          <w:noProof/>
          <w:lang w:val="fr-FR"/>
        </w:rPr>
        <w:t xml:space="preserve"> vận động viên bị đau cẳng chân khi luyện tập là 17,9%, căng cứng cẳng chân là 17,3%, tê bì cẳng chân là 9,1%, dị cảm là 8,5%, chuột rút là 10,3%, sưng nề 0,3%. Tỷ lệ có bất kỳ một triệu chứng ở vùng cẳng chân trong khi luyện tập là 18,18%. Trên 90% vận động viên xuất hiện đau vào lúc luyện tập, chỉ có dưới 6,9% xuất hiện đau vào bên đêm. </w:t>
      </w:r>
    </w:p>
    <w:p w14:paraId="459A7A3D" w14:textId="75B67380" w:rsidR="009242FF" w:rsidRPr="00A17E1E" w:rsidRDefault="009242FF" w:rsidP="009242FF">
      <w:pPr>
        <w:tabs>
          <w:tab w:val="left" w:pos="0"/>
        </w:tabs>
        <w:spacing w:after="0" w:line="360" w:lineRule="auto"/>
        <w:jc w:val="both"/>
        <w:rPr>
          <w:rFonts w:asciiTheme="majorHAnsi" w:hAnsiTheme="majorHAnsi"/>
          <w:iCs/>
          <w:noProof/>
          <w:lang w:val="fr-FR"/>
        </w:rPr>
      </w:pPr>
      <w:r w:rsidRPr="00A17E1E">
        <w:rPr>
          <w:rFonts w:asciiTheme="majorHAnsi" w:hAnsiTheme="majorHAnsi"/>
          <w:iCs/>
          <w:noProof/>
          <w:lang w:val="fr-FR"/>
        </w:rPr>
        <w:tab/>
        <w:t xml:space="preserve">- </w:t>
      </w:r>
      <w:r w:rsidR="00177032" w:rsidRPr="00A17E1E">
        <w:rPr>
          <w:rFonts w:asciiTheme="majorHAnsi" w:hAnsiTheme="majorHAnsi"/>
          <w:iCs/>
          <w:noProof/>
          <w:lang w:val="fr-FR"/>
        </w:rPr>
        <w:t>Tỷ lệ</w:t>
      </w:r>
      <w:r w:rsidR="005D1BDA">
        <w:rPr>
          <w:rFonts w:asciiTheme="majorHAnsi" w:hAnsiTheme="majorHAnsi"/>
          <w:iCs/>
          <w:noProof/>
          <w:lang w:val="fr-FR"/>
        </w:rPr>
        <w:t xml:space="preserve"> HCKCCMT</w:t>
      </w:r>
      <w:r w:rsidR="00177032" w:rsidRPr="00A17E1E">
        <w:rPr>
          <w:rFonts w:asciiTheme="majorHAnsi" w:hAnsiTheme="majorHAnsi"/>
          <w:noProof/>
          <w:lang w:val="fr-FR"/>
        </w:rPr>
        <w:t xml:space="preserve"> tại các thời điểm trước tập, sau nghỉ tập 1 phút, 5 phút, 10 phút lần lượt là: 10,9% (36 trường hợp), 9,39% (31 trường hợp), 8,48% (28 trường hợp) và 11,21% (37 trường hợp).</w:t>
      </w:r>
    </w:p>
    <w:p w14:paraId="6E4839BF" w14:textId="07EEA42D" w:rsidR="009242FF" w:rsidRPr="00A17E1E" w:rsidRDefault="009242FF" w:rsidP="009242FF">
      <w:pPr>
        <w:tabs>
          <w:tab w:val="left" w:pos="0"/>
        </w:tabs>
        <w:spacing w:after="0" w:line="360" w:lineRule="auto"/>
        <w:jc w:val="both"/>
        <w:rPr>
          <w:rFonts w:asciiTheme="majorHAnsi" w:hAnsiTheme="majorHAnsi"/>
          <w:iCs/>
          <w:noProof/>
          <w:lang w:val="fr-FR"/>
        </w:rPr>
      </w:pPr>
      <w:r w:rsidRPr="00A17E1E">
        <w:rPr>
          <w:rFonts w:asciiTheme="majorHAnsi" w:hAnsiTheme="majorHAnsi"/>
          <w:iCs/>
          <w:noProof/>
          <w:lang w:val="fr-FR"/>
        </w:rPr>
        <w:tab/>
        <w:t xml:space="preserve">- </w:t>
      </w:r>
      <w:r w:rsidR="00177032" w:rsidRPr="00A17E1E">
        <w:rPr>
          <w:rFonts w:asciiTheme="majorHAnsi" w:hAnsiTheme="majorHAnsi"/>
          <w:iCs/>
          <w:noProof/>
          <w:lang w:val="fr-FR"/>
        </w:rPr>
        <w:t>Tỷ lệ</w:t>
      </w:r>
      <w:r w:rsidR="005D1BDA">
        <w:rPr>
          <w:rFonts w:asciiTheme="majorHAnsi" w:hAnsiTheme="majorHAnsi"/>
          <w:iCs/>
          <w:noProof/>
          <w:lang w:val="fr-FR"/>
        </w:rPr>
        <w:t xml:space="preserve"> HCKCCMT</w:t>
      </w:r>
      <w:r w:rsidR="00177032" w:rsidRPr="00A17E1E">
        <w:rPr>
          <w:rFonts w:asciiTheme="majorHAnsi" w:hAnsiTheme="majorHAnsi"/>
          <w:iCs/>
          <w:noProof/>
          <w:lang w:val="fr-FR"/>
        </w:rPr>
        <w:t xml:space="preserve"> ở </w:t>
      </w:r>
      <w:r w:rsidR="00177032" w:rsidRPr="00A17E1E">
        <w:rPr>
          <w:rFonts w:asciiTheme="majorHAnsi" w:hAnsiTheme="majorHAnsi"/>
          <w:noProof/>
          <w:lang w:val="fr-FR"/>
        </w:rPr>
        <w:t>khoang sau sâu cẳng chân phải lần lượt tại các thời điểm trước tập, sau nghỉ tập 1 phút, 5 phút, 10 phút lần lượt là: 11,21% (37 trường hợp), 10,9% (36 trường hợp), 11,82% (39 trường hợp) và 12,12% (40 trường hợp).</w:t>
      </w:r>
    </w:p>
    <w:p w14:paraId="138FB777" w14:textId="69371B4D" w:rsidR="009242FF" w:rsidRPr="00A17E1E" w:rsidRDefault="009242FF" w:rsidP="009242FF">
      <w:pPr>
        <w:tabs>
          <w:tab w:val="left" w:pos="0"/>
        </w:tabs>
        <w:spacing w:after="0" w:line="360" w:lineRule="auto"/>
        <w:jc w:val="both"/>
        <w:rPr>
          <w:rFonts w:asciiTheme="majorHAnsi" w:hAnsiTheme="majorHAnsi"/>
          <w:iCs/>
          <w:noProof/>
          <w:lang w:val="fr-FR"/>
        </w:rPr>
      </w:pPr>
      <w:r w:rsidRPr="00A17E1E">
        <w:rPr>
          <w:rFonts w:asciiTheme="majorHAnsi" w:hAnsiTheme="majorHAnsi"/>
          <w:iCs/>
          <w:noProof/>
          <w:lang w:val="fr-FR"/>
        </w:rPr>
        <w:tab/>
        <w:t xml:space="preserve">- </w:t>
      </w:r>
      <w:r w:rsidR="00177032" w:rsidRPr="00A17E1E">
        <w:rPr>
          <w:rFonts w:asciiTheme="majorHAnsi" w:hAnsiTheme="majorHAnsi"/>
          <w:iCs/>
          <w:noProof/>
          <w:lang w:val="fr-FR"/>
        </w:rPr>
        <w:t>Tỷ l</w:t>
      </w:r>
      <w:r w:rsidR="005D1BDA">
        <w:rPr>
          <w:rFonts w:asciiTheme="majorHAnsi" w:hAnsiTheme="majorHAnsi"/>
          <w:iCs/>
          <w:noProof/>
          <w:lang w:val="fr-FR"/>
        </w:rPr>
        <w:t>ệ HCKCCMT</w:t>
      </w:r>
      <w:r w:rsidR="00064AF8">
        <w:rPr>
          <w:rFonts w:asciiTheme="majorHAnsi" w:hAnsiTheme="majorHAnsi"/>
          <w:iCs/>
          <w:noProof/>
          <w:lang w:val="fr-FR"/>
        </w:rPr>
        <w:t xml:space="preserve"> </w:t>
      </w:r>
      <w:r w:rsidR="00177032" w:rsidRPr="00A17E1E">
        <w:rPr>
          <w:rFonts w:asciiTheme="majorHAnsi" w:hAnsiTheme="majorHAnsi"/>
          <w:iCs/>
          <w:noProof/>
          <w:lang w:val="fr-FR"/>
        </w:rPr>
        <w:t xml:space="preserve">ở </w:t>
      </w:r>
      <w:r w:rsidR="00177032" w:rsidRPr="00A17E1E">
        <w:rPr>
          <w:rFonts w:asciiTheme="majorHAnsi" w:hAnsiTheme="majorHAnsi"/>
          <w:noProof/>
          <w:lang w:val="fr-FR"/>
        </w:rPr>
        <w:t>khoang trước cẳng chân trái lần lượt tại các thời điểm trước tập, sau nghỉ tập 1 phút, 5 phút, 10 phút lần lượt là: 6,97% (23 trường hợp), 6,67% (22 trường hợp), 5,45% (18 trường hợp) và 7,88% (26</w:t>
      </w:r>
      <w:r w:rsidR="00D65D53" w:rsidRPr="00A17E1E">
        <w:rPr>
          <w:rFonts w:asciiTheme="majorHAnsi" w:hAnsiTheme="majorHAnsi"/>
          <w:noProof/>
          <w:lang w:val="fr-FR"/>
        </w:rPr>
        <w:t xml:space="preserve"> </w:t>
      </w:r>
      <w:r w:rsidR="00177032" w:rsidRPr="00A17E1E">
        <w:rPr>
          <w:rFonts w:asciiTheme="majorHAnsi" w:hAnsiTheme="majorHAnsi"/>
          <w:noProof/>
          <w:lang w:val="fr-FR"/>
        </w:rPr>
        <w:t>trường hợp).</w:t>
      </w:r>
    </w:p>
    <w:p w14:paraId="5ECD0F50" w14:textId="4CF44449" w:rsidR="009242FF" w:rsidRPr="00A17E1E" w:rsidRDefault="009242FF" w:rsidP="009242FF">
      <w:pPr>
        <w:tabs>
          <w:tab w:val="left" w:pos="0"/>
        </w:tabs>
        <w:spacing w:after="0" w:line="360" w:lineRule="auto"/>
        <w:jc w:val="both"/>
        <w:rPr>
          <w:rFonts w:asciiTheme="majorHAnsi" w:hAnsiTheme="majorHAnsi"/>
          <w:iCs/>
          <w:noProof/>
          <w:lang w:val="fr-FR"/>
        </w:rPr>
      </w:pPr>
      <w:r w:rsidRPr="00A17E1E">
        <w:rPr>
          <w:rFonts w:asciiTheme="majorHAnsi" w:hAnsiTheme="majorHAnsi"/>
          <w:iCs/>
          <w:noProof/>
          <w:lang w:val="fr-FR"/>
        </w:rPr>
        <w:tab/>
        <w:t xml:space="preserve">- </w:t>
      </w:r>
      <w:r w:rsidR="00177032" w:rsidRPr="00A17E1E">
        <w:rPr>
          <w:rFonts w:asciiTheme="majorHAnsi" w:hAnsiTheme="majorHAnsi"/>
          <w:iCs/>
          <w:noProof/>
          <w:lang w:val="fr-FR"/>
        </w:rPr>
        <w:t>Tỷ lệ</w:t>
      </w:r>
      <w:r w:rsidR="005D1BDA">
        <w:rPr>
          <w:rFonts w:asciiTheme="majorHAnsi" w:hAnsiTheme="majorHAnsi"/>
          <w:iCs/>
          <w:noProof/>
          <w:lang w:val="fr-FR"/>
        </w:rPr>
        <w:t xml:space="preserve"> HCKCCMT </w:t>
      </w:r>
      <w:r w:rsidR="00177032" w:rsidRPr="00A17E1E">
        <w:rPr>
          <w:rFonts w:asciiTheme="majorHAnsi" w:hAnsiTheme="majorHAnsi"/>
          <w:iCs/>
          <w:noProof/>
          <w:lang w:val="fr-FR"/>
        </w:rPr>
        <w:t xml:space="preserve">ở </w:t>
      </w:r>
      <w:r w:rsidR="00177032" w:rsidRPr="00A17E1E">
        <w:rPr>
          <w:rFonts w:asciiTheme="majorHAnsi" w:hAnsiTheme="majorHAnsi"/>
          <w:noProof/>
          <w:lang w:val="fr-FR"/>
        </w:rPr>
        <w:t>khoang sau sâu cẳng chân trái lần lượt tại các thời điểm trước tập, sau nghỉ tập 1 phút, 5 phút, 10 phút lần lượt là: 8,18% (27 trường hợp), 8,18% (27 trường hợp), 7,88% (26 trường hợp) và 8,18% (27 trường hợp).</w:t>
      </w:r>
    </w:p>
    <w:p w14:paraId="24A2139A" w14:textId="5CBD4567" w:rsidR="00177032" w:rsidRPr="00A17E1E" w:rsidRDefault="009242FF" w:rsidP="009242FF">
      <w:pPr>
        <w:tabs>
          <w:tab w:val="left" w:pos="0"/>
        </w:tabs>
        <w:spacing w:after="0" w:line="360" w:lineRule="auto"/>
        <w:jc w:val="both"/>
        <w:rPr>
          <w:rFonts w:asciiTheme="majorHAnsi" w:hAnsiTheme="majorHAnsi"/>
          <w:iCs/>
          <w:noProof/>
          <w:lang w:val="fr-FR"/>
        </w:rPr>
      </w:pPr>
      <w:r w:rsidRPr="00A17E1E">
        <w:rPr>
          <w:rFonts w:asciiTheme="majorHAnsi" w:hAnsiTheme="majorHAnsi"/>
          <w:iCs/>
          <w:noProof/>
          <w:lang w:val="fr-FR"/>
        </w:rPr>
        <w:tab/>
        <w:t xml:space="preserve">- </w:t>
      </w:r>
      <w:r w:rsidR="00177032" w:rsidRPr="00A17E1E">
        <w:rPr>
          <w:rFonts w:asciiTheme="majorHAnsi" w:hAnsiTheme="majorHAnsi"/>
          <w:noProof/>
          <w:lang w:val="fr-FR"/>
        </w:rPr>
        <w:t>Có 41 trường hợ</w:t>
      </w:r>
      <w:r w:rsidR="005D1BDA">
        <w:rPr>
          <w:rFonts w:asciiTheme="majorHAnsi" w:hAnsiTheme="majorHAnsi"/>
          <w:noProof/>
          <w:lang w:val="fr-FR"/>
        </w:rPr>
        <w:t xml:space="preserve">p </w:t>
      </w:r>
      <w:r w:rsidR="00177032" w:rsidRPr="00A17E1E">
        <w:rPr>
          <w:rFonts w:asciiTheme="majorHAnsi" w:hAnsiTheme="majorHAnsi"/>
          <w:noProof/>
          <w:lang w:val="fr-FR"/>
        </w:rPr>
        <w:t xml:space="preserve">chiếm </w:t>
      </w:r>
      <w:r w:rsidR="00177032" w:rsidRPr="00A17E1E">
        <w:rPr>
          <w:rFonts w:asciiTheme="majorHAnsi" w:hAnsiTheme="majorHAnsi"/>
          <w:iCs/>
          <w:noProof/>
          <w:lang w:val="fr-FR"/>
        </w:rPr>
        <w:t xml:space="preserve">12,4% </w:t>
      </w:r>
      <w:r w:rsidR="005D1BDA">
        <w:rPr>
          <w:rFonts w:asciiTheme="majorHAnsi" w:hAnsiTheme="majorHAnsi"/>
          <w:noProof/>
          <w:lang w:val="fr-FR"/>
        </w:rPr>
        <w:t>có HCKCCMT</w:t>
      </w:r>
      <w:r w:rsidR="002A2427" w:rsidRPr="00A17E1E">
        <w:rPr>
          <w:rFonts w:asciiTheme="majorHAnsi" w:hAnsiTheme="majorHAnsi"/>
          <w:noProof/>
          <w:lang w:val="fr-FR"/>
        </w:rPr>
        <w:t xml:space="preserve"> </w:t>
      </w:r>
      <w:r w:rsidR="00177032" w:rsidRPr="00A17E1E">
        <w:rPr>
          <w:rFonts w:asciiTheme="majorHAnsi" w:hAnsiTheme="majorHAnsi"/>
          <w:noProof/>
          <w:lang w:val="fr-FR"/>
        </w:rPr>
        <w:t xml:space="preserve"> ở cẳng chân trong đó</w:t>
      </w:r>
      <w:r w:rsidR="00177032" w:rsidRPr="00A17E1E">
        <w:rPr>
          <w:rFonts w:asciiTheme="majorHAnsi" w:hAnsiTheme="majorHAnsi"/>
          <w:iCs/>
          <w:noProof/>
          <w:lang w:val="fr-FR"/>
        </w:rPr>
        <w:t xml:space="preserve"> </w:t>
      </w:r>
      <w:r w:rsidR="00177032" w:rsidRPr="00A17E1E">
        <w:rPr>
          <w:rFonts w:asciiTheme="majorHAnsi" w:hAnsiTheme="majorHAnsi"/>
          <w:noProof/>
          <w:lang w:val="fr-FR"/>
        </w:rPr>
        <w:t>26 vận độ</w:t>
      </w:r>
      <w:r w:rsidR="005D1BDA">
        <w:rPr>
          <w:rFonts w:asciiTheme="majorHAnsi" w:hAnsiTheme="majorHAnsi"/>
          <w:noProof/>
          <w:lang w:val="fr-FR"/>
        </w:rPr>
        <w:t xml:space="preserve">ng viên tổn thương </w:t>
      </w:r>
      <w:r w:rsidR="00177032" w:rsidRPr="00A17E1E">
        <w:rPr>
          <w:rFonts w:asciiTheme="majorHAnsi" w:hAnsiTheme="majorHAnsi"/>
          <w:noProof/>
          <w:lang w:val="fr-FR"/>
        </w:rPr>
        <w:t xml:space="preserve">cả 4 khoang chân (2 chân Phải, Trái, khoang trước và khoang sau sâu). 1 trường hợp tăng 3 áp lực ở 3 khoang; có 9 trường hợp tăng ở 2 khoang và 5 trường hợp tăng ở 1 khoang. </w:t>
      </w:r>
    </w:p>
    <w:p w14:paraId="34062386" w14:textId="06785990" w:rsidR="009242FF" w:rsidRPr="00A17E1E" w:rsidRDefault="00177032" w:rsidP="009242FF">
      <w:pPr>
        <w:tabs>
          <w:tab w:val="left" w:pos="0"/>
        </w:tabs>
        <w:spacing w:after="0" w:line="360" w:lineRule="auto"/>
        <w:jc w:val="both"/>
        <w:rPr>
          <w:rFonts w:asciiTheme="majorHAnsi" w:hAnsiTheme="majorHAnsi"/>
          <w:b/>
          <w:bCs/>
          <w:iCs/>
          <w:noProof/>
          <w:lang w:val="fr-FR"/>
        </w:rPr>
      </w:pPr>
      <w:bookmarkStart w:id="743" w:name="_Toc139367265"/>
      <w:bookmarkEnd w:id="742"/>
      <w:r w:rsidRPr="00A17E1E">
        <w:rPr>
          <w:rFonts w:asciiTheme="majorHAnsi" w:hAnsiTheme="majorHAnsi"/>
          <w:b/>
          <w:bCs/>
          <w:iCs/>
          <w:noProof/>
          <w:lang w:val="fr-FR"/>
        </w:rPr>
        <w:t xml:space="preserve">2. </w:t>
      </w:r>
      <w:bookmarkEnd w:id="743"/>
      <w:r w:rsidRPr="00A17E1E">
        <w:rPr>
          <w:rFonts w:asciiTheme="majorHAnsi" w:hAnsiTheme="majorHAnsi"/>
          <w:b/>
          <w:bCs/>
          <w:iCs/>
          <w:noProof/>
          <w:lang w:val="fr-FR"/>
        </w:rPr>
        <w:t>Xác định một số yếu tố nguy cơ củ</w:t>
      </w:r>
      <w:r w:rsidR="005D1BDA">
        <w:rPr>
          <w:rFonts w:asciiTheme="majorHAnsi" w:hAnsiTheme="majorHAnsi"/>
          <w:b/>
          <w:bCs/>
          <w:iCs/>
          <w:noProof/>
          <w:lang w:val="fr-FR"/>
        </w:rPr>
        <w:t>a HCKCCMT</w:t>
      </w:r>
      <w:r w:rsidRPr="00A17E1E">
        <w:rPr>
          <w:rFonts w:asciiTheme="majorHAnsi" w:hAnsiTheme="majorHAnsi"/>
          <w:b/>
          <w:bCs/>
          <w:iCs/>
          <w:noProof/>
          <w:lang w:val="fr-FR"/>
        </w:rPr>
        <w:t xml:space="preserve"> ở vận động viên thể thao chuyên nghiệp.</w:t>
      </w:r>
    </w:p>
    <w:p w14:paraId="42956590" w14:textId="1CE9F4C1" w:rsidR="009242FF" w:rsidRPr="00A17E1E" w:rsidRDefault="009242FF" w:rsidP="009242FF">
      <w:pPr>
        <w:tabs>
          <w:tab w:val="left" w:pos="0"/>
        </w:tabs>
        <w:spacing w:after="0" w:line="360" w:lineRule="auto"/>
        <w:jc w:val="both"/>
        <w:rPr>
          <w:rFonts w:asciiTheme="majorHAnsi" w:hAnsiTheme="majorHAnsi"/>
          <w:b/>
          <w:bCs/>
          <w:iCs/>
          <w:noProof/>
          <w:lang w:val="fr-FR"/>
        </w:rPr>
      </w:pPr>
      <w:r w:rsidRPr="00A17E1E">
        <w:rPr>
          <w:rFonts w:asciiTheme="majorHAnsi" w:hAnsiTheme="majorHAnsi"/>
          <w:b/>
          <w:bCs/>
          <w:iCs/>
          <w:noProof/>
          <w:lang w:val="fr-FR"/>
        </w:rPr>
        <w:tab/>
        <w:t xml:space="preserve">- </w:t>
      </w:r>
      <w:r w:rsidR="00177032" w:rsidRPr="00A17E1E">
        <w:rPr>
          <w:rFonts w:asciiTheme="majorHAnsi" w:hAnsiTheme="majorHAnsi"/>
          <w:iCs/>
          <w:noProof/>
          <w:lang w:val="fr-FR"/>
        </w:rPr>
        <w:t xml:space="preserve">Kết quả phân tích đơn biến cho thấy: các yếu tố như tuổi trên 30, cấp độ vận động viên (kiện tướng), trình độ học vấn (đại học), thâm niên luyện tập (trên 5 năm), mức độ thời gian tập trong ngày (5 – 6 giờ), có bất kỳ 1 trong 6 triệu chứng cảnh báo trong quá trình luyện tập ở tiền sử, mức huyết áp tâm thu đo ở thời điểm nghỉ ngơi sau luyện tập 10 phút còn cao (trên 130 </w:t>
      </w:r>
      <w:r w:rsidR="00177032" w:rsidRPr="00064AF8">
        <w:rPr>
          <w:rFonts w:asciiTheme="majorHAnsi" w:hAnsiTheme="majorHAnsi"/>
          <w:iCs/>
          <w:noProof/>
          <w:lang w:val="fr-FR"/>
        </w:rPr>
        <w:t>mmHg), mắc cao huyết áp độ 1 ở thời điểm nghỉ ngơi sau luyện tập 10 phút là, đặc biệt là chiều dài tương đối/ tuyệt đối của cẳng chân có ảnh hưởng tới nguy cơ mắc hội chứng khoang cẳng chân mạn tính với p&lt;0,05 và tỷ suất chênh có ý nghĩa trên lâm sàng.</w:t>
      </w:r>
    </w:p>
    <w:p w14:paraId="53BA8055" w14:textId="565F5AAA" w:rsidR="00177032" w:rsidRPr="00A17E1E" w:rsidRDefault="009242FF" w:rsidP="009242FF">
      <w:pPr>
        <w:tabs>
          <w:tab w:val="left" w:pos="0"/>
        </w:tabs>
        <w:spacing w:after="0" w:line="360" w:lineRule="auto"/>
        <w:jc w:val="both"/>
        <w:rPr>
          <w:rFonts w:asciiTheme="majorHAnsi" w:hAnsiTheme="majorHAnsi"/>
          <w:noProof/>
          <w:lang w:val="fr-FR"/>
        </w:rPr>
      </w:pPr>
      <w:r w:rsidRPr="00A17E1E">
        <w:rPr>
          <w:rFonts w:asciiTheme="majorHAnsi" w:hAnsiTheme="majorHAnsi"/>
          <w:b/>
          <w:bCs/>
          <w:iCs/>
          <w:noProof/>
          <w:lang w:val="fr-FR"/>
        </w:rPr>
        <w:tab/>
        <w:t xml:space="preserve">- </w:t>
      </w:r>
      <w:r w:rsidR="00177032" w:rsidRPr="00A17E1E">
        <w:rPr>
          <w:rFonts w:asciiTheme="majorHAnsi" w:hAnsiTheme="majorHAnsi"/>
          <w:iCs/>
          <w:noProof/>
          <w:lang w:val="fr-FR"/>
        </w:rPr>
        <w:t>Kết quả phân tích hồi quy logistic phân theo từng chỉ số đo chiều dài cẳng chân tương đối và tuyệt đối ở hai chân phải và trái cho thấy: với sự hiệu chỉnh của OR trong mô hình, các chỉ số có ảnh hưởng tới nguy cơ mắc hội chứng khoang cẳng chân mạn tính còn lại là </w:t>
      </w:r>
      <w:r w:rsidR="00177032" w:rsidRPr="00A17E1E">
        <w:rPr>
          <w:rFonts w:asciiTheme="majorHAnsi" w:hAnsiTheme="majorHAnsi"/>
          <w:noProof/>
          <w:lang w:val="fr-FR"/>
        </w:rPr>
        <w:t>Tuổi, Cấp độ vận động viên, Trình độ học vấn và Có bất kỳ một dấu hiệu chỉ báo nào trong tiền sử khi luyện tập.</w:t>
      </w:r>
    </w:p>
    <w:p w14:paraId="20248764" w14:textId="77777777" w:rsidR="00A4041B" w:rsidRDefault="00A4041B" w:rsidP="009242FF">
      <w:pPr>
        <w:tabs>
          <w:tab w:val="left" w:pos="0"/>
        </w:tabs>
        <w:spacing w:after="0" w:line="360" w:lineRule="auto"/>
        <w:jc w:val="both"/>
        <w:rPr>
          <w:rFonts w:asciiTheme="majorHAnsi" w:hAnsiTheme="majorHAnsi"/>
          <w:noProof/>
          <w:lang w:val="fr-FR"/>
        </w:rPr>
      </w:pPr>
    </w:p>
    <w:p w14:paraId="7479623F" w14:textId="77777777" w:rsidR="006A69E5" w:rsidRDefault="006A69E5" w:rsidP="009242FF">
      <w:pPr>
        <w:tabs>
          <w:tab w:val="left" w:pos="0"/>
        </w:tabs>
        <w:spacing w:after="0" w:line="360" w:lineRule="auto"/>
        <w:jc w:val="both"/>
        <w:rPr>
          <w:rFonts w:asciiTheme="majorHAnsi" w:hAnsiTheme="majorHAnsi"/>
          <w:noProof/>
          <w:lang w:val="fr-FR"/>
        </w:rPr>
      </w:pPr>
    </w:p>
    <w:p w14:paraId="7177F335" w14:textId="77777777" w:rsidR="006A69E5" w:rsidRPr="00A17E1E" w:rsidRDefault="006A69E5" w:rsidP="009242FF">
      <w:pPr>
        <w:tabs>
          <w:tab w:val="left" w:pos="0"/>
        </w:tabs>
        <w:spacing w:after="0" w:line="360" w:lineRule="auto"/>
        <w:jc w:val="both"/>
        <w:rPr>
          <w:rFonts w:asciiTheme="majorHAnsi" w:hAnsiTheme="majorHAnsi"/>
          <w:noProof/>
          <w:lang w:val="fr-FR"/>
        </w:rPr>
      </w:pPr>
    </w:p>
    <w:p w14:paraId="02B1C748" w14:textId="77777777" w:rsidR="00A4041B" w:rsidRDefault="00A4041B" w:rsidP="009242FF">
      <w:pPr>
        <w:tabs>
          <w:tab w:val="left" w:pos="0"/>
        </w:tabs>
        <w:spacing w:after="0" w:line="360" w:lineRule="auto"/>
        <w:jc w:val="both"/>
        <w:rPr>
          <w:rFonts w:asciiTheme="majorHAnsi" w:hAnsiTheme="majorHAnsi"/>
          <w:noProof/>
          <w:lang w:val="fr-FR"/>
        </w:rPr>
      </w:pPr>
    </w:p>
    <w:p w14:paraId="76B555A0" w14:textId="77777777" w:rsidR="00C6602D" w:rsidRPr="00A17E1E" w:rsidRDefault="00C6602D" w:rsidP="009242FF">
      <w:pPr>
        <w:tabs>
          <w:tab w:val="left" w:pos="0"/>
        </w:tabs>
        <w:spacing w:after="0" w:line="360" w:lineRule="auto"/>
        <w:jc w:val="both"/>
        <w:rPr>
          <w:rFonts w:asciiTheme="majorHAnsi" w:hAnsiTheme="majorHAnsi"/>
          <w:noProof/>
          <w:lang w:val="fr-FR"/>
        </w:rPr>
      </w:pPr>
    </w:p>
    <w:p w14:paraId="44854E7E" w14:textId="77777777" w:rsidR="00A4041B" w:rsidRPr="00A17E1E" w:rsidRDefault="00A4041B" w:rsidP="009242FF">
      <w:pPr>
        <w:tabs>
          <w:tab w:val="left" w:pos="0"/>
        </w:tabs>
        <w:spacing w:after="0" w:line="360" w:lineRule="auto"/>
        <w:jc w:val="both"/>
        <w:rPr>
          <w:rFonts w:asciiTheme="majorHAnsi" w:hAnsiTheme="majorHAnsi"/>
          <w:noProof/>
          <w:lang w:val="fr-FR"/>
        </w:rPr>
      </w:pPr>
    </w:p>
    <w:p w14:paraId="0717B0D4" w14:textId="43DDC222" w:rsidR="00A4041B" w:rsidRPr="00F3461C" w:rsidRDefault="00A4041B" w:rsidP="00A4041B">
      <w:pPr>
        <w:pStyle w:val="Heading1"/>
        <w:tabs>
          <w:tab w:val="left" w:pos="0"/>
          <w:tab w:val="left" w:pos="567"/>
        </w:tabs>
        <w:spacing w:before="0" w:after="0" w:line="360" w:lineRule="auto"/>
        <w:jc w:val="center"/>
        <w:rPr>
          <w:rFonts w:cstheme="majorHAnsi"/>
          <w:b/>
          <w:bCs/>
          <w:iCs/>
          <w:color w:val="000000" w:themeColor="text1"/>
          <w:sz w:val="28"/>
          <w:szCs w:val="28"/>
          <w:lang w:val="en-US"/>
        </w:rPr>
      </w:pPr>
      <w:bookmarkStart w:id="744" w:name="_Toc209788418"/>
      <w:bookmarkStart w:id="745" w:name="_Toc213836675"/>
      <w:bookmarkStart w:id="746" w:name="_Toc213838302"/>
      <w:r w:rsidRPr="00A17E1E">
        <w:rPr>
          <w:rFonts w:cstheme="majorHAnsi"/>
          <w:b/>
          <w:bCs/>
          <w:iCs/>
          <w:color w:val="000000" w:themeColor="text1"/>
          <w:sz w:val="28"/>
          <w:szCs w:val="28"/>
        </w:rPr>
        <w:t>DANH MỤC CÁC CÔNG TRÌNH CÔNG BỐ</w:t>
      </w:r>
      <w:bookmarkEnd w:id="744"/>
      <w:r w:rsidRPr="00A17E1E">
        <w:rPr>
          <w:rFonts w:cstheme="majorHAnsi"/>
          <w:b/>
          <w:bCs/>
          <w:iCs/>
          <w:color w:val="000000" w:themeColor="text1"/>
          <w:sz w:val="28"/>
          <w:szCs w:val="28"/>
        </w:rPr>
        <w:t xml:space="preserve"> </w:t>
      </w:r>
      <w:r w:rsidR="00F3461C">
        <w:rPr>
          <w:rFonts w:cstheme="majorHAnsi"/>
          <w:b/>
          <w:bCs/>
          <w:iCs/>
          <w:color w:val="000000" w:themeColor="text1"/>
          <w:sz w:val="28"/>
          <w:szCs w:val="28"/>
          <w:lang w:val="en-US"/>
        </w:rPr>
        <w:br/>
      </w:r>
      <w:r w:rsidRPr="00A17E1E">
        <w:rPr>
          <w:rFonts w:cstheme="majorHAnsi"/>
          <w:b/>
          <w:bCs/>
          <w:iCs/>
          <w:color w:val="000000" w:themeColor="text1"/>
          <w:sz w:val="28"/>
          <w:szCs w:val="28"/>
        </w:rPr>
        <w:t>KẾT QUẢ NGHIÊN CỨU CỦA ĐỀ TÀI LUẬN ÁN</w:t>
      </w:r>
      <w:bookmarkEnd w:id="745"/>
      <w:bookmarkEnd w:id="746"/>
    </w:p>
    <w:p w14:paraId="32E77455" w14:textId="77777777" w:rsidR="00A4041B" w:rsidRPr="00A17E1E" w:rsidRDefault="00A4041B" w:rsidP="00A4041B">
      <w:pPr>
        <w:jc w:val="center"/>
        <w:rPr>
          <w:rFonts w:asciiTheme="majorHAnsi" w:hAnsiTheme="majorHAnsi"/>
          <w:b/>
        </w:rPr>
      </w:pPr>
    </w:p>
    <w:p w14:paraId="13EAC7B6" w14:textId="77777777" w:rsidR="00A90FF0" w:rsidRPr="00A90FF0" w:rsidRDefault="00A90FF0" w:rsidP="00A90FF0">
      <w:pPr>
        <w:spacing w:line="360" w:lineRule="auto"/>
        <w:jc w:val="both"/>
      </w:pPr>
      <w:bookmarkStart w:id="747" w:name="_Toc79675103"/>
      <w:bookmarkStart w:id="748" w:name="_Toc79731115"/>
      <w:bookmarkStart w:id="749" w:name="_Toc79731662"/>
      <w:bookmarkStart w:id="750" w:name="_Toc81804043"/>
      <w:bookmarkStart w:id="751" w:name="_Toc81805604"/>
      <w:r w:rsidRPr="00A90FF0">
        <w:rPr>
          <w:b/>
          <w:bCs/>
        </w:rPr>
        <w:t>1. Khoi</w:t>
      </w:r>
      <w:r w:rsidRPr="00A90FF0">
        <w:rPr>
          <w:b/>
        </w:rPr>
        <w:t xml:space="preserve"> Van Nguyen, Dinh Nhat Vu, Kien Xuan Nguyen,</w:t>
      </w:r>
      <w:r w:rsidRPr="00A90FF0">
        <w:t xml:space="preserve"> (2023), “Some clinical characteristics related to chronic exertional compartment syndrome in military sports athletes”, </w:t>
      </w:r>
      <w:r w:rsidRPr="00A90FF0">
        <w:rPr>
          <w:i/>
        </w:rPr>
        <w:t>Tạp chí Y – Dược học quân sự</w:t>
      </w:r>
      <w:bookmarkEnd w:id="747"/>
      <w:bookmarkEnd w:id="748"/>
      <w:bookmarkEnd w:id="749"/>
      <w:bookmarkEnd w:id="750"/>
      <w:bookmarkEnd w:id="751"/>
      <w:r w:rsidRPr="00A90FF0">
        <w:t>, (7): 125-132.</w:t>
      </w:r>
    </w:p>
    <w:p w14:paraId="30FC46B1" w14:textId="77777777" w:rsidR="00A90FF0" w:rsidRPr="00A90FF0" w:rsidRDefault="00A90FF0" w:rsidP="00A90FF0">
      <w:pPr>
        <w:spacing w:line="360" w:lineRule="auto"/>
        <w:jc w:val="both"/>
      </w:pPr>
      <w:bookmarkStart w:id="752" w:name="_Toc79675104"/>
      <w:bookmarkStart w:id="753" w:name="_Toc79731116"/>
      <w:bookmarkStart w:id="754" w:name="_Toc79731663"/>
      <w:bookmarkStart w:id="755" w:name="_Toc81804044"/>
      <w:bookmarkStart w:id="756" w:name="_Toc81805605"/>
      <w:r w:rsidRPr="00A90FF0">
        <w:rPr>
          <w:b/>
        </w:rPr>
        <w:t xml:space="preserve">2. Nguyễn Văn Khôi, Vũ Nhất Định, Nguyễn Xuân Kiên, </w:t>
      </w:r>
      <w:r w:rsidRPr="00A90FF0">
        <w:t xml:space="preserve">(2023), “Nghiên cứu sự thay đổi áp lực khoang cẳng chân ở vận động viên điền kinh”, </w:t>
      </w:r>
      <w:r w:rsidRPr="00A90FF0">
        <w:rPr>
          <w:i/>
        </w:rPr>
        <w:t>Tạp chí Y học Việt Nam</w:t>
      </w:r>
      <w:bookmarkEnd w:id="752"/>
      <w:bookmarkEnd w:id="753"/>
      <w:bookmarkEnd w:id="754"/>
      <w:bookmarkEnd w:id="755"/>
      <w:bookmarkEnd w:id="756"/>
      <w:r w:rsidRPr="00A90FF0">
        <w:t>, (531): 73-76.</w:t>
      </w:r>
    </w:p>
    <w:p w14:paraId="13073631" w14:textId="77777777" w:rsidR="007B59E8" w:rsidRPr="00A90FF0" w:rsidRDefault="007B59E8" w:rsidP="00A90FF0">
      <w:pPr>
        <w:pStyle w:val="Heading1"/>
        <w:spacing w:line="360" w:lineRule="auto"/>
        <w:jc w:val="center"/>
        <w:rPr>
          <w:rFonts w:cstheme="majorHAnsi"/>
          <w:b/>
          <w:noProof/>
          <w:color w:val="000000" w:themeColor="text1"/>
          <w:sz w:val="28"/>
          <w:szCs w:val="28"/>
        </w:rPr>
        <w:sectPr w:rsidR="007B59E8" w:rsidRPr="00A90FF0" w:rsidSect="00F46D06">
          <w:headerReference w:type="default" r:id="rId43"/>
          <w:pgSz w:w="11907" w:h="16840" w:code="9"/>
          <w:pgMar w:top="1701" w:right="1134" w:bottom="1701" w:left="1985" w:header="708" w:footer="708" w:gutter="0"/>
          <w:cols w:space="708"/>
          <w:docGrid w:linePitch="360"/>
        </w:sectPr>
      </w:pPr>
    </w:p>
    <w:p w14:paraId="6A669A82" w14:textId="4DB42549" w:rsidR="00D42DCE" w:rsidRPr="00377543" w:rsidRDefault="00D42DCE" w:rsidP="00D42DCE">
      <w:pPr>
        <w:pStyle w:val="Heading1"/>
        <w:jc w:val="center"/>
        <w:rPr>
          <w:rFonts w:cstheme="majorHAnsi"/>
          <w:b/>
          <w:noProof/>
          <w:color w:val="000000" w:themeColor="text1"/>
          <w:sz w:val="28"/>
          <w:szCs w:val="28"/>
          <w:lang w:val="en-US"/>
        </w:rPr>
      </w:pPr>
      <w:bookmarkStart w:id="757" w:name="_Toc213836676"/>
      <w:bookmarkStart w:id="758" w:name="_Toc213838303"/>
      <w:r w:rsidRPr="00377543">
        <w:rPr>
          <w:rFonts w:cstheme="majorHAnsi"/>
          <w:b/>
          <w:noProof/>
          <w:color w:val="000000" w:themeColor="text1"/>
          <w:sz w:val="28"/>
          <w:szCs w:val="28"/>
        </w:rPr>
        <w:t>TÀI LIỆU THAM KHẢO</w:t>
      </w:r>
      <w:bookmarkEnd w:id="757"/>
      <w:bookmarkEnd w:id="758"/>
    </w:p>
    <w:p w14:paraId="7D424E2E" w14:textId="77777777" w:rsidR="00D42DCE" w:rsidRPr="00377543" w:rsidRDefault="00D42DCE" w:rsidP="00D42DCE">
      <w:pPr>
        <w:rPr>
          <w:rFonts w:asciiTheme="majorHAnsi" w:hAnsiTheme="majorHAnsi"/>
          <w:lang w:val="en-US"/>
        </w:rPr>
      </w:pPr>
    </w:p>
    <w:p w14:paraId="23E3B048" w14:textId="3B1F2128" w:rsidR="001E5C77" w:rsidRPr="001842C0" w:rsidRDefault="00D42DCE" w:rsidP="000B2FE6">
      <w:pPr>
        <w:pStyle w:val="EndNoteBibliography"/>
        <w:spacing w:line="336" w:lineRule="auto"/>
        <w:ind w:left="720" w:hanging="720"/>
        <w:rPr>
          <w:rFonts w:asciiTheme="majorHAnsi" w:hAnsiTheme="majorHAnsi" w:cstheme="majorHAnsi"/>
          <w:sz w:val="28"/>
        </w:rPr>
      </w:pPr>
      <w:r w:rsidRPr="00B133CF">
        <w:rPr>
          <w:rFonts w:ascii="Times New Roman" w:hAnsi="Times New Roman" w:cs="Times New Roman"/>
          <w:sz w:val="28"/>
        </w:rPr>
        <w:fldChar w:fldCharType="begin"/>
      </w:r>
      <w:r w:rsidRPr="00B133CF">
        <w:rPr>
          <w:rFonts w:ascii="Times New Roman" w:hAnsi="Times New Roman" w:cs="Times New Roman"/>
          <w:sz w:val="28"/>
        </w:rPr>
        <w:instrText xml:space="preserve"> ADDIN EN.REFLIST </w:instrText>
      </w:r>
      <w:r w:rsidRPr="00B133CF">
        <w:rPr>
          <w:rFonts w:ascii="Times New Roman" w:hAnsi="Times New Roman" w:cs="Times New Roman"/>
          <w:sz w:val="28"/>
        </w:rPr>
        <w:fldChar w:fldCharType="separate"/>
      </w:r>
      <w:r w:rsidR="001E5C77" w:rsidRPr="001842C0">
        <w:rPr>
          <w:rFonts w:asciiTheme="majorHAnsi" w:hAnsiTheme="majorHAnsi" w:cstheme="majorHAnsi"/>
          <w:sz w:val="28"/>
        </w:rPr>
        <w:fldChar w:fldCharType="begin"/>
      </w:r>
      <w:r w:rsidR="001E5C77" w:rsidRPr="001842C0">
        <w:rPr>
          <w:rFonts w:asciiTheme="majorHAnsi" w:hAnsiTheme="majorHAnsi" w:cstheme="majorHAnsi"/>
          <w:sz w:val="28"/>
        </w:rPr>
        <w:instrText xml:space="preserve"> ADDIN EN.REFLIST </w:instrText>
      </w:r>
      <w:r w:rsidR="001E5C77" w:rsidRPr="001842C0">
        <w:rPr>
          <w:rFonts w:asciiTheme="majorHAnsi" w:hAnsiTheme="majorHAnsi" w:cstheme="majorHAnsi"/>
          <w:sz w:val="28"/>
        </w:rPr>
        <w:fldChar w:fldCharType="separate"/>
      </w:r>
      <w:r w:rsidR="001E5C77" w:rsidRPr="001842C0">
        <w:rPr>
          <w:rFonts w:asciiTheme="majorHAnsi" w:hAnsiTheme="majorHAnsi" w:cstheme="majorHAnsi"/>
          <w:sz w:val="28"/>
        </w:rPr>
        <w:t>1.</w:t>
      </w:r>
      <w:r w:rsidR="001E5C77" w:rsidRPr="001842C0">
        <w:rPr>
          <w:rFonts w:asciiTheme="majorHAnsi" w:hAnsiTheme="majorHAnsi" w:cstheme="majorHAnsi"/>
          <w:sz w:val="28"/>
        </w:rPr>
        <w:tab/>
        <w:t xml:space="preserve">Gross, C.E., et al., </w:t>
      </w:r>
      <w:r w:rsidR="001E5C77" w:rsidRPr="001842C0">
        <w:rPr>
          <w:rFonts w:asciiTheme="majorHAnsi" w:hAnsiTheme="majorHAnsi" w:cstheme="majorHAnsi"/>
          <w:i/>
          <w:sz w:val="28"/>
        </w:rPr>
        <w:t>Chronic exertional compartment syndrome of the superficial posterior compartment: Soleus syndrome.</w:t>
      </w:r>
      <w:r w:rsidR="001E5C77" w:rsidRPr="001842C0">
        <w:rPr>
          <w:rFonts w:asciiTheme="majorHAnsi" w:hAnsiTheme="majorHAnsi" w:cstheme="majorHAnsi"/>
          <w:sz w:val="28"/>
        </w:rPr>
        <w:t xml:space="preserve"> 2015. 49(5): p. 573-576.</w:t>
      </w:r>
    </w:p>
    <w:p w14:paraId="70EE926B"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2.</w:t>
      </w:r>
      <w:r w:rsidRPr="001842C0">
        <w:rPr>
          <w:rFonts w:asciiTheme="majorHAnsi" w:hAnsiTheme="majorHAnsi" w:cstheme="majorHAnsi"/>
          <w:sz w:val="28"/>
        </w:rPr>
        <w:tab/>
        <w:t xml:space="preserve">Chandwani, D. and M. Varacallo, </w:t>
      </w:r>
      <w:r w:rsidRPr="001842C0">
        <w:rPr>
          <w:rFonts w:asciiTheme="majorHAnsi" w:hAnsiTheme="majorHAnsi" w:cstheme="majorHAnsi"/>
          <w:i/>
          <w:sz w:val="28"/>
        </w:rPr>
        <w:t>Exertional compartment syndrome</w:t>
      </w:r>
      <w:r w:rsidRPr="001842C0">
        <w:rPr>
          <w:rFonts w:asciiTheme="majorHAnsi" w:hAnsiTheme="majorHAnsi" w:cstheme="majorHAnsi"/>
          <w:sz w:val="28"/>
        </w:rPr>
        <w:t xml:space="preserve">, in </w:t>
      </w:r>
      <w:r w:rsidRPr="001842C0">
        <w:rPr>
          <w:rFonts w:asciiTheme="majorHAnsi" w:hAnsiTheme="majorHAnsi" w:cstheme="majorHAnsi"/>
          <w:i/>
          <w:sz w:val="28"/>
        </w:rPr>
        <w:t>StatPearls [Internet]</w:t>
      </w:r>
      <w:r w:rsidRPr="001842C0">
        <w:rPr>
          <w:rFonts w:asciiTheme="majorHAnsi" w:hAnsiTheme="majorHAnsi" w:cstheme="majorHAnsi"/>
          <w:sz w:val="28"/>
        </w:rPr>
        <w:t>. 2021, StatPearls Publishing.</w:t>
      </w:r>
    </w:p>
    <w:p w14:paraId="0B741207"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3.</w:t>
      </w:r>
      <w:r w:rsidRPr="001842C0">
        <w:rPr>
          <w:rFonts w:asciiTheme="majorHAnsi" w:hAnsiTheme="majorHAnsi" w:cstheme="majorHAnsi"/>
          <w:sz w:val="28"/>
        </w:rPr>
        <w:tab/>
        <w:t xml:space="preserve">Bong, M.R., et al., </w:t>
      </w:r>
      <w:r w:rsidRPr="001842C0">
        <w:rPr>
          <w:rFonts w:asciiTheme="majorHAnsi" w:hAnsiTheme="majorHAnsi" w:cstheme="majorHAnsi"/>
          <w:i/>
          <w:sz w:val="28"/>
        </w:rPr>
        <w:t>Chronic Exertional Compartment Syndrome.</w:t>
      </w:r>
      <w:r w:rsidRPr="001842C0">
        <w:rPr>
          <w:rFonts w:asciiTheme="majorHAnsi" w:hAnsiTheme="majorHAnsi" w:cstheme="majorHAnsi"/>
          <w:sz w:val="28"/>
        </w:rPr>
        <w:t xml:space="preserve"> 2005. 62.</w:t>
      </w:r>
    </w:p>
    <w:p w14:paraId="7EE45375"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4.</w:t>
      </w:r>
      <w:r w:rsidRPr="001842C0">
        <w:rPr>
          <w:rFonts w:asciiTheme="majorHAnsi" w:hAnsiTheme="majorHAnsi" w:cstheme="majorHAnsi"/>
          <w:sz w:val="28"/>
        </w:rPr>
        <w:tab/>
        <w:t xml:space="preserve">A. Louis Jimenez, D.P.M. and D.P.M. Mickey D. Stapp, </w:t>
      </w:r>
      <w:r w:rsidRPr="001842C0">
        <w:rPr>
          <w:rFonts w:asciiTheme="majorHAnsi" w:hAnsiTheme="majorHAnsi" w:cstheme="majorHAnsi"/>
          <w:i/>
          <w:sz w:val="28"/>
        </w:rPr>
        <w:t>Compartment syndrome of the lower leg and foot</w:t>
      </w:r>
      <w:r w:rsidRPr="001842C0">
        <w:rPr>
          <w:rFonts w:asciiTheme="majorHAnsi" w:hAnsiTheme="majorHAnsi" w:cstheme="majorHAnsi"/>
          <w:sz w:val="28"/>
        </w:rPr>
        <w:t>. Chapter 3, ed. U. 1994. Vol. 468. 1994, The Podiatry Institute. 940-950.</w:t>
      </w:r>
    </w:p>
    <w:p w14:paraId="1862A332"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5.</w:t>
      </w:r>
      <w:r w:rsidRPr="001842C0">
        <w:rPr>
          <w:rFonts w:asciiTheme="majorHAnsi" w:hAnsiTheme="majorHAnsi" w:cstheme="majorHAnsi"/>
          <w:sz w:val="28"/>
        </w:rPr>
        <w:tab/>
        <w:t xml:space="preserve">Frink, M., et al., </w:t>
      </w:r>
      <w:r w:rsidRPr="001842C0">
        <w:rPr>
          <w:rFonts w:asciiTheme="majorHAnsi" w:hAnsiTheme="majorHAnsi" w:cstheme="majorHAnsi"/>
          <w:i/>
          <w:sz w:val="28"/>
        </w:rPr>
        <w:t>Compartment Syndrome of the Lower Leg and Foot.</w:t>
      </w:r>
      <w:r w:rsidRPr="001842C0">
        <w:rPr>
          <w:rFonts w:asciiTheme="majorHAnsi" w:hAnsiTheme="majorHAnsi" w:cstheme="majorHAnsi"/>
          <w:sz w:val="28"/>
        </w:rPr>
        <w:t xml:space="preserve"> Clinical orthopaedics and related research, 2009. 468: p. 940-50.</w:t>
      </w:r>
    </w:p>
    <w:p w14:paraId="1B1B7A07" w14:textId="77777777" w:rsidR="001E5C77" w:rsidRPr="001842C0" w:rsidRDefault="001E5C77" w:rsidP="001E5C77">
      <w:pPr>
        <w:pStyle w:val="EndNoteBibliography"/>
        <w:spacing w:line="360" w:lineRule="auto"/>
        <w:ind w:left="720" w:hanging="720"/>
        <w:rPr>
          <w:rFonts w:asciiTheme="majorHAnsi" w:hAnsiTheme="majorHAnsi" w:cstheme="majorHAnsi"/>
          <w:i/>
          <w:sz w:val="28"/>
        </w:rPr>
      </w:pPr>
      <w:r w:rsidRPr="001842C0">
        <w:rPr>
          <w:rFonts w:asciiTheme="majorHAnsi" w:hAnsiTheme="majorHAnsi" w:cstheme="majorHAnsi"/>
          <w:sz w:val="28"/>
        </w:rPr>
        <w:t>6.</w:t>
      </w:r>
      <w:r w:rsidRPr="001842C0">
        <w:rPr>
          <w:rFonts w:asciiTheme="majorHAnsi" w:hAnsiTheme="majorHAnsi" w:cstheme="majorHAnsi"/>
          <w:sz w:val="28"/>
        </w:rPr>
        <w:tab/>
        <w:t xml:space="preserve">Davey, G. and R. Rato, </w:t>
      </w:r>
      <w:r w:rsidRPr="001842C0">
        <w:rPr>
          <w:rFonts w:asciiTheme="majorHAnsi" w:hAnsiTheme="majorHAnsi" w:cstheme="majorHAnsi"/>
          <w:i/>
          <w:sz w:val="28"/>
        </w:rPr>
        <w:t>Macau Administrative Region.</w:t>
      </w:r>
    </w:p>
    <w:p w14:paraId="08250F40"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7.</w:t>
      </w:r>
      <w:r w:rsidRPr="001842C0">
        <w:rPr>
          <w:rFonts w:asciiTheme="majorHAnsi" w:hAnsiTheme="majorHAnsi" w:cstheme="majorHAnsi"/>
          <w:sz w:val="28"/>
        </w:rPr>
        <w:tab/>
        <w:t xml:space="preserve">Bong, M.R., et al., </w:t>
      </w:r>
      <w:r w:rsidRPr="001842C0">
        <w:rPr>
          <w:rFonts w:asciiTheme="majorHAnsi" w:hAnsiTheme="majorHAnsi" w:cstheme="majorHAnsi"/>
          <w:i/>
          <w:sz w:val="28"/>
        </w:rPr>
        <w:t>Chronic Exertional Compartment Syndrome.</w:t>
      </w:r>
      <w:r w:rsidRPr="001842C0">
        <w:rPr>
          <w:rFonts w:asciiTheme="majorHAnsi" w:hAnsiTheme="majorHAnsi" w:cstheme="majorHAnsi"/>
          <w:sz w:val="28"/>
        </w:rPr>
        <w:t xml:space="preserve"> Bulletin of the NYU Hospital for Joint Diseases, 2005. 62.</w:t>
      </w:r>
    </w:p>
    <w:p w14:paraId="10C6C047"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8.</w:t>
      </w:r>
      <w:r w:rsidRPr="001842C0">
        <w:rPr>
          <w:rFonts w:asciiTheme="majorHAnsi" w:hAnsiTheme="majorHAnsi" w:cstheme="majorHAnsi"/>
          <w:sz w:val="28"/>
        </w:rPr>
        <w:tab/>
        <w:t xml:space="preserve">Gatenby, G., et al., </w:t>
      </w:r>
      <w:r w:rsidRPr="001842C0">
        <w:rPr>
          <w:rFonts w:asciiTheme="majorHAnsi" w:hAnsiTheme="majorHAnsi" w:cstheme="majorHAnsi"/>
          <w:i/>
          <w:sz w:val="28"/>
        </w:rPr>
        <w:t>Functional outcomes after the surgical management of isolated anterolateral leg chronic exertional compartment syndrome.</w:t>
      </w:r>
      <w:r w:rsidRPr="001842C0">
        <w:rPr>
          <w:rFonts w:asciiTheme="majorHAnsi" w:hAnsiTheme="majorHAnsi" w:cstheme="majorHAnsi"/>
          <w:sz w:val="28"/>
        </w:rPr>
        <w:t xml:space="preserve"> 2017. 5(11): p. 2325967117737020.</w:t>
      </w:r>
    </w:p>
    <w:p w14:paraId="33CB15D9"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9.</w:t>
      </w:r>
      <w:r w:rsidRPr="001842C0">
        <w:rPr>
          <w:rFonts w:asciiTheme="majorHAnsi" w:hAnsiTheme="majorHAnsi" w:cstheme="majorHAnsi"/>
          <w:sz w:val="28"/>
        </w:rPr>
        <w:tab/>
        <w:t xml:space="preserve">Rynkiewicz, K.M., L.A. Fry, and L.J. DiStefano, </w:t>
      </w:r>
      <w:r w:rsidRPr="001842C0">
        <w:rPr>
          <w:rFonts w:asciiTheme="majorHAnsi" w:hAnsiTheme="majorHAnsi" w:cstheme="majorHAnsi"/>
          <w:i/>
          <w:sz w:val="28"/>
        </w:rPr>
        <w:t>Demographic characteristics among patients with chronic exertional compartment syndrome of the lower leg.</w:t>
      </w:r>
      <w:r w:rsidRPr="001842C0">
        <w:rPr>
          <w:rFonts w:asciiTheme="majorHAnsi" w:hAnsiTheme="majorHAnsi" w:cstheme="majorHAnsi"/>
          <w:sz w:val="28"/>
        </w:rPr>
        <w:t xml:space="preserve"> Journal of Sport Rehabilitation, 2020. 29(8): p. 1214-1217.</w:t>
      </w:r>
    </w:p>
    <w:p w14:paraId="1111E633"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10.</w:t>
      </w:r>
      <w:r w:rsidRPr="001842C0">
        <w:rPr>
          <w:rFonts w:asciiTheme="majorHAnsi" w:hAnsiTheme="majorHAnsi" w:cstheme="majorHAnsi"/>
          <w:sz w:val="28"/>
        </w:rPr>
        <w:tab/>
        <w:t xml:space="preserve">Lawendy, A.-R., et al., </w:t>
      </w:r>
      <w:r w:rsidRPr="001842C0">
        <w:rPr>
          <w:rFonts w:asciiTheme="majorHAnsi" w:hAnsiTheme="majorHAnsi" w:cstheme="majorHAnsi"/>
          <w:i/>
          <w:sz w:val="28"/>
        </w:rPr>
        <w:t>Compartment syndrome–induced microvascular dysfunction: an experimental rodent model.</w:t>
      </w:r>
      <w:r w:rsidRPr="001842C0">
        <w:rPr>
          <w:rFonts w:asciiTheme="majorHAnsi" w:hAnsiTheme="majorHAnsi" w:cstheme="majorHAnsi"/>
          <w:sz w:val="28"/>
        </w:rPr>
        <w:t xml:space="preserve"> Canadian Journal of Surgery, 2011. 54(3): p. 194.</w:t>
      </w:r>
    </w:p>
    <w:p w14:paraId="76B8E720"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11.</w:t>
      </w:r>
      <w:r w:rsidRPr="001842C0">
        <w:rPr>
          <w:rFonts w:asciiTheme="majorHAnsi" w:hAnsiTheme="majorHAnsi" w:cstheme="majorHAnsi"/>
          <w:sz w:val="28"/>
        </w:rPr>
        <w:tab/>
        <w:t xml:space="preserve">Challa, S.T., et al., </w:t>
      </w:r>
      <w:r w:rsidRPr="001842C0">
        <w:rPr>
          <w:rFonts w:asciiTheme="majorHAnsi" w:hAnsiTheme="majorHAnsi" w:cstheme="majorHAnsi"/>
          <w:i/>
          <w:sz w:val="28"/>
        </w:rPr>
        <w:t>Muscle microvascular blood flow, oxygenation, pH, and perfusion pressure decrease in simulated acute compartment syndrome.</w:t>
      </w:r>
      <w:r w:rsidRPr="001842C0">
        <w:rPr>
          <w:rFonts w:asciiTheme="majorHAnsi" w:hAnsiTheme="majorHAnsi" w:cstheme="majorHAnsi"/>
          <w:sz w:val="28"/>
        </w:rPr>
        <w:t xml:space="preserve"> The Journal of Bone and Joint surgery. American Volume, 2017. 99(17): p. 1453.</w:t>
      </w:r>
    </w:p>
    <w:p w14:paraId="2E87A419"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12.</w:t>
      </w:r>
      <w:r w:rsidRPr="001842C0">
        <w:rPr>
          <w:rFonts w:asciiTheme="majorHAnsi" w:hAnsiTheme="majorHAnsi" w:cstheme="majorHAnsi"/>
          <w:sz w:val="28"/>
        </w:rPr>
        <w:tab/>
        <w:t xml:space="preserve">Gustafsson, P., et al., </w:t>
      </w:r>
      <w:r w:rsidRPr="001842C0">
        <w:rPr>
          <w:rFonts w:asciiTheme="majorHAnsi" w:hAnsiTheme="majorHAnsi" w:cstheme="majorHAnsi"/>
          <w:i/>
          <w:sz w:val="28"/>
        </w:rPr>
        <w:t>Muscle oxygenation in Type 1 diabetic and non-diabetic patients with and without chronic compartment syndrome.</w:t>
      </w:r>
      <w:r w:rsidRPr="001842C0">
        <w:rPr>
          <w:rFonts w:asciiTheme="majorHAnsi" w:hAnsiTheme="majorHAnsi" w:cstheme="majorHAnsi"/>
          <w:sz w:val="28"/>
        </w:rPr>
        <w:t xml:space="preserve"> Plos one, 2017. 12(10): p. e0186790.</w:t>
      </w:r>
    </w:p>
    <w:p w14:paraId="24AF1519"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13.</w:t>
      </w:r>
      <w:r w:rsidRPr="001842C0">
        <w:rPr>
          <w:rFonts w:asciiTheme="majorHAnsi" w:hAnsiTheme="majorHAnsi" w:cstheme="majorHAnsi"/>
          <w:sz w:val="28"/>
        </w:rPr>
        <w:tab/>
        <w:t xml:space="preserve">Lohrer, H., et al., </w:t>
      </w:r>
      <w:r w:rsidRPr="001842C0">
        <w:rPr>
          <w:rFonts w:asciiTheme="majorHAnsi" w:hAnsiTheme="majorHAnsi" w:cstheme="majorHAnsi"/>
          <w:i/>
          <w:sz w:val="28"/>
        </w:rPr>
        <w:t>Microdialysis for chronic exertional compartment syndrome: a pilot study.</w:t>
      </w:r>
      <w:r w:rsidRPr="001842C0">
        <w:rPr>
          <w:rFonts w:asciiTheme="majorHAnsi" w:hAnsiTheme="majorHAnsi" w:cstheme="majorHAnsi"/>
          <w:sz w:val="28"/>
        </w:rPr>
        <w:t xml:space="preserve"> BMC Sports Science, Medicine and Rehabilitation, 2021. 13: p. 1-9.</w:t>
      </w:r>
    </w:p>
    <w:p w14:paraId="6BC91488"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14.</w:t>
      </w:r>
      <w:r w:rsidRPr="001842C0">
        <w:rPr>
          <w:rFonts w:asciiTheme="majorHAnsi" w:hAnsiTheme="majorHAnsi" w:cstheme="majorHAnsi"/>
          <w:sz w:val="28"/>
        </w:rPr>
        <w:tab/>
        <w:t xml:space="preserve">de Bruijn, J., et al., </w:t>
      </w:r>
      <w:r w:rsidRPr="001842C0">
        <w:rPr>
          <w:rFonts w:asciiTheme="majorHAnsi" w:hAnsiTheme="majorHAnsi" w:cstheme="majorHAnsi"/>
          <w:i/>
          <w:sz w:val="28"/>
        </w:rPr>
        <w:t>Chronic exertional compartment syndrome as a cause of anterolateral leg pain.</w:t>
      </w:r>
      <w:r w:rsidRPr="001842C0">
        <w:rPr>
          <w:rFonts w:asciiTheme="majorHAnsi" w:hAnsiTheme="majorHAnsi" w:cstheme="majorHAnsi"/>
          <w:sz w:val="28"/>
        </w:rPr>
        <w:t xml:space="preserve"> Der Unfallchirurg, 2020. 123(Suppl 1): p. 8-14.</w:t>
      </w:r>
    </w:p>
    <w:p w14:paraId="1C2584F1"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15.</w:t>
      </w:r>
      <w:r w:rsidRPr="001842C0">
        <w:rPr>
          <w:rFonts w:asciiTheme="majorHAnsi" w:hAnsiTheme="majorHAnsi" w:cstheme="majorHAnsi"/>
          <w:sz w:val="28"/>
        </w:rPr>
        <w:tab/>
        <w:t xml:space="preserve">Winkes, M., P. van Eerten, and M. Scheltinga, </w:t>
      </w:r>
      <w:r w:rsidRPr="001842C0">
        <w:rPr>
          <w:rFonts w:asciiTheme="majorHAnsi" w:hAnsiTheme="majorHAnsi" w:cstheme="majorHAnsi"/>
          <w:i/>
          <w:sz w:val="28"/>
        </w:rPr>
        <w:t>Deep posterior chronic exertional compartment syndrome as a cause of leg pain.</w:t>
      </w:r>
      <w:r w:rsidRPr="001842C0">
        <w:rPr>
          <w:rFonts w:asciiTheme="majorHAnsi" w:hAnsiTheme="majorHAnsi" w:cstheme="majorHAnsi"/>
          <w:sz w:val="28"/>
        </w:rPr>
        <w:t xml:space="preserve"> Unfallchirurg, 2020. 123(Suppl 1): p. 3-7.</w:t>
      </w:r>
    </w:p>
    <w:p w14:paraId="6669DBCD"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16.</w:t>
      </w:r>
      <w:r w:rsidRPr="001842C0">
        <w:rPr>
          <w:rFonts w:asciiTheme="majorHAnsi" w:hAnsiTheme="majorHAnsi" w:cstheme="majorHAnsi"/>
          <w:sz w:val="28"/>
        </w:rPr>
        <w:tab/>
        <w:t xml:space="preserve">Cheney, R.A., et al., </w:t>
      </w:r>
      <w:r w:rsidRPr="001842C0">
        <w:rPr>
          <w:rFonts w:asciiTheme="majorHAnsi" w:hAnsiTheme="majorHAnsi" w:cstheme="majorHAnsi"/>
          <w:i/>
          <w:sz w:val="28"/>
        </w:rPr>
        <w:t>Anatomic investigation of the deep posterior compartment of the leg.</w:t>
      </w:r>
      <w:r w:rsidRPr="001842C0">
        <w:rPr>
          <w:rFonts w:asciiTheme="majorHAnsi" w:hAnsiTheme="majorHAnsi" w:cstheme="majorHAnsi"/>
          <w:sz w:val="28"/>
        </w:rPr>
        <w:t xml:space="preserve"> Foot Ankle Int, 1998. 19(2): p. 98-101.</w:t>
      </w:r>
    </w:p>
    <w:p w14:paraId="062247E7"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17.</w:t>
      </w:r>
      <w:r w:rsidRPr="001842C0">
        <w:rPr>
          <w:rFonts w:asciiTheme="majorHAnsi" w:hAnsiTheme="majorHAnsi" w:cstheme="majorHAnsi"/>
          <w:sz w:val="28"/>
        </w:rPr>
        <w:tab/>
        <w:t xml:space="preserve">Kwiatkowski, T.C. and D.E. Detmer, </w:t>
      </w:r>
      <w:r w:rsidRPr="001842C0">
        <w:rPr>
          <w:rFonts w:asciiTheme="majorHAnsi" w:hAnsiTheme="majorHAnsi" w:cstheme="majorHAnsi"/>
          <w:i/>
          <w:sz w:val="28"/>
        </w:rPr>
        <w:t>Anatomical dissection of the deep posterior compartment and its correlation with clinical reports of chronic compartment syndrome involving the deep posterior compartment.</w:t>
      </w:r>
      <w:r w:rsidRPr="001842C0">
        <w:rPr>
          <w:rFonts w:asciiTheme="majorHAnsi" w:hAnsiTheme="majorHAnsi" w:cstheme="majorHAnsi"/>
          <w:sz w:val="28"/>
        </w:rPr>
        <w:t xml:space="preserve"> Clin Anat, 1997. 10(2): p. 104-11.</w:t>
      </w:r>
    </w:p>
    <w:p w14:paraId="6C2D2921"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18.</w:t>
      </w:r>
      <w:r w:rsidRPr="001842C0">
        <w:rPr>
          <w:rFonts w:asciiTheme="majorHAnsi" w:hAnsiTheme="majorHAnsi" w:cstheme="majorHAnsi"/>
          <w:sz w:val="28"/>
        </w:rPr>
        <w:tab/>
        <w:t xml:space="preserve">Turnipseed, W.D., </w:t>
      </w:r>
      <w:r w:rsidRPr="001842C0">
        <w:rPr>
          <w:rFonts w:asciiTheme="majorHAnsi" w:hAnsiTheme="majorHAnsi" w:cstheme="majorHAnsi"/>
          <w:i/>
          <w:sz w:val="28"/>
        </w:rPr>
        <w:t>Diagnosis and management of chronic compartment syndrome.</w:t>
      </w:r>
      <w:r w:rsidRPr="001842C0">
        <w:rPr>
          <w:rFonts w:asciiTheme="majorHAnsi" w:hAnsiTheme="majorHAnsi" w:cstheme="majorHAnsi"/>
          <w:sz w:val="28"/>
        </w:rPr>
        <w:t xml:space="preserve"> Surgery, 2002. 132(4): p. 613-7; discussion 617-9.</w:t>
      </w:r>
    </w:p>
    <w:p w14:paraId="1B8FCA61"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19.</w:t>
      </w:r>
      <w:r w:rsidRPr="001842C0">
        <w:rPr>
          <w:rFonts w:asciiTheme="majorHAnsi" w:hAnsiTheme="majorHAnsi" w:cstheme="majorHAnsi"/>
          <w:sz w:val="28"/>
        </w:rPr>
        <w:tab/>
        <w:t xml:space="preserve">Styf, J.R. and L.M. Körner, </w:t>
      </w:r>
      <w:r w:rsidRPr="001842C0">
        <w:rPr>
          <w:rFonts w:asciiTheme="majorHAnsi" w:hAnsiTheme="majorHAnsi" w:cstheme="majorHAnsi"/>
          <w:i/>
          <w:sz w:val="28"/>
        </w:rPr>
        <w:t>Chronic anterior-compartment syndrome of the leg. Results of treatment by fasciotomy.</w:t>
      </w:r>
      <w:r w:rsidRPr="001842C0">
        <w:rPr>
          <w:rFonts w:asciiTheme="majorHAnsi" w:hAnsiTheme="majorHAnsi" w:cstheme="majorHAnsi"/>
          <w:sz w:val="28"/>
        </w:rPr>
        <w:t xml:space="preserve"> J Bone Joint Surg Am, 1986. 68(9): p. 1338-47.</w:t>
      </w:r>
    </w:p>
    <w:p w14:paraId="7653BA96"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20.</w:t>
      </w:r>
      <w:r w:rsidRPr="001842C0">
        <w:rPr>
          <w:rFonts w:asciiTheme="majorHAnsi" w:hAnsiTheme="majorHAnsi" w:cstheme="majorHAnsi"/>
          <w:sz w:val="28"/>
        </w:rPr>
        <w:tab/>
        <w:t xml:space="preserve">Zimmermann, W.O., et al., </w:t>
      </w:r>
      <w:r w:rsidRPr="001842C0">
        <w:rPr>
          <w:rFonts w:asciiTheme="majorHAnsi" w:hAnsiTheme="majorHAnsi" w:cstheme="majorHAnsi"/>
          <w:i/>
          <w:sz w:val="28"/>
        </w:rPr>
        <w:t>Conservative treatment of anterior chronic exertional compartment syndrome in the military, with a mid-term follow-up.</w:t>
      </w:r>
      <w:r w:rsidRPr="001842C0">
        <w:rPr>
          <w:rFonts w:asciiTheme="majorHAnsi" w:hAnsiTheme="majorHAnsi" w:cstheme="majorHAnsi"/>
          <w:sz w:val="28"/>
        </w:rPr>
        <w:t xml:space="preserve"> BMJ open sport &amp; exercise medicine, 2019. 5(1): p. e000532.</w:t>
      </w:r>
    </w:p>
    <w:p w14:paraId="0529F40C"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21.</w:t>
      </w:r>
      <w:r w:rsidRPr="001842C0">
        <w:rPr>
          <w:rFonts w:asciiTheme="majorHAnsi" w:hAnsiTheme="majorHAnsi" w:cstheme="majorHAnsi"/>
          <w:sz w:val="28"/>
        </w:rPr>
        <w:tab/>
        <w:t xml:space="preserve">Merle, G., et al., </w:t>
      </w:r>
      <w:r w:rsidRPr="001842C0">
        <w:rPr>
          <w:rFonts w:asciiTheme="majorHAnsi" w:hAnsiTheme="majorHAnsi" w:cstheme="majorHAnsi"/>
          <w:i/>
          <w:sz w:val="28"/>
        </w:rPr>
        <w:t>Comparison of Three Devices to Measure Pressure for Acute Compartment Syndrome.</w:t>
      </w:r>
      <w:r w:rsidRPr="001842C0">
        <w:rPr>
          <w:rFonts w:asciiTheme="majorHAnsi" w:hAnsiTheme="majorHAnsi" w:cstheme="majorHAnsi"/>
          <w:sz w:val="28"/>
        </w:rPr>
        <w:t xml:space="preserve"> Mil Med, 2020. 185(Suppl 1): p. 77-81.</w:t>
      </w:r>
    </w:p>
    <w:p w14:paraId="35842509"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22.</w:t>
      </w:r>
      <w:r w:rsidRPr="001842C0">
        <w:rPr>
          <w:rFonts w:asciiTheme="majorHAnsi" w:hAnsiTheme="majorHAnsi" w:cstheme="majorHAnsi"/>
          <w:sz w:val="28"/>
        </w:rPr>
        <w:tab/>
        <w:t xml:space="preserve">McQueen, M., et al., </w:t>
      </w:r>
      <w:r w:rsidRPr="001842C0">
        <w:rPr>
          <w:rFonts w:asciiTheme="majorHAnsi" w:hAnsiTheme="majorHAnsi" w:cstheme="majorHAnsi"/>
          <w:i/>
          <w:sz w:val="28"/>
        </w:rPr>
        <w:t>Acute compartment syndrome: who is at risk?</w:t>
      </w:r>
      <w:r w:rsidRPr="001842C0">
        <w:rPr>
          <w:rFonts w:asciiTheme="majorHAnsi" w:hAnsiTheme="majorHAnsi" w:cstheme="majorHAnsi"/>
          <w:sz w:val="28"/>
        </w:rPr>
        <w:t xml:space="preserve"> 2000. 82(2): p. 200-203.</w:t>
      </w:r>
    </w:p>
    <w:p w14:paraId="298D9859"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23.</w:t>
      </w:r>
      <w:r w:rsidRPr="001842C0">
        <w:rPr>
          <w:rFonts w:asciiTheme="majorHAnsi" w:hAnsiTheme="majorHAnsi" w:cstheme="majorHAnsi"/>
          <w:sz w:val="28"/>
        </w:rPr>
        <w:tab/>
        <w:t xml:space="preserve">Donaldson, J., B. Haddad, and W.S. Khan, </w:t>
      </w:r>
      <w:r w:rsidRPr="001842C0">
        <w:rPr>
          <w:rFonts w:asciiTheme="majorHAnsi" w:hAnsiTheme="majorHAnsi" w:cstheme="majorHAnsi"/>
          <w:i/>
          <w:sz w:val="28"/>
        </w:rPr>
        <w:t>The pathophysiology, diagnosis and current management of acute compartment syndrome.</w:t>
      </w:r>
      <w:r w:rsidRPr="001842C0">
        <w:rPr>
          <w:rFonts w:asciiTheme="majorHAnsi" w:hAnsiTheme="majorHAnsi" w:cstheme="majorHAnsi"/>
          <w:sz w:val="28"/>
        </w:rPr>
        <w:t xml:space="preserve"> Open Orthop J, 2014. 8: p. 185-93.</w:t>
      </w:r>
    </w:p>
    <w:p w14:paraId="381A4C26"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24.</w:t>
      </w:r>
      <w:r w:rsidRPr="001842C0">
        <w:rPr>
          <w:rFonts w:asciiTheme="majorHAnsi" w:hAnsiTheme="majorHAnsi" w:cstheme="majorHAnsi"/>
          <w:sz w:val="28"/>
        </w:rPr>
        <w:tab/>
        <w:t xml:space="preserve">Pechar, J. and M.M. Lyons, </w:t>
      </w:r>
      <w:r w:rsidRPr="001842C0">
        <w:rPr>
          <w:rFonts w:asciiTheme="majorHAnsi" w:hAnsiTheme="majorHAnsi" w:cstheme="majorHAnsi"/>
          <w:i/>
          <w:sz w:val="28"/>
        </w:rPr>
        <w:t>Acute Compartment Syndrome of the Lower Leg: A Review.</w:t>
      </w:r>
      <w:r w:rsidRPr="001842C0">
        <w:rPr>
          <w:rFonts w:asciiTheme="majorHAnsi" w:hAnsiTheme="majorHAnsi" w:cstheme="majorHAnsi"/>
          <w:sz w:val="28"/>
        </w:rPr>
        <w:t xml:space="preserve"> J Nurse Pract, 2016. 12(4): p. 265-270.</w:t>
      </w:r>
    </w:p>
    <w:p w14:paraId="63E82206"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25.</w:t>
      </w:r>
      <w:r w:rsidRPr="001842C0">
        <w:rPr>
          <w:rFonts w:asciiTheme="majorHAnsi" w:hAnsiTheme="majorHAnsi" w:cstheme="majorHAnsi"/>
          <w:sz w:val="28"/>
        </w:rPr>
        <w:tab/>
        <w:t xml:space="preserve">Lawendy, A.R., et al., </w:t>
      </w:r>
      <w:r w:rsidRPr="001842C0">
        <w:rPr>
          <w:rFonts w:asciiTheme="majorHAnsi" w:hAnsiTheme="majorHAnsi" w:cstheme="majorHAnsi"/>
          <w:i/>
          <w:sz w:val="28"/>
        </w:rPr>
        <w:t>Compartment Syndrome: The Issues and Solutions You Need to Know About.</w:t>
      </w:r>
      <w:r w:rsidRPr="001842C0">
        <w:rPr>
          <w:rFonts w:asciiTheme="majorHAnsi" w:hAnsiTheme="majorHAnsi" w:cstheme="majorHAnsi"/>
          <w:sz w:val="28"/>
        </w:rPr>
        <w:t xml:space="preserve"> Instr Course Lect, 2023. 72: p. 343-356.</w:t>
      </w:r>
    </w:p>
    <w:p w14:paraId="5B6E2050"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26.</w:t>
      </w:r>
      <w:r w:rsidRPr="001842C0">
        <w:rPr>
          <w:rFonts w:asciiTheme="majorHAnsi" w:hAnsiTheme="majorHAnsi" w:cstheme="majorHAnsi"/>
          <w:sz w:val="28"/>
        </w:rPr>
        <w:tab/>
        <w:t xml:space="preserve">Sigamoney, K., et al., </w:t>
      </w:r>
      <w:r w:rsidRPr="001842C0">
        <w:rPr>
          <w:rFonts w:asciiTheme="majorHAnsi" w:hAnsiTheme="majorHAnsi" w:cstheme="majorHAnsi"/>
          <w:i/>
          <w:sz w:val="28"/>
        </w:rPr>
        <w:t>Compartment syndrome: challenges and solutions.</w:t>
      </w:r>
      <w:r w:rsidRPr="001842C0">
        <w:rPr>
          <w:rFonts w:asciiTheme="majorHAnsi" w:hAnsiTheme="majorHAnsi" w:cstheme="majorHAnsi"/>
          <w:sz w:val="28"/>
        </w:rPr>
        <w:t xml:space="preserve"> Orthopedic Research and Reviews, 2015: p. 137-148.</w:t>
      </w:r>
    </w:p>
    <w:p w14:paraId="2ADA78A0"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27.</w:t>
      </w:r>
      <w:r w:rsidRPr="001842C0">
        <w:rPr>
          <w:rFonts w:asciiTheme="majorHAnsi" w:hAnsiTheme="majorHAnsi" w:cstheme="majorHAnsi"/>
          <w:sz w:val="28"/>
        </w:rPr>
        <w:tab/>
        <w:t xml:space="preserve">Mubarak, S., et al., </w:t>
      </w:r>
      <w:r w:rsidRPr="001842C0">
        <w:rPr>
          <w:rFonts w:asciiTheme="majorHAnsi" w:hAnsiTheme="majorHAnsi" w:cstheme="majorHAnsi"/>
          <w:i/>
          <w:sz w:val="28"/>
        </w:rPr>
        <w:t>The wick catheter technique for measurement of intramuscular pressure. A new research and clinical tool.</w:t>
      </w:r>
      <w:r w:rsidRPr="001842C0">
        <w:rPr>
          <w:rFonts w:asciiTheme="majorHAnsi" w:hAnsiTheme="majorHAnsi" w:cstheme="majorHAnsi"/>
          <w:sz w:val="28"/>
        </w:rPr>
        <w:t xml:space="preserve"> JBJS, 1976. 58(7): p. 1016-1020.</w:t>
      </w:r>
    </w:p>
    <w:p w14:paraId="1A526A9E"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28.</w:t>
      </w:r>
      <w:r w:rsidRPr="001842C0">
        <w:rPr>
          <w:rFonts w:asciiTheme="majorHAnsi" w:hAnsiTheme="majorHAnsi" w:cstheme="majorHAnsi"/>
          <w:sz w:val="28"/>
        </w:rPr>
        <w:tab/>
        <w:t xml:space="preserve">MM, M., </w:t>
      </w:r>
      <w:r w:rsidRPr="001842C0">
        <w:rPr>
          <w:rFonts w:asciiTheme="majorHAnsi" w:hAnsiTheme="majorHAnsi" w:cstheme="majorHAnsi"/>
          <w:i/>
          <w:sz w:val="28"/>
        </w:rPr>
        <w:t>Acute compartment syndrome: who is at risk?</w:t>
      </w:r>
      <w:r w:rsidRPr="001842C0">
        <w:rPr>
          <w:rFonts w:asciiTheme="majorHAnsi" w:hAnsiTheme="majorHAnsi" w:cstheme="majorHAnsi"/>
          <w:sz w:val="28"/>
        </w:rPr>
        <w:t xml:space="preserve"> J Bone Joint Surg Br, 2000. 82: p. 200-203.</w:t>
      </w:r>
    </w:p>
    <w:p w14:paraId="66D0F6BA"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29.</w:t>
      </w:r>
      <w:r w:rsidRPr="001842C0">
        <w:rPr>
          <w:rFonts w:asciiTheme="majorHAnsi" w:hAnsiTheme="majorHAnsi" w:cstheme="majorHAnsi"/>
          <w:sz w:val="28"/>
        </w:rPr>
        <w:tab/>
        <w:t xml:space="preserve">Tucker, A.K., </w:t>
      </w:r>
      <w:r w:rsidRPr="001842C0">
        <w:rPr>
          <w:rFonts w:asciiTheme="majorHAnsi" w:hAnsiTheme="majorHAnsi" w:cstheme="majorHAnsi"/>
          <w:i/>
          <w:sz w:val="28"/>
        </w:rPr>
        <w:t>Chronic exertional compartment syndrome of the leg.</w:t>
      </w:r>
      <w:r w:rsidRPr="001842C0">
        <w:rPr>
          <w:rFonts w:asciiTheme="majorHAnsi" w:hAnsiTheme="majorHAnsi" w:cstheme="majorHAnsi"/>
          <w:sz w:val="28"/>
        </w:rPr>
        <w:t xml:space="preserve"> Current reviews in musculoskeletal medicine, 2010. 3(1-4): p. 32-37.</w:t>
      </w:r>
    </w:p>
    <w:p w14:paraId="79963AC6"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30.</w:t>
      </w:r>
      <w:r w:rsidRPr="001842C0">
        <w:rPr>
          <w:rFonts w:asciiTheme="majorHAnsi" w:hAnsiTheme="majorHAnsi" w:cstheme="majorHAnsi"/>
          <w:sz w:val="28"/>
        </w:rPr>
        <w:tab/>
        <w:t xml:space="preserve">Zimmermann, W.O., P. Helmhout, and A. Beutler, </w:t>
      </w:r>
      <w:r w:rsidRPr="001842C0">
        <w:rPr>
          <w:rFonts w:asciiTheme="majorHAnsi" w:hAnsiTheme="majorHAnsi" w:cstheme="majorHAnsi"/>
          <w:i/>
          <w:sz w:val="28"/>
        </w:rPr>
        <w:t>Prevention and treatment of exercise related leg pain in young soldiers; a review of the literature and current practice in the Dutch Armed Forces.</w:t>
      </w:r>
      <w:r w:rsidRPr="001842C0">
        <w:rPr>
          <w:rFonts w:asciiTheme="majorHAnsi" w:hAnsiTheme="majorHAnsi" w:cstheme="majorHAnsi"/>
          <w:sz w:val="28"/>
        </w:rPr>
        <w:t xml:space="preserve"> BMJ Military Health, 2017. 163(2): p. 94-103.</w:t>
      </w:r>
    </w:p>
    <w:p w14:paraId="1359ABC7"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31.</w:t>
      </w:r>
      <w:r w:rsidRPr="001842C0">
        <w:rPr>
          <w:rFonts w:asciiTheme="majorHAnsi" w:hAnsiTheme="majorHAnsi" w:cstheme="majorHAnsi"/>
          <w:sz w:val="28"/>
        </w:rPr>
        <w:tab/>
        <w:t xml:space="preserve">Velasco, T.O. and J.C. Leggit, </w:t>
      </w:r>
      <w:r w:rsidRPr="001842C0">
        <w:rPr>
          <w:rFonts w:asciiTheme="majorHAnsi" w:hAnsiTheme="majorHAnsi" w:cstheme="majorHAnsi"/>
          <w:i/>
          <w:sz w:val="28"/>
        </w:rPr>
        <w:t>Chronic exertional compartment syndrome: a clinical update.</w:t>
      </w:r>
      <w:r w:rsidRPr="001842C0">
        <w:rPr>
          <w:rFonts w:asciiTheme="majorHAnsi" w:hAnsiTheme="majorHAnsi" w:cstheme="majorHAnsi"/>
          <w:sz w:val="28"/>
        </w:rPr>
        <w:t xml:space="preserve"> Current sports medicine reports, 2020. 19(9): p. 347-352.</w:t>
      </w:r>
    </w:p>
    <w:p w14:paraId="721FAFDB"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32.</w:t>
      </w:r>
      <w:r w:rsidRPr="001842C0">
        <w:rPr>
          <w:rFonts w:asciiTheme="majorHAnsi" w:hAnsiTheme="majorHAnsi" w:cstheme="majorHAnsi"/>
          <w:sz w:val="28"/>
        </w:rPr>
        <w:tab/>
        <w:t xml:space="preserve">Buerba, R.A., et al., </w:t>
      </w:r>
      <w:r w:rsidRPr="001842C0">
        <w:rPr>
          <w:rFonts w:asciiTheme="majorHAnsi" w:hAnsiTheme="majorHAnsi" w:cstheme="majorHAnsi"/>
          <w:i/>
          <w:sz w:val="28"/>
        </w:rPr>
        <w:t>Chronic exertional compartment syndrome: current management strategies.</w:t>
      </w:r>
      <w:r w:rsidRPr="001842C0">
        <w:rPr>
          <w:rFonts w:asciiTheme="majorHAnsi" w:hAnsiTheme="majorHAnsi" w:cstheme="majorHAnsi"/>
          <w:sz w:val="28"/>
        </w:rPr>
        <w:t xml:space="preserve"> Open Access Journal of Sports Medicine, 2019: p. 71-79.</w:t>
      </w:r>
    </w:p>
    <w:p w14:paraId="44AA5819"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33.</w:t>
      </w:r>
      <w:r w:rsidRPr="001842C0">
        <w:rPr>
          <w:rFonts w:asciiTheme="majorHAnsi" w:hAnsiTheme="majorHAnsi" w:cstheme="majorHAnsi"/>
          <w:sz w:val="28"/>
        </w:rPr>
        <w:tab/>
        <w:t xml:space="preserve">Van der Wal, W., et al., </w:t>
      </w:r>
      <w:r w:rsidRPr="001842C0">
        <w:rPr>
          <w:rFonts w:asciiTheme="majorHAnsi" w:hAnsiTheme="majorHAnsi" w:cstheme="majorHAnsi"/>
          <w:i/>
          <w:sz w:val="28"/>
        </w:rPr>
        <w:t>The natural course of chronic exertional compartment syndrome of the lower leg.</w:t>
      </w:r>
      <w:r w:rsidRPr="001842C0">
        <w:rPr>
          <w:rFonts w:asciiTheme="majorHAnsi" w:hAnsiTheme="majorHAnsi" w:cstheme="majorHAnsi"/>
          <w:sz w:val="28"/>
        </w:rPr>
        <w:t xml:space="preserve"> Knee Surgery, Sports Traumatology, Arthroscopy, 2015. 23: p. 2136-2141.</w:t>
      </w:r>
    </w:p>
    <w:p w14:paraId="56029484"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34.</w:t>
      </w:r>
      <w:r w:rsidRPr="001842C0">
        <w:rPr>
          <w:rFonts w:asciiTheme="majorHAnsi" w:hAnsiTheme="majorHAnsi" w:cstheme="majorHAnsi"/>
          <w:sz w:val="28"/>
        </w:rPr>
        <w:tab/>
        <w:t xml:space="preserve">Vogels, S., et al., </w:t>
      </w:r>
      <w:r w:rsidRPr="001842C0">
        <w:rPr>
          <w:rFonts w:asciiTheme="majorHAnsi" w:hAnsiTheme="majorHAnsi" w:cstheme="majorHAnsi"/>
          <w:i/>
          <w:sz w:val="28"/>
        </w:rPr>
        <w:t>Systematic review of outcome parameters following treatment of chronic exertional compartment syndrome in the lower leg.</w:t>
      </w:r>
      <w:r w:rsidRPr="001842C0">
        <w:rPr>
          <w:rFonts w:asciiTheme="majorHAnsi" w:hAnsiTheme="majorHAnsi" w:cstheme="majorHAnsi"/>
          <w:sz w:val="28"/>
        </w:rPr>
        <w:t xml:space="preserve"> Scandinavian journal of medicine &amp; science in sports, 2020. 30(10): p. 1827-1845.</w:t>
      </w:r>
    </w:p>
    <w:p w14:paraId="3C087933"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35.</w:t>
      </w:r>
      <w:r w:rsidRPr="001842C0">
        <w:rPr>
          <w:rFonts w:asciiTheme="majorHAnsi" w:hAnsiTheme="majorHAnsi" w:cstheme="majorHAnsi"/>
          <w:sz w:val="28"/>
        </w:rPr>
        <w:tab/>
        <w:t xml:space="preserve">Vignaud, E., et al., </w:t>
      </w:r>
      <w:r w:rsidRPr="001842C0">
        <w:rPr>
          <w:rFonts w:asciiTheme="majorHAnsi" w:hAnsiTheme="majorHAnsi" w:cstheme="majorHAnsi"/>
          <w:i/>
          <w:sz w:val="28"/>
        </w:rPr>
        <w:t>A comparison of two models predicting the presence of chronic exertional compartment syndrome.</w:t>
      </w:r>
      <w:r w:rsidRPr="001842C0">
        <w:rPr>
          <w:rFonts w:asciiTheme="majorHAnsi" w:hAnsiTheme="majorHAnsi" w:cstheme="majorHAnsi"/>
          <w:sz w:val="28"/>
        </w:rPr>
        <w:t xml:space="preserve"> International journal of sports medicine, 2021. 42(11): p. 1027-1034.</w:t>
      </w:r>
    </w:p>
    <w:p w14:paraId="2C1E6CED"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36.</w:t>
      </w:r>
      <w:r w:rsidRPr="001842C0">
        <w:rPr>
          <w:rFonts w:asciiTheme="majorHAnsi" w:hAnsiTheme="majorHAnsi" w:cstheme="majorHAnsi"/>
          <w:sz w:val="28"/>
        </w:rPr>
        <w:tab/>
        <w:t xml:space="preserve">Bresnahan, J.J. and W.L. Hennrikus, </w:t>
      </w:r>
      <w:r w:rsidRPr="001842C0">
        <w:rPr>
          <w:rFonts w:asciiTheme="majorHAnsi" w:hAnsiTheme="majorHAnsi" w:cstheme="majorHAnsi"/>
          <w:i/>
          <w:sz w:val="28"/>
        </w:rPr>
        <w:t>Chronic exertional compartment syndrome in a high school soccer player.</w:t>
      </w:r>
      <w:r w:rsidRPr="001842C0">
        <w:rPr>
          <w:rFonts w:asciiTheme="majorHAnsi" w:hAnsiTheme="majorHAnsi" w:cstheme="majorHAnsi"/>
          <w:sz w:val="28"/>
        </w:rPr>
        <w:t xml:space="preserve"> Case reports in orthopedics, 2015. 2015.</w:t>
      </w:r>
    </w:p>
    <w:p w14:paraId="264579F2"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37.</w:t>
      </w:r>
      <w:r w:rsidRPr="001842C0">
        <w:rPr>
          <w:rFonts w:asciiTheme="majorHAnsi" w:hAnsiTheme="majorHAnsi" w:cstheme="majorHAnsi"/>
          <w:sz w:val="28"/>
        </w:rPr>
        <w:tab/>
        <w:t xml:space="preserve">De Bruijn, J.A., et al., </w:t>
      </w:r>
      <w:r w:rsidRPr="001842C0">
        <w:rPr>
          <w:rFonts w:asciiTheme="majorHAnsi" w:hAnsiTheme="majorHAnsi" w:cstheme="majorHAnsi"/>
          <w:i/>
          <w:sz w:val="28"/>
        </w:rPr>
        <w:t>Lower leg chronic exertional compartment syndrome in patients 50 years of age and older.</w:t>
      </w:r>
      <w:r w:rsidRPr="001842C0">
        <w:rPr>
          <w:rFonts w:asciiTheme="majorHAnsi" w:hAnsiTheme="majorHAnsi" w:cstheme="majorHAnsi"/>
          <w:sz w:val="28"/>
        </w:rPr>
        <w:t xml:space="preserve"> Orthopaedic journal of sports medicine, 2018. 6(3): p. 2325967118757179.</w:t>
      </w:r>
    </w:p>
    <w:p w14:paraId="5263F515"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38.</w:t>
      </w:r>
      <w:r w:rsidRPr="001842C0">
        <w:rPr>
          <w:rFonts w:asciiTheme="majorHAnsi" w:hAnsiTheme="majorHAnsi" w:cstheme="majorHAnsi"/>
          <w:sz w:val="28"/>
        </w:rPr>
        <w:tab/>
        <w:t xml:space="preserve">Chatterjee, R., </w:t>
      </w:r>
      <w:r w:rsidRPr="001842C0">
        <w:rPr>
          <w:rFonts w:asciiTheme="majorHAnsi" w:hAnsiTheme="majorHAnsi" w:cstheme="majorHAnsi"/>
          <w:i/>
          <w:sz w:val="28"/>
        </w:rPr>
        <w:t>Diagnosis of chronic exertional compartment syndrome in primary care.</w:t>
      </w:r>
      <w:r w:rsidRPr="001842C0">
        <w:rPr>
          <w:rFonts w:asciiTheme="majorHAnsi" w:hAnsiTheme="majorHAnsi" w:cstheme="majorHAnsi"/>
          <w:sz w:val="28"/>
        </w:rPr>
        <w:t xml:space="preserve"> Br J Gen Pract, 2015. 65(637): p. e560-2.</w:t>
      </w:r>
    </w:p>
    <w:p w14:paraId="5FBDFAFF"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39.</w:t>
      </w:r>
      <w:r w:rsidRPr="001842C0">
        <w:rPr>
          <w:rFonts w:asciiTheme="majorHAnsi" w:hAnsiTheme="majorHAnsi" w:cstheme="majorHAnsi"/>
          <w:sz w:val="28"/>
        </w:rPr>
        <w:tab/>
        <w:t xml:space="preserve">Tzortziou, V., N. Maffulli, and N. Padhiar, </w:t>
      </w:r>
      <w:r w:rsidRPr="001842C0">
        <w:rPr>
          <w:rFonts w:asciiTheme="majorHAnsi" w:hAnsiTheme="majorHAnsi" w:cstheme="majorHAnsi"/>
          <w:i/>
          <w:sz w:val="28"/>
        </w:rPr>
        <w:t>Diagnosis and management of chronic exertional compartment syndrome (CECS) in the United Kingdom.</w:t>
      </w:r>
      <w:r w:rsidRPr="001842C0">
        <w:rPr>
          <w:rFonts w:asciiTheme="majorHAnsi" w:hAnsiTheme="majorHAnsi" w:cstheme="majorHAnsi"/>
          <w:sz w:val="28"/>
        </w:rPr>
        <w:t xml:space="preserve"> Clin J Sport Med, 2006. 16(3): p. 209-13.</w:t>
      </w:r>
    </w:p>
    <w:p w14:paraId="1652F6B6"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40.</w:t>
      </w:r>
      <w:r w:rsidRPr="001842C0">
        <w:rPr>
          <w:rFonts w:asciiTheme="majorHAnsi" w:hAnsiTheme="majorHAnsi" w:cstheme="majorHAnsi"/>
          <w:sz w:val="28"/>
        </w:rPr>
        <w:tab/>
        <w:t xml:space="preserve">Islam, J. and J.V. Robbs, </w:t>
      </w:r>
      <w:r w:rsidRPr="001842C0">
        <w:rPr>
          <w:rFonts w:asciiTheme="majorHAnsi" w:hAnsiTheme="majorHAnsi" w:cstheme="majorHAnsi"/>
          <w:i/>
          <w:sz w:val="28"/>
        </w:rPr>
        <w:t>Management of chronic exertional compartment syndrome: vascular surgery.</w:t>
      </w:r>
      <w:r w:rsidRPr="001842C0">
        <w:rPr>
          <w:rFonts w:asciiTheme="majorHAnsi" w:hAnsiTheme="majorHAnsi" w:cstheme="majorHAnsi"/>
          <w:sz w:val="28"/>
        </w:rPr>
        <w:t xml:space="preserve"> South African Journal of Surgery, 2015. 53(2): p. 59-61.</w:t>
      </w:r>
    </w:p>
    <w:p w14:paraId="07CF5114"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41.</w:t>
      </w:r>
      <w:r w:rsidRPr="001842C0">
        <w:rPr>
          <w:rFonts w:asciiTheme="majorHAnsi" w:hAnsiTheme="majorHAnsi" w:cstheme="majorHAnsi"/>
          <w:sz w:val="28"/>
        </w:rPr>
        <w:tab/>
        <w:t xml:space="preserve">McDermott, A.G., et al., </w:t>
      </w:r>
      <w:r w:rsidRPr="001842C0">
        <w:rPr>
          <w:rFonts w:asciiTheme="majorHAnsi" w:hAnsiTheme="majorHAnsi" w:cstheme="majorHAnsi"/>
          <w:i/>
          <w:sz w:val="28"/>
        </w:rPr>
        <w:t>Monitoring dynamic anterior compartment pressures during exercise. A new technique using the STIC catheter.</w:t>
      </w:r>
      <w:r w:rsidRPr="001842C0">
        <w:rPr>
          <w:rFonts w:asciiTheme="majorHAnsi" w:hAnsiTheme="majorHAnsi" w:cstheme="majorHAnsi"/>
          <w:sz w:val="28"/>
        </w:rPr>
        <w:t xml:space="preserve"> Am J Sports Med, 1982. 10(2): p. 83-9.</w:t>
      </w:r>
    </w:p>
    <w:p w14:paraId="37661F25"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42.</w:t>
      </w:r>
      <w:r w:rsidRPr="001842C0">
        <w:rPr>
          <w:rFonts w:asciiTheme="majorHAnsi" w:hAnsiTheme="majorHAnsi" w:cstheme="majorHAnsi"/>
          <w:sz w:val="28"/>
        </w:rPr>
        <w:tab/>
        <w:t xml:space="preserve">Gupta, P. </w:t>
      </w:r>
      <w:r w:rsidRPr="001842C0">
        <w:rPr>
          <w:rFonts w:asciiTheme="majorHAnsi" w:hAnsiTheme="majorHAnsi" w:cstheme="majorHAnsi"/>
          <w:i/>
          <w:sz w:val="28"/>
        </w:rPr>
        <w:t>How To Measure Compartment Pressure in the Lower Leg</w:t>
      </w:r>
      <w:r w:rsidRPr="001842C0">
        <w:rPr>
          <w:rFonts w:asciiTheme="majorHAnsi" w:hAnsiTheme="majorHAnsi" w:cstheme="majorHAnsi"/>
          <w:sz w:val="28"/>
        </w:rPr>
        <w:t xml:space="preserve">. MSD Manual professional Version 2023; Available from: </w:t>
      </w:r>
      <w:hyperlink r:id="rId44" w:history="1">
        <w:r w:rsidRPr="001842C0">
          <w:rPr>
            <w:rStyle w:val="Hyperlink"/>
            <w:rFonts w:asciiTheme="majorHAnsi" w:hAnsiTheme="majorHAnsi" w:cstheme="majorHAnsi"/>
            <w:color w:val="000000" w:themeColor="text1"/>
            <w:sz w:val="28"/>
          </w:rPr>
          <w:t>https://www.msdmanuals.com/professional/injuries-poisoning/how-to-do-other-orthopedic-procedures/how-to-measure-compartment-pressure-in-the-lower-leg</w:t>
        </w:r>
      </w:hyperlink>
      <w:r w:rsidRPr="001842C0">
        <w:rPr>
          <w:rFonts w:asciiTheme="majorHAnsi" w:hAnsiTheme="majorHAnsi" w:cstheme="majorHAnsi"/>
          <w:sz w:val="28"/>
        </w:rPr>
        <w:t>.</w:t>
      </w:r>
    </w:p>
    <w:p w14:paraId="63C58EBA"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43.</w:t>
      </w:r>
      <w:r w:rsidRPr="001842C0">
        <w:rPr>
          <w:rFonts w:asciiTheme="majorHAnsi" w:hAnsiTheme="majorHAnsi" w:cstheme="majorHAnsi"/>
          <w:sz w:val="28"/>
        </w:rPr>
        <w:tab/>
        <w:t xml:space="preserve">Flick, D. and R.J.C.S.M.R. Flick, </w:t>
      </w:r>
      <w:r w:rsidRPr="001842C0">
        <w:rPr>
          <w:rFonts w:asciiTheme="majorHAnsi" w:hAnsiTheme="majorHAnsi" w:cstheme="majorHAnsi"/>
          <w:i/>
          <w:sz w:val="28"/>
        </w:rPr>
        <w:t>Chronic exertional compartment syndrome testing.</w:t>
      </w:r>
      <w:r w:rsidRPr="001842C0">
        <w:rPr>
          <w:rFonts w:asciiTheme="majorHAnsi" w:hAnsiTheme="majorHAnsi" w:cstheme="majorHAnsi"/>
          <w:sz w:val="28"/>
        </w:rPr>
        <w:t xml:space="preserve"> 2015. 14(5): p. 380-385.</w:t>
      </w:r>
    </w:p>
    <w:p w14:paraId="2D016FEE"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44.</w:t>
      </w:r>
      <w:r w:rsidRPr="001842C0">
        <w:rPr>
          <w:rFonts w:asciiTheme="majorHAnsi" w:hAnsiTheme="majorHAnsi" w:cstheme="majorHAnsi"/>
          <w:sz w:val="28"/>
        </w:rPr>
        <w:tab/>
        <w:t xml:space="preserve">Pedowitz, R.A., et al., </w:t>
      </w:r>
      <w:r w:rsidRPr="001842C0">
        <w:rPr>
          <w:rFonts w:asciiTheme="majorHAnsi" w:hAnsiTheme="majorHAnsi" w:cstheme="majorHAnsi"/>
          <w:i/>
          <w:sz w:val="28"/>
        </w:rPr>
        <w:t>Modified criteria for the objective diagnosis of chronic compartment syndrome of the leg.</w:t>
      </w:r>
      <w:r w:rsidRPr="001842C0">
        <w:rPr>
          <w:rFonts w:asciiTheme="majorHAnsi" w:hAnsiTheme="majorHAnsi" w:cstheme="majorHAnsi"/>
          <w:sz w:val="28"/>
        </w:rPr>
        <w:t xml:space="preserve"> The American journal of sports medicine, 1990. 18(1): p. 35-40.</w:t>
      </w:r>
    </w:p>
    <w:p w14:paraId="2B2FC8B1"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45.</w:t>
      </w:r>
      <w:r w:rsidRPr="001842C0">
        <w:rPr>
          <w:rFonts w:asciiTheme="majorHAnsi" w:hAnsiTheme="majorHAnsi" w:cstheme="majorHAnsi"/>
          <w:sz w:val="28"/>
        </w:rPr>
        <w:tab/>
        <w:t xml:space="preserve">Wassermann, D. and Z. Oschman, </w:t>
      </w:r>
      <w:r w:rsidRPr="001842C0">
        <w:rPr>
          <w:rFonts w:asciiTheme="majorHAnsi" w:hAnsiTheme="majorHAnsi" w:cstheme="majorHAnsi"/>
          <w:i/>
          <w:sz w:val="28"/>
        </w:rPr>
        <w:t>Role of ultrasound as a non-invasive method of diagnosis of chronic exertional compartment syndrome.</w:t>
      </w:r>
      <w:r w:rsidRPr="001842C0">
        <w:rPr>
          <w:rFonts w:asciiTheme="majorHAnsi" w:hAnsiTheme="majorHAnsi" w:cstheme="majorHAnsi"/>
          <w:sz w:val="28"/>
        </w:rPr>
        <w:t xml:space="preserve"> SA Orthopaedic Journal, 2011. 10(4): p. 59-65.</w:t>
      </w:r>
    </w:p>
    <w:p w14:paraId="6332EFDC"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46.</w:t>
      </w:r>
      <w:r w:rsidRPr="001842C0">
        <w:rPr>
          <w:rFonts w:asciiTheme="majorHAnsi" w:hAnsiTheme="majorHAnsi" w:cstheme="majorHAnsi"/>
          <w:sz w:val="28"/>
        </w:rPr>
        <w:tab/>
        <w:t xml:space="preserve">Davies, J., V. Fallon, and J. Kyaw Tun, </w:t>
      </w:r>
      <w:r w:rsidRPr="001842C0">
        <w:rPr>
          <w:rFonts w:asciiTheme="majorHAnsi" w:hAnsiTheme="majorHAnsi" w:cstheme="majorHAnsi"/>
          <w:i/>
          <w:sz w:val="28"/>
        </w:rPr>
        <w:t>Ultrasound-guided percutaneous compartment release: a novel technique, proof of concept, and clinical relevance.</w:t>
      </w:r>
      <w:r w:rsidRPr="001842C0">
        <w:rPr>
          <w:rFonts w:asciiTheme="majorHAnsi" w:hAnsiTheme="majorHAnsi" w:cstheme="majorHAnsi"/>
          <w:sz w:val="28"/>
        </w:rPr>
        <w:t xml:space="preserve"> Skeletal Radiology, 2019. 48: p. 959-963.</w:t>
      </w:r>
    </w:p>
    <w:p w14:paraId="3428C8A7"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47.</w:t>
      </w:r>
      <w:r w:rsidRPr="001842C0">
        <w:rPr>
          <w:rFonts w:asciiTheme="majorHAnsi" w:hAnsiTheme="majorHAnsi" w:cstheme="majorHAnsi"/>
          <w:sz w:val="28"/>
        </w:rPr>
        <w:tab/>
        <w:t xml:space="preserve">Sellei, R.M., et al., </w:t>
      </w:r>
      <w:r w:rsidRPr="001842C0">
        <w:rPr>
          <w:rFonts w:asciiTheme="majorHAnsi" w:hAnsiTheme="majorHAnsi" w:cstheme="majorHAnsi"/>
          <w:i/>
          <w:sz w:val="28"/>
        </w:rPr>
        <w:t>Compartment elasticity measured by pressure-related ultrasound to determine patients “at risk” for compartment syndrome: an experimental in vitro study.</w:t>
      </w:r>
      <w:r w:rsidRPr="001842C0">
        <w:rPr>
          <w:rFonts w:asciiTheme="majorHAnsi" w:hAnsiTheme="majorHAnsi" w:cstheme="majorHAnsi"/>
          <w:sz w:val="28"/>
        </w:rPr>
        <w:t xml:space="preserve"> Patient safety in surgery, 2015. 9: p. 1-6.</w:t>
      </w:r>
    </w:p>
    <w:p w14:paraId="1BA68091"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48.</w:t>
      </w:r>
      <w:r w:rsidRPr="001842C0">
        <w:rPr>
          <w:rFonts w:asciiTheme="majorHAnsi" w:hAnsiTheme="majorHAnsi" w:cstheme="majorHAnsi"/>
          <w:sz w:val="28"/>
        </w:rPr>
        <w:tab/>
        <w:t xml:space="preserve">Gershuni, D.H., et al., </w:t>
      </w:r>
      <w:r w:rsidRPr="001842C0">
        <w:rPr>
          <w:rFonts w:asciiTheme="majorHAnsi" w:hAnsiTheme="majorHAnsi" w:cstheme="majorHAnsi"/>
          <w:i/>
          <w:sz w:val="28"/>
        </w:rPr>
        <w:t>Ultrasound evaluation of the anterior musculofascial compartment of the leg following exercise.</w:t>
      </w:r>
      <w:r w:rsidRPr="001842C0">
        <w:rPr>
          <w:rFonts w:asciiTheme="majorHAnsi" w:hAnsiTheme="majorHAnsi" w:cstheme="majorHAnsi"/>
          <w:sz w:val="28"/>
        </w:rPr>
        <w:t xml:space="preserve"> Clin Orthop Relat Res, 1982(167): p. 185-90.</w:t>
      </w:r>
    </w:p>
    <w:p w14:paraId="5D9F029B"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49.</w:t>
      </w:r>
      <w:r w:rsidRPr="001842C0">
        <w:rPr>
          <w:rFonts w:asciiTheme="majorHAnsi" w:hAnsiTheme="majorHAnsi" w:cstheme="majorHAnsi"/>
          <w:sz w:val="28"/>
        </w:rPr>
        <w:tab/>
        <w:t xml:space="preserve">Mühlbacher, J., et al., </w:t>
      </w:r>
      <w:r w:rsidRPr="001842C0">
        <w:rPr>
          <w:rFonts w:asciiTheme="majorHAnsi" w:hAnsiTheme="majorHAnsi" w:cstheme="majorHAnsi"/>
          <w:i/>
          <w:sz w:val="28"/>
        </w:rPr>
        <w:t>Feasibility of ultrasound measurement in a human model of acute compartment syndrome.</w:t>
      </w:r>
      <w:r w:rsidRPr="001842C0">
        <w:rPr>
          <w:rFonts w:asciiTheme="majorHAnsi" w:hAnsiTheme="majorHAnsi" w:cstheme="majorHAnsi"/>
          <w:sz w:val="28"/>
        </w:rPr>
        <w:t xml:space="preserve"> World J Emerg Surg, 2019. 14: p. 4.</w:t>
      </w:r>
    </w:p>
    <w:p w14:paraId="3833DC89"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50.</w:t>
      </w:r>
      <w:r w:rsidRPr="001842C0">
        <w:rPr>
          <w:rFonts w:asciiTheme="majorHAnsi" w:hAnsiTheme="majorHAnsi" w:cstheme="majorHAnsi"/>
          <w:sz w:val="28"/>
        </w:rPr>
        <w:tab/>
        <w:t xml:space="preserve">Van Den Brand, J.G., et al., </w:t>
      </w:r>
      <w:r w:rsidRPr="001842C0">
        <w:rPr>
          <w:rFonts w:asciiTheme="majorHAnsi" w:hAnsiTheme="majorHAnsi" w:cstheme="majorHAnsi"/>
          <w:i/>
          <w:sz w:val="28"/>
        </w:rPr>
        <w:t>The diagnostic value of intracompartmental pressure measurement, magnetic resonance imaging, and near-infrared spectroscopy in chronic exertional compartment syndrome: a prospective study in 50 patients.</w:t>
      </w:r>
      <w:r w:rsidRPr="001842C0">
        <w:rPr>
          <w:rFonts w:asciiTheme="majorHAnsi" w:hAnsiTheme="majorHAnsi" w:cstheme="majorHAnsi"/>
          <w:sz w:val="28"/>
        </w:rPr>
        <w:t xml:space="preserve"> The American journal of sports medicine, 2005. 33(5): p. 699-704.</w:t>
      </w:r>
    </w:p>
    <w:p w14:paraId="38A040A6"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51.</w:t>
      </w:r>
      <w:r w:rsidRPr="001842C0">
        <w:rPr>
          <w:rFonts w:asciiTheme="majorHAnsi" w:hAnsiTheme="majorHAnsi" w:cstheme="majorHAnsi"/>
          <w:sz w:val="28"/>
        </w:rPr>
        <w:tab/>
        <w:t xml:space="preserve">Nico, M.A.C., et al., </w:t>
      </w:r>
      <w:r w:rsidRPr="001842C0">
        <w:rPr>
          <w:rFonts w:asciiTheme="majorHAnsi" w:hAnsiTheme="majorHAnsi" w:cstheme="majorHAnsi"/>
          <w:i/>
          <w:sz w:val="28"/>
        </w:rPr>
        <w:t>The role of magnetic resonance in the diagnosis of chronic exertional compartment syndrome.</w:t>
      </w:r>
      <w:r w:rsidRPr="001842C0">
        <w:rPr>
          <w:rFonts w:asciiTheme="majorHAnsi" w:hAnsiTheme="majorHAnsi" w:cstheme="majorHAnsi"/>
          <w:sz w:val="28"/>
        </w:rPr>
        <w:t xml:space="preserve"> Revista brasileira de ortopedia, 2021. 55: p. 673-680.</w:t>
      </w:r>
    </w:p>
    <w:p w14:paraId="76DCE1B7"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52.</w:t>
      </w:r>
      <w:r w:rsidRPr="001842C0">
        <w:rPr>
          <w:rFonts w:asciiTheme="majorHAnsi" w:hAnsiTheme="majorHAnsi" w:cstheme="majorHAnsi"/>
          <w:sz w:val="28"/>
        </w:rPr>
        <w:tab/>
        <w:t xml:space="preserve">Wasserman, P.L., et al., </w:t>
      </w:r>
      <w:r w:rsidRPr="001842C0">
        <w:rPr>
          <w:rFonts w:asciiTheme="majorHAnsi" w:hAnsiTheme="majorHAnsi" w:cstheme="majorHAnsi"/>
          <w:i/>
          <w:sz w:val="28"/>
        </w:rPr>
        <w:t>MR diagnosed chronic exertional compartment syndrome successfully treated by endoscopically-assisted fasciotomy.</w:t>
      </w:r>
      <w:r w:rsidRPr="001842C0">
        <w:rPr>
          <w:rFonts w:asciiTheme="majorHAnsi" w:hAnsiTheme="majorHAnsi" w:cstheme="majorHAnsi"/>
          <w:sz w:val="28"/>
        </w:rPr>
        <w:t xml:space="preserve"> Radiol Case Rep, 2021. 16(6): p. 1378-1383.</w:t>
      </w:r>
    </w:p>
    <w:p w14:paraId="12CC1947"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53.</w:t>
      </w:r>
      <w:r w:rsidRPr="001842C0">
        <w:rPr>
          <w:rFonts w:asciiTheme="majorHAnsi" w:hAnsiTheme="majorHAnsi" w:cstheme="majorHAnsi"/>
          <w:sz w:val="28"/>
        </w:rPr>
        <w:tab/>
        <w:t xml:space="preserve">Thein, R., et al., </w:t>
      </w:r>
      <w:r w:rsidRPr="001842C0">
        <w:rPr>
          <w:rFonts w:asciiTheme="majorHAnsi" w:hAnsiTheme="majorHAnsi" w:cstheme="majorHAnsi"/>
          <w:i/>
          <w:sz w:val="28"/>
        </w:rPr>
        <w:t>Return to sports after chronic anterior exertional compartment syndrome of the leg: conservative treatment versus surgery.</w:t>
      </w:r>
      <w:r w:rsidRPr="001842C0">
        <w:rPr>
          <w:rFonts w:asciiTheme="majorHAnsi" w:hAnsiTheme="majorHAnsi" w:cstheme="majorHAnsi"/>
          <w:sz w:val="28"/>
        </w:rPr>
        <w:t xml:space="preserve"> Journal of Orthopaedic Surgery, 2019. 27(2): p. 2309499019835651.</w:t>
      </w:r>
    </w:p>
    <w:p w14:paraId="3AF26C92"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54.</w:t>
      </w:r>
      <w:r w:rsidRPr="001842C0">
        <w:rPr>
          <w:rFonts w:asciiTheme="majorHAnsi" w:hAnsiTheme="majorHAnsi" w:cstheme="majorHAnsi"/>
          <w:sz w:val="28"/>
        </w:rPr>
        <w:tab/>
        <w:t xml:space="preserve">van Zoest, W.J., et al., </w:t>
      </w:r>
      <w:r w:rsidRPr="001842C0">
        <w:rPr>
          <w:rFonts w:asciiTheme="majorHAnsi" w:hAnsiTheme="majorHAnsi" w:cstheme="majorHAnsi"/>
          <w:i/>
          <w:sz w:val="28"/>
        </w:rPr>
        <w:t>Chronic deep posterior compartment syndrome of the leg in athletes: postoperative results of fasciotomy.</w:t>
      </w:r>
      <w:r w:rsidRPr="001842C0">
        <w:rPr>
          <w:rFonts w:asciiTheme="majorHAnsi" w:hAnsiTheme="majorHAnsi" w:cstheme="majorHAnsi"/>
          <w:sz w:val="28"/>
        </w:rPr>
        <w:t xml:space="preserve"> Int J Sports Med, 2008. 29(5): p. 419-23.</w:t>
      </w:r>
    </w:p>
    <w:p w14:paraId="013BE43A"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55.</w:t>
      </w:r>
      <w:r w:rsidRPr="001842C0">
        <w:rPr>
          <w:rFonts w:asciiTheme="majorHAnsi" w:hAnsiTheme="majorHAnsi" w:cstheme="majorHAnsi"/>
          <w:sz w:val="28"/>
        </w:rPr>
        <w:tab/>
        <w:t xml:space="preserve">Waterman, C.B.R., et al., </w:t>
      </w:r>
      <w:r w:rsidRPr="001842C0">
        <w:rPr>
          <w:rFonts w:asciiTheme="majorHAnsi" w:hAnsiTheme="majorHAnsi" w:cstheme="majorHAnsi"/>
          <w:i/>
          <w:sz w:val="28"/>
        </w:rPr>
        <w:t>Surgical treatment of chronic exertional compartment syndrome of the leg: failure rates and postoperative disability in an active patient population.</w:t>
      </w:r>
      <w:r w:rsidRPr="001842C0">
        <w:rPr>
          <w:rFonts w:asciiTheme="majorHAnsi" w:hAnsiTheme="majorHAnsi" w:cstheme="majorHAnsi"/>
          <w:sz w:val="28"/>
        </w:rPr>
        <w:t xml:space="preserve"> JBJS, 2013. 95(7): p. 592-596.</w:t>
      </w:r>
    </w:p>
    <w:p w14:paraId="71AF279C"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56.</w:t>
      </w:r>
      <w:r w:rsidRPr="001842C0">
        <w:rPr>
          <w:rFonts w:asciiTheme="majorHAnsi" w:hAnsiTheme="majorHAnsi" w:cstheme="majorHAnsi"/>
          <w:sz w:val="28"/>
        </w:rPr>
        <w:tab/>
        <w:t xml:space="preserve">Packer, J.D., et al., </w:t>
      </w:r>
      <w:r w:rsidRPr="001842C0">
        <w:rPr>
          <w:rFonts w:asciiTheme="majorHAnsi" w:hAnsiTheme="majorHAnsi" w:cstheme="majorHAnsi"/>
          <w:i/>
          <w:sz w:val="28"/>
        </w:rPr>
        <w:t>Functional outcomes and patient satisfaction after fasciotomy for chronic exertional compartment syndrome.</w:t>
      </w:r>
      <w:r w:rsidRPr="001842C0">
        <w:rPr>
          <w:rFonts w:asciiTheme="majorHAnsi" w:hAnsiTheme="majorHAnsi" w:cstheme="majorHAnsi"/>
          <w:sz w:val="28"/>
        </w:rPr>
        <w:t xml:space="preserve"> The American journal of sports medicine, 2013. 41(2): p. 430-436.</w:t>
      </w:r>
    </w:p>
    <w:p w14:paraId="678F81C2"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57.</w:t>
      </w:r>
      <w:r w:rsidRPr="001842C0">
        <w:rPr>
          <w:rFonts w:asciiTheme="majorHAnsi" w:hAnsiTheme="majorHAnsi" w:cstheme="majorHAnsi"/>
          <w:sz w:val="28"/>
        </w:rPr>
        <w:tab/>
        <w:t xml:space="preserve">Gross, C.E., et al., </w:t>
      </w:r>
      <w:r w:rsidRPr="001842C0">
        <w:rPr>
          <w:rFonts w:asciiTheme="majorHAnsi" w:hAnsiTheme="majorHAnsi" w:cstheme="majorHAnsi"/>
          <w:i/>
          <w:sz w:val="28"/>
        </w:rPr>
        <w:t>Chronic exertional compartment syndrome of the superficial posterior compartment: Soleus syndrome.</w:t>
      </w:r>
      <w:r w:rsidRPr="001842C0">
        <w:rPr>
          <w:rFonts w:asciiTheme="majorHAnsi" w:hAnsiTheme="majorHAnsi" w:cstheme="majorHAnsi"/>
          <w:sz w:val="28"/>
        </w:rPr>
        <w:t xml:space="preserve"> Indian Journal of Orthopaedics, 2015. 49: p. 573-576.</w:t>
      </w:r>
    </w:p>
    <w:p w14:paraId="0771DF0C"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58.</w:t>
      </w:r>
      <w:r w:rsidRPr="001842C0">
        <w:rPr>
          <w:rFonts w:asciiTheme="majorHAnsi" w:hAnsiTheme="majorHAnsi" w:cstheme="majorHAnsi"/>
          <w:sz w:val="28"/>
        </w:rPr>
        <w:tab/>
        <w:t xml:space="preserve">Winkes, M.B., et al., </w:t>
      </w:r>
      <w:r w:rsidRPr="001842C0">
        <w:rPr>
          <w:rFonts w:asciiTheme="majorHAnsi" w:hAnsiTheme="majorHAnsi" w:cstheme="majorHAnsi"/>
          <w:i/>
          <w:sz w:val="28"/>
        </w:rPr>
        <w:t>Compartment pressure curves predict surgical outcome in chronic deep posterior compartment syndrome.</w:t>
      </w:r>
      <w:r w:rsidRPr="001842C0">
        <w:rPr>
          <w:rFonts w:asciiTheme="majorHAnsi" w:hAnsiTheme="majorHAnsi" w:cstheme="majorHAnsi"/>
          <w:sz w:val="28"/>
        </w:rPr>
        <w:t xml:space="preserve"> The American Journal of Sports Medicine, 2012. 40(8): p. 1899-1905.</w:t>
      </w:r>
    </w:p>
    <w:p w14:paraId="36869498"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59.</w:t>
      </w:r>
      <w:r w:rsidRPr="001842C0">
        <w:rPr>
          <w:rFonts w:asciiTheme="majorHAnsi" w:hAnsiTheme="majorHAnsi" w:cstheme="majorHAnsi"/>
          <w:sz w:val="28"/>
        </w:rPr>
        <w:tab/>
        <w:t xml:space="preserve">Orlin, J.R., et al., </w:t>
      </w:r>
      <w:r w:rsidRPr="001842C0">
        <w:rPr>
          <w:rFonts w:asciiTheme="majorHAnsi" w:hAnsiTheme="majorHAnsi" w:cstheme="majorHAnsi"/>
          <w:i/>
          <w:sz w:val="28"/>
        </w:rPr>
        <w:t>Prevalence of chronic compartment syndrome of the legs: Implications for clinical diagnostic criteria and therapy.</w:t>
      </w:r>
      <w:r w:rsidRPr="001842C0">
        <w:rPr>
          <w:rFonts w:asciiTheme="majorHAnsi" w:hAnsiTheme="majorHAnsi" w:cstheme="majorHAnsi"/>
          <w:sz w:val="28"/>
        </w:rPr>
        <w:t xml:space="preserve"> Scandinavian journal of pain, 2016. 12(1): p. 7-12.</w:t>
      </w:r>
    </w:p>
    <w:p w14:paraId="63FF5EC3"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60.</w:t>
      </w:r>
      <w:r w:rsidRPr="001842C0">
        <w:rPr>
          <w:rFonts w:asciiTheme="majorHAnsi" w:hAnsiTheme="majorHAnsi" w:cstheme="majorHAnsi"/>
          <w:sz w:val="28"/>
        </w:rPr>
        <w:tab/>
        <w:t xml:space="preserve">Detmer, D.E., et al., </w:t>
      </w:r>
      <w:r w:rsidRPr="001842C0">
        <w:rPr>
          <w:rFonts w:asciiTheme="majorHAnsi" w:hAnsiTheme="majorHAnsi" w:cstheme="majorHAnsi"/>
          <w:i/>
          <w:sz w:val="28"/>
        </w:rPr>
        <w:t>Chronic compartment syndrome: diagnosis, management, and outcomes.</w:t>
      </w:r>
      <w:r w:rsidRPr="001842C0">
        <w:rPr>
          <w:rFonts w:asciiTheme="majorHAnsi" w:hAnsiTheme="majorHAnsi" w:cstheme="majorHAnsi"/>
          <w:sz w:val="28"/>
        </w:rPr>
        <w:t xml:space="preserve"> Am J Sports Med, 1985. 13(3): p. 162-70.</w:t>
      </w:r>
    </w:p>
    <w:p w14:paraId="56E34CFC"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61.</w:t>
      </w:r>
      <w:r w:rsidRPr="001842C0">
        <w:rPr>
          <w:rFonts w:asciiTheme="majorHAnsi" w:hAnsiTheme="majorHAnsi" w:cstheme="majorHAnsi"/>
          <w:sz w:val="28"/>
        </w:rPr>
        <w:tab/>
        <w:t xml:space="preserve">Black, K.P., T.K. Schultz, and N.L. Cheung, </w:t>
      </w:r>
      <w:r w:rsidRPr="001842C0">
        <w:rPr>
          <w:rFonts w:asciiTheme="majorHAnsi" w:hAnsiTheme="majorHAnsi" w:cstheme="majorHAnsi"/>
          <w:i/>
          <w:sz w:val="28"/>
        </w:rPr>
        <w:t>Compartment syndromes in athletes.</w:t>
      </w:r>
      <w:r w:rsidRPr="001842C0">
        <w:rPr>
          <w:rFonts w:asciiTheme="majorHAnsi" w:hAnsiTheme="majorHAnsi" w:cstheme="majorHAnsi"/>
          <w:sz w:val="28"/>
        </w:rPr>
        <w:t xml:space="preserve"> Clin Sports Med, 1990. 9(2): p. 471-87.</w:t>
      </w:r>
    </w:p>
    <w:p w14:paraId="690D39D5"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62.</w:t>
      </w:r>
      <w:r w:rsidRPr="001842C0">
        <w:rPr>
          <w:rFonts w:asciiTheme="majorHAnsi" w:hAnsiTheme="majorHAnsi" w:cstheme="majorHAnsi"/>
          <w:sz w:val="28"/>
        </w:rPr>
        <w:tab/>
        <w:t xml:space="preserve">Clanton, T.O. and B.W. Solcher, </w:t>
      </w:r>
      <w:r w:rsidRPr="001842C0">
        <w:rPr>
          <w:rFonts w:asciiTheme="majorHAnsi" w:hAnsiTheme="majorHAnsi" w:cstheme="majorHAnsi"/>
          <w:i/>
          <w:sz w:val="28"/>
        </w:rPr>
        <w:t>Chronic leg pain in the athlete.</w:t>
      </w:r>
      <w:r w:rsidRPr="001842C0">
        <w:rPr>
          <w:rFonts w:asciiTheme="majorHAnsi" w:hAnsiTheme="majorHAnsi" w:cstheme="majorHAnsi"/>
          <w:sz w:val="28"/>
        </w:rPr>
        <w:t xml:space="preserve"> Clin Sports Med, 1994. 13(4): p. 743-59.</w:t>
      </w:r>
    </w:p>
    <w:p w14:paraId="3B709BDD"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63.</w:t>
      </w:r>
      <w:r w:rsidRPr="001842C0">
        <w:rPr>
          <w:rFonts w:asciiTheme="majorHAnsi" w:hAnsiTheme="majorHAnsi" w:cstheme="majorHAnsi"/>
          <w:sz w:val="28"/>
        </w:rPr>
        <w:tab/>
        <w:t xml:space="preserve">Hutchinson, M.R. and M.L. Ireland, </w:t>
      </w:r>
      <w:r w:rsidRPr="001842C0">
        <w:rPr>
          <w:rFonts w:asciiTheme="majorHAnsi" w:hAnsiTheme="majorHAnsi" w:cstheme="majorHAnsi"/>
          <w:i/>
          <w:sz w:val="28"/>
        </w:rPr>
        <w:t>Common compartment syndromes in athletes. Treatment and rehabilitation.</w:t>
      </w:r>
      <w:r w:rsidRPr="001842C0">
        <w:rPr>
          <w:rFonts w:asciiTheme="majorHAnsi" w:hAnsiTheme="majorHAnsi" w:cstheme="majorHAnsi"/>
          <w:sz w:val="28"/>
        </w:rPr>
        <w:t xml:space="preserve"> Sports Med, 1994. 17(3): p. 200-8.</w:t>
      </w:r>
    </w:p>
    <w:p w14:paraId="6A182DF2"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64.</w:t>
      </w:r>
      <w:r w:rsidRPr="001842C0">
        <w:rPr>
          <w:rFonts w:asciiTheme="majorHAnsi" w:hAnsiTheme="majorHAnsi" w:cstheme="majorHAnsi"/>
          <w:sz w:val="28"/>
        </w:rPr>
        <w:tab/>
        <w:t xml:space="preserve">Fouasson-Chailloux, A., et al., </w:t>
      </w:r>
      <w:r w:rsidRPr="001842C0">
        <w:rPr>
          <w:rFonts w:asciiTheme="majorHAnsi" w:hAnsiTheme="majorHAnsi" w:cstheme="majorHAnsi"/>
          <w:i/>
          <w:sz w:val="28"/>
        </w:rPr>
        <w:t>Determination of the predictive clinical parameters to diagnose chronic exertional compartment syndrome.</w:t>
      </w:r>
      <w:r w:rsidRPr="001842C0">
        <w:rPr>
          <w:rFonts w:asciiTheme="majorHAnsi" w:hAnsiTheme="majorHAnsi" w:cstheme="majorHAnsi"/>
          <w:sz w:val="28"/>
        </w:rPr>
        <w:t xml:space="preserve"> European Journal of Sport Science, 2018. 18(2): p. 279-285.</w:t>
      </w:r>
    </w:p>
    <w:p w14:paraId="3CA793C0"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65.</w:t>
      </w:r>
      <w:r w:rsidRPr="001842C0">
        <w:rPr>
          <w:rFonts w:asciiTheme="majorHAnsi" w:hAnsiTheme="majorHAnsi" w:cstheme="majorHAnsi"/>
          <w:sz w:val="28"/>
        </w:rPr>
        <w:tab/>
        <w:t xml:space="preserve">Ogunlusi, J.D., L.M. Oginni, and I.C. Ikem, </w:t>
      </w:r>
      <w:r w:rsidRPr="001842C0">
        <w:rPr>
          <w:rFonts w:asciiTheme="majorHAnsi" w:hAnsiTheme="majorHAnsi" w:cstheme="majorHAnsi"/>
          <w:i/>
          <w:sz w:val="28"/>
        </w:rPr>
        <w:t>Normal leg compartment pressures in adult Nigerians using the Whitesides method.</w:t>
      </w:r>
      <w:r w:rsidRPr="001842C0">
        <w:rPr>
          <w:rFonts w:asciiTheme="majorHAnsi" w:hAnsiTheme="majorHAnsi" w:cstheme="majorHAnsi"/>
          <w:sz w:val="28"/>
        </w:rPr>
        <w:t xml:space="preserve"> The Iowa Orthopaedic Journal, 2005. 25: p. 200.</w:t>
      </w:r>
    </w:p>
    <w:p w14:paraId="03DC09BD"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66.</w:t>
      </w:r>
      <w:r w:rsidRPr="001842C0">
        <w:rPr>
          <w:rFonts w:asciiTheme="majorHAnsi" w:hAnsiTheme="majorHAnsi" w:cstheme="majorHAnsi"/>
          <w:sz w:val="28"/>
        </w:rPr>
        <w:tab/>
        <w:t xml:space="preserve">Chaudhary, P., et al., </w:t>
      </w:r>
      <w:r w:rsidRPr="001842C0">
        <w:rPr>
          <w:rFonts w:asciiTheme="majorHAnsi" w:hAnsiTheme="majorHAnsi" w:cstheme="majorHAnsi"/>
          <w:i/>
          <w:sz w:val="28"/>
        </w:rPr>
        <w:t>Measurement of compartmental pressure in a leg by Whitesides method in a Nepalese patients attending a tertiary care hospital in eastern region of Nepal.</w:t>
      </w:r>
      <w:r w:rsidRPr="001842C0">
        <w:rPr>
          <w:rFonts w:asciiTheme="majorHAnsi" w:hAnsiTheme="majorHAnsi" w:cstheme="majorHAnsi"/>
          <w:sz w:val="28"/>
        </w:rPr>
        <w:t xml:space="preserve"> Health Renaissance, 2015. 13(1): p. 95-100.</w:t>
      </w:r>
    </w:p>
    <w:p w14:paraId="2B6E5B19"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67.</w:t>
      </w:r>
      <w:r w:rsidRPr="001842C0">
        <w:rPr>
          <w:rFonts w:asciiTheme="majorHAnsi" w:hAnsiTheme="majorHAnsi" w:cstheme="majorHAnsi"/>
          <w:sz w:val="28"/>
        </w:rPr>
        <w:tab/>
        <w:t xml:space="preserve">Campano, D., et al., </w:t>
      </w:r>
      <w:r w:rsidRPr="001842C0">
        <w:rPr>
          <w:rFonts w:asciiTheme="majorHAnsi" w:hAnsiTheme="majorHAnsi" w:cstheme="majorHAnsi"/>
          <w:i/>
          <w:sz w:val="28"/>
        </w:rPr>
        <w:t>Surgical management for chronic exertional compartment syndrome of the leg: a systematic review of the literature.</w:t>
      </w:r>
      <w:r w:rsidRPr="001842C0">
        <w:rPr>
          <w:rFonts w:asciiTheme="majorHAnsi" w:hAnsiTheme="majorHAnsi" w:cstheme="majorHAnsi"/>
          <w:sz w:val="28"/>
        </w:rPr>
        <w:t xml:space="preserve"> Arthroscopy: The Journal of Arthroscopic &amp; Related Surgery, 2016. 32(7): p. 1478-1486.</w:t>
      </w:r>
    </w:p>
    <w:p w14:paraId="43A993D7"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68.</w:t>
      </w:r>
      <w:r w:rsidRPr="001842C0">
        <w:rPr>
          <w:rFonts w:asciiTheme="majorHAnsi" w:hAnsiTheme="majorHAnsi" w:cstheme="majorHAnsi"/>
          <w:sz w:val="28"/>
        </w:rPr>
        <w:tab/>
        <w:t xml:space="preserve">Zimmermann, W.O., P. Helmhout, and A.J.B.M.H. Beutler, </w:t>
      </w:r>
      <w:r w:rsidRPr="001842C0">
        <w:rPr>
          <w:rFonts w:asciiTheme="majorHAnsi" w:hAnsiTheme="majorHAnsi" w:cstheme="majorHAnsi"/>
          <w:i/>
          <w:sz w:val="28"/>
        </w:rPr>
        <w:t>Prevention and treatment of exercise related leg pain in young soldiers; a review of the literature and current practice in the Dutch Armed Forces.</w:t>
      </w:r>
      <w:r w:rsidRPr="001842C0">
        <w:rPr>
          <w:rFonts w:asciiTheme="majorHAnsi" w:hAnsiTheme="majorHAnsi" w:cstheme="majorHAnsi"/>
          <w:sz w:val="28"/>
        </w:rPr>
        <w:t xml:space="preserve"> 2017. 163(2): p. 94-103.</w:t>
      </w:r>
    </w:p>
    <w:p w14:paraId="5B997D10"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69.</w:t>
      </w:r>
      <w:r w:rsidRPr="001842C0">
        <w:rPr>
          <w:rFonts w:asciiTheme="majorHAnsi" w:hAnsiTheme="majorHAnsi" w:cstheme="majorHAnsi"/>
          <w:sz w:val="28"/>
        </w:rPr>
        <w:tab/>
        <w:t xml:space="preserve">Van Zantvoort, A.P., et al., </w:t>
      </w:r>
      <w:r w:rsidRPr="001842C0">
        <w:rPr>
          <w:rFonts w:asciiTheme="majorHAnsi" w:hAnsiTheme="majorHAnsi" w:cstheme="majorHAnsi"/>
          <w:i/>
          <w:sz w:val="28"/>
        </w:rPr>
        <w:t>Role of repeat muscle compartment pressure measurements in chronic exertional compartment syndrome of the lower leg.</w:t>
      </w:r>
      <w:r w:rsidRPr="001842C0">
        <w:rPr>
          <w:rFonts w:asciiTheme="majorHAnsi" w:hAnsiTheme="majorHAnsi" w:cstheme="majorHAnsi"/>
          <w:sz w:val="28"/>
        </w:rPr>
        <w:t xml:space="preserve"> Orthopaedic journal of sports medicine, 2017. 5(6): p. 2325967117711121.</w:t>
      </w:r>
    </w:p>
    <w:p w14:paraId="2A5FC67A"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70.</w:t>
      </w:r>
      <w:r w:rsidRPr="001842C0">
        <w:rPr>
          <w:rFonts w:asciiTheme="majorHAnsi" w:hAnsiTheme="majorHAnsi" w:cstheme="majorHAnsi"/>
          <w:sz w:val="28"/>
        </w:rPr>
        <w:tab/>
        <w:t xml:space="preserve">Joubert, S.V. and M.A. Duarte, </w:t>
      </w:r>
      <w:r w:rsidRPr="001842C0">
        <w:rPr>
          <w:rFonts w:asciiTheme="majorHAnsi" w:hAnsiTheme="majorHAnsi" w:cstheme="majorHAnsi"/>
          <w:i/>
          <w:sz w:val="28"/>
        </w:rPr>
        <w:t>Chronic Exertional Compartment Syndrome in a Healthy Young Man.</w:t>
      </w:r>
      <w:r w:rsidRPr="001842C0">
        <w:rPr>
          <w:rFonts w:asciiTheme="majorHAnsi" w:hAnsiTheme="majorHAnsi" w:cstheme="majorHAnsi"/>
          <w:sz w:val="28"/>
        </w:rPr>
        <w:t xml:space="preserve"> J Chiropr Med, 2016. 15(2): p. 139-44.</w:t>
      </w:r>
    </w:p>
    <w:p w14:paraId="374DECDE"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71.</w:t>
      </w:r>
      <w:r w:rsidRPr="001842C0">
        <w:rPr>
          <w:rFonts w:asciiTheme="majorHAnsi" w:hAnsiTheme="majorHAnsi" w:cstheme="majorHAnsi"/>
          <w:sz w:val="28"/>
        </w:rPr>
        <w:tab/>
        <w:t xml:space="preserve">Edmundsson, D., G. Toolanen, and P. Sojka, </w:t>
      </w:r>
      <w:r w:rsidRPr="001842C0">
        <w:rPr>
          <w:rFonts w:asciiTheme="majorHAnsi" w:hAnsiTheme="majorHAnsi" w:cstheme="majorHAnsi"/>
          <w:i/>
          <w:sz w:val="28"/>
        </w:rPr>
        <w:t>Chronic compartment syndrome also affects nonathletic subjects: a prospective study of 63 cases with exercise-induced lower leg pain.</w:t>
      </w:r>
      <w:r w:rsidRPr="001842C0">
        <w:rPr>
          <w:rFonts w:asciiTheme="majorHAnsi" w:hAnsiTheme="majorHAnsi" w:cstheme="majorHAnsi"/>
          <w:sz w:val="28"/>
        </w:rPr>
        <w:t xml:space="preserve"> Acta orthopaedica, 2007. 78(1): p. 136-142.</w:t>
      </w:r>
    </w:p>
    <w:p w14:paraId="4384E37B"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72.</w:t>
      </w:r>
      <w:r w:rsidRPr="001842C0">
        <w:rPr>
          <w:rFonts w:asciiTheme="majorHAnsi" w:hAnsiTheme="majorHAnsi" w:cstheme="majorHAnsi"/>
          <w:sz w:val="28"/>
        </w:rPr>
        <w:tab/>
        <w:t xml:space="preserve">De Bruijn, J.A., et al., </w:t>
      </w:r>
      <w:r w:rsidRPr="001842C0">
        <w:rPr>
          <w:rFonts w:asciiTheme="majorHAnsi" w:hAnsiTheme="majorHAnsi" w:cstheme="majorHAnsi"/>
          <w:i/>
          <w:sz w:val="28"/>
        </w:rPr>
        <w:t>Factors predicting lower leg chronic exertional compartment syndrome in a large population.</w:t>
      </w:r>
      <w:r w:rsidRPr="001842C0">
        <w:rPr>
          <w:rFonts w:asciiTheme="majorHAnsi" w:hAnsiTheme="majorHAnsi" w:cstheme="majorHAnsi"/>
          <w:sz w:val="28"/>
        </w:rPr>
        <w:t xml:space="preserve"> International journal of sports medicine, 2018. 40(01): p. 58-66.</w:t>
      </w:r>
    </w:p>
    <w:p w14:paraId="5C17AF90"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73.</w:t>
      </w:r>
      <w:r w:rsidRPr="001842C0">
        <w:rPr>
          <w:rFonts w:asciiTheme="majorHAnsi" w:hAnsiTheme="majorHAnsi" w:cstheme="majorHAnsi"/>
          <w:sz w:val="28"/>
        </w:rPr>
        <w:tab/>
        <w:t xml:space="preserve">Waterman, B.R., et al., </w:t>
      </w:r>
      <w:r w:rsidRPr="001842C0">
        <w:rPr>
          <w:rFonts w:asciiTheme="majorHAnsi" w:hAnsiTheme="majorHAnsi" w:cstheme="majorHAnsi"/>
          <w:i/>
          <w:sz w:val="28"/>
        </w:rPr>
        <w:t>Risk factors for chronic exertional compartment syndrome in a physically active military population.</w:t>
      </w:r>
      <w:r w:rsidRPr="001842C0">
        <w:rPr>
          <w:rFonts w:asciiTheme="majorHAnsi" w:hAnsiTheme="majorHAnsi" w:cstheme="majorHAnsi"/>
          <w:sz w:val="28"/>
        </w:rPr>
        <w:t xml:space="preserve"> Am J Sports Med, 2013. 41(11): p. 2545-9.</w:t>
      </w:r>
    </w:p>
    <w:p w14:paraId="13B704E7"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74.</w:t>
      </w:r>
      <w:r w:rsidRPr="001842C0">
        <w:rPr>
          <w:rFonts w:asciiTheme="majorHAnsi" w:hAnsiTheme="majorHAnsi" w:cstheme="majorHAnsi"/>
          <w:sz w:val="28"/>
        </w:rPr>
        <w:tab/>
        <w:t xml:space="preserve">Barbour, T.D.A., et al., </w:t>
      </w:r>
      <w:r w:rsidRPr="001842C0">
        <w:rPr>
          <w:rFonts w:asciiTheme="majorHAnsi" w:hAnsiTheme="majorHAnsi" w:cstheme="majorHAnsi"/>
          <w:i/>
          <w:sz w:val="28"/>
        </w:rPr>
        <w:t>Histology of the fascial-periosteal interface in lower limb chronic deep posterior compartment syndrome.</w:t>
      </w:r>
      <w:r w:rsidRPr="001842C0">
        <w:rPr>
          <w:rFonts w:asciiTheme="majorHAnsi" w:hAnsiTheme="majorHAnsi" w:cstheme="majorHAnsi"/>
          <w:sz w:val="28"/>
        </w:rPr>
        <w:t xml:space="preserve"> British Journal of Sports Medicine, 2004. 38(6): p. 709-717.</w:t>
      </w:r>
    </w:p>
    <w:p w14:paraId="6F43C05F"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75.</w:t>
      </w:r>
      <w:r w:rsidRPr="001842C0">
        <w:rPr>
          <w:rFonts w:asciiTheme="majorHAnsi" w:hAnsiTheme="majorHAnsi" w:cstheme="majorHAnsi"/>
          <w:sz w:val="28"/>
        </w:rPr>
        <w:tab/>
        <w:t xml:space="preserve">Oyster, N., et al., </w:t>
      </w:r>
      <w:r w:rsidRPr="001842C0">
        <w:rPr>
          <w:rFonts w:asciiTheme="majorHAnsi" w:hAnsiTheme="majorHAnsi" w:cstheme="majorHAnsi"/>
          <w:i/>
          <w:sz w:val="28"/>
        </w:rPr>
        <w:t>Characterization of a compartment syndrome–like injury model.</w:t>
      </w:r>
      <w:r w:rsidRPr="001842C0">
        <w:rPr>
          <w:rFonts w:asciiTheme="majorHAnsi" w:hAnsiTheme="majorHAnsi" w:cstheme="majorHAnsi"/>
          <w:sz w:val="28"/>
        </w:rPr>
        <w:t xml:space="preserve"> Muscle &amp; nerve, 2015. 51(5): p. 750-758.</w:t>
      </w:r>
    </w:p>
    <w:p w14:paraId="1537EE08"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76.</w:t>
      </w:r>
      <w:r w:rsidRPr="001842C0">
        <w:rPr>
          <w:rFonts w:asciiTheme="majorHAnsi" w:hAnsiTheme="majorHAnsi" w:cstheme="majorHAnsi"/>
          <w:sz w:val="28"/>
        </w:rPr>
        <w:tab/>
        <w:t xml:space="preserve">Sugimoto, D., et al., </w:t>
      </w:r>
      <w:r w:rsidRPr="001842C0">
        <w:rPr>
          <w:rFonts w:asciiTheme="majorHAnsi" w:hAnsiTheme="majorHAnsi" w:cstheme="majorHAnsi"/>
          <w:i/>
          <w:sz w:val="28"/>
        </w:rPr>
        <w:t>Running mechanics of females with bilateral compartment syndrome.</w:t>
      </w:r>
      <w:r w:rsidRPr="001842C0">
        <w:rPr>
          <w:rFonts w:asciiTheme="majorHAnsi" w:hAnsiTheme="majorHAnsi" w:cstheme="majorHAnsi"/>
          <w:sz w:val="28"/>
        </w:rPr>
        <w:t xml:space="preserve"> Journal of Physical Therapy Science, 2018. 30(8): p. 1056-1062.</w:t>
      </w:r>
    </w:p>
    <w:p w14:paraId="1DB36394"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77.</w:t>
      </w:r>
      <w:r w:rsidRPr="001842C0">
        <w:rPr>
          <w:rFonts w:asciiTheme="majorHAnsi" w:hAnsiTheme="majorHAnsi" w:cstheme="majorHAnsi"/>
          <w:sz w:val="28"/>
        </w:rPr>
        <w:tab/>
        <w:t xml:space="preserve">Helmhout, P.H., et al., </w:t>
      </w:r>
      <w:r w:rsidRPr="001842C0">
        <w:rPr>
          <w:rFonts w:asciiTheme="majorHAnsi" w:hAnsiTheme="majorHAnsi" w:cstheme="majorHAnsi"/>
          <w:i/>
          <w:sz w:val="28"/>
        </w:rPr>
        <w:t>Modifying marching technique in military service members with chronic exertional compartment syndrome: a case series.</w:t>
      </w:r>
      <w:r w:rsidRPr="001842C0">
        <w:rPr>
          <w:rFonts w:asciiTheme="majorHAnsi" w:hAnsiTheme="majorHAnsi" w:cstheme="majorHAnsi"/>
          <w:sz w:val="28"/>
        </w:rPr>
        <w:t xml:space="preserve"> International Journal of Sports Physical Therapy, 2016. 11(7): p. 1106.</w:t>
      </w:r>
    </w:p>
    <w:p w14:paraId="05FFE0DD"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78.</w:t>
      </w:r>
      <w:r w:rsidRPr="001842C0">
        <w:rPr>
          <w:rFonts w:asciiTheme="majorHAnsi" w:hAnsiTheme="majorHAnsi" w:cstheme="majorHAnsi"/>
          <w:sz w:val="28"/>
        </w:rPr>
        <w:tab/>
        <w:t xml:space="preserve">Helmhout, P.H., et al., </w:t>
      </w:r>
      <w:r w:rsidRPr="001842C0">
        <w:rPr>
          <w:rFonts w:asciiTheme="majorHAnsi" w:hAnsiTheme="majorHAnsi" w:cstheme="majorHAnsi"/>
          <w:i/>
          <w:sz w:val="28"/>
        </w:rPr>
        <w:t>The effectiveness of a 6-week intervention program aimed at modifying running style in patients with chronic exertional compartment syndrome: results from a series of case studies.</w:t>
      </w:r>
      <w:r w:rsidRPr="001842C0">
        <w:rPr>
          <w:rFonts w:asciiTheme="majorHAnsi" w:hAnsiTheme="majorHAnsi" w:cstheme="majorHAnsi"/>
          <w:sz w:val="28"/>
        </w:rPr>
        <w:t xml:space="preserve"> Orthopaedic journal of sports medicine, 2015. 3(3): p. 2325967115575691.</w:t>
      </w:r>
    </w:p>
    <w:p w14:paraId="44622553"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79.</w:t>
      </w:r>
      <w:r w:rsidRPr="001842C0">
        <w:rPr>
          <w:rFonts w:asciiTheme="majorHAnsi" w:hAnsiTheme="majorHAnsi" w:cstheme="majorHAnsi"/>
          <w:sz w:val="28"/>
        </w:rPr>
        <w:tab/>
        <w:t xml:space="preserve">Puranen, J.J.T.J.o.B. and J.S.B. volume, </w:t>
      </w:r>
      <w:r w:rsidRPr="001842C0">
        <w:rPr>
          <w:rFonts w:asciiTheme="majorHAnsi" w:hAnsiTheme="majorHAnsi" w:cstheme="majorHAnsi"/>
          <w:i/>
          <w:sz w:val="28"/>
        </w:rPr>
        <w:t>THE MEDIAL TIBIAL SYNDROME: Exercies Ischaemia in the Medial Fascial Compartment of the Leg.</w:t>
      </w:r>
      <w:r w:rsidRPr="001842C0">
        <w:rPr>
          <w:rFonts w:asciiTheme="majorHAnsi" w:hAnsiTheme="majorHAnsi" w:cstheme="majorHAnsi"/>
          <w:sz w:val="28"/>
        </w:rPr>
        <w:t xml:space="preserve"> 1974. 56(4): p. 712-715.</w:t>
      </w:r>
    </w:p>
    <w:p w14:paraId="043EACFC"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80.</w:t>
      </w:r>
      <w:r w:rsidRPr="001842C0">
        <w:rPr>
          <w:rFonts w:asciiTheme="majorHAnsi" w:hAnsiTheme="majorHAnsi" w:cstheme="majorHAnsi"/>
          <w:sz w:val="28"/>
        </w:rPr>
        <w:tab/>
        <w:t xml:space="preserve">Reneman, R.S.J.C.o. and r. research, </w:t>
      </w:r>
      <w:r w:rsidRPr="001842C0">
        <w:rPr>
          <w:rFonts w:asciiTheme="majorHAnsi" w:hAnsiTheme="majorHAnsi" w:cstheme="majorHAnsi"/>
          <w:i/>
          <w:sz w:val="28"/>
        </w:rPr>
        <w:t>The anterior and the lateral compartmental syndrome of the leg due to intensive use of muscles.</w:t>
      </w:r>
      <w:r w:rsidRPr="001842C0">
        <w:rPr>
          <w:rFonts w:asciiTheme="majorHAnsi" w:hAnsiTheme="majorHAnsi" w:cstheme="majorHAnsi"/>
          <w:sz w:val="28"/>
        </w:rPr>
        <w:t xml:space="preserve"> 1975(113): p. 69-80.</w:t>
      </w:r>
    </w:p>
    <w:p w14:paraId="737EEC20"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81.</w:t>
      </w:r>
      <w:r w:rsidRPr="001842C0">
        <w:rPr>
          <w:rFonts w:asciiTheme="majorHAnsi" w:hAnsiTheme="majorHAnsi" w:cstheme="majorHAnsi"/>
          <w:sz w:val="28"/>
        </w:rPr>
        <w:tab/>
        <w:t xml:space="preserve">Grechenig, C., et al., </w:t>
      </w:r>
      <w:r w:rsidRPr="001842C0">
        <w:rPr>
          <w:rFonts w:asciiTheme="majorHAnsi" w:hAnsiTheme="majorHAnsi" w:cstheme="majorHAnsi"/>
          <w:i/>
          <w:sz w:val="28"/>
        </w:rPr>
        <w:t>Dual-incision minimally invasive fasciotomy of the anterior and peroneal compartments for chronic exertional compartment syndrome of the lower leg.</w:t>
      </w:r>
      <w:r w:rsidRPr="001842C0">
        <w:rPr>
          <w:rFonts w:asciiTheme="majorHAnsi" w:hAnsiTheme="majorHAnsi" w:cstheme="majorHAnsi"/>
          <w:sz w:val="28"/>
        </w:rPr>
        <w:t xml:space="preserve"> 2020. 10(1): p. 1-5.</w:t>
      </w:r>
    </w:p>
    <w:p w14:paraId="67358ABF"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82.</w:t>
      </w:r>
      <w:r w:rsidRPr="001842C0">
        <w:rPr>
          <w:rFonts w:asciiTheme="majorHAnsi" w:hAnsiTheme="majorHAnsi" w:cstheme="majorHAnsi"/>
          <w:sz w:val="28"/>
        </w:rPr>
        <w:tab/>
        <w:t xml:space="preserve">Salzler, M., et al., </w:t>
      </w:r>
      <w:r w:rsidRPr="001842C0">
        <w:rPr>
          <w:rFonts w:asciiTheme="majorHAnsi" w:hAnsiTheme="majorHAnsi" w:cstheme="majorHAnsi"/>
          <w:i/>
          <w:sz w:val="28"/>
        </w:rPr>
        <w:t>Outcomes of surgically treated chronic exertional compartment syndrome in runners.</w:t>
      </w:r>
      <w:r w:rsidRPr="001842C0">
        <w:rPr>
          <w:rFonts w:asciiTheme="majorHAnsi" w:hAnsiTheme="majorHAnsi" w:cstheme="majorHAnsi"/>
          <w:sz w:val="28"/>
        </w:rPr>
        <w:t xml:space="preserve"> 2020. 12(3): p. 304-309.</w:t>
      </w:r>
    </w:p>
    <w:p w14:paraId="0C18BCCC"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83.</w:t>
      </w:r>
      <w:r w:rsidRPr="001842C0">
        <w:rPr>
          <w:rFonts w:asciiTheme="majorHAnsi" w:hAnsiTheme="majorHAnsi" w:cstheme="majorHAnsi"/>
          <w:sz w:val="28"/>
        </w:rPr>
        <w:tab/>
        <w:t xml:space="preserve">Lavery, K.P., et al., </w:t>
      </w:r>
      <w:r w:rsidRPr="001842C0">
        <w:rPr>
          <w:rFonts w:asciiTheme="majorHAnsi" w:hAnsiTheme="majorHAnsi" w:cstheme="majorHAnsi"/>
          <w:i/>
          <w:sz w:val="28"/>
        </w:rPr>
        <w:t>Mini-open posterior compartment release for chronic exertional compartment syndrome of the leg.</w:t>
      </w:r>
      <w:r w:rsidRPr="001842C0">
        <w:rPr>
          <w:rFonts w:asciiTheme="majorHAnsi" w:hAnsiTheme="majorHAnsi" w:cstheme="majorHAnsi"/>
          <w:sz w:val="28"/>
        </w:rPr>
        <w:t xml:space="preserve"> Arthroscopy Techniques, 2017. 6(3): p. e649-e653.</w:t>
      </w:r>
    </w:p>
    <w:p w14:paraId="2C0F97CE"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84.</w:t>
      </w:r>
      <w:r w:rsidRPr="001842C0">
        <w:rPr>
          <w:rFonts w:asciiTheme="majorHAnsi" w:hAnsiTheme="majorHAnsi" w:cstheme="majorHAnsi"/>
          <w:sz w:val="28"/>
        </w:rPr>
        <w:tab/>
        <w:t xml:space="preserve">Rajasekaran, S. and M.M. Hall, </w:t>
      </w:r>
      <w:r w:rsidRPr="001842C0">
        <w:rPr>
          <w:rFonts w:asciiTheme="majorHAnsi" w:hAnsiTheme="majorHAnsi" w:cstheme="majorHAnsi"/>
          <w:i/>
          <w:sz w:val="28"/>
        </w:rPr>
        <w:t>Nonoperative management of chronic exertional compartment syndrome: a systematic review.</w:t>
      </w:r>
      <w:r w:rsidRPr="001842C0">
        <w:rPr>
          <w:rFonts w:asciiTheme="majorHAnsi" w:hAnsiTheme="majorHAnsi" w:cstheme="majorHAnsi"/>
          <w:sz w:val="28"/>
        </w:rPr>
        <w:t xml:space="preserve"> Current sports medicine reports, 2016. 15(3): p. 191-198.</w:t>
      </w:r>
    </w:p>
    <w:p w14:paraId="6D3F8E6D"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85.</w:t>
      </w:r>
      <w:r w:rsidRPr="001842C0">
        <w:rPr>
          <w:rFonts w:asciiTheme="majorHAnsi" w:hAnsiTheme="majorHAnsi" w:cstheme="majorHAnsi"/>
          <w:sz w:val="28"/>
        </w:rPr>
        <w:tab/>
        <w:t xml:space="preserve">Maffulli, N., et al., </w:t>
      </w:r>
      <w:r w:rsidRPr="001842C0">
        <w:rPr>
          <w:rFonts w:asciiTheme="majorHAnsi" w:hAnsiTheme="majorHAnsi" w:cstheme="majorHAnsi"/>
          <w:i/>
          <w:sz w:val="28"/>
        </w:rPr>
        <w:t>Single minimal incision fasciotomy for chronic exertional compartment syndrome of the lower leg.</w:t>
      </w:r>
      <w:r w:rsidRPr="001842C0">
        <w:rPr>
          <w:rFonts w:asciiTheme="majorHAnsi" w:hAnsiTheme="majorHAnsi" w:cstheme="majorHAnsi"/>
          <w:sz w:val="28"/>
        </w:rPr>
        <w:t xml:space="preserve"> Journal of Orthopaedic Surgery and Research, 2016. 11: p. 1-7.</w:t>
      </w:r>
    </w:p>
    <w:p w14:paraId="3A47EE93"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86.</w:t>
      </w:r>
      <w:r w:rsidRPr="001842C0">
        <w:rPr>
          <w:rFonts w:asciiTheme="majorHAnsi" w:hAnsiTheme="majorHAnsi" w:cstheme="majorHAnsi"/>
          <w:sz w:val="28"/>
        </w:rPr>
        <w:tab/>
        <w:t xml:space="preserve">Kaplan, S., B. Olivier, and O.L. Obiora, </w:t>
      </w:r>
      <w:r w:rsidRPr="001842C0">
        <w:rPr>
          <w:rFonts w:asciiTheme="majorHAnsi" w:hAnsiTheme="majorHAnsi" w:cstheme="majorHAnsi"/>
          <w:i/>
          <w:sz w:val="28"/>
        </w:rPr>
        <w:t>Effectiveness of surgical and non-surgical management strategies in patients with chronic exertional compartment syndrome of the anterior compartment of the leg: a systematic review protocol.</w:t>
      </w:r>
      <w:r w:rsidRPr="001842C0">
        <w:rPr>
          <w:rFonts w:asciiTheme="majorHAnsi" w:hAnsiTheme="majorHAnsi" w:cstheme="majorHAnsi"/>
          <w:sz w:val="28"/>
        </w:rPr>
        <w:t xml:space="preserve"> JBI evidence synthesis, 2021. 19(11): p. 3198-3205.</w:t>
      </w:r>
    </w:p>
    <w:p w14:paraId="7498445B"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87.</w:t>
      </w:r>
      <w:r w:rsidRPr="001842C0">
        <w:rPr>
          <w:rFonts w:asciiTheme="majorHAnsi" w:hAnsiTheme="majorHAnsi" w:cstheme="majorHAnsi"/>
          <w:sz w:val="28"/>
        </w:rPr>
        <w:tab/>
        <w:t xml:space="preserve">Giang, N.T., </w:t>
      </w:r>
      <w:r w:rsidRPr="001842C0">
        <w:rPr>
          <w:rFonts w:asciiTheme="majorHAnsi" w:hAnsiTheme="majorHAnsi" w:cstheme="majorHAnsi"/>
          <w:i/>
          <w:sz w:val="28"/>
        </w:rPr>
        <w:t>Đặc điểm lâm sàng và áp lực khoang trong gãy xương cẳng chân có biến chứng chèn ép khoang.</w:t>
      </w:r>
      <w:r w:rsidRPr="001842C0">
        <w:rPr>
          <w:rFonts w:asciiTheme="majorHAnsi" w:hAnsiTheme="majorHAnsi" w:cstheme="majorHAnsi"/>
          <w:sz w:val="28"/>
        </w:rPr>
        <w:t xml:space="preserve"> Tạp chí Y – Dược học quân sự 2013. Số 2: p. 1-5.</w:t>
      </w:r>
    </w:p>
    <w:p w14:paraId="108357CA"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88.</w:t>
      </w:r>
      <w:r w:rsidRPr="001842C0">
        <w:rPr>
          <w:rFonts w:asciiTheme="majorHAnsi" w:hAnsiTheme="majorHAnsi" w:cstheme="majorHAnsi"/>
          <w:sz w:val="28"/>
        </w:rPr>
        <w:tab/>
        <w:t xml:space="preserve">Long, N.Q., </w:t>
      </w:r>
      <w:r w:rsidRPr="001842C0">
        <w:rPr>
          <w:rFonts w:asciiTheme="majorHAnsi" w:hAnsiTheme="majorHAnsi" w:cstheme="majorHAnsi"/>
          <w:i/>
          <w:sz w:val="28"/>
        </w:rPr>
        <w:t>Hội chứng chèn ép khoang</w:t>
      </w:r>
      <w:r w:rsidRPr="001842C0">
        <w:rPr>
          <w:rFonts w:asciiTheme="majorHAnsi" w:hAnsiTheme="majorHAnsi" w:cstheme="majorHAnsi"/>
          <w:sz w:val="28"/>
        </w:rPr>
        <w:t>. Vol. Tập 3. 2008, Bách khoa thư bệnh học.</w:t>
      </w:r>
    </w:p>
    <w:p w14:paraId="19CB9642"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89.</w:t>
      </w:r>
      <w:r w:rsidRPr="001842C0">
        <w:rPr>
          <w:rFonts w:asciiTheme="majorHAnsi" w:hAnsiTheme="majorHAnsi" w:cstheme="majorHAnsi"/>
          <w:sz w:val="28"/>
        </w:rPr>
        <w:tab/>
        <w:t xml:space="preserve">Trung, L.T., </w:t>
      </w:r>
      <w:r w:rsidRPr="001842C0">
        <w:rPr>
          <w:rFonts w:asciiTheme="majorHAnsi" w:hAnsiTheme="majorHAnsi" w:cstheme="majorHAnsi"/>
          <w:i/>
          <w:sz w:val="28"/>
        </w:rPr>
        <w:t>Hội chứng khoang ngăn</w:t>
      </w:r>
      <w:r w:rsidRPr="001842C0">
        <w:rPr>
          <w:rFonts w:asciiTheme="majorHAnsi" w:hAnsiTheme="majorHAnsi" w:cstheme="majorHAnsi"/>
          <w:sz w:val="28"/>
        </w:rPr>
        <w:t>. Vol. Tập 3. 2008, Bách khoa Thư bệnh học.</w:t>
      </w:r>
    </w:p>
    <w:p w14:paraId="32502C75"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90.</w:t>
      </w:r>
      <w:r w:rsidRPr="001842C0">
        <w:rPr>
          <w:rFonts w:asciiTheme="majorHAnsi" w:hAnsiTheme="majorHAnsi" w:cstheme="majorHAnsi"/>
          <w:sz w:val="28"/>
        </w:rPr>
        <w:tab/>
        <w:t xml:space="preserve">Whitney, S.L., et al., </w:t>
      </w:r>
      <w:r w:rsidRPr="001842C0">
        <w:rPr>
          <w:rFonts w:asciiTheme="majorHAnsi" w:hAnsiTheme="majorHAnsi" w:cstheme="majorHAnsi"/>
          <w:i/>
          <w:sz w:val="28"/>
        </w:rPr>
        <w:t>Reliability of Lower Extremity Girth Measurements and Right- and Left-Side Differences.</w:t>
      </w:r>
      <w:r w:rsidRPr="001842C0">
        <w:rPr>
          <w:rFonts w:asciiTheme="majorHAnsi" w:hAnsiTheme="majorHAnsi" w:cstheme="majorHAnsi"/>
          <w:sz w:val="28"/>
        </w:rPr>
        <w:t xml:space="preserve"> Journal of Sport Rehabilitation, 1995. 4(2): p. 108-115.</w:t>
      </w:r>
    </w:p>
    <w:p w14:paraId="48C64D1C"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91.</w:t>
      </w:r>
      <w:r w:rsidRPr="001842C0">
        <w:rPr>
          <w:rFonts w:asciiTheme="majorHAnsi" w:hAnsiTheme="majorHAnsi" w:cstheme="majorHAnsi"/>
          <w:sz w:val="28"/>
        </w:rPr>
        <w:tab/>
        <w:t xml:space="preserve">Palmer, M.L.v.E., M, </w:t>
      </w:r>
      <w:r w:rsidRPr="001842C0">
        <w:rPr>
          <w:rFonts w:asciiTheme="majorHAnsi" w:hAnsiTheme="majorHAnsi" w:cstheme="majorHAnsi"/>
          <w:i/>
          <w:sz w:val="28"/>
        </w:rPr>
        <w:t>Fundamentals of musculoskeletal assessment techniques</w:t>
      </w:r>
      <w:r w:rsidRPr="001842C0">
        <w:rPr>
          <w:rFonts w:asciiTheme="majorHAnsi" w:hAnsiTheme="majorHAnsi" w:cstheme="majorHAnsi"/>
          <w:sz w:val="28"/>
        </w:rPr>
        <w:t xml:space="preserve">. </w:t>
      </w:r>
      <w:r w:rsidRPr="001842C0">
        <w:rPr>
          <w:rFonts w:asciiTheme="majorHAnsi" w:hAnsiTheme="majorHAnsi" w:cstheme="majorHAnsi"/>
          <w:sz w:val="28"/>
        </w:rPr>
        <w:tab/>
        <w:t xml:space="preserve">2nd ed. 1998, </w:t>
      </w:r>
      <w:r w:rsidRPr="001842C0">
        <w:rPr>
          <w:rFonts w:asciiTheme="majorHAnsi" w:hAnsiTheme="majorHAnsi" w:cstheme="majorHAnsi"/>
          <w:sz w:val="28"/>
        </w:rPr>
        <w:tab/>
        <w:t xml:space="preserve">Philadelphia: </w:t>
      </w:r>
      <w:r w:rsidRPr="001842C0">
        <w:rPr>
          <w:rFonts w:asciiTheme="majorHAnsi" w:hAnsiTheme="majorHAnsi" w:cstheme="majorHAnsi"/>
          <w:sz w:val="28"/>
        </w:rPr>
        <w:tab/>
        <w:t>Lippincott Williams &amp; Wilkins.</w:t>
      </w:r>
    </w:p>
    <w:p w14:paraId="7A890562"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92.</w:t>
      </w:r>
      <w:r w:rsidRPr="001842C0">
        <w:rPr>
          <w:rFonts w:asciiTheme="majorHAnsi" w:hAnsiTheme="majorHAnsi" w:cstheme="majorHAnsi"/>
          <w:sz w:val="28"/>
        </w:rPr>
        <w:tab/>
        <w:t xml:space="preserve">Tucker, A.K.J.C.r.i.m.m., </w:t>
      </w:r>
      <w:r w:rsidRPr="001842C0">
        <w:rPr>
          <w:rFonts w:asciiTheme="majorHAnsi" w:hAnsiTheme="majorHAnsi" w:cstheme="majorHAnsi"/>
          <w:i/>
          <w:sz w:val="28"/>
        </w:rPr>
        <w:t>Chronic exertional compartment syndrome of the leg.</w:t>
      </w:r>
      <w:r w:rsidRPr="001842C0">
        <w:rPr>
          <w:rFonts w:asciiTheme="majorHAnsi" w:hAnsiTheme="majorHAnsi" w:cstheme="majorHAnsi"/>
          <w:sz w:val="28"/>
        </w:rPr>
        <w:t xml:space="preserve"> 2010. 3(1): p. 32-37.</w:t>
      </w:r>
    </w:p>
    <w:p w14:paraId="75A0751D"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93.</w:t>
      </w:r>
      <w:r w:rsidRPr="001842C0">
        <w:rPr>
          <w:rFonts w:asciiTheme="majorHAnsi" w:hAnsiTheme="majorHAnsi" w:cstheme="majorHAnsi"/>
          <w:sz w:val="28"/>
        </w:rPr>
        <w:tab/>
        <w:t xml:space="preserve">Davis, D.E., et al., </w:t>
      </w:r>
      <w:r w:rsidRPr="001842C0">
        <w:rPr>
          <w:rFonts w:asciiTheme="majorHAnsi" w:hAnsiTheme="majorHAnsi" w:cstheme="majorHAnsi"/>
          <w:i/>
          <w:sz w:val="28"/>
        </w:rPr>
        <w:t>Characteristics of patients with chronic exertional compartment syndrome.</w:t>
      </w:r>
      <w:r w:rsidRPr="001842C0">
        <w:rPr>
          <w:rFonts w:asciiTheme="majorHAnsi" w:hAnsiTheme="majorHAnsi" w:cstheme="majorHAnsi"/>
          <w:sz w:val="28"/>
        </w:rPr>
        <w:t xml:space="preserve"> Foot Ankle Int, 2013. 34(10): p. 1349-54.</w:t>
      </w:r>
    </w:p>
    <w:p w14:paraId="27B9C4C2"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94.</w:t>
      </w:r>
      <w:r w:rsidRPr="001842C0">
        <w:rPr>
          <w:rFonts w:asciiTheme="majorHAnsi" w:hAnsiTheme="majorHAnsi" w:cstheme="majorHAnsi"/>
          <w:sz w:val="28"/>
        </w:rPr>
        <w:tab/>
        <w:t xml:space="preserve">Baltopoulos, P., et al., </w:t>
      </w:r>
      <w:r w:rsidRPr="001842C0">
        <w:rPr>
          <w:rFonts w:asciiTheme="majorHAnsi" w:hAnsiTheme="majorHAnsi" w:cstheme="majorHAnsi"/>
          <w:i/>
          <w:sz w:val="28"/>
        </w:rPr>
        <w:t>Pre, during, and post exercise anterior tibial compartment pressures in long distance runners.</w:t>
      </w:r>
      <w:r w:rsidRPr="001842C0">
        <w:rPr>
          <w:rFonts w:asciiTheme="majorHAnsi" w:hAnsiTheme="majorHAnsi" w:cstheme="majorHAnsi"/>
          <w:sz w:val="28"/>
        </w:rPr>
        <w:t xml:space="preserve"> Journal of sports science &amp; medicine, 2008. 7(1): p. 96.</w:t>
      </w:r>
    </w:p>
    <w:p w14:paraId="1CBE1D9F"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95.</w:t>
      </w:r>
      <w:r w:rsidRPr="001842C0">
        <w:rPr>
          <w:rFonts w:asciiTheme="majorHAnsi" w:hAnsiTheme="majorHAnsi" w:cstheme="majorHAnsi"/>
          <w:sz w:val="28"/>
        </w:rPr>
        <w:tab/>
        <w:t xml:space="preserve">Light, J.J., et al., </w:t>
      </w:r>
      <w:r w:rsidRPr="001842C0">
        <w:rPr>
          <w:rFonts w:asciiTheme="majorHAnsi" w:hAnsiTheme="majorHAnsi" w:cstheme="majorHAnsi"/>
          <w:i/>
          <w:sz w:val="28"/>
        </w:rPr>
        <w:t>Evaluation of obesity and age as a predictive factor of lower extremity compartment syndrome: A national trauma data bank analysis.</w:t>
      </w:r>
      <w:r w:rsidRPr="001842C0">
        <w:rPr>
          <w:rFonts w:asciiTheme="majorHAnsi" w:hAnsiTheme="majorHAnsi" w:cstheme="majorHAnsi"/>
          <w:sz w:val="28"/>
        </w:rPr>
        <w:t xml:space="preserve"> Am J Surg, 2024. 234: p. 129-135.</w:t>
      </w:r>
    </w:p>
    <w:p w14:paraId="448319C1"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96.</w:t>
      </w:r>
      <w:r w:rsidRPr="001842C0">
        <w:rPr>
          <w:rFonts w:asciiTheme="majorHAnsi" w:hAnsiTheme="majorHAnsi" w:cstheme="majorHAnsi"/>
          <w:sz w:val="28"/>
        </w:rPr>
        <w:tab/>
        <w:t xml:space="preserve">de Bruijn, J.A., et al., </w:t>
      </w:r>
      <w:r w:rsidRPr="001842C0">
        <w:rPr>
          <w:rFonts w:asciiTheme="majorHAnsi" w:hAnsiTheme="majorHAnsi" w:cstheme="majorHAnsi"/>
          <w:i/>
          <w:sz w:val="28"/>
        </w:rPr>
        <w:t>Lower Leg Chronic Exertional Compartment Syndrome in Patients 50 Years of Age and Older.</w:t>
      </w:r>
      <w:r w:rsidRPr="001842C0">
        <w:rPr>
          <w:rFonts w:asciiTheme="majorHAnsi" w:hAnsiTheme="majorHAnsi" w:cstheme="majorHAnsi"/>
          <w:sz w:val="28"/>
        </w:rPr>
        <w:t xml:space="preserve"> Orthop J Sports Med, 2018. 6(3): p. 2325967118757179.</w:t>
      </w:r>
    </w:p>
    <w:p w14:paraId="747FD568"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97.</w:t>
      </w:r>
      <w:r w:rsidRPr="001842C0">
        <w:rPr>
          <w:rFonts w:asciiTheme="majorHAnsi" w:hAnsiTheme="majorHAnsi" w:cstheme="majorHAnsi"/>
          <w:sz w:val="28"/>
        </w:rPr>
        <w:tab/>
        <w:t xml:space="preserve">Mohile, N., et al., </w:t>
      </w:r>
      <w:r w:rsidRPr="001842C0">
        <w:rPr>
          <w:rFonts w:asciiTheme="majorHAnsi" w:hAnsiTheme="majorHAnsi" w:cstheme="majorHAnsi"/>
          <w:i/>
          <w:sz w:val="28"/>
        </w:rPr>
        <w:t>Chronic lower leg pain in athletes: overview of presentation and management.</w:t>
      </w:r>
      <w:r w:rsidRPr="001842C0">
        <w:rPr>
          <w:rFonts w:asciiTheme="majorHAnsi" w:hAnsiTheme="majorHAnsi" w:cstheme="majorHAnsi"/>
          <w:sz w:val="28"/>
        </w:rPr>
        <w:t xml:space="preserve"> HSS Journal®, 2020. 16(1): p. 86-100.</w:t>
      </w:r>
    </w:p>
    <w:p w14:paraId="672ADDE1" w14:textId="77777777" w:rsidR="001E5C77" w:rsidRPr="001842C0" w:rsidRDefault="001E5C77" w:rsidP="001E5C77">
      <w:pPr>
        <w:pStyle w:val="EndNoteBibliography"/>
        <w:spacing w:line="360" w:lineRule="auto"/>
        <w:ind w:left="720" w:hanging="720"/>
        <w:rPr>
          <w:rFonts w:asciiTheme="majorHAnsi" w:hAnsiTheme="majorHAnsi" w:cstheme="majorHAnsi"/>
          <w:sz w:val="28"/>
        </w:rPr>
      </w:pPr>
      <w:r w:rsidRPr="001842C0">
        <w:rPr>
          <w:rFonts w:asciiTheme="majorHAnsi" w:hAnsiTheme="majorHAnsi" w:cstheme="majorHAnsi"/>
          <w:sz w:val="28"/>
        </w:rPr>
        <w:t>98.</w:t>
      </w:r>
      <w:r w:rsidRPr="001842C0">
        <w:rPr>
          <w:rFonts w:asciiTheme="majorHAnsi" w:hAnsiTheme="majorHAnsi" w:cstheme="majorHAnsi"/>
          <w:sz w:val="28"/>
        </w:rPr>
        <w:tab/>
        <w:t xml:space="preserve">van Zantvoort, A.P., et al., </w:t>
      </w:r>
      <w:r w:rsidRPr="001842C0">
        <w:rPr>
          <w:rFonts w:asciiTheme="majorHAnsi" w:hAnsiTheme="majorHAnsi" w:cstheme="majorHAnsi"/>
          <w:i/>
          <w:sz w:val="28"/>
        </w:rPr>
        <w:t>Isolated lateral chronic exertional compartment syndrome of the leg: a new entity?</w:t>
      </w:r>
      <w:r w:rsidRPr="001842C0">
        <w:rPr>
          <w:rFonts w:asciiTheme="majorHAnsi" w:hAnsiTheme="majorHAnsi" w:cstheme="majorHAnsi"/>
          <w:sz w:val="28"/>
        </w:rPr>
        <w:t xml:space="preserve"> Orthopaedic Journal of Sports Medicine, 2019. 7(12): p. 2325967119890105.</w:t>
      </w:r>
    </w:p>
    <w:p w14:paraId="1F76994C" w14:textId="728EFE8A" w:rsidR="001E5C77" w:rsidRPr="00B133CF" w:rsidRDefault="001E5C77" w:rsidP="001E5C77">
      <w:pPr>
        <w:pStyle w:val="EndNoteBibliography"/>
        <w:spacing w:line="336" w:lineRule="auto"/>
        <w:ind w:left="720" w:hanging="720"/>
        <w:rPr>
          <w:rFonts w:ascii="Times New Roman" w:hAnsi="Times New Roman" w:cs="Times New Roman"/>
          <w:sz w:val="28"/>
        </w:rPr>
      </w:pPr>
      <w:r w:rsidRPr="001842C0">
        <w:rPr>
          <w:rFonts w:asciiTheme="majorHAnsi" w:hAnsiTheme="majorHAnsi" w:cstheme="majorHAnsi"/>
          <w:sz w:val="28"/>
        </w:rPr>
        <w:fldChar w:fldCharType="end"/>
      </w:r>
    </w:p>
    <w:p w14:paraId="7F06E32B" w14:textId="6D061C69" w:rsidR="00D42DCE" w:rsidRPr="00B133CF" w:rsidRDefault="00D42DCE" w:rsidP="00B133CF">
      <w:pPr>
        <w:spacing w:after="0" w:line="336" w:lineRule="auto"/>
        <w:rPr>
          <w:rFonts w:cs="Times New Roman"/>
        </w:rPr>
      </w:pPr>
      <w:r w:rsidRPr="00B133CF">
        <w:rPr>
          <w:rFonts w:cs="Times New Roman"/>
          <w:noProof/>
          <w:lang w:val="en-US"/>
        </w:rPr>
        <w:fldChar w:fldCharType="end"/>
      </w:r>
      <w:r w:rsidRPr="00B133CF">
        <w:rPr>
          <w:rFonts w:cs="Times New Roman"/>
        </w:rPr>
        <w:br w:type="page"/>
      </w:r>
    </w:p>
    <w:p w14:paraId="6127E2DB" w14:textId="7BF13F04" w:rsidR="00226B69" w:rsidRPr="00A17E1E" w:rsidRDefault="00226B69" w:rsidP="00226B69">
      <w:pPr>
        <w:pStyle w:val="Heading1"/>
        <w:tabs>
          <w:tab w:val="left" w:pos="0"/>
          <w:tab w:val="left" w:pos="567"/>
        </w:tabs>
        <w:spacing w:before="0" w:after="0" w:line="360" w:lineRule="auto"/>
        <w:jc w:val="center"/>
        <w:rPr>
          <w:rFonts w:cstheme="majorHAnsi"/>
          <w:b/>
          <w:color w:val="000000" w:themeColor="text1"/>
          <w:sz w:val="28"/>
          <w:szCs w:val="28"/>
          <w:lang w:val="es-ES"/>
        </w:rPr>
      </w:pPr>
      <w:bookmarkStart w:id="759" w:name="_Toc213836677"/>
      <w:bookmarkStart w:id="760" w:name="_Toc213838304"/>
      <w:r w:rsidRPr="00A17E1E">
        <w:rPr>
          <w:rFonts w:cstheme="majorHAnsi"/>
          <w:b/>
          <w:color w:val="000000" w:themeColor="text1"/>
          <w:sz w:val="28"/>
          <w:szCs w:val="28"/>
          <w:lang w:val="es-ES"/>
        </w:rPr>
        <w:t>PHỤ LỤC</w:t>
      </w:r>
      <w:r w:rsidR="00336A66" w:rsidRPr="00A17E1E">
        <w:rPr>
          <w:rFonts w:cstheme="majorHAnsi"/>
          <w:b/>
          <w:color w:val="000000" w:themeColor="text1"/>
          <w:sz w:val="28"/>
          <w:szCs w:val="28"/>
        </w:rPr>
        <w:t xml:space="preserve"> I</w:t>
      </w:r>
      <w:r w:rsidRPr="00A17E1E">
        <w:rPr>
          <w:rFonts w:cstheme="majorHAnsi"/>
          <w:b/>
          <w:color w:val="000000" w:themeColor="text1"/>
          <w:sz w:val="28"/>
          <w:szCs w:val="28"/>
          <w:lang w:val="es-ES"/>
        </w:rPr>
        <w:t>. PHIẾU ĐIỀU TRA</w:t>
      </w:r>
      <w:bookmarkEnd w:id="759"/>
      <w:bookmarkEnd w:id="760"/>
    </w:p>
    <w:p w14:paraId="5236DAD4" w14:textId="77777777" w:rsidR="00226B69" w:rsidRPr="00A17E1E" w:rsidRDefault="00226B69" w:rsidP="00226B69">
      <w:pPr>
        <w:pStyle w:val="Caption"/>
        <w:spacing w:before="90" w:after="90"/>
        <w:jc w:val="center"/>
        <w:rPr>
          <w:rFonts w:asciiTheme="majorHAnsi" w:hAnsiTheme="majorHAnsi" w:cstheme="majorHAnsi"/>
          <w:sz w:val="28"/>
          <w:szCs w:val="28"/>
          <w:lang w:val="es-ES"/>
        </w:rPr>
      </w:pPr>
      <w:r w:rsidRPr="00A17E1E">
        <w:rPr>
          <w:rFonts w:asciiTheme="majorHAnsi" w:hAnsiTheme="majorHAnsi" w:cstheme="majorHAnsi"/>
          <w:sz w:val="28"/>
          <w:szCs w:val="28"/>
          <w:lang w:val="es-ES"/>
        </w:rPr>
        <w:t xml:space="preserve">PHIẾU ĐÁNH GIÁ ÁP LỰC KHOANG CẲNG CHÂN </w:t>
      </w:r>
    </w:p>
    <w:p w14:paraId="1D75C6BE" w14:textId="77777777" w:rsidR="00226B69" w:rsidRPr="00A17E1E" w:rsidRDefault="00226B69" w:rsidP="00226B69">
      <w:pPr>
        <w:pStyle w:val="Caption"/>
        <w:spacing w:before="90" w:after="90"/>
        <w:jc w:val="center"/>
        <w:rPr>
          <w:rFonts w:asciiTheme="majorHAnsi" w:hAnsiTheme="majorHAnsi" w:cstheme="majorHAnsi"/>
          <w:sz w:val="28"/>
          <w:szCs w:val="28"/>
          <w:lang w:val="es-ES"/>
        </w:rPr>
      </w:pPr>
      <w:r w:rsidRPr="00A17E1E">
        <w:rPr>
          <w:rFonts w:asciiTheme="majorHAnsi" w:hAnsiTheme="majorHAnsi" w:cstheme="majorHAnsi"/>
          <w:sz w:val="28"/>
          <w:szCs w:val="28"/>
          <w:lang w:val="es-ES"/>
        </w:rPr>
        <w:t xml:space="preserve">TRONG LUYỆN TẬP </w:t>
      </w:r>
    </w:p>
    <w:p w14:paraId="4A5624B0" w14:textId="77777777" w:rsidR="00226B69" w:rsidRPr="00A17E1E" w:rsidRDefault="00226B69" w:rsidP="00226B69">
      <w:pPr>
        <w:spacing w:before="90" w:after="90"/>
        <w:rPr>
          <w:rFonts w:asciiTheme="majorHAnsi" w:hAnsiTheme="majorHAnsi"/>
          <w:lang w:val="es-ES"/>
        </w:rPr>
      </w:pPr>
      <w:r w:rsidRPr="00A17E1E">
        <w:rPr>
          <w:rFonts w:asciiTheme="majorHAnsi" w:hAnsiTheme="majorHAnsi"/>
          <w:lang w:val="es-ES"/>
        </w:rPr>
        <w:t xml:space="preserve">Ngày nghiên cứu:  </w:t>
      </w:r>
    </w:p>
    <w:p w14:paraId="65CA6095" w14:textId="77777777" w:rsidR="00226B69" w:rsidRPr="00A17E1E" w:rsidRDefault="00226B69" w:rsidP="00226B69">
      <w:pPr>
        <w:spacing w:before="90" w:after="90"/>
        <w:rPr>
          <w:rFonts w:asciiTheme="majorHAnsi" w:hAnsiTheme="majorHAnsi"/>
          <w:b/>
          <w:bCs/>
          <w:lang w:val="es-ES"/>
        </w:rPr>
      </w:pPr>
      <w:r w:rsidRPr="00A17E1E">
        <w:rPr>
          <w:rFonts w:asciiTheme="majorHAnsi" w:hAnsiTheme="majorHAnsi"/>
          <w:b/>
          <w:bCs/>
          <w:lang w:val="es-ES"/>
        </w:rPr>
        <w:t>I. THÔNG TIN CÁ NHÂN</w:t>
      </w:r>
    </w:p>
    <w:p w14:paraId="1FE81C82" w14:textId="77777777" w:rsidR="00226B69" w:rsidRPr="00A17E1E" w:rsidRDefault="00226B69" w:rsidP="00226B69">
      <w:pPr>
        <w:spacing w:before="90" w:after="90"/>
        <w:jc w:val="both"/>
        <w:rPr>
          <w:rFonts w:asciiTheme="majorHAnsi" w:hAnsiTheme="majorHAnsi"/>
          <w:lang w:val="es-ES"/>
        </w:rPr>
      </w:pPr>
      <w:r w:rsidRPr="00A17E1E">
        <w:rPr>
          <w:rFonts w:asciiTheme="majorHAnsi" w:hAnsiTheme="majorHAnsi"/>
          <w:lang w:val="es-ES"/>
        </w:rPr>
        <w:t>1.1. Họ và tên: ………………………………..……………Tuổi:……………</w:t>
      </w:r>
    </w:p>
    <w:p w14:paraId="269A5BAE" w14:textId="77777777" w:rsidR="00226B69" w:rsidRPr="00A17E1E" w:rsidRDefault="00226B69" w:rsidP="00226B69">
      <w:pPr>
        <w:spacing w:before="90" w:after="90"/>
        <w:jc w:val="both"/>
        <w:rPr>
          <w:rFonts w:asciiTheme="majorHAnsi" w:hAnsiTheme="majorHAnsi"/>
          <w:lang w:val="es-ES"/>
        </w:rPr>
      </w:pPr>
      <w:r w:rsidRPr="00A17E1E">
        <w:rPr>
          <w:rFonts w:asciiTheme="majorHAnsi" w:hAnsiTheme="majorHAnsi"/>
          <w:lang w:val="es-ES"/>
        </w:rPr>
        <w:t>1.2. Giới:                   1. Nam    [  ]</w:t>
      </w:r>
      <w:r w:rsidRPr="00A17E1E">
        <w:rPr>
          <w:rFonts w:asciiTheme="majorHAnsi" w:hAnsiTheme="majorHAnsi"/>
          <w:lang w:val="es-ES"/>
        </w:rPr>
        <w:tab/>
      </w:r>
      <w:r w:rsidRPr="00A17E1E">
        <w:rPr>
          <w:rFonts w:asciiTheme="majorHAnsi" w:hAnsiTheme="majorHAnsi"/>
          <w:lang w:val="es-ES"/>
        </w:rPr>
        <w:tab/>
        <w:t>2. Nữ    [  ]</w:t>
      </w:r>
    </w:p>
    <w:p w14:paraId="0ABBDB63" w14:textId="77777777" w:rsidR="00226B69" w:rsidRPr="00A17E1E" w:rsidRDefault="00226B69" w:rsidP="00226B69">
      <w:pPr>
        <w:spacing w:before="90" w:after="90"/>
        <w:jc w:val="both"/>
        <w:rPr>
          <w:rFonts w:asciiTheme="majorHAnsi" w:hAnsiTheme="majorHAnsi"/>
          <w:lang w:val="es-ES"/>
        </w:rPr>
      </w:pPr>
      <w:r w:rsidRPr="00A17E1E">
        <w:rPr>
          <w:rFonts w:asciiTheme="majorHAnsi" w:hAnsiTheme="majorHAnsi"/>
          <w:lang w:val="es-ES"/>
        </w:rPr>
        <w:t xml:space="preserve">1.3. Trình độ học vấn: </w:t>
      </w:r>
    </w:p>
    <w:p w14:paraId="63DC08C7" w14:textId="49373929" w:rsidR="00226B69" w:rsidRPr="00A17E1E" w:rsidRDefault="00226B69" w:rsidP="00226B69">
      <w:pPr>
        <w:spacing w:before="90" w:after="90"/>
        <w:ind w:firstLine="375"/>
        <w:jc w:val="center"/>
        <w:rPr>
          <w:rFonts w:asciiTheme="majorHAnsi" w:hAnsiTheme="majorHAnsi"/>
        </w:rPr>
      </w:pPr>
      <w:r w:rsidRPr="00A17E1E">
        <w:rPr>
          <w:rFonts w:asciiTheme="majorHAnsi" w:hAnsiTheme="majorHAnsi"/>
        </w:rPr>
        <w:t>1) Phổ thông CS   [  ]</w:t>
      </w:r>
      <w:r w:rsidRPr="00A17E1E">
        <w:rPr>
          <w:rFonts w:asciiTheme="majorHAnsi" w:hAnsiTheme="majorHAnsi"/>
        </w:rPr>
        <w:tab/>
        <w:t xml:space="preserve">      2) Phổ thông TH    [  ]       3) Đại học     [  ]</w:t>
      </w:r>
    </w:p>
    <w:p w14:paraId="0B49B3C1" w14:textId="77777777" w:rsidR="00226B69" w:rsidRPr="00A17E1E" w:rsidRDefault="00226B69" w:rsidP="00226B69">
      <w:pPr>
        <w:tabs>
          <w:tab w:val="left" w:pos="6608"/>
        </w:tabs>
        <w:spacing w:before="90" w:after="90"/>
        <w:jc w:val="both"/>
        <w:rPr>
          <w:rFonts w:asciiTheme="majorHAnsi" w:hAnsiTheme="majorHAnsi"/>
        </w:rPr>
      </w:pPr>
      <w:r w:rsidRPr="00A17E1E">
        <w:rPr>
          <w:rFonts w:asciiTheme="majorHAnsi" w:hAnsiTheme="majorHAnsi"/>
        </w:rPr>
        <w:t>1.4. Thâm niên nghề</w:t>
      </w:r>
    </w:p>
    <w:p w14:paraId="2581B773" w14:textId="77777777" w:rsidR="00226B69" w:rsidRPr="00A17E1E" w:rsidRDefault="00226B69" w:rsidP="00226B69">
      <w:pPr>
        <w:tabs>
          <w:tab w:val="left" w:pos="360"/>
          <w:tab w:val="left" w:pos="6608"/>
        </w:tabs>
        <w:spacing w:before="90" w:after="90"/>
        <w:jc w:val="both"/>
        <w:rPr>
          <w:rFonts w:asciiTheme="majorHAnsi" w:hAnsiTheme="majorHAnsi"/>
        </w:rPr>
      </w:pPr>
      <w:r w:rsidRPr="00A17E1E">
        <w:rPr>
          <w:rFonts w:asciiTheme="majorHAnsi" w:hAnsiTheme="majorHAnsi"/>
        </w:rPr>
        <w:tab/>
        <w:t>Thời gian luyện tập(tháng):……</w:t>
      </w:r>
    </w:p>
    <w:p w14:paraId="7C67836D" w14:textId="77777777" w:rsidR="00226B69" w:rsidRPr="00A17E1E" w:rsidRDefault="00226B69" w:rsidP="00226B69">
      <w:pPr>
        <w:tabs>
          <w:tab w:val="left" w:pos="360"/>
          <w:tab w:val="left" w:pos="6608"/>
        </w:tabs>
        <w:spacing w:before="90" w:after="90"/>
        <w:jc w:val="both"/>
        <w:rPr>
          <w:rFonts w:asciiTheme="majorHAnsi" w:hAnsiTheme="majorHAnsi"/>
        </w:rPr>
      </w:pPr>
      <w:r w:rsidRPr="00A17E1E">
        <w:rPr>
          <w:rFonts w:asciiTheme="majorHAnsi" w:hAnsiTheme="majorHAnsi"/>
        </w:rPr>
        <w:tab/>
        <w:t>Thời gian luyện tập trung bình:................ giờ/ngày</w:t>
      </w:r>
    </w:p>
    <w:p w14:paraId="2A29E5D5" w14:textId="77777777" w:rsidR="00226B69" w:rsidRPr="00A17E1E" w:rsidRDefault="00226B69" w:rsidP="00226B69">
      <w:pPr>
        <w:spacing w:before="90" w:after="90"/>
        <w:jc w:val="both"/>
        <w:rPr>
          <w:rFonts w:asciiTheme="majorHAnsi" w:hAnsiTheme="majorHAnsi"/>
          <w:bCs/>
        </w:rPr>
      </w:pPr>
      <w:r w:rsidRPr="00A17E1E">
        <w:rPr>
          <w:rFonts w:asciiTheme="majorHAnsi" w:hAnsiTheme="majorHAnsi"/>
          <w:bCs/>
        </w:rPr>
        <w:t xml:space="preserve">1.5. Hoạt động thể thao: </w:t>
      </w:r>
    </w:p>
    <w:p w14:paraId="2462F253" w14:textId="2BE4A037" w:rsidR="00226B69" w:rsidRPr="00A17E1E" w:rsidRDefault="00226B69" w:rsidP="00226B69">
      <w:pPr>
        <w:spacing w:before="90" w:after="90"/>
        <w:jc w:val="both"/>
        <w:rPr>
          <w:rFonts w:asciiTheme="majorHAnsi" w:hAnsiTheme="majorHAnsi"/>
        </w:rPr>
      </w:pPr>
      <w:r w:rsidRPr="00A17E1E">
        <w:rPr>
          <w:rFonts w:asciiTheme="majorHAnsi" w:hAnsiTheme="majorHAnsi"/>
        </w:rPr>
        <w:tab/>
        <w:t>1) Đô vật   [  ]  2) Bóng bàn [  ]</w:t>
      </w:r>
      <w:r w:rsidRPr="00A17E1E">
        <w:rPr>
          <w:rFonts w:asciiTheme="majorHAnsi" w:hAnsiTheme="majorHAnsi"/>
        </w:rPr>
        <w:tab/>
        <w:t xml:space="preserve"> 3) Tán thủ [  ]   4) Bắn súng [  ]</w:t>
      </w:r>
      <w:r w:rsidRPr="00A17E1E">
        <w:rPr>
          <w:rFonts w:asciiTheme="majorHAnsi" w:hAnsiTheme="majorHAnsi"/>
        </w:rPr>
        <w:tab/>
      </w:r>
    </w:p>
    <w:p w14:paraId="02F71ABF" w14:textId="719EE90D" w:rsidR="00226B69" w:rsidRPr="00A17E1E" w:rsidRDefault="00226B69" w:rsidP="00226B69">
      <w:pPr>
        <w:spacing w:before="90" w:after="90"/>
        <w:jc w:val="both"/>
        <w:rPr>
          <w:rFonts w:asciiTheme="majorHAnsi" w:hAnsiTheme="majorHAnsi"/>
        </w:rPr>
      </w:pPr>
      <w:r w:rsidRPr="00A17E1E">
        <w:rPr>
          <w:rFonts w:asciiTheme="majorHAnsi" w:hAnsiTheme="majorHAnsi"/>
        </w:rPr>
        <w:tab/>
        <w:t>5)Thể dục dụng cụ</w:t>
      </w:r>
      <w:r w:rsidRPr="00A17E1E">
        <w:rPr>
          <w:rFonts w:asciiTheme="majorHAnsi" w:hAnsiTheme="majorHAnsi"/>
        </w:rPr>
        <w:tab/>
        <w:t xml:space="preserve">[  ]   </w:t>
      </w:r>
      <w:r w:rsidRPr="00A17E1E">
        <w:rPr>
          <w:rFonts w:asciiTheme="majorHAnsi" w:hAnsiTheme="majorHAnsi"/>
        </w:rPr>
        <w:tab/>
        <w:t>6) Điền kinh</w:t>
      </w:r>
      <w:r w:rsidRPr="00A17E1E">
        <w:rPr>
          <w:rFonts w:asciiTheme="majorHAnsi" w:hAnsiTheme="majorHAnsi"/>
        </w:rPr>
        <w:tab/>
        <w:t>[  ]       7) Cờ vua [  ]</w:t>
      </w:r>
      <w:r w:rsidRPr="00A17E1E">
        <w:rPr>
          <w:rFonts w:asciiTheme="majorHAnsi" w:hAnsiTheme="majorHAnsi"/>
        </w:rPr>
        <w:tab/>
      </w:r>
    </w:p>
    <w:p w14:paraId="5CC9B487" w14:textId="3D4B7E90" w:rsidR="00226B69" w:rsidRPr="00A17E1E" w:rsidRDefault="00226B69" w:rsidP="00226B69">
      <w:pPr>
        <w:spacing w:before="90" w:after="90"/>
        <w:jc w:val="both"/>
        <w:rPr>
          <w:rFonts w:asciiTheme="majorHAnsi" w:hAnsiTheme="majorHAnsi"/>
        </w:rPr>
      </w:pPr>
      <w:r w:rsidRPr="00A17E1E">
        <w:rPr>
          <w:rFonts w:asciiTheme="majorHAnsi" w:hAnsiTheme="majorHAnsi"/>
        </w:rPr>
        <w:tab/>
        <w:t xml:space="preserve">8) Bóng chuyền [  ]       </w:t>
      </w:r>
      <w:r w:rsidRPr="00A17E1E">
        <w:rPr>
          <w:rFonts w:asciiTheme="majorHAnsi" w:hAnsiTheme="majorHAnsi"/>
        </w:rPr>
        <w:tab/>
        <w:t>9) Karate [  ]</w:t>
      </w:r>
    </w:p>
    <w:p w14:paraId="411F8027"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1.6. Trình độ thể thao:</w:t>
      </w:r>
    </w:p>
    <w:p w14:paraId="7084323B" w14:textId="349094DD"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VĐV kiện tướng [  ]</w:t>
      </w:r>
      <w:r w:rsidRPr="00A17E1E">
        <w:rPr>
          <w:rFonts w:asciiTheme="majorHAnsi" w:hAnsiTheme="majorHAnsi"/>
        </w:rPr>
        <w:tab/>
        <w:t>2) VĐV cấp 1 [  ]</w:t>
      </w:r>
      <w:r w:rsidRPr="00A17E1E">
        <w:rPr>
          <w:rFonts w:asciiTheme="majorHAnsi" w:hAnsiTheme="majorHAnsi"/>
        </w:rPr>
        <w:tab/>
        <w:t xml:space="preserve">  3) VĐV Cấp 2 [  ]</w:t>
      </w:r>
      <w:r w:rsidRPr="00A17E1E">
        <w:rPr>
          <w:rFonts w:asciiTheme="majorHAnsi" w:hAnsiTheme="majorHAnsi"/>
        </w:rPr>
        <w:tab/>
      </w:r>
    </w:p>
    <w:p w14:paraId="1A87E803" w14:textId="77777777" w:rsidR="00226B69" w:rsidRPr="00A17E1E" w:rsidRDefault="00226B69" w:rsidP="00226B69">
      <w:pPr>
        <w:spacing w:before="90" w:after="90"/>
        <w:rPr>
          <w:rFonts w:asciiTheme="majorHAnsi" w:hAnsiTheme="majorHAnsi"/>
          <w:bCs/>
        </w:rPr>
      </w:pPr>
      <w:r w:rsidRPr="00A17E1E">
        <w:rPr>
          <w:rFonts w:asciiTheme="majorHAnsi" w:hAnsiTheme="majorHAnsi"/>
          <w:bCs/>
        </w:rPr>
        <w:t>II. KHÁM LÂM SÀNG</w:t>
      </w:r>
    </w:p>
    <w:p w14:paraId="6ADC8830"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A. Tiền sử</w:t>
      </w:r>
    </w:p>
    <w:p w14:paraId="2961961F"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2.1. Tiền sử bệnh</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6"/>
        <w:gridCol w:w="1889"/>
        <w:gridCol w:w="2073"/>
      </w:tblGrid>
      <w:tr w:rsidR="007B59E8" w:rsidRPr="00A17E1E" w14:paraId="5CCC2F52" w14:textId="77777777" w:rsidTr="00F216A6">
        <w:trPr>
          <w:trHeight w:val="1014"/>
        </w:trPr>
        <w:tc>
          <w:tcPr>
            <w:tcW w:w="5326" w:type="dxa"/>
            <w:vAlign w:val="center"/>
          </w:tcPr>
          <w:p w14:paraId="1FC8E055" w14:textId="77777777" w:rsidR="00226B69" w:rsidRPr="00A17E1E" w:rsidRDefault="00226B69" w:rsidP="00F216A6">
            <w:pPr>
              <w:spacing w:before="90" w:after="90"/>
              <w:jc w:val="center"/>
              <w:rPr>
                <w:rFonts w:asciiTheme="majorHAnsi" w:hAnsiTheme="majorHAnsi"/>
                <w:sz w:val="26"/>
                <w:szCs w:val="26"/>
              </w:rPr>
            </w:pPr>
            <w:r w:rsidRPr="00A17E1E">
              <w:rPr>
                <w:rFonts w:asciiTheme="majorHAnsi" w:hAnsiTheme="majorHAnsi"/>
                <w:sz w:val="26"/>
                <w:szCs w:val="26"/>
              </w:rPr>
              <w:t>Tiền sử</w:t>
            </w:r>
          </w:p>
        </w:tc>
        <w:tc>
          <w:tcPr>
            <w:tcW w:w="1889" w:type="dxa"/>
            <w:vAlign w:val="center"/>
          </w:tcPr>
          <w:p w14:paraId="7852D1C6" w14:textId="77777777" w:rsidR="00226B69" w:rsidRPr="00A17E1E" w:rsidRDefault="00226B69" w:rsidP="00F216A6">
            <w:pPr>
              <w:spacing w:before="90" w:after="90"/>
              <w:jc w:val="center"/>
              <w:rPr>
                <w:rFonts w:asciiTheme="majorHAnsi" w:hAnsiTheme="majorHAnsi"/>
                <w:sz w:val="26"/>
                <w:szCs w:val="26"/>
              </w:rPr>
            </w:pPr>
            <w:r w:rsidRPr="00A17E1E">
              <w:rPr>
                <w:rFonts w:asciiTheme="majorHAnsi" w:hAnsiTheme="majorHAnsi"/>
                <w:sz w:val="26"/>
                <w:szCs w:val="26"/>
              </w:rPr>
              <w:t>Có</w:t>
            </w:r>
          </w:p>
        </w:tc>
        <w:tc>
          <w:tcPr>
            <w:tcW w:w="2073" w:type="dxa"/>
            <w:vAlign w:val="center"/>
          </w:tcPr>
          <w:p w14:paraId="1C46A247" w14:textId="77777777" w:rsidR="00226B69" w:rsidRPr="00A17E1E" w:rsidRDefault="00226B69" w:rsidP="00F216A6">
            <w:pPr>
              <w:spacing w:before="90" w:after="90"/>
              <w:jc w:val="center"/>
              <w:rPr>
                <w:rFonts w:asciiTheme="majorHAnsi" w:hAnsiTheme="majorHAnsi"/>
                <w:sz w:val="26"/>
                <w:szCs w:val="26"/>
              </w:rPr>
            </w:pPr>
            <w:r w:rsidRPr="00A17E1E">
              <w:rPr>
                <w:rFonts w:asciiTheme="majorHAnsi" w:hAnsiTheme="majorHAnsi"/>
                <w:sz w:val="26"/>
                <w:szCs w:val="26"/>
              </w:rPr>
              <w:t>Không</w:t>
            </w:r>
          </w:p>
        </w:tc>
      </w:tr>
      <w:tr w:rsidR="007B59E8" w:rsidRPr="00A17E1E" w14:paraId="21A56B70" w14:textId="77777777" w:rsidTr="00F216A6">
        <w:tc>
          <w:tcPr>
            <w:tcW w:w="5326" w:type="dxa"/>
          </w:tcPr>
          <w:p w14:paraId="2040391A" w14:textId="77777777" w:rsidR="00226B69" w:rsidRPr="00A17E1E" w:rsidRDefault="00226B69" w:rsidP="00F216A6">
            <w:pPr>
              <w:spacing w:before="90" w:after="90"/>
              <w:jc w:val="both"/>
              <w:rPr>
                <w:rFonts w:asciiTheme="majorHAnsi" w:hAnsiTheme="majorHAnsi"/>
                <w:sz w:val="26"/>
                <w:szCs w:val="26"/>
              </w:rPr>
            </w:pPr>
            <w:r w:rsidRPr="00A17E1E">
              <w:rPr>
                <w:rFonts w:asciiTheme="majorHAnsi" w:hAnsiTheme="majorHAnsi"/>
                <w:sz w:val="26"/>
                <w:szCs w:val="26"/>
              </w:rPr>
              <w:t xml:space="preserve">1) Đau lưng mạn tính </w:t>
            </w:r>
            <w:r w:rsidRPr="00A17E1E">
              <w:rPr>
                <w:rFonts w:asciiTheme="majorHAnsi" w:hAnsiTheme="majorHAnsi"/>
                <w:sz w:val="26"/>
                <w:szCs w:val="26"/>
              </w:rPr>
              <w:tab/>
            </w:r>
            <w:r w:rsidRPr="00A17E1E">
              <w:rPr>
                <w:rFonts w:asciiTheme="majorHAnsi" w:hAnsiTheme="majorHAnsi"/>
                <w:sz w:val="26"/>
                <w:szCs w:val="26"/>
              </w:rPr>
              <w:tab/>
            </w:r>
          </w:p>
        </w:tc>
        <w:tc>
          <w:tcPr>
            <w:tcW w:w="1889" w:type="dxa"/>
          </w:tcPr>
          <w:p w14:paraId="5ADB6BE4" w14:textId="77777777" w:rsidR="00226B69" w:rsidRPr="00A17E1E" w:rsidRDefault="00226B69" w:rsidP="00F216A6">
            <w:pPr>
              <w:spacing w:before="90" w:after="90"/>
              <w:jc w:val="both"/>
              <w:rPr>
                <w:rFonts w:asciiTheme="majorHAnsi" w:hAnsiTheme="majorHAnsi"/>
                <w:sz w:val="26"/>
                <w:szCs w:val="26"/>
              </w:rPr>
            </w:pPr>
          </w:p>
        </w:tc>
        <w:tc>
          <w:tcPr>
            <w:tcW w:w="2073" w:type="dxa"/>
            <w:tcBorders>
              <w:top w:val="single" w:sz="4" w:space="0" w:color="auto"/>
            </w:tcBorders>
          </w:tcPr>
          <w:p w14:paraId="2EC6F4AD" w14:textId="77777777" w:rsidR="00226B69" w:rsidRPr="00A17E1E" w:rsidRDefault="00226B69" w:rsidP="00F216A6">
            <w:pPr>
              <w:spacing w:before="90" w:after="90"/>
              <w:jc w:val="both"/>
              <w:rPr>
                <w:rFonts w:asciiTheme="majorHAnsi" w:hAnsiTheme="majorHAnsi"/>
                <w:sz w:val="26"/>
                <w:szCs w:val="26"/>
              </w:rPr>
            </w:pPr>
          </w:p>
        </w:tc>
      </w:tr>
      <w:tr w:rsidR="007B59E8" w:rsidRPr="00A17E1E" w14:paraId="1695A214" w14:textId="77777777" w:rsidTr="00F216A6">
        <w:tc>
          <w:tcPr>
            <w:tcW w:w="5326" w:type="dxa"/>
          </w:tcPr>
          <w:p w14:paraId="62177250" w14:textId="77777777" w:rsidR="00226B69" w:rsidRPr="00A17E1E" w:rsidRDefault="00226B69" w:rsidP="00F216A6">
            <w:pPr>
              <w:spacing w:before="90" w:after="90"/>
              <w:jc w:val="both"/>
              <w:rPr>
                <w:rFonts w:asciiTheme="majorHAnsi" w:hAnsiTheme="majorHAnsi"/>
                <w:sz w:val="26"/>
                <w:szCs w:val="26"/>
              </w:rPr>
            </w:pPr>
            <w:r w:rsidRPr="00A17E1E">
              <w:rPr>
                <w:rFonts w:asciiTheme="majorHAnsi" w:hAnsiTheme="majorHAnsi"/>
                <w:sz w:val="26"/>
                <w:szCs w:val="26"/>
              </w:rPr>
              <w:t xml:space="preserve">2) Đái tháo đường </w:t>
            </w:r>
            <w:r w:rsidRPr="00A17E1E">
              <w:rPr>
                <w:rFonts w:asciiTheme="majorHAnsi" w:hAnsiTheme="majorHAnsi"/>
                <w:sz w:val="26"/>
                <w:szCs w:val="26"/>
              </w:rPr>
              <w:tab/>
            </w:r>
          </w:p>
        </w:tc>
        <w:tc>
          <w:tcPr>
            <w:tcW w:w="1889" w:type="dxa"/>
          </w:tcPr>
          <w:p w14:paraId="388963F8" w14:textId="77777777" w:rsidR="00226B69" w:rsidRPr="00A17E1E" w:rsidRDefault="00226B69" w:rsidP="00F216A6">
            <w:pPr>
              <w:spacing w:before="90" w:after="90"/>
              <w:jc w:val="both"/>
              <w:rPr>
                <w:rFonts w:asciiTheme="majorHAnsi" w:hAnsiTheme="majorHAnsi"/>
                <w:sz w:val="26"/>
                <w:szCs w:val="26"/>
              </w:rPr>
            </w:pPr>
          </w:p>
        </w:tc>
        <w:tc>
          <w:tcPr>
            <w:tcW w:w="2073" w:type="dxa"/>
          </w:tcPr>
          <w:p w14:paraId="09CCF312" w14:textId="77777777" w:rsidR="00226B69" w:rsidRPr="00A17E1E" w:rsidRDefault="00226B69" w:rsidP="00F216A6">
            <w:pPr>
              <w:spacing w:before="90" w:after="90"/>
              <w:jc w:val="both"/>
              <w:rPr>
                <w:rFonts w:asciiTheme="majorHAnsi" w:hAnsiTheme="majorHAnsi"/>
                <w:sz w:val="26"/>
                <w:szCs w:val="26"/>
              </w:rPr>
            </w:pPr>
          </w:p>
        </w:tc>
      </w:tr>
      <w:tr w:rsidR="007B59E8" w:rsidRPr="00A17E1E" w14:paraId="03E85718" w14:textId="77777777" w:rsidTr="00F216A6">
        <w:tc>
          <w:tcPr>
            <w:tcW w:w="5326" w:type="dxa"/>
          </w:tcPr>
          <w:p w14:paraId="05779703" w14:textId="77777777" w:rsidR="00226B69" w:rsidRPr="00A17E1E" w:rsidRDefault="00226B69" w:rsidP="00F216A6">
            <w:pPr>
              <w:spacing w:before="90" w:after="90"/>
              <w:jc w:val="both"/>
              <w:rPr>
                <w:rFonts w:asciiTheme="majorHAnsi" w:hAnsiTheme="majorHAnsi"/>
                <w:sz w:val="26"/>
                <w:szCs w:val="26"/>
              </w:rPr>
            </w:pPr>
            <w:r w:rsidRPr="00A17E1E">
              <w:rPr>
                <w:rFonts w:asciiTheme="majorHAnsi" w:hAnsiTheme="majorHAnsi"/>
                <w:sz w:val="26"/>
                <w:szCs w:val="26"/>
              </w:rPr>
              <w:t xml:space="preserve">3) Gãy xương </w:t>
            </w:r>
            <w:r w:rsidRPr="00A17E1E">
              <w:rPr>
                <w:rFonts w:asciiTheme="majorHAnsi" w:hAnsiTheme="majorHAnsi"/>
                <w:sz w:val="26"/>
                <w:szCs w:val="26"/>
              </w:rPr>
              <w:tab/>
            </w:r>
            <w:r w:rsidRPr="00A17E1E">
              <w:rPr>
                <w:rFonts w:asciiTheme="majorHAnsi" w:hAnsiTheme="majorHAnsi"/>
                <w:sz w:val="26"/>
                <w:szCs w:val="26"/>
              </w:rPr>
              <w:tab/>
            </w:r>
          </w:p>
        </w:tc>
        <w:tc>
          <w:tcPr>
            <w:tcW w:w="1889" w:type="dxa"/>
          </w:tcPr>
          <w:p w14:paraId="57E8F4FA" w14:textId="77777777" w:rsidR="00226B69" w:rsidRPr="00A17E1E" w:rsidRDefault="00226B69" w:rsidP="00F216A6">
            <w:pPr>
              <w:spacing w:before="90" w:after="90"/>
              <w:jc w:val="both"/>
              <w:rPr>
                <w:rFonts w:asciiTheme="majorHAnsi" w:hAnsiTheme="majorHAnsi"/>
                <w:sz w:val="26"/>
                <w:szCs w:val="26"/>
              </w:rPr>
            </w:pPr>
          </w:p>
        </w:tc>
        <w:tc>
          <w:tcPr>
            <w:tcW w:w="2073" w:type="dxa"/>
          </w:tcPr>
          <w:p w14:paraId="1F0AFF14" w14:textId="77777777" w:rsidR="00226B69" w:rsidRPr="00A17E1E" w:rsidRDefault="00226B69" w:rsidP="00F216A6">
            <w:pPr>
              <w:spacing w:before="90" w:after="90"/>
              <w:jc w:val="both"/>
              <w:rPr>
                <w:rFonts w:asciiTheme="majorHAnsi" w:hAnsiTheme="majorHAnsi"/>
                <w:sz w:val="26"/>
                <w:szCs w:val="26"/>
              </w:rPr>
            </w:pPr>
          </w:p>
        </w:tc>
      </w:tr>
      <w:tr w:rsidR="007B59E8" w:rsidRPr="00A17E1E" w14:paraId="2990E575" w14:textId="77777777" w:rsidTr="00F216A6">
        <w:tc>
          <w:tcPr>
            <w:tcW w:w="5326" w:type="dxa"/>
          </w:tcPr>
          <w:p w14:paraId="0361E95F" w14:textId="77777777" w:rsidR="00226B69" w:rsidRPr="00A17E1E" w:rsidRDefault="00226B69" w:rsidP="00F216A6">
            <w:pPr>
              <w:spacing w:before="90" w:after="90"/>
              <w:jc w:val="both"/>
              <w:rPr>
                <w:rFonts w:asciiTheme="majorHAnsi" w:hAnsiTheme="majorHAnsi"/>
                <w:sz w:val="26"/>
                <w:szCs w:val="26"/>
              </w:rPr>
            </w:pPr>
            <w:r w:rsidRPr="00A17E1E">
              <w:rPr>
                <w:rFonts w:asciiTheme="majorHAnsi" w:hAnsiTheme="majorHAnsi"/>
                <w:sz w:val="26"/>
                <w:szCs w:val="26"/>
              </w:rPr>
              <w:t xml:space="preserve">4) Thoát vị cơ </w:t>
            </w:r>
            <w:r w:rsidRPr="00A17E1E">
              <w:rPr>
                <w:rFonts w:asciiTheme="majorHAnsi" w:hAnsiTheme="majorHAnsi"/>
                <w:sz w:val="26"/>
                <w:szCs w:val="26"/>
              </w:rPr>
              <w:tab/>
            </w:r>
            <w:r w:rsidRPr="00A17E1E">
              <w:rPr>
                <w:rFonts w:asciiTheme="majorHAnsi" w:hAnsiTheme="majorHAnsi"/>
                <w:sz w:val="26"/>
                <w:szCs w:val="26"/>
              </w:rPr>
              <w:tab/>
            </w:r>
          </w:p>
        </w:tc>
        <w:tc>
          <w:tcPr>
            <w:tcW w:w="1889" w:type="dxa"/>
          </w:tcPr>
          <w:p w14:paraId="5E429715" w14:textId="77777777" w:rsidR="00226B69" w:rsidRPr="00A17E1E" w:rsidRDefault="00226B69" w:rsidP="00F216A6">
            <w:pPr>
              <w:spacing w:before="90" w:after="90"/>
              <w:jc w:val="both"/>
              <w:rPr>
                <w:rFonts w:asciiTheme="majorHAnsi" w:hAnsiTheme="majorHAnsi"/>
                <w:sz w:val="26"/>
                <w:szCs w:val="26"/>
              </w:rPr>
            </w:pPr>
          </w:p>
        </w:tc>
        <w:tc>
          <w:tcPr>
            <w:tcW w:w="2073" w:type="dxa"/>
          </w:tcPr>
          <w:p w14:paraId="3BAAFBF6" w14:textId="77777777" w:rsidR="00226B69" w:rsidRPr="00A17E1E" w:rsidRDefault="00226B69" w:rsidP="00F216A6">
            <w:pPr>
              <w:spacing w:before="90" w:after="90"/>
              <w:jc w:val="both"/>
              <w:rPr>
                <w:rFonts w:asciiTheme="majorHAnsi" w:hAnsiTheme="majorHAnsi"/>
                <w:sz w:val="26"/>
                <w:szCs w:val="26"/>
              </w:rPr>
            </w:pPr>
          </w:p>
        </w:tc>
      </w:tr>
      <w:tr w:rsidR="007B59E8" w:rsidRPr="00A17E1E" w14:paraId="7317296D" w14:textId="77777777" w:rsidTr="00F216A6">
        <w:tc>
          <w:tcPr>
            <w:tcW w:w="5326" w:type="dxa"/>
          </w:tcPr>
          <w:p w14:paraId="36BF9238" w14:textId="77777777" w:rsidR="00226B69" w:rsidRPr="00A17E1E" w:rsidRDefault="00226B69" w:rsidP="00F216A6">
            <w:pPr>
              <w:spacing w:before="90" w:after="90"/>
              <w:jc w:val="both"/>
              <w:rPr>
                <w:rFonts w:asciiTheme="majorHAnsi" w:hAnsiTheme="majorHAnsi"/>
                <w:sz w:val="26"/>
                <w:szCs w:val="26"/>
              </w:rPr>
            </w:pPr>
            <w:r w:rsidRPr="00A17E1E">
              <w:rPr>
                <w:rFonts w:asciiTheme="majorHAnsi" w:hAnsiTheme="majorHAnsi"/>
                <w:sz w:val="26"/>
                <w:szCs w:val="26"/>
              </w:rPr>
              <w:t xml:space="preserve">5) Vỡ cơ </w:t>
            </w:r>
            <w:r w:rsidRPr="00A17E1E">
              <w:rPr>
                <w:rFonts w:asciiTheme="majorHAnsi" w:hAnsiTheme="majorHAnsi"/>
                <w:sz w:val="26"/>
                <w:szCs w:val="26"/>
              </w:rPr>
              <w:tab/>
            </w:r>
            <w:r w:rsidRPr="00A17E1E">
              <w:rPr>
                <w:rFonts w:asciiTheme="majorHAnsi" w:hAnsiTheme="majorHAnsi"/>
                <w:sz w:val="26"/>
                <w:szCs w:val="26"/>
              </w:rPr>
              <w:tab/>
            </w:r>
          </w:p>
        </w:tc>
        <w:tc>
          <w:tcPr>
            <w:tcW w:w="1889" w:type="dxa"/>
          </w:tcPr>
          <w:p w14:paraId="6E594A94" w14:textId="77777777" w:rsidR="00226B69" w:rsidRPr="00A17E1E" w:rsidRDefault="00226B69" w:rsidP="00F216A6">
            <w:pPr>
              <w:spacing w:before="90" w:after="90"/>
              <w:jc w:val="both"/>
              <w:rPr>
                <w:rFonts w:asciiTheme="majorHAnsi" w:hAnsiTheme="majorHAnsi"/>
                <w:sz w:val="26"/>
                <w:szCs w:val="26"/>
              </w:rPr>
            </w:pPr>
          </w:p>
        </w:tc>
        <w:tc>
          <w:tcPr>
            <w:tcW w:w="2073" w:type="dxa"/>
          </w:tcPr>
          <w:p w14:paraId="728F009B" w14:textId="77777777" w:rsidR="00226B69" w:rsidRPr="00A17E1E" w:rsidRDefault="00226B69" w:rsidP="00F216A6">
            <w:pPr>
              <w:spacing w:before="90" w:after="90"/>
              <w:jc w:val="both"/>
              <w:rPr>
                <w:rFonts w:asciiTheme="majorHAnsi" w:hAnsiTheme="majorHAnsi"/>
                <w:sz w:val="26"/>
                <w:szCs w:val="26"/>
              </w:rPr>
            </w:pPr>
          </w:p>
        </w:tc>
      </w:tr>
      <w:tr w:rsidR="007B59E8" w:rsidRPr="00A17E1E" w14:paraId="5308B29C" w14:textId="77777777" w:rsidTr="00F216A6">
        <w:tc>
          <w:tcPr>
            <w:tcW w:w="5326" w:type="dxa"/>
          </w:tcPr>
          <w:p w14:paraId="5A9D22D2" w14:textId="77777777" w:rsidR="00226B69" w:rsidRPr="00A17E1E" w:rsidRDefault="00226B69" w:rsidP="00F216A6">
            <w:pPr>
              <w:spacing w:before="90" w:after="90"/>
              <w:jc w:val="both"/>
              <w:rPr>
                <w:rFonts w:asciiTheme="majorHAnsi" w:hAnsiTheme="majorHAnsi"/>
                <w:sz w:val="26"/>
                <w:szCs w:val="26"/>
              </w:rPr>
            </w:pPr>
            <w:r w:rsidRPr="00A17E1E">
              <w:rPr>
                <w:rFonts w:asciiTheme="majorHAnsi" w:hAnsiTheme="majorHAnsi"/>
                <w:sz w:val="26"/>
                <w:szCs w:val="26"/>
              </w:rPr>
              <w:t xml:space="preserve">6) Viêm đa dây thần kinh </w:t>
            </w:r>
          </w:p>
        </w:tc>
        <w:tc>
          <w:tcPr>
            <w:tcW w:w="1889" w:type="dxa"/>
          </w:tcPr>
          <w:p w14:paraId="594DC59A" w14:textId="77777777" w:rsidR="00226B69" w:rsidRPr="00A17E1E" w:rsidRDefault="00226B69" w:rsidP="00F216A6">
            <w:pPr>
              <w:spacing w:before="90" w:after="90"/>
              <w:jc w:val="both"/>
              <w:rPr>
                <w:rFonts w:asciiTheme="majorHAnsi" w:hAnsiTheme="majorHAnsi"/>
                <w:sz w:val="26"/>
                <w:szCs w:val="26"/>
              </w:rPr>
            </w:pPr>
          </w:p>
        </w:tc>
        <w:tc>
          <w:tcPr>
            <w:tcW w:w="2073" w:type="dxa"/>
          </w:tcPr>
          <w:p w14:paraId="17A293B1" w14:textId="77777777" w:rsidR="00226B69" w:rsidRPr="00A17E1E" w:rsidRDefault="00226B69" w:rsidP="00F216A6">
            <w:pPr>
              <w:spacing w:before="90" w:after="90"/>
              <w:jc w:val="both"/>
              <w:rPr>
                <w:rFonts w:asciiTheme="majorHAnsi" w:hAnsiTheme="majorHAnsi"/>
                <w:sz w:val="26"/>
                <w:szCs w:val="26"/>
              </w:rPr>
            </w:pPr>
          </w:p>
        </w:tc>
      </w:tr>
      <w:tr w:rsidR="007B59E8" w:rsidRPr="00A17E1E" w14:paraId="30F7DBFC" w14:textId="77777777" w:rsidTr="00F216A6">
        <w:tc>
          <w:tcPr>
            <w:tcW w:w="5326" w:type="dxa"/>
          </w:tcPr>
          <w:p w14:paraId="0FB8E530" w14:textId="77777777" w:rsidR="00226B69" w:rsidRPr="00A17E1E" w:rsidRDefault="00226B69" w:rsidP="00F216A6">
            <w:pPr>
              <w:spacing w:before="90" w:after="90"/>
              <w:jc w:val="both"/>
              <w:rPr>
                <w:rFonts w:asciiTheme="majorHAnsi" w:hAnsiTheme="majorHAnsi"/>
                <w:sz w:val="26"/>
                <w:szCs w:val="26"/>
              </w:rPr>
            </w:pPr>
            <w:r w:rsidRPr="00A17E1E">
              <w:rPr>
                <w:rFonts w:asciiTheme="majorHAnsi" w:hAnsiTheme="majorHAnsi"/>
                <w:sz w:val="26"/>
                <w:szCs w:val="26"/>
              </w:rPr>
              <w:t xml:space="preserve">7) Bệnh động mạch </w:t>
            </w:r>
            <w:r w:rsidRPr="00A17E1E">
              <w:rPr>
                <w:rFonts w:asciiTheme="majorHAnsi" w:hAnsiTheme="majorHAnsi"/>
                <w:sz w:val="26"/>
                <w:szCs w:val="26"/>
              </w:rPr>
              <w:tab/>
            </w:r>
          </w:p>
        </w:tc>
        <w:tc>
          <w:tcPr>
            <w:tcW w:w="1889" w:type="dxa"/>
          </w:tcPr>
          <w:p w14:paraId="433D2619" w14:textId="77777777" w:rsidR="00226B69" w:rsidRPr="00A17E1E" w:rsidRDefault="00226B69" w:rsidP="00F216A6">
            <w:pPr>
              <w:spacing w:before="90" w:after="90"/>
              <w:jc w:val="both"/>
              <w:rPr>
                <w:rFonts w:asciiTheme="majorHAnsi" w:hAnsiTheme="majorHAnsi"/>
                <w:sz w:val="26"/>
                <w:szCs w:val="26"/>
              </w:rPr>
            </w:pPr>
          </w:p>
        </w:tc>
        <w:tc>
          <w:tcPr>
            <w:tcW w:w="2073" w:type="dxa"/>
          </w:tcPr>
          <w:p w14:paraId="1BEB67BF" w14:textId="77777777" w:rsidR="00226B69" w:rsidRPr="00A17E1E" w:rsidRDefault="00226B69" w:rsidP="00F216A6">
            <w:pPr>
              <w:spacing w:before="90" w:after="90"/>
              <w:jc w:val="both"/>
              <w:rPr>
                <w:rFonts w:asciiTheme="majorHAnsi" w:hAnsiTheme="majorHAnsi"/>
                <w:sz w:val="26"/>
                <w:szCs w:val="26"/>
              </w:rPr>
            </w:pPr>
          </w:p>
        </w:tc>
      </w:tr>
      <w:tr w:rsidR="007B59E8" w:rsidRPr="00A17E1E" w14:paraId="12AC6D77" w14:textId="77777777" w:rsidTr="00F216A6">
        <w:tc>
          <w:tcPr>
            <w:tcW w:w="5326" w:type="dxa"/>
          </w:tcPr>
          <w:p w14:paraId="2FBF24F8" w14:textId="77777777" w:rsidR="00226B69" w:rsidRPr="00A17E1E" w:rsidRDefault="00226B69" w:rsidP="00F216A6">
            <w:pPr>
              <w:spacing w:before="90" w:after="90"/>
              <w:jc w:val="both"/>
              <w:rPr>
                <w:rFonts w:asciiTheme="majorHAnsi" w:hAnsiTheme="majorHAnsi"/>
                <w:sz w:val="26"/>
                <w:szCs w:val="26"/>
              </w:rPr>
            </w:pPr>
            <w:r w:rsidRPr="00A17E1E">
              <w:rPr>
                <w:rFonts w:asciiTheme="majorHAnsi" w:hAnsiTheme="majorHAnsi"/>
                <w:sz w:val="26"/>
                <w:szCs w:val="26"/>
              </w:rPr>
              <w:t xml:space="preserve">8) Bệnh tĩnh mạch </w:t>
            </w:r>
            <w:r w:rsidRPr="00A17E1E">
              <w:rPr>
                <w:rFonts w:asciiTheme="majorHAnsi" w:hAnsiTheme="majorHAnsi"/>
                <w:sz w:val="26"/>
                <w:szCs w:val="26"/>
              </w:rPr>
              <w:tab/>
            </w:r>
            <w:r w:rsidRPr="00A17E1E">
              <w:rPr>
                <w:rFonts w:asciiTheme="majorHAnsi" w:hAnsiTheme="majorHAnsi"/>
                <w:sz w:val="26"/>
                <w:szCs w:val="26"/>
              </w:rPr>
              <w:tab/>
            </w:r>
          </w:p>
        </w:tc>
        <w:tc>
          <w:tcPr>
            <w:tcW w:w="1889" w:type="dxa"/>
          </w:tcPr>
          <w:p w14:paraId="52FA1070" w14:textId="77777777" w:rsidR="00226B69" w:rsidRPr="00A17E1E" w:rsidRDefault="00226B69" w:rsidP="00F216A6">
            <w:pPr>
              <w:spacing w:before="90" w:after="90"/>
              <w:jc w:val="both"/>
              <w:rPr>
                <w:rFonts w:asciiTheme="majorHAnsi" w:hAnsiTheme="majorHAnsi"/>
                <w:sz w:val="26"/>
                <w:szCs w:val="26"/>
              </w:rPr>
            </w:pPr>
          </w:p>
        </w:tc>
        <w:tc>
          <w:tcPr>
            <w:tcW w:w="2073" w:type="dxa"/>
          </w:tcPr>
          <w:p w14:paraId="5E558A6D" w14:textId="77777777" w:rsidR="00226B69" w:rsidRPr="00A17E1E" w:rsidRDefault="00226B69" w:rsidP="00F216A6">
            <w:pPr>
              <w:spacing w:before="90" w:after="90"/>
              <w:jc w:val="both"/>
              <w:rPr>
                <w:rFonts w:asciiTheme="majorHAnsi" w:hAnsiTheme="majorHAnsi"/>
                <w:sz w:val="26"/>
                <w:szCs w:val="26"/>
              </w:rPr>
            </w:pPr>
          </w:p>
        </w:tc>
      </w:tr>
      <w:tr w:rsidR="007B59E8" w:rsidRPr="00A17E1E" w14:paraId="48C45F03" w14:textId="77777777" w:rsidTr="00F216A6">
        <w:tc>
          <w:tcPr>
            <w:tcW w:w="5326" w:type="dxa"/>
          </w:tcPr>
          <w:p w14:paraId="7BF016FD" w14:textId="77777777" w:rsidR="00226B69" w:rsidRPr="00A17E1E" w:rsidRDefault="00226B69" w:rsidP="00F216A6">
            <w:pPr>
              <w:spacing w:before="90" w:after="90"/>
              <w:jc w:val="both"/>
              <w:rPr>
                <w:rFonts w:asciiTheme="majorHAnsi" w:hAnsiTheme="majorHAnsi"/>
                <w:sz w:val="26"/>
                <w:szCs w:val="26"/>
              </w:rPr>
            </w:pPr>
            <w:r w:rsidRPr="00A17E1E">
              <w:rPr>
                <w:rFonts w:asciiTheme="majorHAnsi" w:hAnsiTheme="majorHAnsi"/>
                <w:sz w:val="26"/>
                <w:szCs w:val="26"/>
              </w:rPr>
              <w:t>9) Viêm khớp dạng thấp</w:t>
            </w:r>
            <w:r w:rsidRPr="00A17E1E">
              <w:rPr>
                <w:rFonts w:asciiTheme="majorHAnsi" w:hAnsiTheme="majorHAnsi"/>
                <w:sz w:val="26"/>
                <w:szCs w:val="26"/>
              </w:rPr>
              <w:tab/>
            </w:r>
          </w:p>
        </w:tc>
        <w:tc>
          <w:tcPr>
            <w:tcW w:w="1889" w:type="dxa"/>
          </w:tcPr>
          <w:p w14:paraId="44AEE0EB" w14:textId="77777777" w:rsidR="00226B69" w:rsidRPr="00A17E1E" w:rsidRDefault="00226B69" w:rsidP="00F216A6">
            <w:pPr>
              <w:spacing w:before="90" w:after="90"/>
              <w:jc w:val="both"/>
              <w:rPr>
                <w:rFonts w:asciiTheme="majorHAnsi" w:hAnsiTheme="majorHAnsi"/>
                <w:sz w:val="26"/>
                <w:szCs w:val="26"/>
              </w:rPr>
            </w:pPr>
          </w:p>
        </w:tc>
        <w:tc>
          <w:tcPr>
            <w:tcW w:w="2073" w:type="dxa"/>
          </w:tcPr>
          <w:p w14:paraId="03F77EB4" w14:textId="77777777" w:rsidR="00226B69" w:rsidRPr="00A17E1E" w:rsidRDefault="00226B69" w:rsidP="00F216A6">
            <w:pPr>
              <w:spacing w:before="90" w:after="90"/>
              <w:jc w:val="both"/>
              <w:rPr>
                <w:rFonts w:asciiTheme="majorHAnsi" w:hAnsiTheme="majorHAnsi"/>
                <w:sz w:val="26"/>
                <w:szCs w:val="26"/>
              </w:rPr>
            </w:pPr>
          </w:p>
        </w:tc>
      </w:tr>
    </w:tbl>
    <w:p w14:paraId="307DC298" w14:textId="77777777" w:rsidR="00226B69" w:rsidRPr="00A17E1E" w:rsidRDefault="00226B69" w:rsidP="00226B69">
      <w:pPr>
        <w:spacing w:before="90" w:after="90"/>
        <w:jc w:val="both"/>
        <w:rPr>
          <w:rFonts w:asciiTheme="majorHAnsi" w:hAnsiTheme="majorHAnsi"/>
          <w:b/>
        </w:rPr>
      </w:pPr>
      <w:r w:rsidRPr="00A17E1E">
        <w:rPr>
          <w:rFonts w:asciiTheme="majorHAnsi" w:hAnsiTheme="majorHAnsi"/>
          <w:b/>
        </w:rPr>
        <w:t>B. Triệu chứng cơ năng</w:t>
      </w:r>
    </w:p>
    <w:p w14:paraId="639F0627"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2.2. Đau cẳng chân khi luyện tập:</w:t>
      </w:r>
      <w:r w:rsidRPr="00A17E1E">
        <w:rPr>
          <w:rFonts w:asciiTheme="majorHAnsi" w:hAnsiTheme="majorHAnsi"/>
        </w:rPr>
        <w:tab/>
      </w:r>
      <w:r w:rsidRPr="00A17E1E">
        <w:rPr>
          <w:rFonts w:asciiTheme="majorHAnsi" w:hAnsiTheme="majorHAnsi"/>
        </w:rPr>
        <w:tab/>
        <w:t>1) Có [  ]</w:t>
      </w:r>
      <w:r w:rsidRPr="00A17E1E">
        <w:rPr>
          <w:rFonts w:asciiTheme="majorHAnsi" w:hAnsiTheme="majorHAnsi"/>
        </w:rPr>
        <w:tab/>
      </w:r>
      <w:r w:rsidRPr="00A17E1E">
        <w:rPr>
          <w:rFonts w:asciiTheme="majorHAnsi" w:hAnsiTheme="majorHAnsi"/>
        </w:rPr>
        <w:tab/>
        <w:t>2) Không [  ]</w:t>
      </w:r>
    </w:p>
    <w:p w14:paraId="66BBE433"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Nếu có đau cẳng chân khi luyện tập, hỏi tiếp các câu sau:</w:t>
      </w:r>
    </w:p>
    <w:p w14:paraId="512E7728"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2.2.1. Vị trí đau (vẽ vị trí đau):</w:t>
      </w:r>
    </w:p>
    <w:p w14:paraId="7E9E1251"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ab/>
        <w:t>1) Hai chân [  ]</w:t>
      </w:r>
      <w:r w:rsidRPr="00A17E1E">
        <w:rPr>
          <w:rFonts w:asciiTheme="majorHAnsi" w:hAnsiTheme="majorHAnsi"/>
        </w:rPr>
        <w:tab/>
      </w:r>
      <w:r w:rsidRPr="00A17E1E">
        <w:rPr>
          <w:rFonts w:asciiTheme="majorHAnsi" w:hAnsiTheme="majorHAnsi"/>
        </w:rPr>
        <w:tab/>
        <w:t xml:space="preserve">2) Chân phải [  ] </w:t>
      </w:r>
      <w:r w:rsidRPr="00A17E1E">
        <w:rPr>
          <w:rFonts w:asciiTheme="majorHAnsi" w:hAnsiTheme="majorHAnsi"/>
        </w:rPr>
        <w:tab/>
        <w:t>3) Chân trái [  ]</w:t>
      </w:r>
    </w:p>
    <w:p w14:paraId="1131B6FF" w14:textId="21134AF8" w:rsidR="00226B69" w:rsidRPr="00A17E1E" w:rsidRDefault="00226B69" w:rsidP="00226B69">
      <w:pPr>
        <w:spacing w:before="90" w:after="90"/>
        <w:jc w:val="center"/>
        <w:rPr>
          <w:rFonts w:asciiTheme="majorHAnsi" w:hAnsiTheme="majorHAnsi"/>
        </w:rPr>
      </w:pPr>
      <w:r w:rsidRPr="00A17E1E">
        <w:rPr>
          <w:rFonts w:asciiTheme="majorHAnsi" w:hAnsiTheme="majorHAnsi"/>
          <w:noProof/>
          <w:lang w:val="en-US"/>
        </w:rPr>
        <w:drawing>
          <wp:inline distT="0" distB="0" distL="0" distR="0" wp14:anchorId="09A3B852" wp14:editId="5470B0AA">
            <wp:extent cx="4436828" cy="2922573"/>
            <wp:effectExtent l="0" t="0" r="1905" b="0"/>
            <wp:docPr id="118030697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42128" cy="2926064"/>
                    </a:xfrm>
                    <a:prstGeom prst="rect">
                      <a:avLst/>
                    </a:prstGeom>
                    <a:noFill/>
                    <a:ln>
                      <a:noFill/>
                    </a:ln>
                  </pic:spPr>
                </pic:pic>
              </a:graphicData>
            </a:graphic>
          </wp:inline>
        </w:drawing>
      </w:r>
    </w:p>
    <w:p w14:paraId="0B86719F"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2.2.2. Thời gian xuất hiện đau:</w:t>
      </w:r>
      <w:r w:rsidRPr="00A17E1E">
        <w:rPr>
          <w:rFonts w:asciiTheme="majorHAnsi" w:hAnsiTheme="majorHAnsi"/>
        </w:rPr>
        <w:tab/>
      </w:r>
      <w:r w:rsidRPr="00A17E1E">
        <w:rPr>
          <w:rFonts w:asciiTheme="majorHAnsi" w:hAnsiTheme="majorHAnsi"/>
        </w:rPr>
        <w:tab/>
      </w:r>
    </w:p>
    <w:p w14:paraId="3FC19117"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Nghỉ ngơi</w:t>
      </w:r>
      <w:r w:rsidRPr="00A17E1E">
        <w:rPr>
          <w:rFonts w:asciiTheme="majorHAnsi" w:hAnsiTheme="majorHAnsi"/>
        </w:rPr>
        <w:tab/>
        <w:t>[  ]</w:t>
      </w:r>
      <w:r w:rsidRPr="00A17E1E">
        <w:rPr>
          <w:rFonts w:asciiTheme="majorHAnsi" w:hAnsiTheme="majorHAnsi"/>
        </w:rPr>
        <w:tab/>
      </w:r>
      <w:r w:rsidRPr="00A17E1E">
        <w:rPr>
          <w:rFonts w:asciiTheme="majorHAnsi" w:hAnsiTheme="majorHAnsi"/>
        </w:rPr>
        <w:tab/>
        <w:t>2) Luyện tập</w:t>
      </w:r>
      <w:r w:rsidRPr="00A17E1E">
        <w:rPr>
          <w:rFonts w:asciiTheme="majorHAnsi" w:hAnsiTheme="majorHAnsi"/>
        </w:rPr>
        <w:tab/>
        <w:t>[  ]</w:t>
      </w:r>
      <w:r w:rsidRPr="00A17E1E">
        <w:rPr>
          <w:rFonts w:asciiTheme="majorHAnsi" w:hAnsiTheme="majorHAnsi"/>
        </w:rPr>
        <w:tab/>
      </w:r>
      <w:r w:rsidRPr="00A17E1E">
        <w:rPr>
          <w:rFonts w:asciiTheme="majorHAnsi" w:hAnsiTheme="majorHAnsi"/>
        </w:rPr>
        <w:tab/>
        <w:t>3) Ban đêm [  ]</w:t>
      </w:r>
    </w:p>
    <w:p w14:paraId="7FE7FF43"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 xml:space="preserve">2.2.3. Đặc điểm đau cẳng chân khi luyện tập:  </w:t>
      </w:r>
    </w:p>
    <w:p w14:paraId="02389A5D" w14:textId="0D396DB2"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Đau tái phát với cùng cường độ tập [  ]</w:t>
      </w:r>
      <w:r w:rsidRPr="00A17E1E">
        <w:rPr>
          <w:rFonts w:asciiTheme="majorHAnsi" w:hAnsiTheme="majorHAnsi"/>
        </w:rPr>
        <w:tab/>
        <w:t xml:space="preserve"> 2) Hết đau khi nghỉ 5 phút [  ]</w:t>
      </w:r>
      <w:r w:rsidRPr="00A17E1E">
        <w:rPr>
          <w:rFonts w:asciiTheme="majorHAnsi" w:hAnsiTheme="majorHAnsi"/>
        </w:rPr>
        <w:tab/>
      </w:r>
    </w:p>
    <w:p w14:paraId="5086A059" w14:textId="4A677536"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3) Hết đau khi nghỉ 10 phút [  ]</w:t>
      </w:r>
      <w:r w:rsidRPr="00A17E1E">
        <w:rPr>
          <w:rFonts w:asciiTheme="majorHAnsi" w:hAnsiTheme="majorHAnsi"/>
        </w:rPr>
        <w:tab/>
        <w:t>4) Hết đau khi nghỉ ≥15 phút [  ]</w:t>
      </w:r>
    </w:p>
    <w:p w14:paraId="57C269DF" w14:textId="7E08718E" w:rsidR="00226B69" w:rsidRPr="00A17E1E" w:rsidRDefault="00226B69" w:rsidP="00226B69">
      <w:pPr>
        <w:spacing w:before="90" w:after="90"/>
        <w:jc w:val="both"/>
        <w:rPr>
          <w:rFonts w:asciiTheme="majorHAnsi" w:hAnsiTheme="majorHAnsi"/>
        </w:rPr>
      </w:pPr>
      <w:r w:rsidRPr="00A17E1E">
        <w:rPr>
          <w:rFonts w:asciiTheme="majorHAnsi" w:hAnsiTheme="majorHAnsi"/>
        </w:rPr>
        <w:t>2.3. Căng cứng cẳng chân khi luyện tập:</w:t>
      </w:r>
      <w:r w:rsidRPr="00A17E1E">
        <w:rPr>
          <w:rFonts w:asciiTheme="majorHAnsi" w:hAnsiTheme="majorHAnsi"/>
        </w:rPr>
        <w:tab/>
        <w:t>1) Có [  ]</w:t>
      </w:r>
      <w:r w:rsidRPr="00A17E1E">
        <w:rPr>
          <w:rFonts w:asciiTheme="majorHAnsi" w:hAnsiTheme="majorHAnsi"/>
        </w:rPr>
        <w:tab/>
      </w:r>
      <w:r w:rsidRPr="00A17E1E">
        <w:rPr>
          <w:rFonts w:asciiTheme="majorHAnsi" w:hAnsiTheme="majorHAnsi"/>
        </w:rPr>
        <w:tab/>
        <w:t>2) Không [  ]</w:t>
      </w:r>
    </w:p>
    <w:p w14:paraId="5864844D"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Nếu có căng cứng cẳng chân khi luyện tập, hỏi tiếp các câu sau:</w:t>
      </w:r>
    </w:p>
    <w:p w14:paraId="23345438"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2.3.1. Vị trí căng cứng:</w:t>
      </w:r>
    </w:p>
    <w:p w14:paraId="298F9E72"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ab/>
        <w:t>1) Hai chân [  ]</w:t>
      </w:r>
      <w:r w:rsidRPr="00A17E1E">
        <w:rPr>
          <w:rFonts w:asciiTheme="majorHAnsi" w:hAnsiTheme="majorHAnsi"/>
        </w:rPr>
        <w:tab/>
      </w:r>
      <w:r w:rsidRPr="00A17E1E">
        <w:rPr>
          <w:rFonts w:asciiTheme="majorHAnsi" w:hAnsiTheme="majorHAnsi"/>
        </w:rPr>
        <w:tab/>
        <w:t xml:space="preserve">2) Chân phải [  ] </w:t>
      </w:r>
      <w:r w:rsidRPr="00A17E1E">
        <w:rPr>
          <w:rFonts w:asciiTheme="majorHAnsi" w:hAnsiTheme="majorHAnsi"/>
        </w:rPr>
        <w:tab/>
        <w:t>3) Chân trái [  ]</w:t>
      </w:r>
    </w:p>
    <w:p w14:paraId="05BE3470"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2.3.2. Thời gian xuất hiện căng cứng:</w:t>
      </w:r>
      <w:r w:rsidRPr="00A17E1E">
        <w:rPr>
          <w:rFonts w:asciiTheme="majorHAnsi" w:hAnsiTheme="majorHAnsi"/>
        </w:rPr>
        <w:tab/>
      </w:r>
      <w:r w:rsidRPr="00A17E1E">
        <w:rPr>
          <w:rFonts w:asciiTheme="majorHAnsi" w:hAnsiTheme="majorHAnsi"/>
        </w:rPr>
        <w:tab/>
      </w:r>
    </w:p>
    <w:p w14:paraId="6CEE68ED"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Nghỉ ngơi</w:t>
      </w:r>
      <w:r w:rsidRPr="00A17E1E">
        <w:rPr>
          <w:rFonts w:asciiTheme="majorHAnsi" w:hAnsiTheme="majorHAnsi"/>
        </w:rPr>
        <w:tab/>
        <w:t>[  ]</w:t>
      </w:r>
      <w:r w:rsidRPr="00A17E1E">
        <w:rPr>
          <w:rFonts w:asciiTheme="majorHAnsi" w:hAnsiTheme="majorHAnsi"/>
        </w:rPr>
        <w:tab/>
      </w:r>
      <w:r w:rsidRPr="00A17E1E">
        <w:rPr>
          <w:rFonts w:asciiTheme="majorHAnsi" w:hAnsiTheme="majorHAnsi"/>
        </w:rPr>
        <w:tab/>
        <w:t>2) Luyện tập</w:t>
      </w:r>
      <w:r w:rsidRPr="00A17E1E">
        <w:rPr>
          <w:rFonts w:asciiTheme="majorHAnsi" w:hAnsiTheme="majorHAnsi"/>
        </w:rPr>
        <w:tab/>
        <w:t>[  ]</w:t>
      </w:r>
      <w:r w:rsidRPr="00A17E1E">
        <w:rPr>
          <w:rFonts w:asciiTheme="majorHAnsi" w:hAnsiTheme="majorHAnsi"/>
        </w:rPr>
        <w:tab/>
      </w:r>
      <w:r w:rsidRPr="00A17E1E">
        <w:rPr>
          <w:rFonts w:asciiTheme="majorHAnsi" w:hAnsiTheme="majorHAnsi"/>
        </w:rPr>
        <w:tab/>
        <w:t>3) Ban đêm [  ]</w:t>
      </w:r>
    </w:p>
    <w:p w14:paraId="113C4DCD"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 xml:space="preserve">2.3.3. Đặc điểm căng cứng cẳng chân khi luyện tập:  </w:t>
      </w:r>
    </w:p>
    <w:p w14:paraId="51817522"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Căng cứng tái phát với cùng cường độ tập [  ]</w:t>
      </w:r>
      <w:r w:rsidRPr="00A17E1E">
        <w:rPr>
          <w:rFonts w:asciiTheme="majorHAnsi" w:hAnsiTheme="majorHAnsi"/>
        </w:rPr>
        <w:tab/>
      </w:r>
      <w:r w:rsidRPr="00A17E1E">
        <w:rPr>
          <w:rFonts w:asciiTheme="majorHAnsi" w:hAnsiTheme="majorHAnsi"/>
        </w:rPr>
        <w:tab/>
      </w:r>
    </w:p>
    <w:p w14:paraId="6E777403"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2) Hết căng cứng khi nghỉ 5 phút [  ]</w:t>
      </w:r>
      <w:r w:rsidRPr="00A17E1E">
        <w:rPr>
          <w:rFonts w:asciiTheme="majorHAnsi" w:hAnsiTheme="majorHAnsi"/>
        </w:rPr>
        <w:tab/>
      </w:r>
    </w:p>
    <w:p w14:paraId="77AA8F0C"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3) Hết căng cứng khi nghỉ 10 phút [  ]</w:t>
      </w:r>
      <w:r w:rsidRPr="00A17E1E">
        <w:rPr>
          <w:rFonts w:asciiTheme="majorHAnsi" w:hAnsiTheme="majorHAnsi"/>
        </w:rPr>
        <w:tab/>
      </w:r>
      <w:r w:rsidRPr="00A17E1E">
        <w:rPr>
          <w:rFonts w:asciiTheme="majorHAnsi" w:hAnsiTheme="majorHAnsi"/>
        </w:rPr>
        <w:tab/>
      </w:r>
      <w:r w:rsidRPr="00A17E1E">
        <w:rPr>
          <w:rFonts w:asciiTheme="majorHAnsi" w:hAnsiTheme="majorHAnsi"/>
        </w:rPr>
        <w:tab/>
      </w:r>
      <w:r w:rsidRPr="00A17E1E">
        <w:rPr>
          <w:rFonts w:asciiTheme="majorHAnsi" w:hAnsiTheme="majorHAnsi"/>
        </w:rPr>
        <w:tab/>
      </w:r>
      <w:r w:rsidRPr="00A17E1E">
        <w:rPr>
          <w:rFonts w:asciiTheme="majorHAnsi" w:hAnsiTheme="majorHAnsi"/>
        </w:rPr>
        <w:tab/>
      </w:r>
    </w:p>
    <w:p w14:paraId="653EB837"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4) Hết căng cứng khi nghỉ ≥15 phút [  ]</w:t>
      </w:r>
    </w:p>
    <w:p w14:paraId="322E15BC"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2.4. Tê bì cẳng chân khi luyện tập:</w:t>
      </w:r>
      <w:r w:rsidRPr="00A17E1E">
        <w:rPr>
          <w:rFonts w:asciiTheme="majorHAnsi" w:hAnsiTheme="majorHAnsi"/>
        </w:rPr>
        <w:tab/>
      </w:r>
      <w:r w:rsidRPr="00A17E1E">
        <w:rPr>
          <w:rFonts w:asciiTheme="majorHAnsi" w:hAnsiTheme="majorHAnsi"/>
        </w:rPr>
        <w:tab/>
        <w:t>1) Có [  ]</w:t>
      </w:r>
      <w:r w:rsidRPr="00A17E1E">
        <w:rPr>
          <w:rFonts w:asciiTheme="majorHAnsi" w:hAnsiTheme="majorHAnsi"/>
        </w:rPr>
        <w:tab/>
      </w:r>
      <w:r w:rsidRPr="00A17E1E">
        <w:rPr>
          <w:rFonts w:asciiTheme="majorHAnsi" w:hAnsiTheme="majorHAnsi"/>
        </w:rPr>
        <w:tab/>
        <w:t>2) Không [  ]</w:t>
      </w:r>
    </w:p>
    <w:p w14:paraId="2D049B86"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Nếu có tê bì cẳng chân khi luyện tập, hỏi tiếp các câu sau:</w:t>
      </w:r>
    </w:p>
    <w:p w14:paraId="24CF2F6F"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2.4.1. Vị trí tê bì:</w:t>
      </w:r>
    </w:p>
    <w:p w14:paraId="3B5B814D" w14:textId="457C8681" w:rsidR="00226B69" w:rsidRPr="00A17E1E" w:rsidRDefault="00226B69" w:rsidP="00226B69">
      <w:pPr>
        <w:spacing w:before="90" w:after="90"/>
        <w:jc w:val="both"/>
        <w:rPr>
          <w:rFonts w:asciiTheme="majorHAnsi" w:hAnsiTheme="majorHAnsi"/>
        </w:rPr>
      </w:pPr>
      <w:r w:rsidRPr="00A17E1E">
        <w:rPr>
          <w:rFonts w:asciiTheme="majorHAnsi" w:hAnsiTheme="majorHAnsi"/>
        </w:rPr>
        <w:tab/>
        <w:t>1) Hai chân [  ]</w:t>
      </w:r>
      <w:r w:rsidRPr="00A17E1E">
        <w:rPr>
          <w:rFonts w:asciiTheme="majorHAnsi" w:hAnsiTheme="majorHAnsi"/>
        </w:rPr>
        <w:tab/>
        <w:t xml:space="preserve">2) Chân phải [  ] </w:t>
      </w:r>
      <w:r w:rsidRPr="00A17E1E">
        <w:rPr>
          <w:rFonts w:asciiTheme="majorHAnsi" w:hAnsiTheme="majorHAnsi"/>
        </w:rPr>
        <w:tab/>
        <w:t xml:space="preserve"> 3) Chân trái [  ]</w:t>
      </w:r>
    </w:p>
    <w:p w14:paraId="407C47DB"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2.4.2. Thời gian xuất hiện tê bì:</w:t>
      </w:r>
      <w:r w:rsidRPr="00A17E1E">
        <w:rPr>
          <w:rFonts w:asciiTheme="majorHAnsi" w:hAnsiTheme="majorHAnsi"/>
        </w:rPr>
        <w:tab/>
      </w:r>
      <w:r w:rsidRPr="00A17E1E">
        <w:rPr>
          <w:rFonts w:asciiTheme="majorHAnsi" w:hAnsiTheme="majorHAnsi"/>
        </w:rPr>
        <w:tab/>
      </w:r>
    </w:p>
    <w:p w14:paraId="7ADD7113" w14:textId="32FD9652"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Nghỉ ngơi</w:t>
      </w:r>
      <w:r w:rsidRPr="00A17E1E">
        <w:rPr>
          <w:rFonts w:asciiTheme="majorHAnsi" w:hAnsiTheme="majorHAnsi"/>
        </w:rPr>
        <w:tab/>
        <w:t>[  ]</w:t>
      </w:r>
      <w:r w:rsidRPr="00A17E1E">
        <w:rPr>
          <w:rFonts w:asciiTheme="majorHAnsi" w:hAnsiTheme="majorHAnsi"/>
        </w:rPr>
        <w:tab/>
      </w:r>
      <w:r w:rsidRPr="00A17E1E">
        <w:rPr>
          <w:rFonts w:asciiTheme="majorHAnsi" w:hAnsiTheme="majorHAnsi"/>
        </w:rPr>
        <w:tab/>
        <w:t>2) Luyện tập</w:t>
      </w:r>
      <w:r w:rsidRPr="00A17E1E">
        <w:rPr>
          <w:rFonts w:asciiTheme="majorHAnsi" w:hAnsiTheme="majorHAnsi"/>
        </w:rPr>
        <w:tab/>
        <w:t>[  ]</w:t>
      </w:r>
      <w:r w:rsidRPr="00A17E1E">
        <w:rPr>
          <w:rFonts w:asciiTheme="majorHAnsi" w:hAnsiTheme="majorHAnsi"/>
        </w:rPr>
        <w:tab/>
        <w:t>3) Ban đêm [  ]</w:t>
      </w:r>
    </w:p>
    <w:p w14:paraId="1C47E1E9"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 xml:space="preserve">2.4.3. Đặc điểm tê bì cẳng chân khi luyện tập:  </w:t>
      </w:r>
    </w:p>
    <w:p w14:paraId="0CB272CD"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Tê bì tái phát với cùng cường độ tập [  ]</w:t>
      </w:r>
      <w:r w:rsidRPr="00A17E1E">
        <w:rPr>
          <w:rFonts w:asciiTheme="majorHAnsi" w:hAnsiTheme="majorHAnsi"/>
        </w:rPr>
        <w:tab/>
      </w:r>
      <w:r w:rsidRPr="00A17E1E">
        <w:rPr>
          <w:rFonts w:asciiTheme="majorHAnsi" w:hAnsiTheme="majorHAnsi"/>
        </w:rPr>
        <w:tab/>
      </w:r>
    </w:p>
    <w:p w14:paraId="34EADD11"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2) Hết tê bì khi nghỉ 5 phút [  ]</w:t>
      </w:r>
      <w:r w:rsidRPr="00A17E1E">
        <w:rPr>
          <w:rFonts w:asciiTheme="majorHAnsi" w:hAnsiTheme="majorHAnsi"/>
        </w:rPr>
        <w:tab/>
      </w:r>
    </w:p>
    <w:p w14:paraId="312FB0AA"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3) Hết tê bì khi nghỉ 10 phút [  ]</w:t>
      </w:r>
      <w:r w:rsidRPr="00A17E1E">
        <w:rPr>
          <w:rFonts w:asciiTheme="majorHAnsi" w:hAnsiTheme="majorHAnsi"/>
        </w:rPr>
        <w:tab/>
      </w:r>
      <w:r w:rsidRPr="00A17E1E">
        <w:rPr>
          <w:rFonts w:asciiTheme="majorHAnsi" w:hAnsiTheme="majorHAnsi"/>
        </w:rPr>
        <w:tab/>
      </w:r>
      <w:r w:rsidRPr="00A17E1E">
        <w:rPr>
          <w:rFonts w:asciiTheme="majorHAnsi" w:hAnsiTheme="majorHAnsi"/>
        </w:rPr>
        <w:tab/>
      </w:r>
      <w:r w:rsidRPr="00A17E1E">
        <w:rPr>
          <w:rFonts w:asciiTheme="majorHAnsi" w:hAnsiTheme="majorHAnsi"/>
        </w:rPr>
        <w:tab/>
      </w:r>
      <w:r w:rsidRPr="00A17E1E">
        <w:rPr>
          <w:rFonts w:asciiTheme="majorHAnsi" w:hAnsiTheme="majorHAnsi"/>
        </w:rPr>
        <w:tab/>
      </w:r>
    </w:p>
    <w:p w14:paraId="0D993B48"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4) Hết tê bì khi nghỉ ≥15 phút [  ]</w:t>
      </w:r>
    </w:p>
    <w:p w14:paraId="4A84049C"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2.5. Dị cảm cẳng chân khi luyện tập:</w:t>
      </w:r>
      <w:r w:rsidRPr="00A17E1E">
        <w:rPr>
          <w:rFonts w:asciiTheme="majorHAnsi" w:hAnsiTheme="majorHAnsi"/>
        </w:rPr>
        <w:tab/>
      </w:r>
      <w:r w:rsidRPr="00A17E1E">
        <w:rPr>
          <w:rFonts w:asciiTheme="majorHAnsi" w:hAnsiTheme="majorHAnsi"/>
        </w:rPr>
        <w:tab/>
        <w:t>1) Có [  ]</w:t>
      </w:r>
      <w:r w:rsidRPr="00A17E1E">
        <w:rPr>
          <w:rFonts w:asciiTheme="majorHAnsi" w:hAnsiTheme="majorHAnsi"/>
        </w:rPr>
        <w:tab/>
      </w:r>
      <w:r w:rsidRPr="00A17E1E">
        <w:rPr>
          <w:rFonts w:asciiTheme="majorHAnsi" w:hAnsiTheme="majorHAnsi"/>
        </w:rPr>
        <w:tab/>
        <w:t>2) Không [  ]</w:t>
      </w:r>
    </w:p>
    <w:p w14:paraId="45B1AB24"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Nếu có dị cảm cẳng chân khi luyện tập, hỏi tiếp các câu sau:</w:t>
      </w:r>
    </w:p>
    <w:p w14:paraId="4BFF4F15"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2.5.1. Vị trí dị cảm:</w:t>
      </w:r>
    </w:p>
    <w:p w14:paraId="1C89ABA7"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ab/>
        <w:t>1) Hai chân [  ]</w:t>
      </w:r>
      <w:r w:rsidRPr="00A17E1E">
        <w:rPr>
          <w:rFonts w:asciiTheme="majorHAnsi" w:hAnsiTheme="majorHAnsi"/>
        </w:rPr>
        <w:tab/>
      </w:r>
      <w:r w:rsidRPr="00A17E1E">
        <w:rPr>
          <w:rFonts w:asciiTheme="majorHAnsi" w:hAnsiTheme="majorHAnsi"/>
        </w:rPr>
        <w:tab/>
        <w:t xml:space="preserve">2) Chân phải [  ] </w:t>
      </w:r>
      <w:r w:rsidRPr="00A17E1E">
        <w:rPr>
          <w:rFonts w:asciiTheme="majorHAnsi" w:hAnsiTheme="majorHAnsi"/>
        </w:rPr>
        <w:tab/>
        <w:t>3) Chân trái [  ]</w:t>
      </w:r>
    </w:p>
    <w:p w14:paraId="688AE308"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2.5.2. Thời gian xuất hiện dị cảm:</w:t>
      </w:r>
      <w:r w:rsidRPr="00A17E1E">
        <w:rPr>
          <w:rFonts w:asciiTheme="majorHAnsi" w:hAnsiTheme="majorHAnsi"/>
        </w:rPr>
        <w:tab/>
      </w:r>
      <w:r w:rsidRPr="00A17E1E">
        <w:rPr>
          <w:rFonts w:asciiTheme="majorHAnsi" w:hAnsiTheme="majorHAnsi"/>
        </w:rPr>
        <w:tab/>
      </w:r>
    </w:p>
    <w:p w14:paraId="3334A10B" w14:textId="04C2748A"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Nghỉ ngơi</w:t>
      </w:r>
      <w:r w:rsidRPr="00A17E1E">
        <w:rPr>
          <w:rFonts w:asciiTheme="majorHAnsi" w:hAnsiTheme="majorHAnsi"/>
        </w:rPr>
        <w:tab/>
        <w:t>[  ]</w:t>
      </w:r>
      <w:r w:rsidRPr="00A17E1E">
        <w:rPr>
          <w:rFonts w:asciiTheme="majorHAnsi" w:hAnsiTheme="majorHAnsi"/>
        </w:rPr>
        <w:tab/>
      </w:r>
      <w:r w:rsidRPr="00A17E1E">
        <w:rPr>
          <w:rFonts w:asciiTheme="majorHAnsi" w:hAnsiTheme="majorHAnsi"/>
        </w:rPr>
        <w:tab/>
        <w:t>2) Luyện tập</w:t>
      </w:r>
      <w:r w:rsidRPr="00A17E1E">
        <w:rPr>
          <w:rFonts w:asciiTheme="majorHAnsi" w:hAnsiTheme="majorHAnsi"/>
        </w:rPr>
        <w:tab/>
        <w:t>[  ]</w:t>
      </w:r>
      <w:r w:rsidRPr="00A17E1E">
        <w:rPr>
          <w:rFonts w:asciiTheme="majorHAnsi" w:hAnsiTheme="majorHAnsi"/>
        </w:rPr>
        <w:tab/>
        <w:t>3) Ban đêm [  ]</w:t>
      </w:r>
    </w:p>
    <w:p w14:paraId="0512F57F"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 xml:space="preserve">2.5.3. Đặc điểm dị cảm cẳng chân khi luyện tập:  </w:t>
      </w:r>
    </w:p>
    <w:p w14:paraId="4360BC17"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Dị cảm tái phát với cùng cường độ tập [  ]</w:t>
      </w:r>
      <w:r w:rsidRPr="00A17E1E">
        <w:rPr>
          <w:rFonts w:asciiTheme="majorHAnsi" w:hAnsiTheme="majorHAnsi"/>
        </w:rPr>
        <w:tab/>
      </w:r>
      <w:r w:rsidRPr="00A17E1E">
        <w:rPr>
          <w:rFonts w:asciiTheme="majorHAnsi" w:hAnsiTheme="majorHAnsi"/>
        </w:rPr>
        <w:tab/>
      </w:r>
    </w:p>
    <w:p w14:paraId="711C859C"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2) Hết dị cảm khi nghỉ 5 phút [  ]</w:t>
      </w:r>
      <w:r w:rsidRPr="00A17E1E">
        <w:rPr>
          <w:rFonts w:asciiTheme="majorHAnsi" w:hAnsiTheme="majorHAnsi"/>
        </w:rPr>
        <w:tab/>
      </w:r>
    </w:p>
    <w:p w14:paraId="6E3EA7E8"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3) Hết dị cảm khi nghỉ 10 phút [  ]</w:t>
      </w:r>
      <w:r w:rsidRPr="00A17E1E">
        <w:rPr>
          <w:rFonts w:asciiTheme="majorHAnsi" w:hAnsiTheme="majorHAnsi"/>
        </w:rPr>
        <w:tab/>
      </w:r>
      <w:r w:rsidRPr="00A17E1E">
        <w:rPr>
          <w:rFonts w:asciiTheme="majorHAnsi" w:hAnsiTheme="majorHAnsi"/>
        </w:rPr>
        <w:tab/>
      </w:r>
      <w:r w:rsidRPr="00A17E1E">
        <w:rPr>
          <w:rFonts w:asciiTheme="majorHAnsi" w:hAnsiTheme="majorHAnsi"/>
        </w:rPr>
        <w:tab/>
      </w:r>
      <w:r w:rsidRPr="00A17E1E">
        <w:rPr>
          <w:rFonts w:asciiTheme="majorHAnsi" w:hAnsiTheme="majorHAnsi"/>
        </w:rPr>
        <w:tab/>
      </w:r>
      <w:r w:rsidRPr="00A17E1E">
        <w:rPr>
          <w:rFonts w:asciiTheme="majorHAnsi" w:hAnsiTheme="majorHAnsi"/>
        </w:rPr>
        <w:tab/>
      </w:r>
    </w:p>
    <w:p w14:paraId="74BC6165"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4) Hết dị cảm khi nghỉ ≥15 phút [  ]</w:t>
      </w:r>
    </w:p>
    <w:p w14:paraId="79F1521B"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2.6. Chuột rút cẳng chân khi luyện tập: 1) Có [  ]</w:t>
      </w:r>
      <w:r w:rsidRPr="00A17E1E">
        <w:rPr>
          <w:rFonts w:asciiTheme="majorHAnsi" w:hAnsiTheme="majorHAnsi"/>
        </w:rPr>
        <w:tab/>
      </w:r>
      <w:r w:rsidRPr="00A17E1E">
        <w:rPr>
          <w:rFonts w:asciiTheme="majorHAnsi" w:hAnsiTheme="majorHAnsi"/>
        </w:rPr>
        <w:tab/>
        <w:t>2) Không [  ]</w:t>
      </w:r>
    </w:p>
    <w:p w14:paraId="39E7BDBC"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Nếu có chuột rút cẳng chân khi luyện tập, hỏi tiếp các câu sau:</w:t>
      </w:r>
    </w:p>
    <w:p w14:paraId="0A66ACBE"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2.6.1. Vị trí chuột rút:</w:t>
      </w:r>
    </w:p>
    <w:p w14:paraId="1FFDA787"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ab/>
        <w:t>1) Hai chân [  ]</w:t>
      </w:r>
      <w:r w:rsidRPr="00A17E1E">
        <w:rPr>
          <w:rFonts w:asciiTheme="majorHAnsi" w:hAnsiTheme="majorHAnsi"/>
        </w:rPr>
        <w:tab/>
      </w:r>
      <w:r w:rsidRPr="00A17E1E">
        <w:rPr>
          <w:rFonts w:asciiTheme="majorHAnsi" w:hAnsiTheme="majorHAnsi"/>
        </w:rPr>
        <w:tab/>
        <w:t xml:space="preserve">2) Chân phải [  ] </w:t>
      </w:r>
      <w:r w:rsidRPr="00A17E1E">
        <w:rPr>
          <w:rFonts w:asciiTheme="majorHAnsi" w:hAnsiTheme="majorHAnsi"/>
        </w:rPr>
        <w:tab/>
        <w:t>3) Chân trái [  ]</w:t>
      </w:r>
    </w:p>
    <w:p w14:paraId="6110A9DA"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2.6.2. Thời gian xuất hiện chuột rút:</w:t>
      </w:r>
      <w:r w:rsidRPr="00A17E1E">
        <w:rPr>
          <w:rFonts w:asciiTheme="majorHAnsi" w:hAnsiTheme="majorHAnsi"/>
        </w:rPr>
        <w:tab/>
      </w:r>
    </w:p>
    <w:p w14:paraId="5750F8CB"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ab/>
        <w:t>1) Nghỉ ngơi</w:t>
      </w:r>
      <w:r w:rsidRPr="00A17E1E">
        <w:rPr>
          <w:rFonts w:asciiTheme="majorHAnsi" w:hAnsiTheme="majorHAnsi"/>
        </w:rPr>
        <w:tab/>
        <w:t>[  ]</w:t>
      </w:r>
      <w:r w:rsidRPr="00A17E1E">
        <w:rPr>
          <w:rFonts w:asciiTheme="majorHAnsi" w:hAnsiTheme="majorHAnsi"/>
        </w:rPr>
        <w:tab/>
      </w:r>
      <w:r w:rsidRPr="00A17E1E">
        <w:rPr>
          <w:rFonts w:asciiTheme="majorHAnsi" w:hAnsiTheme="majorHAnsi"/>
        </w:rPr>
        <w:tab/>
        <w:t>2) Luyện tập</w:t>
      </w:r>
      <w:r w:rsidRPr="00A17E1E">
        <w:rPr>
          <w:rFonts w:asciiTheme="majorHAnsi" w:hAnsiTheme="majorHAnsi"/>
        </w:rPr>
        <w:tab/>
        <w:t>[  ]</w:t>
      </w:r>
      <w:r w:rsidRPr="00A17E1E">
        <w:rPr>
          <w:rFonts w:asciiTheme="majorHAnsi" w:hAnsiTheme="majorHAnsi"/>
        </w:rPr>
        <w:tab/>
      </w:r>
      <w:r w:rsidRPr="00A17E1E">
        <w:rPr>
          <w:rFonts w:asciiTheme="majorHAnsi" w:hAnsiTheme="majorHAnsi"/>
        </w:rPr>
        <w:tab/>
        <w:t>3) Ban đêm [  ]</w:t>
      </w:r>
    </w:p>
    <w:p w14:paraId="04B8505A" w14:textId="082545B9" w:rsidR="00226B69" w:rsidRPr="00A17E1E" w:rsidRDefault="00226B69" w:rsidP="00226B69">
      <w:pPr>
        <w:spacing w:before="90" w:after="90"/>
        <w:jc w:val="both"/>
        <w:rPr>
          <w:rFonts w:asciiTheme="majorHAnsi" w:hAnsiTheme="majorHAnsi"/>
        </w:rPr>
      </w:pPr>
      <w:r w:rsidRPr="00A17E1E">
        <w:rPr>
          <w:rFonts w:asciiTheme="majorHAnsi" w:hAnsiTheme="majorHAnsi"/>
        </w:rPr>
        <w:t>2.6.3. Đặc điểm chuột rút cẳng chân khi luyện tập:  1) Có [  ]     2) Không [  ]</w:t>
      </w:r>
    </w:p>
    <w:p w14:paraId="470B6F67" w14:textId="6ACE3AF2" w:rsidR="00226B69" w:rsidRPr="00A17E1E" w:rsidRDefault="00226B69" w:rsidP="00226B69">
      <w:pPr>
        <w:spacing w:before="90" w:after="90"/>
        <w:jc w:val="both"/>
        <w:rPr>
          <w:rFonts w:asciiTheme="majorHAnsi" w:hAnsiTheme="majorHAnsi"/>
        </w:rPr>
      </w:pPr>
      <w:r w:rsidRPr="00A17E1E">
        <w:rPr>
          <w:rFonts w:asciiTheme="majorHAnsi" w:hAnsiTheme="majorHAnsi"/>
        </w:rPr>
        <w:t>Nếu có chuột rút cẳng chân khi luyện tập, hỏi tiếp các câu sau:</w:t>
      </w:r>
    </w:p>
    <w:p w14:paraId="1CBD8DB9"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Chuột rút tái phát với cùng cường độ tập [  ]</w:t>
      </w:r>
      <w:r w:rsidRPr="00A17E1E">
        <w:rPr>
          <w:rFonts w:asciiTheme="majorHAnsi" w:hAnsiTheme="majorHAnsi"/>
        </w:rPr>
        <w:tab/>
      </w:r>
      <w:r w:rsidRPr="00A17E1E">
        <w:rPr>
          <w:rFonts w:asciiTheme="majorHAnsi" w:hAnsiTheme="majorHAnsi"/>
        </w:rPr>
        <w:tab/>
      </w:r>
    </w:p>
    <w:p w14:paraId="2EF2BABD"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2) Hết chuột rút khi nghỉ 5 phút [  ]</w:t>
      </w:r>
      <w:r w:rsidRPr="00A17E1E">
        <w:rPr>
          <w:rFonts w:asciiTheme="majorHAnsi" w:hAnsiTheme="majorHAnsi"/>
        </w:rPr>
        <w:tab/>
      </w:r>
    </w:p>
    <w:p w14:paraId="30F2B7E8"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3) Hết chuột rút khi nghỉ 10 phút [  ]</w:t>
      </w:r>
      <w:r w:rsidRPr="00A17E1E">
        <w:rPr>
          <w:rFonts w:asciiTheme="majorHAnsi" w:hAnsiTheme="majorHAnsi"/>
        </w:rPr>
        <w:tab/>
      </w:r>
    </w:p>
    <w:p w14:paraId="6A86118D"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4) Hết chuột rút khi nghỉ ≥15 phút [  ]</w:t>
      </w:r>
      <w:r w:rsidRPr="00A17E1E">
        <w:rPr>
          <w:rFonts w:asciiTheme="majorHAnsi" w:hAnsiTheme="majorHAnsi"/>
        </w:rPr>
        <w:tab/>
      </w:r>
    </w:p>
    <w:p w14:paraId="345C38FF" w14:textId="49C424BE" w:rsidR="00226B69" w:rsidRPr="00A17E1E" w:rsidRDefault="00226B69" w:rsidP="00226B69">
      <w:pPr>
        <w:spacing w:before="90" w:after="90"/>
        <w:jc w:val="both"/>
        <w:rPr>
          <w:rFonts w:asciiTheme="majorHAnsi" w:hAnsiTheme="majorHAnsi"/>
        </w:rPr>
      </w:pPr>
      <w:r w:rsidRPr="00A17E1E">
        <w:rPr>
          <w:rFonts w:asciiTheme="majorHAnsi" w:hAnsiTheme="majorHAnsi"/>
        </w:rPr>
        <w:t>2.7. Sưng nề cẳng chân khi luyện tập: 1) Có [  ]</w:t>
      </w:r>
      <w:r w:rsidRPr="00A17E1E">
        <w:rPr>
          <w:rFonts w:asciiTheme="majorHAnsi" w:hAnsiTheme="majorHAnsi"/>
        </w:rPr>
        <w:tab/>
        <w:t>2) Không [  ]</w:t>
      </w:r>
      <w:r w:rsidRPr="00A17E1E">
        <w:rPr>
          <w:rFonts w:asciiTheme="majorHAnsi" w:hAnsiTheme="majorHAnsi"/>
        </w:rPr>
        <w:tab/>
      </w:r>
    </w:p>
    <w:p w14:paraId="51036242"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Nếu có sưng nề cẳng chân khi luyện tập, hỏi tiếp các câu sau:</w:t>
      </w:r>
    </w:p>
    <w:p w14:paraId="09DD4CBB"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2.7.1. Vị trí sưng nề:</w:t>
      </w:r>
    </w:p>
    <w:p w14:paraId="09D551BE"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ab/>
        <w:t>1) Hai chân [  ]</w:t>
      </w:r>
      <w:r w:rsidRPr="00A17E1E">
        <w:rPr>
          <w:rFonts w:asciiTheme="majorHAnsi" w:hAnsiTheme="majorHAnsi"/>
        </w:rPr>
        <w:tab/>
      </w:r>
      <w:r w:rsidRPr="00A17E1E">
        <w:rPr>
          <w:rFonts w:asciiTheme="majorHAnsi" w:hAnsiTheme="majorHAnsi"/>
        </w:rPr>
        <w:tab/>
        <w:t xml:space="preserve">2) Chân phải [  ] </w:t>
      </w:r>
      <w:r w:rsidRPr="00A17E1E">
        <w:rPr>
          <w:rFonts w:asciiTheme="majorHAnsi" w:hAnsiTheme="majorHAnsi"/>
        </w:rPr>
        <w:tab/>
        <w:t>3) Chân trái [  ]</w:t>
      </w:r>
    </w:p>
    <w:p w14:paraId="57AD9527"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2.7.2. Thời gian xuất hiện sưng nề:</w:t>
      </w:r>
      <w:r w:rsidRPr="00A17E1E">
        <w:rPr>
          <w:rFonts w:asciiTheme="majorHAnsi" w:hAnsiTheme="majorHAnsi"/>
        </w:rPr>
        <w:tab/>
      </w:r>
      <w:r w:rsidRPr="00A17E1E">
        <w:rPr>
          <w:rFonts w:asciiTheme="majorHAnsi" w:hAnsiTheme="majorHAnsi"/>
        </w:rPr>
        <w:tab/>
      </w:r>
    </w:p>
    <w:p w14:paraId="393FDCAC" w14:textId="355CF231"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Nghỉ ngơi</w:t>
      </w:r>
      <w:r w:rsidRPr="00A17E1E">
        <w:rPr>
          <w:rFonts w:asciiTheme="majorHAnsi" w:hAnsiTheme="majorHAnsi"/>
        </w:rPr>
        <w:tab/>
        <w:t>[  ]</w:t>
      </w:r>
      <w:r w:rsidRPr="00A17E1E">
        <w:rPr>
          <w:rFonts w:asciiTheme="majorHAnsi" w:hAnsiTheme="majorHAnsi"/>
        </w:rPr>
        <w:tab/>
      </w:r>
      <w:r w:rsidRPr="00A17E1E">
        <w:rPr>
          <w:rFonts w:asciiTheme="majorHAnsi" w:hAnsiTheme="majorHAnsi"/>
        </w:rPr>
        <w:tab/>
        <w:t>2) Luyện tập</w:t>
      </w:r>
      <w:r w:rsidRPr="00A17E1E">
        <w:rPr>
          <w:rFonts w:asciiTheme="majorHAnsi" w:hAnsiTheme="majorHAnsi"/>
        </w:rPr>
        <w:tab/>
        <w:t>[  ]</w:t>
      </w:r>
      <w:r w:rsidRPr="00A17E1E">
        <w:rPr>
          <w:rFonts w:asciiTheme="majorHAnsi" w:hAnsiTheme="majorHAnsi"/>
        </w:rPr>
        <w:tab/>
        <w:t>3) Ban đêm [  ]</w:t>
      </w:r>
    </w:p>
    <w:p w14:paraId="620194B7" w14:textId="77777777" w:rsidR="00226B69" w:rsidRPr="00A17E1E" w:rsidRDefault="00226B69" w:rsidP="00226B69">
      <w:pPr>
        <w:spacing w:before="90" w:after="90"/>
        <w:jc w:val="both"/>
        <w:rPr>
          <w:rFonts w:asciiTheme="majorHAnsi" w:hAnsiTheme="majorHAnsi"/>
        </w:rPr>
      </w:pPr>
      <w:r w:rsidRPr="00A17E1E">
        <w:rPr>
          <w:rFonts w:asciiTheme="majorHAnsi" w:hAnsiTheme="majorHAnsi"/>
        </w:rPr>
        <w:t xml:space="preserve">2.7.3. Đặc điểm sưng nề cẳng chân khi luyện tập:  </w:t>
      </w:r>
    </w:p>
    <w:p w14:paraId="71B30F56"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Sưng nề tái phát với cùng cường độ tập [  ]</w:t>
      </w:r>
      <w:r w:rsidRPr="00A17E1E">
        <w:rPr>
          <w:rFonts w:asciiTheme="majorHAnsi" w:hAnsiTheme="majorHAnsi"/>
        </w:rPr>
        <w:tab/>
      </w:r>
      <w:r w:rsidRPr="00A17E1E">
        <w:rPr>
          <w:rFonts w:asciiTheme="majorHAnsi" w:hAnsiTheme="majorHAnsi"/>
        </w:rPr>
        <w:tab/>
      </w:r>
    </w:p>
    <w:p w14:paraId="7D6054CB"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2) Hết sưng nề khi nghỉ 5 phút [  ]</w:t>
      </w:r>
      <w:r w:rsidRPr="00A17E1E">
        <w:rPr>
          <w:rFonts w:asciiTheme="majorHAnsi" w:hAnsiTheme="majorHAnsi"/>
        </w:rPr>
        <w:tab/>
      </w:r>
    </w:p>
    <w:p w14:paraId="73A1E801"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3) Hết sưng nề khi nghỉ 10 phút [  ]</w:t>
      </w:r>
      <w:r w:rsidRPr="00A17E1E">
        <w:rPr>
          <w:rFonts w:asciiTheme="majorHAnsi" w:hAnsiTheme="majorHAnsi"/>
        </w:rPr>
        <w:tab/>
      </w:r>
    </w:p>
    <w:p w14:paraId="254E5CBC"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4) Hết sưng nề khi nghỉ ≥15 phút [  ]</w:t>
      </w:r>
      <w:r w:rsidRPr="00A17E1E">
        <w:rPr>
          <w:rFonts w:asciiTheme="majorHAnsi" w:hAnsiTheme="majorHAnsi"/>
        </w:rPr>
        <w:tab/>
      </w:r>
      <w:r w:rsidRPr="00A17E1E">
        <w:rPr>
          <w:rFonts w:asciiTheme="majorHAnsi" w:hAnsiTheme="majorHAnsi"/>
        </w:rPr>
        <w:tab/>
      </w:r>
      <w:r w:rsidRPr="00A17E1E">
        <w:rPr>
          <w:rFonts w:asciiTheme="majorHAnsi" w:hAnsiTheme="majorHAnsi"/>
        </w:rPr>
        <w:tab/>
      </w:r>
      <w:r w:rsidRPr="00A17E1E">
        <w:rPr>
          <w:rFonts w:asciiTheme="majorHAnsi" w:hAnsiTheme="majorHAnsi"/>
        </w:rPr>
        <w:tab/>
      </w:r>
    </w:p>
    <w:p w14:paraId="55C5D79D" w14:textId="5712EA9E" w:rsidR="00226B69" w:rsidRPr="00A17E1E" w:rsidRDefault="00226B69" w:rsidP="00226B69">
      <w:pPr>
        <w:spacing w:before="90" w:after="90"/>
        <w:jc w:val="both"/>
        <w:rPr>
          <w:rFonts w:asciiTheme="majorHAnsi" w:hAnsiTheme="majorHAnsi"/>
        </w:rPr>
      </w:pPr>
      <w:r w:rsidRPr="00A17E1E">
        <w:rPr>
          <w:rFonts w:asciiTheme="majorHAnsi" w:hAnsiTheme="majorHAnsi"/>
        </w:rPr>
        <w:t>2.8. Ảnh hưởng của đau cẳng chân đến sinh hoạt: 1) Có [  ]</w:t>
      </w:r>
      <w:r w:rsidRPr="00A17E1E">
        <w:rPr>
          <w:rFonts w:asciiTheme="majorHAnsi" w:hAnsiTheme="majorHAnsi"/>
        </w:rPr>
        <w:tab/>
        <w:t>2) Không [  ]</w:t>
      </w:r>
    </w:p>
    <w:p w14:paraId="21ED8611" w14:textId="77777777"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Nếu có ảnh hưởng, hỏi tiếp các câu sau:</w:t>
      </w:r>
    </w:p>
    <w:p w14:paraId="303D0076" w14:textId="0BBF9C46"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1) Ảnh hưởng đến sinh hoạt hàng ngày[  ]       2) Dừng tập do đau[  ]</w:t>
      </w:r>
    </w:p>
    <w:p w14:paraId="2F4770E1" w14:textId="439D69BA" w:rsidR="00226B69" w:rsidRPr="00A17E1E" w:rsidRDefault="00226B69" w:rsidP="00226B69">
      <w:pPr>
        <w:spacing w:before="90" w:after="90"/>
        <w:ind w:firstLine="375"/>
        <w:jc w:val="both"/>
        <w:rPr>
          <w:rFonts w:asciiTheme="majorHAnsi" w:hAnsiTheme="majorHAnsi"/>
        </w:rPr>
      </w:pPr>
      <w:r w:rsidRPr="00A17E1E">
        <w:rPr>
          <w:rFonts w:asciiTheme="majorHAnsi" w:hAnsiTheme="majorHAnsi"/>
        </w:rPr>
        <w:t>3) Thay đổi môn thể thao [  ]</w:t>
      </w:r>
      <w:r w:rsidRPr="00A17E1E">
        <w:rPr>
          <w:rFonts w:asciiTheme="majorHAnsi" w:hAnsiTheme="majorHAnsi"/>
        </w:rPr>
        <w:tab/>
      </w:r>
      <w:r w:rsidRPr="00A17E1E">
        <w:rPr>
          <w:rFonts w:asciiTheme="majorHAnsi" w:hAnsiTheme="majorHAnsi"/>
        </w:rPr>
        <w:tab/>
        <w:t>4) Yếu cơ sau gắng sức [  ]</w:t>
      </w:r>
    </w:p>
    <w:p w14:paraId="765EDB2A" w14:textId="77777777" w:rsidR="00226B69" w:rsidRPr="00A17E1E" w:rsidRDefault="00226B69" w:rsidP="00226B69">
      <w:pPr>
        <w:spacing w:before="90" w:after="90"/>
        <w:ind w:firstLine="375"/>
        <w:jc w:val="both"/>
        <w:rPr>
          <w:rFonts w:asciiTheme="majorHAnsi" w:hAnsiTheme="majorHAnsi"/>
        </w:rPr>
      </w:pPr>
    </w:p>
    <w:p w14:paraId="62C2428D" w14:textId="77777777" w:rsidR="00226B69" w:rsidRPr="00A17E1E" w:rsidRDefault="00226B69" w:rsidP="001C0C5B">
      <w:pPr>
        <w:spacing w:before="90" w:after="90" w:line="240" w:lineRule="auto"/>
        <w:jc w:val="both"/>
        <w:rPr>
          <w:rFonts w:asciiTheme="majorHAnsi" w:hAnsiTheme="majorHAnsi"/>
          <w:b/>
        </w:rPr>
      </w:pPr>
      <w:r w:rsidRPr="00A17E1E">
        <w:rPr>
          <w:rFonts w:asciiTheme="majorHAnsi" w:hAnsiTheme="majorHAnsi"/>
          <w:b/>
        </w:rPr>
        <w:t>C. Khám thực thể</w:t>
      </w:r>
    </w:p>
    <w:p w14:paraId="517FFAC1" w14:textId="77777777" w:rsidR="00226B69" w:rsidRPr="00A17E1E" w:rsidRDefault="00226B69" w:rsidP="001C0C5B">
      <w:pPr>
        <w:spacing w:before="90" w:after="90" w:line="240" w:lineRule="auto"/>
        <w:jc w:val="both"/>
        <w:rPr>
          <w:rFonts w:asciiTheme="majorHAnsi" w:hAnsiTheme="majorHAnsi"/>
        </w:rPr>
      </w:pPr>
      <w:r w:rsidRPr="00A17E1E">
        <w:rPr>
          <w:rFonts w:asciiTheme="majorHAnsi" w:hAnsiTheme="majorHAnsi"/>
        </w:rPr>
        <w:t>2.8. Chiều cao:…………(cm)</w:t>
      </w:r>
      <w:r w:rsidRPr="00A17E1E">
        <w:rPr>
          <w:rFonts w:asciiTheme="majorHAnsi" w:hAnsiTheme="majorHAnsi"/>
        </w:rPr>
        <w:tab/>
        <w:t xml:space="preserve">        2.9. Cân nặng:…………. (kg)</w:t>
      </w:r>
    </w:p>
    <w:p w14:paraId="35C3AEA8" w14:textId="77777777" w:rsidR="00226B69" w:rsidRPr="00A17E1E" w:rsidRDefault="00226B69" w:rsidP="001C0C5B">
      <w:pPr>
        <w:spacing w:before="90" w:after="90" w:line="240" w:lineRule="auto"/>
        <w:jc w:val="both"/>
        <w:rPr>
          <w:rFonts w:asciiTheme="majorHAnsi" w:hAnsiTheme="majorHAnsi"/>
          <w:lang w:val="fr-FR"/>
        </w:rPr>
      </w:pPr>
      <w:r w:rsidRPr="00A17E1E">
        <w:rPr>
          <w:rFonts w:asciiTheme="majorHAnsi" w:hAnsiTheme="majorHAnsi"/>
        </w:rPr>
        <w:t xml:space="preserve">2.10. Chu vi cẳng chân (P):…(cm)    2.11. </w:t>
      </w:r>
      <w:r w:rsidRPr="00A17E1E">
        <w:rPr>
          <w:rFonts w:asciiTheme="majorHAnsi" w:hAnsiTheme="majorHAnsi"/>
          <w:lang w:val="fr-FR"/>
        </w:rPr>
        <w:t>Chu vi cẳng chân (T):……….(cm)</w:t>
      </w:r>
    </w:p>
    <w:p w14:paraId="2F103621" w14:textId="77777777" w:rsidR="00226B69" w:rsidRPr="00A17E1E" w:rsidRDefault="00226B69" w:rsidP="001C0C5B">
      <w:pPr>
        <w:spacing w:before="90" w:after="90" w:line="240" w:lineRule="auto"/>
        <w:jc w:val="both"/>
        <w:rPr>
          <w:rFonts w:asciiTheme="majorHAnsi" w:hAnsiTheme="majorHAnsi"/>
          <w:lang w:val="fr-FR"/>
        </w:rPr>
      </w:pPr>
      <w:r w:rsidRPr="00A17E1E">
        <w:rPr>
          <w:rFonts w:asciiTheme="majorHAnsi" w:hAnsiTheme="majorHAnsi"/>
          <w:lang w:val="fr-FR"/>
        </w:rPr>
        <w:t>2.12. Chiều dài cẳng chân (P):</w:t>
      </w:r>
      <w:r w:rsidRPr="00A17E1E">
        <w:rPr>
          <w:rFonts w:asciiTheme="majorHAnsi" w:hAnsiTheme="majorHAnsi"/>
          <w:lang w:val="fr-FR"/>
        </w:rPr>
        <w:tab/>
        <w:t xml:space="preserve">        2.12.1. Chiều dài tương đối:…….…(cm) </w:t>
      </w:r>
      <w:r w:rsidRPr="00A17E1E">
        <w:rPr>
          <w:rFonts w:asciiTheme="majorHAnsi" w:hAnsiTheme="majorHAnsi"/>
          <w:lang w:val="fr-FR"/>
        </w:rPr>
        <w:tab/>
      </w:r>
      <w:r w:rsidRPr="00A17E1E">
        <w:rPr>
          <w:rFonts w:asciiTheme="majorHAnsi" w:hAnsiTheme="majorHAnsi"/>
          <w:lang w:val="fr-FR"/>
        </w:rPr>
        <w:tab/>
      </w:r>
      <w:r w:rsidRPr="00A17E1E">
        <w:rPr>
          <w:rFonts w:asciiTheme="majorHAnsi" w:hAnsiTheme="majorHAnsi"/>
          <w:lang w:val="fr-FR"/>
        </w:rPr>
        <w:tab/>
      </w:r>
      <w:r w:rsidRPr="00A17E1E">
        <w:rPr>
          <w:rFonts w:asciiTheme="majorHAnsi" w:hAnsiTheme="majorHAnsi"/>
          <w:lang w:val="fr-FR"/>
        </w:rPr>
        <w:tab/>
      </w:r>
      <w:r w:rsidRPr="00A17E1E">
        <w:rPr>
          <w:rFonts w:asciiTheme="majorHAnsi" w:hAnsiTheme="majorHAnsi"/>
          <w:lang w:val="fr-FR"/>
        </w:rPr>
        <w:tab/>
        <w:t xml:space="preserve">        2.12.2. Chiều dài tuyệt đối:            (cm)</w:t>
      </w:r>
    </w:p>
    <w:p w14:paraId="1BF95453" w14:textId="77777777" w:rsidR="00226B69" w:rsidRPr="00A17E1E" w:rsidRDefault="00226B69" w:rsidP="001C0C5B">
      <w:pPr>
        <w:spacing w:before="90" w:after="90" w:line="240" w:lineRule="auto"/>
        <w:jc w:val="both"/>
        <w:rPr>
          <w:rFonts w:asciiTheme="majorHAnsi" w:hAnsiTheme="majorHAnsi"/>
          <w:lang w:val="fr-FR"/>
        </w:rPr>
      </w:pPr>
      <w:r w:rsidRPr="00A17E1E">
        <w:rPr>
          <w:rFonts w:asciiTheme="majorHAnsi" w:hAnsiTheme="majorHAnsi"/>
          <w:lang w:val="fr-FR"/>
        </w:rPr>
        <w:t>2.13. Chiều dài cẳng chân (T):</w:t>
      </w:r>
      <w:r w:rsidRPr="00A17E1E">
        <w:rPr>
          <w:rFonts w:asciiTheme="majorHAnsi" w:hAnsiTheme="majorHAnsi"/>
          <w:lang w:val="fr-FR"/>
        </w:rPr>
        <w:tab/>
        <w:t xml:space="preserve">       2.13.1. Chiều dài tương đối:…….…(cm)   </w:t>
      </w:r>
      <w:r w:rsidRPr="00A17E1E">
        <w:rPr>
          <w:rFonts w:asciiTheme="majorHAnsi" w:hAnsiTheme="majorHAnsi"/>
          <w:lang w:val="fr-FR"/>
        </w:rPr>
        <w:tab/>
      </w:r>
      <w:r w:rsidRPr="00A17E1E">
        <w:rPr>
          <w:rFonts w:asciiTheme="majorHAnsi" w:hAnsiTheme="majorHAnsi"/>
          <w:lang w:val="fr-FR"/>
        </w:rPr>
        <w:tab/>
      </w:r>
      <w:r w:rsidRPr="00A17E1E">
        <w:rPr>
          <w:rFonts w:asciiTheme="majorHAnsi" w:hAnsiTheme="majorHAnsi"/>
          <w:lang w:val="fr-FR"/>
        </w:rPr>
        <w:tab/>
      </w:r>
      <w:r w:rsidRPr="00A17E1E">
        <w:rPr>
          <w:rFonts w:asciiTheme="majorHAnsi" w:hAnsiTheme="majorHAnsi"/>
          <w:lang w:val="fr-FR"/>
        </w:rPr>
        <w:tab/>
      </w:r>
      <w:r w:rsidRPr="00A17E1E">
        <w:rPr>
          <w:rFonts w:asciiTheme="majorHAnsi" w:hAnsiTheme="majorHAnsi"/>
          <w:lang w:val="fr-FR"/>
        </w:rPr>
        <w:tab/>
        <w:t xml:space="preserve">       2.13.2. Chiều dài tuyệt đối:……….. (cm)</w:t>
      </w:r>
    </w:p>
    <w:p w14:paraId="4724C0CE" w14:textId="77777777" w:rsidR="00226B69" w:rsidRPr="00A17E1E" w:rsidRDefault="00226B69" w:rsidP="001C0C5B">
      <w:pPr>
        <w:tabs>
          <w:tab w:val="left" w:pos="-1985"/>
        </w:tabs>
        <w:spacing w:before="90" w:after="90" w:line="240" w:lineRule="auto"/>
        <w:rPr>
          <w:rFonts w:asciiTheme="majorHAnsi" w:hAnsiTheme="majorHAnsi"/>
          <w:b/>
          <w:bCs/>
          <w:lang w:val="fr-FR"/>
        </w:rPr>
      </w:pPr>
      <w:r w:rsidRPr="00A17E1E">
        <w:rPr>
          <w:rFonts w:asciiTheme="majorHAnsi" w:hAnsiTheme="majorHAnsi"/>
          <w:b/>
          <w:bCs/>
          <w:lang w:val="fr-FR"/>
        </w:rPr>
        <w:t>III. ĐO ÁP LỰC KHOANG</w:t>
      </w:r>
    </w:p>
    <w:p w14:paraId="680571B4" w14:textId="77777777" w:rsidR="00226B69" w:rsidRPr="00A17E1E" w:rsidRDefault="00226B69" w:rsidP="001C0C5B">
      <w:pPr>
        <w:tabs>
          <w:tab w:val="left" w:pos="-1985"/>
        </w:tabs>
        <w:spacing w:before="90" w:after="90" w:line="240" w:lineRule="auto"/>
        <w:rPr>
          <w:rFonts w:asciiTheme="majorHAnsi" w:hAnsiTheme="majorHAnsi"/>
          <w:bCs/>
          <w:lang w:val="fr-FR"/>
        </w:rPr>
      </w:pPr>
      <w:r w:rsidRPr="00A17E1E">
        <w:rPr>
          <w:rFonts w:asciiTheme="majorHAnsi" w:hAnsiTheme="majorHAnsi"/>
          <w:bCs/>
          <w:lang w:val="fr-FR"/>
        </w:rPr>
        <w:tab/>
        <w:t>- Luyện tập: Chạy 15 phút.</w:t>
      </w:r>
    </w:p>
    <w:p w14:paraId="33E8028C" w14:textId="77777777" w:rsidR="00226B69" w:rsidRPr="00A17E1E" w:rsidRDefault="00226B69" w:rsidP="001C0C5B">
      <w:pPr>
        <w:tabs>
          <w:tab w:val="left" w:pos="-1985"/>
        </w:tabs>
        <w:spacing w:before="90" w:after="90" w:line="240" w:lineRule="auto"/>
        <w:rPr>
          <w:rFonts w:asciiTheme="majorHAnsi" w:hAnsiTheme="majorHAnsi"/>
          <w:bCs/>
          <w:lang w:val="fr-FR"/>
        </w:rPr>
      </w:pPr>
      <w:r w:rsidRPr="00A17E1E">
        <w:rPr>
          <w:rFonts w:asciiTheme="majorHAnsi" w:hAnsiTheme="majorHAnsi"/>
          <w:bCs/>
          <w:lang w:val="fr-FR"/>
        </w:rPr>
        <w:tab/>
        <w:t>- Đo áp lực khoang trước, sau chạy:1 phút, 5 phút và 10 phút.</w:t>
      </w:r>
    </w:p>
    <w:p w14:paraId="66B68DDF" w14:textId="77777777" w:rsidR="00226B69" w:rsidRPr="00A17E1E" w:rsidRDefault="00226B69" w:rsidP="001C0C5B">
      <w:pPr>
        <w:tabs>
          <w:tab w:val="left" w:pos="-1985"/>
        </w:tabs>
        <w:spacing w:before="90" w:after="90" w:line="240" w:lineRule="auto"/>
        <w:rPr>
          <w:rFonts w:asciiTheme="majorHAnsi" w:hAnsiTheme="majorHAnsi"/>
          <w:bCs/>
          <w:lang w:val="fr-FR"/>
        </w:rPr>
      </w:pPr>
      <w:r w:rsidRPr="00A17E1E">
        <w:rPr>
          <w:rFonts w:asciiTheme="majorHAnsi" w:hAnsiTheme="majorHAnsi"/>
          <w:bCs/>
          <w:lang w:val="fr-FR"/>
        </w:rPr>
        <w:t>3.1. Áp lực khoang cẳng chân bên (P) (mmHg)</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253"/>
        <w:gridCol w:w="1276"/>
        <w:gridCol w:w="1559"/>
        <w:gridCol w:w="1446"/>
      </w:tblGrid>
      <w:tr w:rsidR="007B59E8" w:rsidRPr="00A17E1E" w14:paraId="1DBF92DA" w14:textId="77777777" w:rsidTr="00226B69">
        <w:tc>
          <w:tcPr>
            <w:tcW w:w="2533" w:type="dxa"/>
            <w:vMerge w:val="restart"/>
            <w:vAlign w:val="center"/>
          </w:tcPr>
          <w:p w14:paraId="046D9C20" w14:textId="77777777" w:rsidR="00226B69" w:rsidRPr="00A17E1E" w:rsidRDefault="00226B69" w:rsidP="001C0C5B">
            <w:pPr>
              <w:spacing w:before="90" w:after="90" w:line="240" w:lineRule="auto"/>
              <w:ind w:left="-57" w:right="-57"/>
              <w:jc w:val="center"/>
              <w:rPr>
                <w:rFonts w:asciiTheme="majorHAnsi" w:hAnsiTheme="majorHAnsi"/>
                <w:sz w:val="26"/>
                <w:szCs w:val="26"/>
              </w:rPr>
            </w:pPr>
            <w:r w:rsidRPr="00A17E1E">
              <w:rPr>
                <w:rFonts w:asciiTheme="majorHAnsi" w:hAnsiTheme="majorHAnsi"/>
                <w:sz w:val="26"/>
                <w:szCs w:val="26"/>
              </w:rPr>
              <w:t>Khoang cẳng chân</w:t>
            </w:r>
          </w:p>
        </w:tc>
        <w:tc>
          <w:tcPr>
            <w:tcW w:w="2253" w:type="dxa"/>
            <w:vMerge w:val="restart"/>
            <w:vAlign w:val="center"/>
          </w:tcPr>
          <w:p w14:paraId="7C0B319E"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 xml:space="preserve">Trước luyện tập </w:t>
            </w:r>
          </w:p>
        </w:tc>
        <w:tc>
          <w:tcPr>
            <w:tcW w:w="4281" w:type="dxa"/>
            <w:gridSpan w:val="3"/>
            <w:vAlign w:val="center"/>
          </w:tcPr>
          <w:p w14:paraId="547B6ADD"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Sau luyện tập</w:t>
            </w:r>
          </w:p>
        </w:tc>
      </w:tr>
      <w:tr w:rsidR="007B59E8" w:rsidRPr="00A17E1E" w14:paraId="1EAF5BFF" w14:textId="77777777" w:rsidTr="00226B69">
        <w:tc>
          <w:tcPr>
            <w:tcW w:w="2533" w:type="dxa"/>
            <w:vMerge/>
            <w:vAlign w:val="center"/>
          </w:tcPr>
          <w:p w14:paraId="5971849E" w14:textId="77777777" w:rsidR="00226B69" w:rsidRPr="00A17E1E" w:rsidRDefault="00226B69" w:rsidP="001C0C5B">
            <w:pPr>
              <w:spacing w:before="90" w:after="90" w:line="240" w:lineRule="auto"/>
              <w:ind w:left="-57" w:right="-57"/>
              <w:jc w:val="center"/>
              <w:rPr>
                <w:rFonts w:asciiTheme="majorHAnsi" w:hAnsiTheme="majorHAnsi"/>
                <w:sz w:val="26"/>
                <w:szCs w:val="26"/>
              </w:rPr>
            </w:pPr>
          </w:p>
        </w:tc>
        <w:tc>
          <w:tcPr>
            <w:tcW w:w="2253" w:type="dxa"/>
            <w:vMerge/>
            <w:vAlign w:val="center"/>
          </w:tcPr>
          <w:p w14:paraId="72F98FEA" w14:textId="77777777" w:rsidR="00226B69" w:rsidRPr="00A17E1E" w:rsidRDefault="00226B69" w:rsidP="001C0C5B">
            <w:pPr>
              <w:spacing w:before="90" w:after="90" w:line="240" w:lineRule="auto"/>
              <w:jc w:val="center"/>
              <w:rPr>
                <w:rFonts w:asciiTheme="majorHAnsi" w:hAnsiTheme="majorHAnsi"/>
                <w:sz w:val="26"/>
                <w:szCs w:val="26"/>
              </w:rPr>
            </w:pPr>
          </w:p>
        </w:tc>
        <w:tc>
          <w:tcPr>
            <w:tcW w:w="1276" w:type="dxa"/>
            <w:vAlign w:val="center"/>
          </w:tcPr>
          <w:p w14:paraId="6B130123"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 xml:space="preserve"> 1 phút </w:t>
            </w:r>
          </w:p>
        </w:tc>
        <w:tc>
          <w:tcPr>
            <w:tcW w:w="1559" w:type="dxa"/>
            <w:vAlign w:val="center"/>
          </w:tcPr>
          <w:p w14:paraId="531F82BE"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5 phút</w:t>
            </w:r>
          </w:p>
        </w:tc>
        <w:tc>
          <w:tcPr>
            <w:tcW w:w="1446" w:type="dxa"/>
            <w:vAlign w:val="center"/>
          </w:tcPr>
          <w:p w14:paraId="7AE78391"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 xml:space="preserve">10 phút </w:t>
            </w:r>
          </w:p>
        </w:tc>
      </w:tr>
      <w:tr w:rsidR="007B59E8" w:rsidRPr="00A17E1E" w14:paraId="5A621BC6" w14:textId="77777777" w:rsidTr="00226B69">
        <w:tc>
          <w:tcPr>
            <w:tcW w:w="2533" w:type="dxa"/>
          </w:tcPr>
          <w:p w14:paraId="4869051A" w14:textId="77777777" w:rsidR="00226B69" w:rsidRPr="00A17E1E" w:rsidRDefault="00226B69" w:rsidP="001C0C5B">
            <w:pPr>
              <w:spacing w:before="90" w:after="90" w:line="240" w:lineRule="auto"/>
              <w:ind w:left="-57" w:right="-57"/>
              <w:jc w:val="both"/>
              <w:rPr>
                <w:rFonts w:asciiTheme="majorHAnsi" w:hAnsiTheme="majorHAnsi"/>
                <w:sz w:val="26"/>
                <w:szCs w:val="26"/>
              </w:rPr>
            </w:pPr>
            <w:r w:rsidRPr="00A17E1E">
              <w:rPr>
                <w:rFonts w:asciiTheme="majorHAnsi" w:hAnsiTheme="majorHAnsi"/>
                <w:sz w:val="26"/>
                <w:szCs w:val="26"/>
              </w:rPr>
              <w:t>Trước</w:t>
            </w:r>
          </w:p>
        </w:tc>
        <w:tc>
          <w:tcPr>
            <w:tcW w:w="2253" w:type="dxa"/>
          </w:tcPr>
          <w:p w14:paraId="7FF58A83" w14:textId="77777777" w:rsidR="00226B69" w:rsidRPr="00A17E1E" w:rsidRDefault="00226B69" w:rsidP="001C0C5B">
            <w:pPr>
              <w:spacing w:before="90" w:after="90" w:line="240" w:lineRule="auto"/>
              <w:jc w:val="both"/>
              <w:rPr>
                <w:rFonts w:asciiTheme="majorHAnsi" w:hAnsiTheme="majorHAnsi"/>
                <w:sz w:val="26"/>
                <w:szCs w:val="26"/>
              </w:rPr>
            </w:pPr>
          </w:p>
        </w:tc>
        <w:tc>
          <w:tcPr>
            <w:tcW w:w="1276" w:type="dxa"/>
          </w:tcPr>
          <w:p w14:paraId="09CFBC27" w14:textId="77777777" w:rsidR="00226B69" w:rsidRPr="00A17E1E" w:rsidRDefault="00226B69" w:rsidP="001C0C5B">
            <w:pPr>
              <w:spacing w:before="90" w:after="90" w:line="240" w:lineRule="auto"/>
              <w:jc w:val="both"/>
              <w:rPr>
                <w:rFonts w:asciiTheme="majorHAnsi" w:hAnsiTheme="majorHAnsi"/>
                <w:sz w:val="26"/>
                <w:szCs w:val="26"/>
              </w:rPr>
            </w:pPr>
          </w:p>
        </w:tc>
        <w:tc>
          <w:tcPr>
            <w:tcW w:w="1559" w:type="dxa"/>
          </w:tcPr>
          <w:p w14:paraId="0171E1B0" w14:textId="77777777" w:rsidR="00226B69" w:rsidRPr="00A17E1E" w:rsidRDefault="00226B69" w:rsidP="001C0C5B">
            <w:pPr>
              <w:spacing w:before="90" w:after="90" w:line="240" w:lineRule="auto"/>
              <w:jc w:val="both"/>
              <w:rPr>
                <w:rFonts w:asciiTheme="majorHAnsi" w:hAnsiTheme="majorHAnsi"/>
                <w:sz w:val="26"/>
                <w:szCs w:val="26"/>
              </w:rPr>
            </w:pPr>
          </w:p>
        </w:tc>
        <w:tc>
          <w:tcPr>
            <w:tcW w:w="1446" w:type="dxa"/>
          </w:tcPr>
          <w:p w14:paraId="08EBD54A" w14:textId="77777777" w:rsidR="00226B69" w:rsidRPr="00A17E1E" w:rsidRDefault="00226B69" w:rsidP="001C0C5B">
            <w:pPr>
              <w:spacing w:before="90" w:after="90" w:line="240" w:lineRule="auto"/>
              <w:jc w:val="both"/>
              <w:rPr>
                <w:rFonts w:asciiTheme="majorHAnsi" w:hAnsiTheme="majorHAnsi"/>
                <w:sz w:val="26"/>
                <w:szCs w:val="26"/>
              </w:rPr>
            </w:pPr>
          </w:p>
        </w:tc>
      </w:tr>
      <w:tr w:rsidR="007B59E8" w:rsidRPr="00A17E1E" w14:paraId="66A9DFD4" w14:textId="77777777" w:rsidTr="00226B69">
        <w:tc>
          <w:tcPr>
            <w:tcW w:w="2533" w:type="dxa"/>
          </w:tcPr>
          <w:p w14:paraId="00D06080" w14:textId="77777777" w:rsidR="00226B69" w:rsidRPr="00A17E1E" w:rsidRDefault="00226B69" w:rsidP="001C0C5B">
            <w:pPr>
              <w:spacing w:before="90" w:after="90" w:line="240" w:lineRule="auto"/>
              <w:ind w:left="-57" w:right="-57"/>
              <w:jc w:val="both"/>
              <w:rPr>
                <w:rFonts w:asciiTheme="majorHAnsi" w:hAnsiTheme="majorHAnsi"/>
                <w:sz w:val="26"/>
                <w:szCs w:val="26"/>
              </w:rPr>
            </w:pPr>
            <w:r w:rsidRPr="00A17E1E">
              <w:rPr>
                <w:rFonts w:asciiTheme="majorHAnsi" w:hAnsiTheme="majorHAnsi"/>
                <w:sz w:val="26"/>
                <w:szCs w:val="26"/>
              </w:rPr>
              <w:t>Sau sâu</w:t>
            </w:r>
          </w:p>
        </w:tc>
        <w:tc>
          <w:tcPr>
            <w:tcW w:w="2253" w:type="dxa"/>
          </w:tcPr>
          <w:p w14:paraId="5512B6F6" w14:textId="77777777" w:rsidR="00226B69" w:rsidRPr="00A17E1E" w:rsidRDefault="00226B69" w:rsidP="001C0C5B">
            <w:pPr>
              <w:spacing w:before="90" w:after="90" w:line="240" w:lineRule="auto"/>
              <w:jc w:val="both"/>
              <w:rPr>
                <w:rFonts w:asciiTheme="majorHAnsi" w:hAnsiTheme="majorHAnsi"/>
                <w:sz w:val="26"/>
                <w:szCs w:val="26"/>
              </w:rPr>
            </w:pPr>
          </w:p>
        </w:tc>
        <w:tc>
          <w:tcPr>
            <w:tcW w:w="1276" w:type="dxa"/>
          </w:tcPr>
          <w:p w14:paraId="4A01D881" w14:textId="77777777" w:rsidR="00226B69" w:rsidRPr="00A17E1E" w:rsidRDefault="00226B69" w:rsidP="001C0C5B">
            <w:pPr>
              <w:spacing w:before="90" w:after="90" w:line="240" w:lineRule="auto"/>
              <w:jc w:val="both"/>
              <w:rPr>
                <w:rFonts w:asciiTheme="majorHAnsi" w:hAnsiTheme="majorHAnsi"/>
                <w:sz w:val="26"/>
                <w:szCs w:val="26"/>
              </w:rPr>
            </w:pPr>
          </w:p>
        </w:tc>
        <w:tc>
          <w:tcPr>
            <w:tcW w:w="1559" w:type="dxa"/>
          </w:tcPr>
          <w:p w14:paraId="43DBA9B3" w14:textId="77777777" w:rsidR="00226B69" w:rsidRPr="00A17E1E" w:rsidRDefault="00226B69" w:rsidP="001C0C5B">
            <w:pPr>
              <w:spacing w:before="90" w:after="90" w:line="240" w:lineRule="auto"/>
              <w:jc w:val="both"/>
              <w:rPr>
                <w:rFonts w:asciiTheme="majorHAnsi" w:hAnsiTheme="majorHAnsi"/>
                <w:sz w:val="26"/>
                <w:szCs w:val="26"/>
              </w:rPr>
            </w:pPr>
          </w:p>
        </w:tc>
        <w:tc>
          <w:tcPr>
            <w:tcW w:w="1446" w:type="dxa"/>
          </w:tcPr>
          <w:p w14:paraId="5D0A13E3" w14:textId="77777777" w:rsidR="00226B69" w:rsidRPr="00A17E1E" w:rsidRDefault="00226B69" w:rsidP="001C0C5B">
            <w:pPr>
              <w:spacing w:before="90" w:after="90" w:line="240" w:lineRule="auto"/>
              <w:jc w:val="both"/>
              <w:rPr>
                <w:rFonts w:asciiTheme="majorHAnsi" w:hAnsiTheme="majorHAnsi"/>
                <w:sz w:val="26"/>
                <w:szCs w:val="26"/>
              </w:rPr>
            </w:pPr>
          </w:p>
        </w:tc>
      </w:tr>
    </w:tbl>
    <w:p w14:paraId="1DFCA53B" w14:textId="77777777" w:rsidR="00226B69" w:rsidRPr="00A17E1E" w:rsidRDefault="00226B69" w:rsidP="00226B69">
      <w:pPr>
        <w:tabs>
          <w:tab w:val="left" w:pos="-1985"/>
        </w:tabs>
        <w:spacing w:before="90" w:after="90"/>
        <w:rPr>
          <w:rFonts w:asciiTheme="majorHAnsi" w:hAnsiTheme="majorHAnsi"/>
          <w:bCs/>
        </w:rPr>
      </w:pPr>
      <w:r w:rsidRPr="00A17E1E">
        <w:rPr>
          <w:rFonts w:asciiTheme="majorHAnsi" w:hAnsiTheme="majorHAnsi"/>
          <w:bCs/>
        </w:rPr>
        <w:t>3.2. Áp lực khoang cẳng chân bên (T) (mmHg)</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253"/>
        <w:gridCol w:w="1276"/>
        <w:gridCol w:w="1559"/>
        <w:gridCol w:w="1446"/>
      </w:tblGrid>
      <w:tr w:rsidR="007B59E8" w:rsidRPr="00A17E1E" w14:paraId="1BD9797C" w14:textId="77777777" w:rsidTr="00226B69">
        <w:tc>
          <w:tcPr>
            <w:tcW w:w="2533" w:type="dxa"/>
            <w:vMerge w:val="restart"/>
            <w:vAlign w:val="center"/>
          </w:tcPr>
          <w:p w14:paraId="005B7A6A" w14:textId="77777777" w:rsidR="00226B69" w:rsidRPr="00A17E1E" w:rsidRDefault="00226B69" w:rsidP="001C0C5B">
            <w:pPr>
              <w:spacing w:before="90" w:after="90" w:line="240" w:lineRule="auto"/>
              <w:ind w:left="-57" w:right="-57"/>
              <w:jc w:val="center"/>
              <w:rPr>
                <w:rFonts w:asciiTheme="majorHAnsi" w:hAnsiTheme="majorHAnsi"/>
                <w:sz w:val="26"/>
                <w:szCs w:val="26"/>
              </w:rPr>
            </w:pPr>
            <w:r w:rsidRPr="00A17E1E">
              <w:rPr>
                <w:rFonts w:asciiTheme="majorHAnsi" w:hAnsiTheme="majorHAnsi"/>
                <w:sz w:val="26"/>
                <w:szCs w:val="26"/>
              </w:rPr>
              <w:t>Khoang cẳng chân</w:t>
            </w:r>
          </w:p>
        </w:tc>
        <w:tc>
          <w:tcPr>
            <w:tcW w:w="2253" w:type="dxa"/>
            <w:vMerge w:val="restart"/>
            <w:vAlign w:val="center"/>
          </w:tcPr>
          <w:p w14:paraId="5073EDE7"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 xml:space="preserve">Trước luyện tập </w:t>
            </w:r>
          </w:p>
        </w:tc>
        <w:tc>
          <w:tcPr>
            <w:tcW w:w="4281" w:type="dxa"/>
            <w:gridSpan w:val="3"/>
            <w:vAlign w:val="center"/>
          </w:tcPr>
          <w:p w14:paraId="0A7A9602"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Sau luyện tập</w:t>
            </w:r>
          </w:p>
        </w:tc>
      </w:tr>
      <w:tr w:rsidR="007B59E8" w:rsidRPr="00A17E1E" w14:paraId="399B7AD0" w14:textId="77777777" w:rsidTr="00226B69">
        <w:tc>
          <w:tcPr>
            <w:tcW w:w="2533" w:type="dxa"/>
            <w:vMerge/>
            <w:vAlign w:val="center"/>
          </w:tcPr>
          <w:p w14:paraId="01164AB7" w14:textId="77777777" w:rsidR="00226B69" w:rsidRPr="00A17E1E" w:rsidRDefault="00226B69" w:rsidP="001C0C5B">
            <w:pPr>
              <w:spacing w:before="90" w:after="90" w:line="240" w:lineRule="auto"/>
              <w:ind w:left="-57" w:right="-57"/>
              <w:jc w:val="center"/>
              <w:rPr>
                <w:rFonts w:asciiTheme="majorHAnsi" w:hAnsiTheme="majorHAnsi"/>
                <w:sz w:val="26"/>
                <w:szCs w:val="26"/>
              </w:rPr>
            </w:pPr>
          </w:p>
        </w:tc>
        <w:tc>
          <w:tcPr>
            <w:tcW w:w="2253" w:type="dxa"/>
            <w:vMerge/>
            <w:vAlign w:val="center"/>
          </w:tcPr>
          <w:p w14:paraId="4F3CF897" w14:textId="77777777" w:rsidR="00226B69" w:rsidRPr="00A17E1E" w:rsidRDefault="00226B69" w:rsidP="001C0C5B">
            <w:pPr>
              <w:spacing w:before="90" w:after="90" w:line="240" w:lineRule="auto"/>
              <w:jc w:val="center"/>
              <w:rPr>
                <w:rFonts w:asciiTheme="majorHAnsi" w:hAnsiTheme="majorHAnsi"/>
                <w:sz w:val="26"/>
                <w:szCs w:val="26"/>
              </w:rPr>
            </w:pPr>
          </w:p>
        </w:tc>
        <w:tc>
          <w:tcPr>
            <w:tcW w:w="1276" w:type="dxa"/>
            <w:vAlign w:val="center"/>
          </w:tcPr>
          <w:p w14:paraId="711995D7"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1 phút</w:t>
            </w:r>
          </w:p>
        </w:tc>
        <w:tc>
          <w:tcPr>
            <w:tcW w:w="1559" w:type="dxa"/>
            <w:vAlign w:val="center"/>
          </w:tcPr>
          <w:p w14:paraId="7D964E5D"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 xml:space="preserve">5 phút </w:t>
            </w:r>
          </w:p>
        </w:tc>
        <w:tc>
          <w:tcPr>
            <w:tcW w:w="1446" w:type="dxa"/>
            <w:vAlign w:val="center"/>
          </w:tcPr>
          <w:p w14:paraId="0A495055"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 xml:space="preserve">10 phút </w:t>
            </w:r>
          </w:p>
        </w:tc>
      </w:tr>
      <w:tr w:rsidR="007B59E8" w:rsidRPr="00A17E1E" w14:paraId="4393F5B4" w14:textId="77777777" w:rsidTr="00226B69">
        <w:tc>
          <w:tcPr>
            <w:tcW w:w="2533" w:type="dxa"/>
          </w:tcPr>
          <w:p w14:paraId="1CC33E4E" w14:textId="77777777" w:rsidR="00226B69" w:rsidRPr="00A17E1E" w:rsidRDefault="00226B69" w:rsidP="001C0C5B">
            <w:pPr>
              <w:spacing w:before="90" w:after="90" w:line="240" w:lineRule="auto"/>
              <w:ind w:left="-57" w:right="-57"/>
              <w:jc w:val="both"/>
              <w:rPr>
                <w:rFonts w:asciiTheme="majorHAnsi" w:hAnsiTheme="majorHAnsi"/>
                <w:sz w:val="26"/>
                <w:szCs w:val="26"/>
              </w:rPr>
            </w:pPr>
            <w:r w:rsidRPr="00A17E1E">
              <w:rPr>
                <w:rFonts w:asciiTheme="majorHAnsi" w:hAnsiTheme="majorHAnsi"/>
                <w:sz w:val="26"/>
                <w:szCs w:val="26"/>
              </w:rPr>
              <w:t>Trước</w:t>
            </w:r>
          </w:p>
        </w:tc>
        <w:tc>
          <w:tcPr>
            <w:tcW w:w="2253" w:type="dxa"/>
          </w:tcPr>
          <w:p w14:paraId="0939E76B" w14:textId="77777777" w:rsidR="00226B69" w:rsidRPr="00A17E1E" w:rsidRDefault="00226B69" w:rsidP="001C0C5B">
            <w:pPr>
              <w:spacing w:before="90" w:after="90" w:line="240" w:lineRule="auto"/>
              <w:jc w:val="both"/>
              <w:rPr>
                <w:rFonts w:asciiTheme="majorHAnsi" w:hAnsiTheme="majorHAnsi"/>
                <w:sz w:val="26"/>
                <w:szCs w:val="26"/>
              </w:rPr>
            </w:pPr>
          </w:p>
        </w:tc>
        <w:tc>
          <w:tcPr>
            <w:tcW w:w="1276" w:type="dxa"/>
          </w:tcPr>
          <w:p w14:paraId="0D6FA660" w14:textId="77777777" w:rsidR="00226B69" w:rsidRPr="00A17E1E" w:rsidRDefault="00226B69" w:rsidP="001C0C5B">
            <w:pPr>
              <w:spacing w:before="90" w:after="90" w:line="240" w:lineRule="auto"/>
              <w:jc w:val="both"/>
              <w:rPr>
                <w:rFonts w:asciiTheme="majorHAnsi" w:hAnsiTheme="majorHAnsi"/>
                <w:sz w:val="26"/>
                <w:szCs w:val="26"/>
              </w:rPr>
            </w:pPr>
          </w:p>
        </w:tc>
        <w:tc>
          <w:tcPr>
            <w:tcW w:w="1559" w:type="dxa"/>
          </w:tcPr>
          <w:p w14:paraId="0F4E74B0" w14:textId="77777777" w:rsidR="00226B69" w:rsidRPr="00A17E1E" w:rsidRDefault="00226B69" w:rsidP="001C0C5B">
            <w:pPr>
              <w:spacing w:before="90" w:after="90" w:line="240" w:lineRule="auto"/>
              <w:jc w:val="both"/>
              <w:rPr>
                <w:rFonts w:asciiTheme="majorHAnsi" w:hAnsiTheme="majorHAnsi"/>
                <w:sz w:val="26"/>
                <w:szCs w:val="26"/>
              </w:rPr>
            </w:pPr>
          </w:p>
        </w:tc>
        <w:tc>
          <w:tcPr>
            <w:tcW w:w="1446" w:type="dxa"/>
          </w:tcPr>
          <w:p w14:paraId="4FDF462C" w14:textId="77777777" w:rsidR="00226B69" w:rsidRPr="00A17E1E" w:rsidRDefault="00226B69" w:rsidP="001C0C5B">
            <w:pPr>
              <w:spacing w:before="90" w:after="90" w:line="240" w:lineRule="auto"/>
              <w:jc w:val="both"/>
              <w:rPr>
                <w:rFonts w:asciiTheme="majorHAnsi" w:hAnsiTheme="majorHAnsi"/>
                <w:sz w:val="26"/>
                <w:szCs w:val="26"/>
              </w:rPr>
            </w:pPr>
          </w:p>
        </w:tc>
      </w:tr>
      <w:tr w:rsidR="007B59E8" w:rsidRPr="00A17E1E" w14:paraId="3B6980F4" w14:textId="77777777" w:rsidTr="00226B69">
        <w:tc>
          <w:tcPr>
            <w:tcW w:w="2533" w:type="dxa"/>
          </w:tcPr>
          <w:p w14:paraId="1E45CD90" w14:textId="77777777" w:rsidR="00226B69" w:rsidRPr="00A17E1E" w:rsidRDefault="00226B69" w:rsidP="001C0C5B">
            <w:pPr>
              <w:spacing w:before="90" w:after="90" w:line="240" w:lineRule="auto"/>
              <w:ind w:left="-57" w:right="-57"/>
              <w:jc w:val="both"/>
              <w:rPr>
                <w:rFonts w:asciiTheme="majorHAnsi" w:hAnsiTheme="majorHAnsi"/>
                <w:sz w:val="26"/>
                <w:szCs w:val="26"/>
              </w:rPr>
            </w:pPr>
            <w:r w:rsidRPr="00A17E1E">
              <w:rPr>
                <w:rFonts w:asciiTheme="majorHAnsi" w:hAnsiTheme="majorHAnsi"/>
                <w:sz w:val="26"/>
                <w:szCs w:val="26"/>
              </w:rPr>
              <w:t>Sau sâu</w:t>
            </w:r>
          </w:p>
        </w:tc>
        <w:tc>
          <w:tcPr>
            <w:tcW w:w="2253" w:type="dxa"/>
          </w:tcPr>
          <w:p w14:paraId="76EBD89D" w14:textId="77777777" w:rsidR="00226B69" w:rsidRPr="00A17E1E" w:rsidRDefault="00226B69" w:rsidP="001C0C5B">
            <w:pPr>
              <w:spacing w:before="90" w:after="90" w:line="240" w:lineRule="auto"/>
              <w:jc w:val="both"/>
              <w:rPr>
                <w:rFonts w:asciiTheme="majorHAnsi" w:hAnsiTheme="majorHAnsi"/>
                <w:sz w:val="26"/>
                <w:szCs w:val="26"/>
              </w:rPr>
            </w:pPr>
          </w:p>
        </w:tc>
        <w:tc>
          <w:tcPr>
            <w:tcW w:w="1276" w:type="dxa"/>
          </w:tcPr>
          <w:p w14:paraId="50E1EDEE" w14:textId="77777777" w:rsidR="00226B69" w:rsidRPr="00A17E1E" w:rsidRDefault="00226B69" w:rsidP="001C0C5B">
            <w:pPr>
              <w:spacing w:before="90" w:after="90" w:line="240" w:lineRule="auto"/>
              <w:jc w:val="both"/>
              <w:rPr>
                <w:rFonts w:asciiTheme="majorHAnsi" w:hAnsiTheme="majorHAnsi"/>
                <w:sz w:val="26"/>
                <w:szCs w:val="26"/>
              </w:rPr>
            </w:pPr>
          </w:p>
        </w:tc>
        <w:tc>
          <w:tcPr>
            <w:tcW w:w="1559" w:type="dxa"/>
          </w:tcPr>
          <w:p w14:paraId="067196B6" w14:textId="77777777" w:rsidR="00226B69" w:rsidRPr="00A17E1E" w:rsidRDefault="00226B69" w:rsidP="001C0C5B">
            <w:pPr>
              <w:spacing w:before="90" w:after="90" w:line="240" w:lineRule="auto"/>
              <w:jc w:val="both"/>
              <w:rPr>
                <w:rFonts w:asciiTheme="majorHAnsi" w:hAnsiTheme="majorHAnsi"/>
                <w:sz w:val="26"/>
                <w:szCs w:val="26"/>
              </w:rPr>
            </w:pPr>
          </w:p>
        </w:tc>
        <w:tc>
          <w:tcPr>
            <w:tcW w:w="1446" w:type="dxa"/>
          </w:tcPr>
          <w:p w14:paraId="4EAF7006" w14:textId="77777777" w:rsidR="00226B69" w:rsidRPr="00A17E1E" w:rsidRDefault="00226B69" w:rsidP="001C0C5B">
            <w:pPr>
              <w:spacing w:before="90" w:after="90" w:line="240" w:lineRule="auto"/>
              <w:jc w:val="both"/>
              <w:rPr>
                <w:rFonts w:asciiTheme="majorHAnsi" w:hAnsiTheme="majorHAnsi"/>
                <w:sz w:val="26"/>
                <w:szCs w:val="26"/>
              </w:rPr>
            </w:pPr>
          </w:p>
        </w:tc>
      </w:tr>
    </w:tbl>
    <w:p w14:paraId="5984E442" w14:textId="4A1A33C0" w:rsidR="00226B69" w:rsidRPr="00A17E1E" w:rsidRDefault="00226B69" w:rsidP="00226B69">
      <w:pPr>
        <w:tabs>
          <w:tab w:val="left" w:pos="-1985"/>
        </w:tabs>
        <w:spacing w:before="90" w:after="90"/>
        <w:rPr>
          <w:rFonts w:asciiTheme="majorHAnsi" w:hAnsiTheme="majorHAnsi"/>
          <w:bCs/>
        </w:rPr>
      </w:pPr>
      <w:r w:rsidRPr="00A17E1E">
        <w:rPr>
          <w:rFonts w:asciiTheme="majorHAnsi" w:hAnsiTheme="majorHAnsi"/>
          <w:bCs/>
        </w:rPr>
        <w:t>3.3. Chỉ số mạch (lần/phút)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253"/>
        <w:gridCol w:w="1418"/>
        <w:gridCol w:w="1417"/>
        <w:gridCol w:w="1446"/>
      </w:tblGrid>
      <w:tr w:rsidR="007B59E8" w:rsidRPr="00A17E1E" w14:paraId="1EE9667E" w14:textId="77777777" w:rsidTr="00226B69">
        <w:tc>
          <w:tcPr>
            <w:tcW w:w="2533" w:type="dxa"/>
            <w:vMerge w:val="restart"/>
            <w:vAlign w:val="center"/>
          </w:tcPr>
          <w:p w14:paraId="5A35AD17" w14:textId="77777777" w:rsidR="00226B69" w:rsidRPr="00A17E1E" w:rsidRDefault="00226B69" w:rsidP="001C0C5B">
            <w:pPr>
              <w:spacing w:before="90" w:after="90" w:line="240" w:lineRule="auto"/>
              <w:ind w:left="-57" w:right="-57"/>
              <w:jc w:val="center"/>
              <w:rPr>
                <w:rFonts w:asciiTheme="majorHAnsi" w:hAnsiTheme="majorHAnsi"/>
                <w:sz w:val="26"/>
                <w:szCs w:val="26"/>
              </w:rPr>
            </w:pPr>
          </w:p>
        </w:tc>
        <w:tc>
          <w:tcPr>
            <w:tcW w:w="2253" w:type="dxa"/>
            <w:vMerge w:val="restart"/>
            <w:vAlign w:val="center"/>
          </w:tcPr>
          <w:p w14:paraId="583E2186"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Trước luyện tập</w:t>
            </w:r>
          </w:p>
        </w:tc>
        <w:tc>
          <w:tcPr>
            <w:tcW w:w="4281" w:type="dxa"/>
            <w:gridSpan w:val="3"/>
            <w:vAlign w:val="center"/>
          </w:tcPr>
          <w:p w14:paraId="6298E72C"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Sau luyện tập</w:t>
            </w:r>
          </w:p>
        </w:tc>
      </w:tr>
      <w:tr w:rsidR="007B59E8" w:rsidRPr="00A17E1E" w14:paraId="35B4FD2F" w14:textId="77777777" w:rsidTr="00226B69">
        <w:tc>
          <w:tcPr>
            <w:tcW w:w="2533" w:type="dxa"/>
            <w:vMerge/>
            <w:vAlign w:val="center"/>
          </w:tcPr>
          <w:p w14:paraId="7B0DABA3" w14:textId="77777777" w:rsidR="00226B69" w:rsidRPr="00A17E1E" w:rsidRDefault="00226B69" w:rsidP="001C0C5B">
            <w:pPr>
              <w:spacing w:before="90" w:after="90" w:line="240" w:lineRule="auto"/>
              <w:ind w:left="-57" w:right="-57"/>
              <w:jc w:val="center"/>
              <w:rPr>
                <w:rFonts w:asciiTheme="majorHAnsi" w:hAnsiTheme="majorHAnsi"/>
                <w:sz w:val="26"/>
                <w:szCs w:val="26"/>
              </w:rPr>
            </w:pPr>
          </w:p>
        </w:tc>
        <w:tc>
          <w:tcPr>
            <w:tcW w:w="2253" w:type="dxa"/>
            <w:vMerge/>
            <w:vAlign w:val="center"/>
          </w:tcPr>
          <w:p w14:paraId="567E9170" w14:textId="77777777" w:rsidR="00226B69" w:rsidRPr="00A17E1E" w:rsidRDefault="00226B69" w:rsidP="001C0C5B">
            <w:pPr>
              <w:spacing w:before="90" w:after="90" w:line="240" w:lineRule="auto"/>
              <w:jc w:val="center"/>
              <w:rPr>
                <w:rFonts w:asciiTheme="majorHAnsi" w:hAnsiTheme="majorHAnsi"/>
                <w:sz w:val="26"/>
                <w:szCs w:val="26"/>
              </w:rPr>
            </w:pPr>
          </w:p>
        </w:tc>
        <w:tc>
          <w:tcPr>
            <w:tcW w:w="1418" w:type="dxa"/>
            <w:vAlign w:val="center"/>
          </w:tcPr>
          <w:p w14:paraId="509E4E07"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1 phút</w:t>
            </w:r>
          </w:p>
        </w:tc>
        <w:tc>
          <w:tcPr>
            <w:tcW w:w="1417" w:type="dxa"/>
            <w:vAlign w:val="center"/>
          </w:tcPr>
          <w:p w14:paraId="6424424D"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5 phút</w:t>
            </w:r>
          </w:p>
        </w:tc>
        <w:tc>
          <w:tcPr>
            <w:tcW w:w="1446" w:type="dxa"/>
            <w:vAlign w:val="center"/>
          </w:tcPr>
          <w:p w14:paraId="5E10630E"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10 phút</w:t>
            </w:r>
          </w:p>
        </w:tc>
      </w:tr>
      <w:tr w:rsidR="007B59E8" w:rsidRPr="00A17E1E" w14:paraId="51664240" w14:textId="77777777" w:rsidTr="00226B69">
        <w:tc>
          <w:tcPr>
            <w:tcW w:w="2533" w:type="dxa"/>
          </w:tcPr>
          <w:p w14:paraId="7B61B988" w14:textId="77777777" w:rsidR="00226B69" w:rsidRPr="00A17E1E" w:rsidRDefault="00226B69" w:rsidP="001C0C5B">
            <w:pPr>
              <w:spacing w:before="90" w:after="90" w:line="240" w:lineRule="auto"/>
              <w:ind w:left="-57" w:right="-57"/>
              <w:jc w:val="both"/>
              <w:rPr>
                <w:rFonts w:asciiTheme="majorHAnsi" w:hAnsiTheme="majorHAnsi"/>
                <w:sz w:val="26"/>
                <w:szCs w:val="26"/>
              </w:rPr>
            </w:pPr>
            <w:r w:rsidRPr="00A17E1E">
              <w:rPr>
                <w:rFonts w:asciiTheme="majorHAnsi" w:hAnsiTheme="majorHAnsi"/>
                <w:sz w:val="26"/>
                <w:szCs w:val="26"/>
              </w:rPr>
              <w:t>Chỉ số mạch</w:t>
            </w:r>
          </w:p>
        </w:tc>
        <w:tc>
          <w:tcPr>
            <w:tcW w:w="2253" w:type="dxa"/>
          </w:tcPr>
          <w:p w14:paraId="6F177EDB" w14:textId="77777777" w:rsidR="00226B69" w:rsidRPr="00A17E1E" w:rsidRDefault="00226B69" w:rsidP="001C0C5B">
            <w:pPr>
              <w:spacing w:before="90" w:after="90" w:line="240" w:lineRule="auto"/>
              <w:jc w:val="both"/>
              <w:rPr>
                <w:rFonts w:asciiTheme="majorHAnsi" w:hAnsiTheme="majorHAnsi"/>
                <w:sz w:val="26"/>
                <w:szCs w:val="26"/>
              </w:rPr>
            </w:pPr>
          </w:p>
        </w:tc>
        <w:tc>
          <w:tcPr>
            <w:tcW w:w="1418" w:type="dxa"/>
          </w:tcPr>
          <w:p w14:paraId="736A797D" w14:textId="77777777" w:rsidR="00226B69" w:rsidRPr="00A17E1E" w:rsidRDefault="00226B69" w:rsidP="001C0C5B">
            <w:pPr>
              <w:spacing w:before="90" w:after="90" w:line="240" w:lineRule="auto"/>
              <w:jc w:val="both"/>
              <w:rPr>
                <w:rFonts w:asciiTheme="majorHAnsi" w:hAnsiTheme="majorHAnsi"/>
                <w:sz w:val="26"/>
                <w:szCs w:val="26"/>
              </w:rPr>
            </w:pPr>
          </w:p>
        </w:tc>
        <w:tc>
          <w:tcPr>
            <w:tcW w:w="1417" w:type="dxa"/>
          </w:tcPr>
          <w:p w14:paraId="56C399D5" w14:textId="77777777" w:rsidR="00226B69" w:rsidRPr="00A17E1E" w:rsidRDefault="00226B69" w:rsidP="001C0C5B">
            <w:pPr>
              <w:spacing w:before="90" w:after="90" w:line="240" w:lineRule="auto"/>
              <w:jc w:val="both"/>
              <w:rPr>
                <w:rFonts w:asciiTheme="majorHAnsi" w:hAnsiTheme="majorHAnsi"/>
                <w:sz w:val="26"/>
                <w:szCs w:val="26"/>
              </w:rPr>
            </w:pPr>
          </w:p>
        </w:tc>
        <w:tc>
          <w:tcPr>
            <w:tcW w:w="1446" w:type="dxa"/>
          </w:tcPr>
          <w:p w14:paraId="28F17019" w14:textId="77777777" w:rsidR="00226B69" w:rsidRPr="00A17E1E" w:rsidRDefault="00226B69" w:rsidP="001C0C5B">
            <w:pPr>
              <w:spacing w:before="90" w:after="90" w:line="240" w:lineRule="auto"/>
              <w:jc w:val="both"/>
              <w:rPr>
                <w:rFonts w:asciiTheme="majorHAnsi" w:hAnsiTheme="majorHAnsi"/>
                <w:sz w:val="26"/>
                <w:szCs w:val="26"/>
              </w:rPr>
            </w:pPr>
          </w:p>
        </w:tc>
      </w:tr>
    </w:tbl>
    <w:p w14:paraId="5B0882EA" w14:textId="33F89A91" w:rsidR="00226B69" w:rsidRPr="00A17E1E" w:rsidRDefault="00226B69" w:rsidP="00226B69">
      <w:pPr>
        <w:tabs>
          <w:tab w:val="left" w:pos="-1985"/>
        </w:tabs>
        <w:spacing w:before="90" w:after="90"/>
        <w:rPr>
          <w:rFonts w:asciiTheme="majorHAnsi" w:hAnsiTheme="majorHAnsi"/>
          <w:bCs/>
        </w:rPr>
      </w:pPr>
      <w:r w:rsidRPr="00A17E1E">
        <w:rPr>
          <w:rFonts w:asciiTheme="majorHAnsi" w:hAnsiTheme="majorHAnsi"/>
          <w:bCs/>
        </w:rPr>
        <w:t>3.4. Huyết áp tâm thu (mmHg)</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253"/>
        <w:gridCol w:w="1418"/>
        <w:gridCol w:w="1417"/>
        <w:gridCol w:w="1446"/>
      </w:tblGrid>
      <w:tr w:rsidR="007B59E8" w:rsidRPr="00A17E1E" w14:paraId="277864B0" w14:textId="77777777" w:rsidTr="00226B69">
        <w:tc>
          <w:tcPr>
            <w:tcW w:w="2533" w:type="dxa"/>
            <w:vMerge w:val="restart"/>
            <w:vAlign w:val="center"/>
          </w:tcPr>
          <w:p w14:paraId="709339E6" w14:textId="77777777" w:rsidR="00226B69" w:rsidRPr="00A17E1E" w:rsidRDefault="00226B69" w:rsidP="001C0C5B">
            <w:pPr>
              <w:spacing w:before="90" w:after="90" w:line="240" w:lineRule="auto"/>
              <w:ind w:left="-57" w:right="-57"/>
              <w:jc w:val="center"/>
              <w:rPr>
                <w:rFonts w:asciiTheme="majorHAnsi" w:hAnsiTheme="majorHAnsi"/>
                <w:sz w:val="26"/>
                <w:szCs w:val="26"/>
              </w:rPr>
            </w:pPr>
          </w:p>
        </w:tc>
        <w:tc>
          <w:tcPr>
            <w:tcW w:w="2253" w:type="dxa"/>
            <w:vMerge w:val="restart"/>
            <w:vAlign w:val="center"/>
          </w:tcPr>
          <w:p w14:paraId="5B212629"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Trước luyện tập</w:t>
            </w:r>
          </w:p>
        </w:tc>
        <w:tc>
          <w:tcPr>
            <w:tcW w:w="4281" w:type="dxa"/>
            <w:gridSpan w:val="3"/>
            <w:vAlign w:val="center"/>
          </w:tcPr>
          <w:p w14:paraId="21C1EB9B"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Sau luyện tập</w:t>
            </w:r>
          </w:p>
        </w:tc>
      </w:tr>
      <w:tr w:rsidR="007B59E8" w:rsidRPr="00A17E1E" w14:paraId="343E4926" w14:textId="77777777" w:rsidTr="00226B69">
        <w:tc>
          <w:tcPr>
            <w:tcW w:w="2533" w:type="dxa"/>
            <w:vMerge/>
            <w:vAlign w:val="center"/>
          </w:tcPr>
          <w:p w14:paraId="50BB8370" w14:textId="77777777" w:rsidR="00226B69" w:rsidRPr="00A17E1E" w:rsidRDefault="00226B69" w:rsidP="001C0C5B">
            <w:pPr>
              <w:spacing w:before="90" w:after="90" w:line="240" w:lineRule="auto"/>
              <w:ind w:left="-57" w:right="-57"/>
              <w:jc w:val="center"/>
              <w:rPr>
                <w:rFonts w:asciiTheme="majorHAnsi" w:hAnsiTheme="majorHAnsi"/>
                <w:sz w:val="26"/>
                <w:szCs w:val="26"/>
              </w:rPr>
            </w:pPr>
          </w:p>
        </w:tc>
        <w:tc>
          <w:tcPr>
            <w:tcW w:w="2253" w:type="dxa"/>
            <w:vMerge/>
            <w:vAlign w:val="center"/>
          </w:tcPr>
          <w:p w14:paraId="44AE2ED0" w14:textId="77777777" w:rsidR="00226B69" w:rsidRPr="00A17E1E" w:rsidRDefault="00226B69" w:rsidP="001C0C5B">
            <w:pPr>
              <w:spacing w:before="90" w:after="90" w:line="240" w:lineRule="auto"/>
              <w:jc w:val="center"/>
              <w:rPr>
                <w:rFonts w:asciiTheme="majorHAnsi" w:hAnsiTheme="majorHAnsi"/>
                <w:sz w:val="26"/>
                <w:szCs w:val="26"/>
              </w:rPr>
            </w:pPr>
          </w:p>
        </w:tc>
        <w:tc>
          <w:tcPr>
            <w:tcW w:w="1418" w:type="dxa"/>
            <w:vAlign w:val="center"/>
          </w:tcPr>
          <w:p w14:paraId="6946B435"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1 phút</w:t>
            </w:r>
          </w:p>
        </w:tc>
        <w:tc>
          <w:tcPr>
            <w:tcW w:w="1417" w:type="dxa"/>
            <w:vAlign w:val="center"/>
          </w:tcPr>
          <w:p w14:paraId="587C3C81"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5 phút</w:t>
            </w:r>
          </w:p>
        </w:tc>
        <w:tc>
          <w:tcPr>
            <w:tcW w:w="1446" w:type="dxa"/>
            <w:vAlign w:val="center"/>
          </w:tcPr>
          <w:p w14:paraId="312A063E" w14:textId="77777777" w:rsidR="00226B69" w:rsidRPr="00A17E1E" w:rsidRDefault="00226B69" w:rsidP="001C0C5B">
            <w:pPr>
              <w:spacing w:before="90" w:after="90" w:line="240" w:lineRule="auto"/>
              <w:jc w:val="center"/>
              <w:rPr>
                <w:rFonts w:asciiTheme="majorHAnsi" w:hAnsiTheme="majorHAnsi"/>
                <w:sz w:val="26"/>
                <w:szCs w:val="26"/>
              </w:rPr>
            </w:pPr>
            <w:r w:rsidRPr="00A17E1E">
              <w:rPr>
                <w:rFonts w:asciiTheme="majorHAnsi" w:hAnsiTheme="majorHAnsi"/>
                <w:sz w:val="26"/>
                <w:szCs w:val="26"/>
              </w:rPr>
              <w:t>10 phút</w:t>
            </w:r>
          </w:p>
        </w:tc>
      </w:tr>
      <w:tr w:rsidR="00226B69" w:rsidRPr="00A17E1E" w14:paraId="2C2D5055" w14:textId="77777777" w:rsidTr="00226B69">
        <w:tc>
          <w:tcPr>
            <w:tcW w:w="2533" w:type="dxa"/>
          </w:tcPr>
          <w:p w14:paraId="5488FB5D" w14:textId="77777777" w:rsidR="00226B69" w:rsidRPr="00A17E1E" w:rsidRDefault="00226B69" w:rsidP="001C0C5B">
            <w:pPr>
              <w:spacing w:before="90" w:after="90" w:line="240" w:lineRule="auto"/>
              <w:ind w:left="-57" w:right="-57"/>
              <w:jc w:val="both"/>
              <w:rPr>
                <w:rFonts w:asciiTheme="majorHAnsi" w:hAnsiTheme="majorHAnsi"/>
                <w:sz w:val="26"/>
                <w:szCs w:val="26"/>
              </w:rPr>
            </w:pPr>
            <w:r w:rsidRPr="00A17E1E">
              <w:rPr>
                <w:rFonts w:asciiTheme="majorHAnsi" w:hAnsiTheme="majorHAnsi"/>
                <w:bCs/>
                <w:sz w:val="26"/>
                <w:szCs w:val="26"/>
              </w:rPr>
              <w:t>Huyết áp tâm thu</w:t>
            </w:r>
          </w:p>
        </w:tc>
        <w:tc>
          <w:tcPr>
            <w:tcW w:w="2253" w:type="dxa"/>
          </w:tcPr>
          <w:p w14:paraId="26200058" w14:textId="77777777" w:rsidR="00226B69" w:rsidRPr="00A17E1E" w:rsidRDefault="00226B69" w:rsidP="001C0C5B">
            <w:pPr>
              <w:spacing w:before="90" w:after="90" w:line="240" w:lineRule="auto"/>
              <w:jc w:val="both"/>
              <w:rPr>
                <w:rFonts w:asciiTheme="majorHAnsi" w:hAnsiTheme="majorHAnsi"/>
                <w:sz w:val="26"/>
                <w:szCs w:val="26"/>
              </w:rPr>
            </w:pPr>
          </w:p>
        </w:tc>
        <w:tc>
          <w:tcPr>
            <w:tcW w:w="1418" w:type="dxa"/>
          </w:tcPr>
          <w:p w14:paraId="34B9F67A" w14:textId="77777777" w:rsidR="00226B69" w:rsidRPr="00A17E1E" w:rsidRDefault="00226B69" w:rsidP="001C0C5B">
            <w:pPr>
              <w:spacing w:before="90" w:after="90" w:line="240" w:lineRule="auto"/>
              <w:jc w:val="both"/>
              <w:rPr>
                <w:rFonts w:asciiTheme="majorHAnsi" w:hAnsiTheme="majorHAnsi"/>
                <w:sz w:val="26"/>
                <w:szCs w:val="26"/>
              </w:rPr>
            </w:pPr>
          </w:p>
        </w:tc>
        <w:tc>
          <w:tcPr>
            <w:tcW w:w="1417" w:type="dxa"/>
          </w:tcPr>
          <w:p w14:paraId="5D317D3C" w14:textId="77777777" w:rsidR="00226B69" w:rsidRPr="00A17E1E" w:rsidRDefault="00226B69" w:rsidP="001C0C5B">
            <w:pPr>
              <w:spacing w:before="90" w:after="90" w:line="240" w:lineRule="auto"/>
              <w:jc w:val="both"/>
              <w:rPr>
                <w:rFonts w:asciiTheme="majorHAnsi" w:hAnsiTheme="majorHAnsi"/>
                <w:sz w:val="26"/>
                <w:szCs w:val="26"/>
              </w:rPr>
            </w:pPr>
          </w:p>
        </w:tc>
        <w:tc>
          <w:tcPr>
            <w:tcW w:w="1446" w:type="dxa"/>
          </w:tcPr>
          <w:p w14:paraId="4E9E5B9C" w14:textId="77777777" w:rsidR="00226B69" w:rsidRPr="00A17E1E" w:rsidRDefault="00226B69" w:rsidP="001C0C5B">
            <w:pPr>
              <w:spacing w:before="90" w:after="90" w:line="240" w:lineRule="auto"/>
              <w:jc w:val="both"/>
              <w:rPr>
                <w:rFonts w:asciiTheme="majorHAnsi" w:hAnsiTheme="majorHAnsi"/>
                <w:sz w:val="26"/>
                <w:szCs w:val="26"/>
              </w:rPr>
            </w:pPr>
          </w:p>
        </w:tc>
      </w:tr>
    </w:tbl>
    <w:p w14:paraId="14BBA6D5" w14:textId="77777777" w:rsidR="001C0C5B" w:rsidRPr="00A17E1E" w:rsidRDefault="001C0C5B" w:rsidP="00226B69">
      <w:pPr>
        <w:tabs>
          <w:tab w:val="left" w:pos="-1985"/>
        </w:tabs>
        <w:spacing w:before="90" w:after="90"/>
        <w:rPr>
          <w:rFonts w:asciiTheme="majorHAnsi" w:hAnsiTheme="majorHAnsi"/>
          <w:bCs/>
        </w:rPr>
      </w:pPr>
    </w:p>
    <w:p w14:paraId="616F8C7E" w14:textId="7DFC01AE" w:rsidR="00226B69" w:rsidRPr="00A17E1E" w:rsidRDefault="00226B69" w:rsidP="00226B69">
      <w:pPr>
        <w:tabs>
          <w:tab w:val="left" w:pos="-1985"/>
        </w:tabs>
        <w:spacing w:before="90" w:after="90"/>
        <w:rPr>
          <w:rFonts w:asciiTheme="majorHAnsi" w:hAnsiTheme="majorHAnsi"/>
          <w:bCs/>
        </w:rPr>
      </w:pPr>
      <w:r w:rsidRPr="00A17E1E">
        <w:rPr>
          <w:rFonts w:asciiTheme="majorHAnsi" w:hAnsiTheme="majorHAnsi"/>
          <w:bCs/>
        </w:rPr>
        <w:t>3.4. Huyết áp tâm trương (mmHg)</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253"/>
        <w:gridCol w:w="1418"/>
        <w:gridCol w:w="1417"/>
        <w:gridCol w:w="1446"/>
      </w:tblGrid>
      <w:tr w:rsidR="007B59E8" w:rsidRPr="00A17E1E" w14:paraId="7BA8FFEA" w14:textId="77777777" w:rsidTr="00226B69">
        <w:tc>
          <w:tcPr>
            <w:tcW w:w="2533" w:type="dxa"/>
            <w:vMerge w:val="restart"/>
            <w:vAlign w:val="center"/>
          </w:tcPr>
          <w:p w14:paraId="0F6D9FC8" w14:textId="77777777" w:rsidR="00226B69" w:rsidRPr="00A17E1E" w:rsidRDefault="00226B69" w:rsidP="00F216A6">
            <w:pPr>
              <w:spacing w:before="90" w:after="90"/>
              <w:ind w:left="-57" w:right="-57"/>
              <w:jc w:val="center"/>
              <w:rPr>
                <w:rFonts w:asciiTheme="majorHAnsi" w:hAnsiTheme="majorHAnsi"/>
              </w:rPr>
            </w:pPr>
          </w:p>
        </w:tc>
        <w:tc>
          <w:tcPr>
            <w:tcW w:w="2253" w:type="dxa"/>
            <w:vMerge w:val="restart"/>
            <w:vAlign w:val="center"/>
          </w:tcPr>
          <w:p w14:paraId="7B97859B" w14:textId="77777777" w:rsidR="00226B69" w:rsidRPr="00A17E1E" w:rsidRDefault="00226B69" w:rsidP="00F216A6">
            <w:pPr>
              <w:spacing w:before="90" w:after="90"/>
              <w:jc w:val="center"/>
              <w:rPr>
                <w:rFonts w:asciiTheme="majorHAnsi" w:hAnsiTheme="majorHAnsi"/>
              </w:rPr>
            </w:pPr>
            <w:r w:rsidRPr="00A17E1E">
              <w:rPr>
                <w:rFonts w:asciiTheme="majorHAnsi" w:hAnsiTheme="majorHAnsi"/>
              </w:rPr>
              <w:t>Trước luyện tập</w:t>
            </w:r>
          </w:p>
        </w:tc>
        <w:tc>
          <w:tcPr>
            <w:tcW w:w="4281" w:type="dxa"/>
            <w:gridSpan w:val="3"/>
            <w:vAlign w:val="center"/>
          </w:tcPr>
          <w:p w14:paraId="7EED9639" w14:textId="77777777" w:rsidR="00226B69" w:rsidRPr="00A17E1E" w:rsidRDefault="00226B69" w:rsidP="00F216A6">
            <w:pPr>
              <w:spacing w:before="90" w:after="90"/>
              <w:jc w:val="center"/>
              <w:rPr>
                <w:rFonts w:asciiTheme="majorHAnsi" w:hAnsiTheme="majorHAnsi"/>
              </w:rPr>
            </w:pPr>
            <w:r w:rsidRPr="00A17E1E">
              <w:rPr>
                <w:rFonts w:asciiTheme="majorHAnsi" w:hAnsiTheme="majorHAnsi"/>
              </w:rPr>
              <w:t>Sau luyện tập</w:t>
            </w:r>
          </w:p>
        </w:tc>
      </w:tr>
      <w:tr w:rsidR="007B59E8" w:rsidRPr="00A17E1E" w14:paraId="00EF1E9D" w14:textId="77777777" w:rsidTr="00226B69">
        <w:tc>
          <w:tcPr>
            <w:tcW w:w="2533" w:type="dxa"/>
            <w:vMerge/>
            <w:vAlign w:val="center"/>
          </w:tcPr>
          <w:p w14:paraId="1D6EB3EA" w14:textId="77777777" w:rsidR="00226B69" w:rsidRPr="00A17E1E" w:rsidRDefault="00226B69" w:rsidP="00F216A6">
            <w:pPr>
              <w:spacing w:before="90" w:after="90"/>
              <w:ind w:left="-57" w:right="-57"/>
              <w:jc w:val="center"/>
              <w:rPr>
                <w:rFonts w:asciiTheme="majorHAnsi" w:hAnsiTheme="majorHAnsi"/>
              </w:rPr>
            </w:pPr>
          </w:p>
        </w:tc>
        <w:tc>
          <w:tcPr>
            <w:tcW w:w="2253" w:type="dxa"/>
            <w:vMerge/>
            <w:vAlign w:val="center"/>
          </w:tcPr>
          <w:p w14:paraId="3AF8CDE2" w14:textId="77777777" w:rsidR="00226B69" w:rsidRPr="00A17E1E" w:rsidRDefault="00226B69" w:rsidP="00F216A6">
            <w:pPr>
              <w:spacing w:before="90" w:after="90"/>
              <w:jc w:val="center"/>
              <w:rPr>
                <w:rFonts w:asciiTheme="majorHAnsi" w:hAnsiTheme="majorHAnsi"/>
              </w:rPr>
            </w:pPr>
          </w:p>
        </w:tc>
        <w:tc>
          <w:tcPr>
            <w:tcW w:w="1418" w:type="dxa"/>
            <w:vAlign w:val="center"/>
          </w:tcPr>
          <w:p w14:paraId="75FF2194" w14:textId="77777777" w:rsidR="00226B69" w:rsidRPr="00A17E1E" w:rsidRDefault="00226B69" w:rsidP="00F216A6">
            <w:pPr>
              <w:spacing w:before="90" w:after="90"/>
              <w:jc w:val="center"/>
              <w:rPr>
                <w:rFonts w:asciiTheme="majorHAnsi" w:hAnsiTheme="majorHAnsi"/>
              </w:rPr>
            </w:pPr>
            <w:r w:rsidRPr="00A17E1E">
              <w:rPr>
                <w:rFonts w:asciiTheme="majorHAnsi" w:hAnsiTheme="majorHAnsi"/>
              </w:rPr>
              <w:t>1 phút</w:t>
            </w:r>
          </w:p>
        </w:tc>
        <w:tc>
          <w:tcPr>
            <w:tcW w:w="1417" w:type="dxa"/>
            <w:vAlign w:val="center"/>
          </w:tcPr>
          <w:p w14:paraId="57B819BC" w14:textId="77777777" w:rsidR="00226B69" w:rsidRPr="00A17E1E" w:rsidRDefault="00226B69" w:rsidP="00F216A6">
            <w:pPr>
              <w:spacing w:before="90" w:after="90"/>
              <w:jc w:val="center"/>
              <w:rPr>
                <w:rFonts w:asciiTheme="majorHAnsi" w:hAnsiTheme="majorHAnsi"/>
              </w:rPr>
            </w:pPr>
            <w:r w:rsidRPr="00A17E1E">
              <w:rPr>
                <w:rFonts w:asciiTheme="majorHAnsi" w:hAnsiTheme="majorHAnsi"/>
              </w:rPr>
              <w:t>5 phút</w:t>
            </w:r>
          </w:p>
        </w:tc>
        <w:tc>
          <w:tcPr>
            <w:tcW w:w="1446" w:type="dxa"/>
            <w:vAlign w:val="center"/>
          </w:tcPr>
          <w:p w14:paraId="4CC01B96" w14:textId="77777777" w:rsidR="00226B69" w:rsidRPr="00A17E1E" w:rsidRDefault="00226B69" w:rsidP="00F216A6">
            <w:pPr>
              <w:spacing w:before="90" w:after="90"/>
              <w:jc w:val="center"/>
              <w:rPr>
                <w:rFonts w:asciiTheme="majorHAnsi" w:hAnsiTheme="majorHAnsi"/>
              </w:rPr>
            </w:pPr>
            <w:r w:rsidRPr="00A17E1E">
              <w:rPr>
                <w:rFonts w:asciiTheme="majorHAnsi" w:hAnsiTheme="majorHAnsi"/>
              </w:rPr>
              <w:t>10 phút</w:t>
            </w:r>
          </w:p>
        </w:tc>
      </w:tr>
      <w:tr w:rsidR="007B59E8" w:rsidRPr="00A17E1E" w14:paraId="5A932D20" w14:textId="77777777" w:rsidTr="00226B69">
        <w:tc>
          <w:tcPr>
            <w:tcW w:w="2533" w:type="dxa"/>
          </w:tcPr>
          <w:p w14:paraId="70762DB2" w14:textId="77777777" w:rsidR="00226B69" w:rsidRPr="00A17E1E" w:rsidRDefault="00226B69" w:rsidP="00F216A6">
            <w:pPr>
              <w:spacing w:before="90" w:after="90"/>
              <w:ind w:left="-57" w:right="-57"/>
              <w:jc w:val="both"/>
              <w:rPr>
                <w:rFonts w:asciiTheme="majorHAnsi" w:hAnsiTheme="majorHAnsi"/>
              </w:rPr>
            </w:pPr>
            <w:r w:rsidRPr="00A17E1E">
              <w:rPr>
                <w:rFonts w:asciiTheme="majorHAnsi" w:hAnsiTheme="majorHAnsi"/>
                <w:bCs/>
              </w:rPr>
              <w:t>Huyết áp tâm trương</w:t>
            </w:r>
          </w:p>
        </w:tc>
        <w:tc>
          <w:tcPr>
            <w:tcW w:w="2253" w:type="dxa"/>
          </w:tcPr>
          <w:p w14:paraId="00C3FC81" w14:textId="77777777" w:rsidR="00226B69" w:rsidRPr="00A17E1E" w:rsidRDefault="00226B69" w:rsidP="00F216A6">
            <w:pPr>
              <w:spacing w:before="90" w:after="90"/>
              <w:jc w:val="both"/>
              <w:rPr>
                <w:rFonts w:asciiTheme="majorHAnsi" w:hAnsiTheme="majorHAnsi"/>
              </w:rPr>
            </w:pPr>
          </w:p>
        </w:tc>
        <w:tc>
          <w:tcPr>
            <w:tcW w:w="1418" w:type="dxa"/>
          </w:tcPr>
          <w:p w14:paraId="79BAA306" w14:textId="77777777" w:rsidR="00226B69" w:rsidRPr="00A17E1E" w:rsidRDefault="00226B69" w:rsidP="00F216A6">
            <w:pPr>
              <w:spacing w:before="90" w:after="90"/>
              <w:jc w:val="both"/>
              <w:rPr>
                <w:rFonts w:asciiTheme="majorHAnsi" w:hAnsiTheme="majorHAnsi"/>
              </w:rPr>
            </w:pPr>
          </w:p>
        </w:tc>
        <w:tc>
          <w:tcPr>
            <w:tcW w:w="1417" w:type="dxa"/>
          </w:tcPr>
          <w:p w14:paraId="080D05EF" w14:textId="77777777" w:rsidR="00226B69" w:rsidRPr="00A17E1E" w:rsidRDefault="00226B69" w:rsidP="00F216A6">
            <w:pPr>
              <w:spacing w:before="90" w:after="90"/>
              <w:jc w:val="both"/>
              <w:rPr>
                <w:rFonts w:asciiTheme="majorHAnsi" w:hAnsiTheme="majorHAnsi"/>
              </w:rPr>
            </w:pPr>
          </w:p>
        </w:tc>
        <w:tc>
          <w:tcPr>
            <w:tcW w:w="1446" w:type="dxa"/>
          </w:tcPr>
          <w:p w14:paraId="76A95E4A" w14:textId="77777777" w:rsidR="00226B69" w:rsidRPr="00A17E1E" w:rsidRDefault="00226B69" w:rsidP="00F216A6">
            <w:pPr>
              <w:spacing w:before="90" w:after="90"/>
              <w:jc w:val="both"/>
              <w:rPr>
                <w:rFonts w:asciiTheme="majorHAnsi" w:hAnsiTheme="majorHAnsi"/>
              </w:rPr>
            </w:pPr>
          </w:p>
        </w:tc>
      </w:tr>
    </w:tbl>
    <w:p w14:paraId="6862662D" w14:textId="77777777" w:rsidR="00226B69" w:rsidRPr="00A17E1E" w:rsidRDefault="00226B69" w:rsidP="00226B69">
      <w:pPr>
        <w:tabs>
          <w:tab w:val="left" w:pos="-1985"/>
        </w:tabs>
        <w:spacing w:before="90" w:after="90"/>
        <w:rPr>
          <w:rFonts w:asciiTheme="majorHAnsi" w:hAnsiTheme="majorHAnsi"/>
          <w:bCs/>
        </w:rPr>
      </w:pPr>
      <w:r w:rsidRPr="00A17E1E">
        <w:rPr>
          <w:rFonts w:asciiTheme="majorHAnsi" w:hAnsiTheme="majorHAnsi"/>
          <w:bCs/>
        </w:rPr>
        <w:t xml:space="preserve">IV. ĐÁNH GIÁ NGUY CƠ </w:t>
      </w:r>
      <w:r w:rsidRPr="00A17E1E">
        <w:rPr>
          <w:rFonts w:asciiTheme="majorHAnsi" w:hAnsiTheme="majorHAnsi"/>
          <w:i/>
          <w:iCs/>
        </w:rPr>
        <w:t>(theo De Bruijn J.)</w:t>
      </w:r>
    </w:p>
    <w:p w14:paraId="10A27679" w14:textId="0FFEC376" w:rsidR="00226B69" w:rsidRPr="00A17E1E" w:rsidRDefault="00226B69" w:rsidP="00226B69">
      <w:pPr>
        <w:tabs>
          <w:tab w:val="left" w:pos="-1985"/>
        </w:tabs>
        <w:spacing w:before="90" w:after="90"/>
        <w:jc w:val="center"/>
        <w:rPr>
          <w:rFonts w:asciiTheme="majorHAnsi" w:hAnsiTheme="majorHAnsi"/>
          <w:bCs/>
        </w:rPr>
      </w:pPr>
      <w:r w:rsidRPr="00A17E1E">
        <w:rPr>
          <w:rFonts w:asciiTheme="majorHAnsi" w:hAnsiTheme="majorHAnsi"/>
          <w:bCs/>
          <w:noProof/>
          <w:lang w:val="en-US"/>
        </w:rPr>
        <w:drawing>
          <wp:inline distT="0" distB="0" distL="0" distR="0" wp14:anchorId="68E2D590" wp14:editId="78A5E994">
            <wp:extent cx="5255895" cy="4619625"/>
            <wp:effectExtent l="0" t="0" r="1905" b="9525"/>
            <wp:docPr id="96921514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55895" cy="4619625"/>
                    </a:xfrm>
                    <a:prstGeom prst="rect">
                      <a:avLst/>
                    </a:prstGeom>
                    <a:noFill/>
                    <a:ln>
                      <a:noFill/>
                    </a:ln>
                  </pic:spPr>
                </pic:pic>
              </a:graphicData>
            </a:graphic>
          </wp:inline>
        </w:drawing>
      </w:r>
    </w:p>
    <w:p w14:paraId="43A7AE0A" w14:textId="204350D8" w:rsidR="00226B69" w:rsidRPr="00A17E1E" w:rsidRDefault="00226B69" w:rsidP="00226B69">
      <w:pPr>
        <w:tabs>
          <w:tab w:val="left" w:pos="-1985"/>
        </w:tabs>
        <w:spacing w:before="90" w:after="90"/>
        <w:rPr>
          <w:rFonts w:asciiTheme="majorHAnsi" w:hAnsiTheme="majorHAnsi"/>
          <w:bCs/>
        </w:rPr>
      </w:pPr>
      <w:r w:rsidRPr="00A17E1E">
        <w:rPr>
          <w:rFonts w:asciiTheme="majorHAnsi" w:hAnsiTheme="majorHAnsi"/>
          <w:bCs/>
        </w:rPr>
        <w:t>4.1. Tổng điểm nguy cơ mắc Hội chứng khoang cẳng chân mạ</w:t>
      </w:r>
      <w:r w:rsidR="00F216A6" w:rsidRPr="00A17E1E">
        <w:rPr>
          <w:rFonts w:asciiTheme="majorHAnsi" w:hAnsiTheme="majorHAnsi"/>
          <w:bCs/>
        </w:rPr>
        <w:t>n tính:……</w:t>
      </w:r>
      <w:r w:rsidRPr="00A17E1E">
        <w:rPr>
          <w:rFonts w:asciiTheme="majorHAnsi" w:hAnsiTheme="majorHAnsi"/>
          <w:bCs/>
        </w:rPr>
        <w:tab/>
      </w:r>
    </w:p>
    <w:p w14:paraId="12CC8450" w14:textId="6667D172" w:rsidR="00226B69" w:rsidRPr="00A17E1E" w:rsidRDefault="00226B69" w:rsidP="00226B69">
      <w:pPr>
        <w:tabs>
          <w:tab w:val="left" w:pos="-1985"/>
        </w:tabs>
        <w:spacing w:before="90" w:after="90"/>
        <w:rPr>
          <w:rFonts w:asciiTheme="majorHAnsi" w:hAnsiTheme="majorHAnsi"/>
          <w:bCs/>
        </w:rPr>
      </w:pPr>
      <w:r w:rsidRPr="00A17E1E">
        <w:rPr>
          <w:rFonts w:asciiTheme="majorHAnsi" w:hAnsiTheme="majorHAnsi"/>
          <w:bCs/>
        </w:rPr>
        <w:t xml:space="preserve">4.2. % Mắc Hội chứng khoang cẳng chân mạn tính:………….. </w:t>
      </w:r>
    </w:p>
    <w:tbl>
      <w:tblPr>
        <w:tblW w:w="9747" w:type="dxa"/>
        <w:tblLook w:val="01E0" w:firstRow="1" w:lastRow="1" w:firstColumn="1" w:lastColumn="1" w:noHBand="0" w:noVBand="0"/>
      </w:tblPr>
      <w:tblGrid>
        <w:gridCol w:w="4618"/>
        <w:gridCol w:w="5129"/>
      </w:tblGrid>
      <w:tr w:rsidR="007B59E8" w:rsidRPr="00A17E1E" w14:paraId="6F11C580" w14:textId="77777777" w:rsidTr="00A61167">
        <w:trPr>
          <w:trHeight w:val="1617"/>
        </w:trPr>
        <w:tc>
          <w:tcPr>
            <w:tcW w:w="4618" w:type="dxa"/>
          </w:tcPr>
          <w:p w14:paraId="4AFC99E6" w14:textId="77777777" w:rsidR="00226B69" w:rsidRPr="00A17E1E" w:rsidRDefault="00226B69" w:rsidP="00F216A6">
            <w:pPr>
              <w:spacing w:before="90" w:after="90"/>
              <w:jc w:val="center"/>
              <w:rPr>
                <w:rFonts w:asciiTheme="majorHAnsi" w:hAnsiTheme="majorHAnsi"/>
                <w:b/>
              </w:rPr>
            </w:pPr>
          </w:p>
        </w:tc>
        <w:tc>
          <w:tcPr>
            <w:tcW w:w="5129" w:type="dxa"/>
          </w:tcPr>
          <w:p w14:paraId="2B27EC24" w14:textId="6D4450B3" w:rsidR="00A61167" w:rsidRPr="00A61167" w:rsidRDefault="00226B69" w:rsidP="00A61167">
            <w:pPr>
              <w:spacing w:before="90" w:after="90"/>
              <w:jc w:val="center"/>
              <w:rPr>
                <w:rFonts w:asciiTheme="majorHAnsi" w:hAnsiTheme="majorHAnsi"/>
                <w:b/>
                <w:lang w:val="en-US"/>
              </w:rPr>
            </w:pPr>
            <w:r w:rsidRPr="00A17E1E">
              <w:rPr>
                <w:rFonts w:asciiTheme="majorHAnsi" w:hAnsiTheme="majorHAnsi"/>
                <w:b/>
              </w:rPr>
              <w:t>Nghiên cứ</w:t>
            </w:r>
            <w:r w:rsidR="00B6412A">
              <w:rPr>
                <w:rFonts w:asciiTheme="majorHAnsi" w:hAnsiTheme="majorHAnsi"/>
                <w:b/>
              </w:rPr>
              <w:t>u sinh</w:t>
            </w:r>
          </w:p>
          <w:p w14:paraId="2FE0A9E5" w14:textId="77777777" w:rsidR="00A61167" w:rsidRDefault="00A61167" w:rsidP="00207B20">
            <w:pPr>
              <w:spacing w:before="90" w:after="90"/>
              <w:jc w:val="center"/>
              <w:rPr>
                <w:rFonts w:asciiTheme="majorHAnsi" w:hAnsiTheme="majorHAnsi"/>
                <w:b/>
                <w:lang w:val="en-US"/>
              </w:rPr>
            </w:pPr>
          </w:p>
          <w:p w14:paraId="11268E42" w14:textId="77777777" w:rsidR="00A61167" w:rsidRDefault="00A61167" w:rsidP="00207B20">
            <w:pPr>
              <w:spacing w:before="90" w:after="90"/>
              <w:jc w:val="center"/>
              <w:rPr>
                <w:rFonts w:asciiTheme="majorHAnsi" w:hAnsiTheme="majorHAnsi"/>
                <w:b/>
                <w:lang w:val="en-US"/>
              </w:rPr>
            </w:pPr>
          </w:p>
          <w:p w14:paraId="0592E2C1" w14:textId="47244725" w:rsidR="00A61167" w:rsidRPr="00A61167" w:rsidRDefault="00A61167" w:rsidP="00207B20">
            <w:pPr>
              <w:spacing w:before="90" w:after="90"/>
              <w:jc w:val="center"/>
              <w:rPr>
                <w:rFonts w:asciiTheme="majorHAnsi" w:hAnsiTheme="majorHAnsi"/>
                <w:b/>
                <w:lang w:val="en-US"/>
              </w:rPr>
            </w:pPr>
          </w:p>
        </w:tc>
      </w:tr>
    </w:tbl>
    <w:p w14:paraId="5557467A" w14:textId="1037A1FF" w:rsidR="00A61167" w:rsidRDefault="00A61167" w:rsidP="00A61167">
      <w:pPr>
        <w:pStyle w:val="Heading1"/>
        <w:spacing w:line="240" w:lineRule="auto"/>
        <w:jc w:val="center"/>
        <w:rPr>
          <w:rFonts w:cstheme="majorHAnsi"/>
          <w:b/>
          <w:color w:val="000000" w:themeColor="text1"/>
          <w:sz w:val="28"/>
          <w:szCs w:val="28"/>
          <w:lang w:val="es-ES"/>
        </w:rPr>
      </w:pPr>
      <w:bookmarkStart w:id="761" w:name="_Toc209787745"/>
      <w:bookmarkStart w:id="762" w:name="_Toc209788422"/>
      <w:bookmarkStart w:id="763" w:name="_Toc213438542"/>
      <w:bookmarkStart w:id="764" w:name="_Toc213440641"/>
      <w:bookmarkStart w:id="765" w:name="_Toc213443160"/>
      <w:bookmarkStart w:id="766" w:name="_Toc213836678"/>
      <w:bookmarkStart w:id="767" w:name="_Toc213838305"/>
      <w:bookmarkStart w:id="768" w:name="_Toc201816649"/>
      <w:r w:rsidRPr="00A17E1E">
        <w:rPr>
          <w:rFonts w:cstheme="majorHAnsi"/>
          <w:b/>
          <w:color w:val="000000" w:themeColor="text1"/>
          <w:sz w:val="28"/>
          <w:szCs w:val="28"/>
        </w:rPr>
        <w:t xml:space="preserve">PHỤ LỤC II. </w:t>
      </w:r>
      <w:r w:rsidRPr="00A61167">
        <w:rPr>
          <w:rFonts w:cstheme="majorHAnsi"/>
          <w:b/>
          <w:color w:val="000000" w:themeColor="text1"/>
          <w:sz w:val="28"/>
          <w:szCs w:val="28"/>
          <w:lang w:val="es-ES"/>
        </w:rPr>
        <w:t>TIÊU CHUẨN PHÂN CẤP VẬN ĐỘNG VIÊN</w:t>
      </w:r>
      <w:bookmarkEnd w:id="761"/>
      <w:bookmarkEnd w:id="762"/>
      <w:bookmarkEnd w:id="763"/>
      <w:bookmarkEnd w:id="764"/>
      <w:bookmarkEnd w:id="765"/>
      <w:bookmarkEnd w:id="766"/>
      <w:bookmarkEnd w:id="767"/>
    </w:p>
    <w:p w14:paraId="0F55CA23" w14:textId="490E5B47" w:rsidR="00A61167" w:rsidRPr="00A61167" w:rsidRDefault="00A61167" w:rsidP="00A61167">
      <w:pPr>
        <w:jc w:val="center"/>
        <w:rPr>
          <w:rFonts w:asciiTheme="majorHAnsi" w:hAnsiTheme="majorHAnsi"/>
          <w:b/>
          <w:lang w:val="en-US"/>
        </w:rPr>
      </w:pPr>
      <w:r w:rsidRPr="00A61167">
        <w:rPr>
          <w:rFonts w:asciiTheme="majorHAnsi" w:hAnsiTheme="majorHAnsi"/>
          <w:b/>
          <w:lang w:val="es-ES"/>
        </w:rPr>
        <w:t>(</w:t>
      </w:r>
      <w:r>
        <w:rPr>
          <w:rFonts w:asciiTheme="majorHAnsi" w:hAnsiTheme="majorHAnsi"/>
          <w:b/>
          <w:lang w:val="es-ES"/>
        </w:rPr>
        <w:t>t</w:t>
      </w:r>
      <w:r w:rsidRPr="00A61167">
        <w:rPr>
          <w:rFonts w:asciiTheme="majorHAnsi" w:hAnsiTheme="majorHAnsi"/>
          <w:b/>
          <w:lang w:val="es-ES"/>
        </w:rPr>
        <w:t>heo quy định của Tổng cục Thể dục Thể thao Việt Nam)</w:t>
      </w:r>
    </w:p>
    <w:p w14:paraId="5299BE6E" w14:textId="46653622" w:rsidR="00A61167" w:rsidRPr="00A61167" w:rsidRDefault="00A61167" w:rsidP="00640E63">
      <w:pPr>
        <w:pStyle w:val="ListParagraph"/>
        <w:numPr>
          <w:ilvl w:val="0"/>
          <w:numId w:val="58"/>
        </w:numPr>
        <w:spacing w:line="360" w:lineRule="auto"/>
        <w:jc w:val="both"/>
        <w:rPr>
          <w:rFonts w:asciiTheme="majorHAnsi" w:hAnsiTheme="majorHAnsi"/>
          <w:b/>
          <w:lang w:val="en-US"/>
        </w:rPr>
      </w:pPr>
      <w:r w:rsidRPr="00A61167">
        <w:rPr>
          <w:rFonts w:asciiTheme="majorHAnsi" w:hAnsiTheme="majorHAnsi"/>
          <w:b/>
          <w:lang w:val="en-US"/>
        </w:rPr>
        <w:t>Vận động viên Kiện tướng</w:t>
      </w:r>
    </w:p>
    <w:p w14:paraId="6F3C6452" w14:textId="4D88BE9F" w:rsidR="00A61167" w:rsidRPr="00A61167" w:rsidRDefault="00A61167" w:rsidP="00640E63">
      <w:pPr>
        <w:pStyle w:val="ListParagraph"/>
        <w:numPr>
          <w:ilvl w:val="0"/>
          <w:numId w:val="59"/>
        </w:numPr>
        <w:spacing w:line="360" w:lineRule="auto"/>
        <w:jc w:val="both"/>
        <w:rPr>
          <w:rFonts w:asciiTheme="majorHAnsi" w:hAnsiTheme="majorHAnsi"/>
          <w:bCs/>
          <w:lang w:val="en-US"/>
        </w:rPr>
      </w:pPr>
      <w:r w:rsidRPr="00A61167">
        <w:rPr>
          <w:rFonts w:asciiTheme="majorHAnsi" w:hAnsiTheme="majorHAnsi"/>
          <w:bCs/>
          <w:lang w:val="en-US"/>
        </w:rPr>
        <w:t>Đạt huy chương vàng hoặc thành tích tương đương tại:</w:t>
      </w:r>
    </w:p>
    <w:p w14:paraId="3AB67F32" w14:textId="334A8979" w:rsidR="00A61167" w:rsidRPr="00A61167" w:rsidRDefault="00A61167" w:rsidP="00640E63">
      <w:pPr>
        <w:pStyle w:val="ListParagraph"/>
        <w:numPr>
          <w:ilvl w:val="0"/>
          <w:numId w:val="59"/>
        </w:numPr>
        <w:spacing w:line="360" w:lineRule="auto"/>
        <w:jc w:val="both"/>
        <w:rPr>
          <w:rFonts w:asciiTheme="majorHAnsi" w:hAnsiTheme="majorHAnsi"/>
          <w:bCs/>
          <w:lang w:val="en-US"/>
        </w:rPr>
      </w:pPr>
      <w:r w:rsidRPr="00A61167">
        <w:rPr>
          <w:rFonts w:asciiTheme="majorHAnsi" w:hAnsiTheme="majorHAnsi"/>
          <w:bCs/>
          <w:lang w:val="en-US"/>
        </w:rPr>
        <w:t>Giải vô địch quốc gia.</w:t>
      </w:r>
    </w:p>
    <w:p w14:paraId="0C262BB2" w14:textId="1205C789" w:rsidR="00A61167" w:rsidRPr="00A61167" w:rsidRDefault="00A61167" w:rsidP="00640E63">
      <w:pPr>
        <w:pStyle w:val="ListParagraph"/>
        <w:numPr>
          <w:ilvl w:val="0"/>
          <w:numId w:val="59"/>
        </w:numPr>
        <w:spacing w:line="360" w:lineRule="auto"/>
        <w:jc w:val="both"/>
        <w:rPr>
          <w:rFonts w:asciiTheme="majorHAnsi" w:hAnsiTheme="majorHAnsi"/>
          <w:bCs/>
          <w:lang w:val="en-US"/>
        </w:rPr>
      </w:pPr>
      <w:r w:rsidRPr="00A61167">
        <w:rPr>
          <w:rFonts w:asciiTheme="majorHAnsi" w:hAnsiTheme="majorHAnsi"/>
          <w:bCs/>
          <w:lang w:val="en-US"/>
        </w:rPr>
        <w:t>Đại hội Thể dục Thể thao toàn quốc.</w:t>
      </w:r>
    </w:p>
    <w:p w14:paraId="1C822353" w14:textId="02C48A38" w:rsidR="00A61167" w:rsidRPr="00A61167" w:rsidRDefault="00A61167" w:rsidP="00640E63">
      <w:pPr>
        <w:pStyle w:val="ListParagraph"/>
        <w:numPr>
          <w:ilvl w:val="0"/>
          <w:numId w:val="59"/>
        </w:numPr>
        <w:spacing w:line="360" w:lineRule="auto"/>
        <w:jc w:val="both"/>
        <w:rPr>
          <w:rFonts w:asciiTheme="majorHAnsi" w:hAnsiTheme="majorHAnsi"/>
          <w:bCs/>
          <w:lang w:val="en-US"/>
        </w:rPr>
      </w:pPr>
      <w:r w:rsidRPr="00A61167">
        <w:rPr>
          <w:rFonts w:asciiTheme="majorHAnsi" w:hAnsiTheme="majorHAnsi"/>
          <w:bCs/>
          <w:lang w:val="en-US"/>
        </w:rPr>
        <w:t>Giải vô địch châu Á, SEA Games, vô địch thế giới.</w:t>
      </w:r>
    </w:p>
    <w:p w14:paraId="4121284C" w14:textId="1E5AE8A3" w:rsidR="00A61167" w:rsidRPr="00A61167" w:rsidRDefault="00A61167" w:rsidP="00640E63">
      <w:pPr>
        <w:pStyle w:val="ListParagraph"/>
        <w:numPr>
          <w:ilvl w:val="0"/>
          <w:numId w:val="59"/>
        </w:numPr>
        <w:spacing w:line="360" w:lineRule="auto"/>
        <w:jc w:val="both"/>
        <w:rPr>
          <w:rFonts w:asciiTheme="majorHAnsi" w:hAnsiTheme="majorHAnsi"/>
          <w:bCs/>
          <w:lang w:val="en-US"/>
        </w:rPr>
      </w:pPr>
      <w:r w:rsidRPr="00A61167">
        <w:rPr>
          <w:rFonts w:asciiTheme="majorHAnsi" w:hAnsiTheme="majorHAnsi"/>
          <w:bCs/>
          <w:lang w:val="en-US"/>
        </w:rPr>
        <w:t>Có thành tích vượt chuẩn điểm số hoặc thành tích kỹ thuật do Tổng cục TDTT ban hành cho từng môn thể thao.</w:t>
      </w:r>
    </w:p>
    <w:p w14:paraId="03FD4243" w14:textId="445AE08C" w:rsidR="00A61167" w:rsidRPr="00A61167" w:rsidRDefault="00A61167" w:rsidP="00640E63">
      <w:pPr>
        <w:pStyle w:val="ListParagraph"/>
        <w:numPr>
          <w:ilvl w:val="0"/>
          <w:numId w:val="58"/>
        </w:numPr>
        <w:spacing w:line="360" w:lineRule="auto"/>
        <w:jc w:val="both"/>
        <w:rPr>
          <w:rFonts w:asciiTheme="majorHAnsi" w:hAnsiTheme="majorHAnsi"/>
          <w:b/>
          <w:lang w:val="en-US"/>
        </w:rPr>
      </w:pPr>
      <w:r w:rsidRPr="00A61167">
        <w:rPr>
          <w:rFonts w:asciiTheme="majorHAnsi" w:hAnsiTheme="majorHAnsi"/>
          <w:b/>
          <w:lang w:val="en-US"/>
        </w:rPr>
        <w:t>Vận động viên Cấp 1</w:t>
      </w:r>
    </w:p>
    <w:p w14:paraId="29973B0D" w14:textId="092B1084" w:rsidR="00A61167" w:rsidRPr="00A61167" w:rsidRDefault="00A61167" w:rsidP="00640E63">
      <w:pPr>
        <w:pStyle w:val="ListParagraph"/>
        <w:numPr>
          <w:ilvl w:val="0"/>
          <w:numId w:val="60"/>
        </w:numPr>
        <w:spacing w:line="360" w:lineRule="auto"/>
        <w:jc w:val="both"/>
        <w:rPr>
          <w:rFonts w:asciiTheme="majorHAnsi" w:hAnsiTheme="majorHAnsi"/>
          <w:bCs/>
          <w:lang w:val="en-US"/>
        </w:rPr>
      </w:pPr>
      <w:r w:rsidRPr="00A61167">
        <w:rPr>
          <w:rFonts w:asciiTheme="majorHAnsi" w:hAnsiTheme="majorHAnsi"/>
          <w:bCs/>
          <w:lang w:val="en-US"/>
        </w:rPr>
        <w:t>Đạt huy chương tại:</w:t>
      </w:r>
    </w:p>
    <w:p w14:paraId="72E92E12" w14:textId="54253AB8" w:rsidR="00A61167" w:rsidRPr="00A61167" w:rsidRDefault="00A61167" w:rsidP="00640E63">
      <w:pPr>
        <w:pStyle w:val="ListParagraph"/>
        <w:numPr>
          <w:ilvl w:val="0"/>
          <w:numId w:val="60"/>
        </w:numPr>
        <w:spacing w:line="360" w:lineRule="auto"/>
        <w:jc w:val="both"/>
        <w:rPr>
          <w:rFonts w:asciiTheme="majorHAnsi" w:hAnsiTheme="majorHAnsi"/>
          <w:bCs/>
          <w:lang w:val="en-US"/>
        </w:rPr>
      </w:pPr>
      <w:r w:rsidRPr="00A61167">
        <w:rPr>
          <w:rFonts w:asciiTheme="majorHAnsi" w:hAnsiTheme="majorHAnsi"/>
          <w:bCs/>
          <w:lang w:val="en-US"/>
        </w:rPr>
        <w:t>Giải vô địch trẻ quốc gia hoặc giải vô địch quốc gia.</w:t>
      </w:r>
    </w:p>
    <w:p w14:paraId="75571E26" w14:textId="306D616C" w:rsidR="00A61167" w:rsidRPr="00A61167" w:rsidRDefault="00A61167" w:rsidP="00640E63">
      <w:pPr>
        <w:pStyle w:val="ListParagraph"/>
        <w:numPr>
          <w:ilvl w:val="0"/>
          <w:numId w:val="60"/>
        </w:numPr>
        <w:spacing w:line="360" w:lineRule="auto"/>
        <w:jc w:val="both"/>
        <w:rPr>
          <w:rFonts w:asciiTheme="majorHAnsi" w:hAnsiTheme="majorHAnsi"/>
          <w:bCs/>
          <w:lang w:val="en-US"/>
        </w:rPr>
      </w:pPr>
      <w:r w:rsidRPr="00A61167">
        <w:rPr>
          <w:rFonts w:asciiTheme="majorHAnsi" w:hAnsiTheme="majorHAnsi"/>
          <w:bCs/>
          <w:lang w:val="en-US"/>
        </w:rPr>
        <w:t>Hoặc đạt chuẩn thành tích cấp 1 theo quy định chuyên môn từng môn thể thao.</w:t>
      </w:r>
    </w:p>
    <w:p w14:paraId="09A86F4F" w14:textId="25983559" w:rsidR="00A61167" w:rsidRPr="00A61167" w:rsidRDefault="00A61167" w:rsidP="00640E63">
      <w:pPr>
        <w:pStyle w:val="ListParagraph"/>
        <w:numPr>
          <w:ilvl w:val="0"/>
          <w:numId w:val="58"/>
        </w:numPr>
        <w:spacing w:line="360" w:lineRule="auto"/>
        <w:jc w:val="both"/>
        <w:rPr>
          <w:rFonts w:asciiTheme="majorHAnsi" w:hAnsiTheme="majorHAnsi"/>
          <w:b/>
          <w:lang w:val="en-US"/>
        </w:rPr>
      </w:pPr>
      <w:r w:rsidRPr="00A61167">
        <w:rPr>
          <w:rFonts w:asciiTheme="majorHAnsi" w:hAnsiTheme="majorHAnsi"/>
          <w:b/>
          <w:lang w:val="en-US"/>
        </w:rPr>
        <w:t>Vận động viên Cấp 2</w:t>
      </w:r>
    </w:p>
    <w:p w14:paraId="567E0699" w14:textId="12328B53" w:rsidR="00A61167" w:rsidRPr="00A61167" w:rsidRDefault="00A61167" w:rsidP="00640E63">
      <w:pPr>
        <w:pStyle w:val="ListParagraph"/>
        <w:numPr>
          <w:ilvl w:val="0"/>
          <w:numId w:val="61"/>
        </w:numPr>
        <w:spacing w:line="360" w:lineRule="auto"/>
        <w:jc w:val="both"/>
        <w:rPr>
          <w:rFonts w:asciiTheme="majorHAnsi" w:hAnsiTheme="majorHAnsi"/>
          <w:bCs/>
          <w:lang w:val="en-US"/>
        </w:rPr>
      </w:pPr>
      <w:r w:rsidRPr="00A61167">
        <w:rPr>
          <w:rFonts w:asciiTheme="majorHAnsi" w:hAnsiTheme="majorHAnsi"/>
          <w:bCs/>
          <w:lang w:val="en-US"/>
        </w:rPr>
        <w:t>Là các vận động viên tuyến năng khiếu, trẻ, dự tuyển.</w:t>
      </w:r>
    </w:p>
    <w:p w14:paraId="3590D031" w14:textId="3817BA75" w:rsidR="00A61167" w:rsidRPr="00A61167" w:rsidRDefault="00A61167" w:rsidP="00640E63">
      <w:pPr>
        <w:pStyle w:val="ListParagraph"/>
        <w:numPr>
          <w:ilvl w:val="0"/>
          <w:numId w:val="61"/>
        </w:numPr>
        <w:spacing w:line="360" w:lineRule="auto"/>
        <w:jc w:val="both"/>
        <w:rPr>
          <w:rFonts w:asciiTheme="majorHAnsi" w:hAnsiTheme="majorHAnsi"/>
          <w:bCs/>
          <w:lang w:val="en-US"/>
        </w:rPr>
      </w:pPr>
      <w:r w:rsidRPr="00A61167">
        <w:rPr>
          <w:rFonts w:asciiTheme="majorHAnsi" w:hAnsiTheme="majorHAnsi"/>
          <w:bCs/>
          <w:lang w:val="en-US"/>
        </w:rPr>
        <w:t>Đạt chuẩn thành tích cấp 2 theo quy định của Tổng cục TDTT (thường áp dụng tại các giải trẻ toàn quốc, giải khu vực).</w:t>
      </w:r>
    </w:p>
    <w:p w14:paraId="359EC495" w14:textId="2FC39793" w:rsidR="00A61167" w:rsidRDefault="00300939" w:rsidP="00A61167">
      <w:pPr>
        <w:spacing w:line="360" w:lineRule="auto"/>
        <w:jc w:val="both"/>
        <w:rPr>
          <w:rFonts w:asciiTheme="majorHAnsi" w:hAnsiTheme="majorHAnsi"/>
          <w:bCs/>
          <w:lang w:val="en-US"/>
        </w:rPr>
      </w:pPr>
      <w:r>
        <w:rPr>
          <w:rStyle w:val="Strong"/>
        </w:rPr>
        <w:t>Ghi chú</w:t>
      </w:r>
      <w:r>
        <w:t>: Căn cứ hệ thống văn bản hướng dẫn phân cấp VĐV của Tổng cục TDTT (QĐ 2310/QĐ-TCTDTT năm 2005 và các sửa đổi; hiện hành là Thông tư 06/2021/TT-BVHTTDL).</w:t>
      </w:r>
    </w:p>
    <w:p w14:paraId="395157CE" w14:textId="77777777" w:rsidR="00A61167" w:rsidRDefault="00A61167" w:rsidP="00A61167">
      <w:pPr>
        <w:spacing w:line="360" w:lineRule="auto"/>
        <w:jc w:val="both"/>
        <w:rPr>
          <w:rFonts w:asciiTheme="majorHAnsi" w:hAnsiTheme="majorHAnsi"/>
          <w:bCs/>
          <w:lang w:val="en-US"/>
        </w:rPr>
      </w:pPr>
    </w:p>
    <w:p w14:paraId="2221FB47" w14:textId="77777777" w:rsidR="00A61167" w:rsidRDefault="00A61167" w:rsidP="00A61167">
      <w:pPr>
        <w:spacing w:line="360" w:lineRule="auto"/>
        <w:jc w:val="both"/>
        <w:rPr>
          <w:rFonts w:asciiTheme="majorHAnsi" w:hAnsiTheme="majorHAnsi"/>
          <w:bCs/>
          <w:lang w:val="en-US"/>
        </w:rPr>
      </w:pPr>
    </w:p>
    <w:p w14:paraId="167DBCEF" w14:textId="77777777" w:rsidR="00A61167" w:rsidRPr="00A61167" w:rsidRDefault="00A61167" w:rsidP="00A61167">
      <w:pPr>
        <w:spacing w:line="360" w:lineRule="auto"/>
        <w:jc w:val="both"/>
        <w:rPr>
          <w:rFonts w:asciiTheme="majorHAnsi" w:hAnsiTheme="majorHAnsi"/>
          <w:bCs/>
          <w:lang w:val="en-US"/>
        </w:rPr>
      </w:pPr>
    </w:p>
    <w:p w14:paraId="1D1E7FDF" w14:textId="69386246" w:rsidR="00516DE3" w:rsidRPr="00A17E1E" w:rsidRDefault="00516DE3" w:rsidP="00336A66">
      <w:pPr>
        <w:pStyle w:val="Heading1"/>
        <w:jc w:val="center"/>
        <w:rPr>
          <w:rFonts w:cstheme="majorHAnsi"/>
          <w:b/>
          <w:color w:val="000000" w:themeColor="text1"/>
          <w:sz w:val="28"/>
          <w:szCs w:val="28"/>
          <w:lang w:val="es-ES"/>
        </w:rPr>
      </w:pPr>
      <w:bookmarkStart w:id="769" w:name="_Toc209787746"/>
      <w:bookmarkStart w:id="770" w:name="_Toc209788423"/>
      <w:bookmarkStart w:id="771" w:name="_Toc213438543"/>
      <w:bookmarkStart w:id="772" w:name="_Toc213440642"/>
      <w:bookmarkStart w:id="773" w:name="_Toc213443161"/>
      <w:bookmarkStart w:id="774" w:name="_Toc213836679"/>
      <w:bookmarkStart w:id="775" w:name="_Toc213838306"/>
      <w:r w:rsidRPr="00A17E1E">
        <w:rPr>
          <w:rFonts w:cstheme="majorHAnsi"/>
          <w:b/>
          <w:color w:val="000000" w:themeColor="text1"/>
          <w:sz w:val="28"/>
          <w:szCs w:val="28"/>
        </w:rPr>
        <w:t>PHỤ LỤC</w:t>
      </w:r>
      <w:r w:rsidR="00336A66" w:rsidRPr="00A17E1E">
        <w:rPr>
          <w:rFonts w:cstheme="majorHAnsi"/>
          <w:b/>
          <w:color w:val="000000" w:themeColor="text1"/>
          <w:sz w:val="28"/>
          <w:szCs w:val="28"/>
        </w:rPr>
        <w:t xml:space="preserve"> II</w:t>
      </w:r>
      <w:r w:rsidR="00A61167">
        <w:rPr>
          <w:rFonts w:cstheme="majorHAnsi"/>
          <w:b/>
          <w:color w:val="000000" w:themeColor="text1"/>
          <w:sz w:val="28"/>
          <w:szCs w:val="28"/>
          <w:lang w:val="en-US"/>
        </w:rPr>
        <w:t>I</w:t>
      </w:r>
      <w:r w:rsidRPr="00A17E1E">
        <w:rPr>
          <w:rFonts w:cstheme="majorHAnsi"/>
          <w:b/>
          <w:color w:val="000000" w:themeColor="text1"/>
          <w:sz w:val="28"/>
          <w:szCs w:val="28"/>
        </w:rPr>
        <w:t xml:space="preserve">. </w:t>
      </w:r>
      <w:r w:rsidRPr="00A17E1E">
        <w:rPr>
          <w:rFonts w:cstheme="majorHAnsi"/>
          <w:b/>
          <w:color w:val="000000" w:themeColor="text1"/>
          <w:sz w:val="28"/>
          <w:szCs w:val="28"/>
          <w:lang w:val="es-ES"/>
        </w:rPr>
        <w:t>KỸ</w:t>
      </w:r>
      <w:r w:rsidR="00336A66" w:rsidRPr="00A17E1E">
        <w:rPr>
          <w:rFonts w:cstheme="majorHAnsi"/>
          <w:b/>
          <w:color w:val="000000" w:themeColor="text1"/>
          <w:sz w:val="28"/>
          <w:szCs w:val="28"/>
        </w:rPr>
        <w:t xml:space="preserve"> </w:t>
      </w:r>
      <w:r w:rsidRPr="00A17E1E">
        <w:rPr>
          <w:rFonts w:cstheme="majorHAnsi"/>
          <w:b/>
          <w:color w:val="000000" w:themeColor="text1"/>
          <w:sz w:val="28"/>
          <w:szCs w:val="28"/>
          <w:lang w:val="es-ES"/>
        </w:rPr>
        <w:t>THUẬT ĐO HUYẾT ÁP ĐỘNG MẠCH NGOẠI VI VÀ NHỊP TIM LÚC NGHỈ</w:t>
      </w:r>
      <w:bookmarkEnd w:id="768"/>
      <w:bookmarkEnd w:id="769"/>
      <w:bookmarkEnd w:id="770"/>
      <w:bookmarkEnd w:id="771"/>
      <w:bookmarkEnd w:id="772"/>
      <w:bookmarkEnd w:id="773"/>
      <w:bookmarkEnd w:id="774"/>
      <w:bookmarkEnd w:id="775"/>
    </w:p>
    <w:p w14:paraId="361C5472" w14:textId="77777777" w:rsidR="00516DE3" w:rsidRPr="00A17E1E" w:rsidRDefault="00516DE3" w:rsidP="00516DE3">
      <w:pPr>
        <w:spacing w:line="360" w:lineRule="auto"/>
        <w:ind w:firstLine="720"/>
        <w:jc w:val="both"/>
        <w:rPr>
          <w:rFonts w:asciiTheme="majorHAnsi" w:hAnsiTheme="majorHAnsi"/>
          <w:lang w:val="es-ES"/>
        </w:rPr>
      </w:pPr>
      <w:r w:rsidRPr="00A17E1E">
        <w:rPr>
          <w:rFonts w:asciiTheme="majorHAnsi" w:hAnsiTheme="majorHAnsi"/>
          <w:lang w:val="es-ES"/>
        </w:rPr>
        <w:t xml:space="preserve">Kỹ thuật đo huyết áp động mạch ngoại vi được tiến hành theo hướng dẫn của WHO (2008). Quy trình kỹ thuật được tiến hành theo các bươc sau: </w:t>
      </w:r>
    </w:p>
    <w:p w14:paraId="77E0695C" w14:textId="77777777" w:rsidR="00516DE3" w:rsidRPr="00A17E1E" w:rsidRDefault="00516DE3">
      <w:pPr>
        <w:pStyle w:val="ListParagraph"/>
        <w:numPr>
          <w:ilvl w:val="0"/>
          <w:numId w:val="3"/>
        </w:numPr>
        <w:spacing w:line="360" w:lineRule="auto"/>
        <w:jc w:val="both"/>
        <w:rPr>
          <w:rFonts w:asciiTheme="majorHAnsi" w:hAnsiTheme="majorHAnsi"/>
          <w:b/>
          <w:lang w:val="es-ES"/>
        </w:rPr>
      </w:pPr>
      <w:r w:rsidRPr="00A17E1E">
        <w:rPr>
          <w:rFonts w:asciiTheme="majorHAnsi" w:hAnsiTheme="majorHAnsi"/>
          <w:b/>
          <w:lang w:val="es-ES"/>
        </w:rPr>
        <w:t>Bước 1: Chuẩn bị vận động viên trước đo</w:t>
      </w:r>
    </w:p>
    <w:p w14:paraId="7736E75A" w14:textId="77777777" w:rsidR="00516DE3" w:rsidRPr="00A17E1E" w:rsidRDefault="00516DE3" w:rsidP="00640E63">
      <w:pPr>
        <w:pStyle w:val="ListParagraph"/>
        <w:numPr>
          <w:ilvl w:val="0"/>
          <w:numId w:val="12"/>
        </w:numPr>
        <w:spacing w:line="360" w:lineRule="auto"/>
        <w:jc w:val="both"/>
        <w:rPr>
          <w:rFonts w:asciiTheme="majorHAnsi" w:hAnsiTheme="majorHAnsi"/>
          <w:lang w:val="es-ES"/>
        </w:rPr>
      </w:pPr>
      <w:r w:rsidRPr="00A17E1E">
        <w:rPr>
          <w:rFonts w:asciiTheme="majorHAnsi" w:hAnsiTheme="majorHAnsi"/>
          <w:lang w:val="es-ES"/>
        </w:rPr>
        <w:t>Hướng dẫn vận động viên ngồi nghỉ yên tĩnh ≥10 phút.</w:t>
      </w:r>
    </w:p>
    <w:p w14:paraId="10566E7F" w14:textId="77777777" w:rsidR="00516DE3" w:rsidRPr="00A17E1E" w:rsidRDefault="00516DE3" w:rsidP="00640E63">
      <w:pPr>
        <w:pStyle w:val="ListParagraph"/>
        <w:numPr>
          <w:ilvl w:val="0"/>
          <w:numId w:val="12"/>
        </w:numPr>
        <w:spacing w:line="360" w:lineRule="auto"/>
        <w:jc w:val="both"/>
        <w:rPr>
          <w:rFonts w:asciiTheme="majorHAnsi" w:hAnsiTheme="majorHAnsi"/>
          <w:lang w:val="es-ES"/>
        </w:rPr>
      </w:pPr>
      <w:r w:rsidRPr="00A17E1E">
        <w:rPr>
          <w:rFonts w:asciiTheme="majorHAnsi" w:hAnsiTheme="majorHAnsi"/>
          <w:lang w:val="es-ES"/>
        </w:rPr>
        <w:t>Đảm bảo không uống cà phê, hút thuốc, hoặc vận động mạnh trong vòng 30 phút trước đo.</w:t>
      </w:r>
    </w:p>
    <w:p w14:paraId="5ED9A8EB" w14:textId="77777777" w:rsidR="00516DE3" w:rsidRPr="00A17E1E" w:rsidRDefault="00516DE3" w:rsidP="00640E63">
      <w:pPr>
        <w:pStyle w:val="ListParagraph"/>
        <w:numPr>
          <w:ilvl w:val="0"/>
          <w:numId w:val="12"/>
        </w:numPr>
        <w:spacing w:line="360" w:lineRule="auto"/>
        <w:jc w:val="both"/>
        <w:rPr>
          <w:rFonts w:asciiTheme="majorHAnsi" w:hAnsiTheme="majorHAnsi"/>
          <w:lang w:val="es-ES"/>
        </w:rPr>
      </w:pPr>
      <w:r w:rsidRPr="00A17E1E">
        <w:rPr>
          <w:rFonts w:asciiTheme="majorHAnsi" w:hAnsiTheme="majorHAnsi"/>
          <w:lang w:val="es-ES"/>
        </w:rPr>
        <w:t>Giải thích ngắn gọn quy trình và yêu cầu không nói chuyện khi đo.</w:t>
      </w:r>
    </w:p>
    <w:p w14:paraId="5F3234B5" w14:textId="77777777" w:rsidR="00516DE3" w:rsidRPr="00A17E1E" w:rsidRDefault="00516DE3">
      <w:pPr>
        <w:pStyle w:val="ListParagraph"/>
        <w:numPr>
          <w:ilvl w:val="0"/>
          <w:numId w:val="3"/>
        </w:numPr>
        <w:spacing w:line="360" w:lineRule="auto"/>
        <w:jc w:val="both"/>
        <w:rPr>
          <w:rFonts w:asciiTheme="majorHAnsi" w:hAnsiTheme="majorHAnsi"/>
          <w:b/>
          <w:lang w:val="es-ES"/>
        </w:rPr>
      </w:pPr>
      <w:r w:rsidRPr="00A17E1E">
        <w:rPr>
          <w:rFonts w:asciiTheme="majorHAnsi" w:hAnsiTheme="majorHAnsi"/>
          <w:b/>
          <w:lang w:val="es-ES"/>
        </w:rPr>
        <w:t>Bước 2: Kiểm tra thiết bị</w:t>
      </w:r>
    </w:p>
    <w:p w14:paraId="241CEED4" w14:textId="77777777" w:rsidR="00516DE3" w:rsidRPr="00A17E1E" w:rsidRDefault="00516DE3" w:rsidP="00640E63">
      <w:pPr>
        <w:pStyle w:val="ListParagraph"/>
        <w:numPr>
          <w:ilvl w:val="0"/>
          <w:numId w:val="13"/>
        </w:numPr>
        <w:spacing w:line="360" w:lineRule="auto"/>
        <w:jc w:val="both"/>
        <w:rPr>
          <w:rFonts w:asciiTheme="majorHAnsi" w:hAnsiTheme="majorHAnsi"/>
          <w:lang w:val="es-ES"/>
        </w:rPr>
      </w:pPr>
      <w:r w:rsidRPr="00A17E1E">
        <w:rPr>
          <w:rFonts w:asciiTheme="majorHAnsi" w:hAnsiTheme="majorHAnsi"/>
          <w:lang w:val="es-ES"/>
        </w:rPr>
        <w:t>Kiểm tra máy đo huyết áp tự động (bắp tay), đảm bảo còn pin và đã hiệu chuẩn.</w:t>
      </w:r>
    </w:p>
    <w:p w14:paraId="05030426" w14:textId="77777777" w:rsidR="00516DE3" w:rsidRPr="00A17E1E" w:rsidRDefault="00516DE3" w:rsidP="00640E63">
      <w:pPr>
        <w:pStyle w:val="ListParagraph"/>
        <w:numPr>
          <w:ilvl w:val="0"/>
          <w:numId w:val="13"/>
        </w:numPr>
        <w:spacing w:line="360" w:lineRule="auto"/>
        <w:jc w:val="both"/>
        <w:rPr>
          <w:rFonts w:asciiTheme="majorHAnsi" w:hAnsiTheme="majorHAnsi"/>
          <w:lang w:val="es-ES"/>
        </w:rPr>
      </w:pPr>
      <w:r w:rsidRPr="00A17E1E">
        <w:rPr>
          <w:rFonts w:asciiTheme="majorHAnsi" w:hAnsiTheme="majorHAnsi"/>
          <w:lang w:val="es-ES"/>
        </w:rPr>
        <w:t>Chọn vòng bít phù hợp với chu vi cánh tay (rộng ≈ 40% và dài ≈ 80% chu vi tay).</w:t>
      </w:r>
    </w:p>
    <w:p w14:paraId="5FC2E412" w14:textId="77777777" w:rsidR="00516DE3" w:rsidRPr="00A17E1E" w:rsidRDefault="00516DE3">
      <w:pPr>
        <w:pStyle w:val="ListParagraph"/>
        <w:numPr>
          <w:ilvl w:val="0"/>
          <w:numId w:val="3"/>
        </w:numPr>
        <w:spacing w:line="360" w:lineRule="auto"/>
        <w:jc w:val="both"/>
        <w:rPr>
          <w:rFonts w:asciiTheme="majorHAnsi" w:hAnsiTheme="majorHAnsi"/>
          <w:b/>
          <w:lang w:val="es-ES"/>
        </w:rPr>
      </w:pPr>
      <w:r w:rsidRPr="00A17E1E">
        <w:rPr>
          <w:rFonts w:asciiTheme="majorHAnsi" w:hAnsiTheme="majorHAnsi"/>
          <w:b/>
          <w:lang w:val="es-ES"/>
        </w:rPr>
        <w:t>Bước 3: Tư thế đúng của vận động viên</w:t>
      </w:r>
    </w:p>
    <w:p w14:paraId="52B45E34" w14:textId="77777777" w:rsidR="00516DE3" w:rsidRPr="00A17E1E" w:rsidRDefault="00516DE3" w:rsidP="00640E63">
      <w:pPr>
        <w:pStyle w:val="ListParagraph"/>
        <w:numPr>
          <w:ilvl w:val="0"/>
          <w:numId w:val="14"/>
        </w:numPr>
        <w:spacing w:line="360" w:lineRule="auto"/>
        <w:jc w:val="both"/>
        <w:rPr>
          <w:rFonts w:asciiTheme="majorHAnsi" w:hAnsiTheme="majorHAnsi"/>
          <w:lang w:val="es-ES"/>
        </w:rPr>
      </w:pPr>
      <w:r w:rsidRPr="00A17E1E">
        <w:rPr>
          <w:rFonts w:asciiTheme="majorHAnsi" w:hAnsiTheme="majorHAnsi"/>
          <w:lang w:val="es-ES"/>
        </w:rPr>
        <w:t>Ngồi trên ghế, tựa lưng, hai chân đặt thẳng trên sàn, không vắt chéo.</w:t>
      </w:r>
    </w:p>
    <w:p w14:paraId="6C8EDEA8" w14:textId="77777777" w:rsidR="00516DE3" w:rsidRPr="00A17E1E" w:rsidRDefault="00516DE3" w:rsidP="00640E63">
      <w:pPr>
        <w:pStyle w:val="ListParagraph"/>
        <w:numPr>
          <w:ilvl w:val="0"/>
          <w:numId w:val="14"/>
        </w:numPr>
        <w:spacing w:line="360" w:lineRule="auto"/>
        <w:jc w:val="both"/>
        <w:rPr>
          <w:rFonts w:asciiTheme="majorHAnsi" w:hAnsiTheme="majorHAnsi"/>
          <w:lang w:val="es-ES"/>
        </w:rPr>
      </w:pPr>
      <w:r w:rsidRPr="00A17E1E">
        <w:rPr>
          <w:rFonts w:asciiTheme="majorHAnsi" w:hAnsiTheme="majorHAnsi"/>
          <w:lang w:val="es-ES"/>
        </w:rPr>
        <w:t>Tay đặt trên bàn, cẳng tay ngửa và ngang mức tim.</w:t>
      </w:r>
    </w:p>
    <w:p w14:paraId="4000D734" w14:textId="77777777" w:rsidR="00516DE3" w:rsidRPr="00A17E1E" w:rsidRDefault="00516DE3" w:rsidP="00640E63">
      <w:pPr>
        <w:pStyle w:val="ListParagraph"/>
        <w:numPr>
          <w:ilvl w:val="0"/>
          <w:numId w:val="14"/>
        </w:numPr>
        <w:spacing w:line="360" w:lineRule="auto"/>
        <w:jc w:val="both"/>
        <w:rPr>
          <w:rFonts w:asciiTheme="majorHAnsi" w:hAnsiTheme="majorHAnsi"/>
          <w:lang w:val="es-ES"/>
        </w:rPr>
      </w:pPr>
      <w:r w:rsidRPr="00A17E1E">
        <w:rPr>
          <w:rFonts w:asciiTheme="majorHAnsi" w:hAnsiTheme="majorHAnsi"/>
          <w:lang w:val="es-ES"/>
        </w:rPr>
        <w:t>Vòng bít quấn cách nếp khuỷu 2–3 cm, mặt chỉ số nằm ở phía trước cánh tay</w:t>
      </w:r>
    </w:p>
    <w:p w14:paraId="7B4CCF9C" w14:textId="77777777" w:rsidR="00516DE3" w:rsidRPr="00A17E1E" w:rsidRDefault="00516DE3">
      <w:pPr>
        <w:pStyle w:val="ListParagraph"/>
        <w:numPr>
          <w:ilvl w:val="0"/>
          <w:numId w:val="3"/>
        </w:numPr>
        <w:spacing w:line="360" w:lineRule="auto"/>
        <w:jc w:val="both"/>
        <w:rPr>
          <w:rFonts w:asciiTheme="majorHAnsi" w:hAnsiTheme="majorHAnsi"/>
          <w:b/>
          <w:lang w:val="es-ES"/>
        </w:rPr>
      </w:pPr>
      <w:r w:rsidRPr="00A17E1E">
        <w:rPr>
          <w:rFonts w:asciiTheme="majorHAnsi" w:hAnsiTheme="majorHAnsi"/>
          <w:b/>
          <w:lang w:val="es-ES"/>
        </w:rPr>
        <w:t>Bước 4: Tiến hành đo</w:t>
      </w:r>
    </w:p>
    <w:p w14:paraId="4CC59F30" w14:textId="77777777" w:rsidR="00516DE3" w:rsidRPr="00A17E1E" w:rsidRDefault="00516DE3" w:rsidP="00640E63">
      <w:pPr>
        <w:pStyle w:val="ListParagraph"/>
        <w:numPr>
          <w:ilvl w:val="0"/>
          <w:numId w:val="15"/>
        </w:numPr>
        <w:spacing w:line="360" w:lineRule="auto"/>
        <w:jc w:val="both"/>
        <w:rPr>
          <w:rFonts w:asciiTheme="majorHAnsi" w:hAnsiTheme="majorHAnsi"/>
          <w:lang w:val="es-ES"/>
        </w:rPr>
      </w:pPr>
      <w:r w:rsidRPr="00A17E1E">
        <w:rPr>
          <w:rFonts w:asciiTheme="majorHAnsi" w:hAnsiTheme="majorHAnsi"/>
          <w:lang w:val="es-ES"/>
        </w:rPr>
        <w:t>Khởi động máy, yêu cầu vận động viên giữ yên và im lặng.</w:t>
      </w:r>
    </w:p>
    <w:p w14:paraId="5478D6AB" w14:textId="77777777" w:rsidR="00516DE3" w:rsidRPr="00A17E1E" w:rsidRDefault="00516DE3" w:rsidP="00640E63">
      <w:pPr>
        <w:pStyle w:val="ListParagraph"/>
        <w:numPr>
          <w:ilvl w:val="0"/>
          <w:numId w:val="15"/>
        </w:numPr>
        <w:spacing w:line="360" w:lineRule="auto"/>
        <w:jc w:val="both"/>
        <w:rPr>
          <w:rFonts w:asciiTheme="majorHAnsi" w:hAnsiTheme="majorHAnsi"/>
          <w:lang w:val="es-ES"/>
        </w:rPr>
      </w:pPr>
      <w:r w:rsidRPr="00A17E1E">
        <w:rPr>
          <w:rFonts w:asciiTheme="majorHAnsi" w:hAnsiTheme="majorHAnsi"/>
          <w:lang w:val="es-ES"/>
        </w:rPr>
        <w:t>Máy tự động đo và hiển thị các chỉ số:</w:t>
      </w:r>
    </w:p>
    <w:p w14:paraId="3AD03CFB" w14:textId="77777777" w:rsidR="00516DE3" w:rsidRPr="00A17E1E" w:rsidRDefault="00516DE3" w:rsidP="00640E63">
      <w:pPr>
        <w:pStyle w:val="ListParagraph"/>
        <w:numPr>
          <w:ilvl w:val="0"/>
          <w:numId w:val="15"/>
        </w:numPr>
        <w:spacing w:line="360" w:lineRule="auto"/>
        <w:jc w:val="both"/>
        <w:rPr>
          <w:rFonts w:asciiTheme="majorHAnsi" w:hAnsiTheme="majorHAnsi"/>
          <w:lang w:val="es-ES"/>
        </w:rPr>
      </w:pPr>
      <w:r w:rsidRPr="00A17E1E">
        <w:rPr>
          <w:rFonts w:asciiTheme="majorHAnsi" w:hAnsiTheme="majorHAnsi"/>
          <w:lang w:val="es-ES"/>
        </w:rPr>
        <w:t xml:space="preserve">Huyết áp tâm thu </w:t>
      </w:r>
    </w:p>
    <w:p w14:paraId="61C0415F" w14:textId="77777777" w:rsidR="00516DE3" w:rsidRPr="00A17E1E" w:rsidRDefault="00516DE3" w:rsidP="00640E63">
      <w:pPr>
        <w:pStyle w:val="ListParagraph"/>
        <w:numPr>
          <w:ilvl w:val="0"/>
          <w:numId w:val="15"/>
        </w:numPr>
        <w:spacing w:line="360" w:lineRule="auto"/>
        <w:jc w:val="both"/>
        <w:rPr>
          <w:rFonts w:asciiTheme="majorHAnsi" w:hAnsiTheme="majorHAnsi"/>
          <w:lang w:val="es-ES"/>
        </w:rPr>
      </w:pPr>
      <w:r w:rsidRPr="00A17E1E">
        <w:rPr>
          <w:rFonts w:asciiTheme="majorHAnsi" w:hAnsiTheme="majorHAnsi"/>
          <w:lang w:val="es-ES"/>
        </w:rPr>
        <w:t xml:space="preserve">Huyết áp tâm trương </w:t>
      </w:r>
    </w:p>
    <w:p w14:paraId="2798D1B3" w14:textId="1CAEF011" w:rsidR="00516DE3" w:rsidRPr="00A17E1E" w:rsidRDefault="00516DE3" w:rsidP="00640E63">
      <w:pPr>
        <w:pStyle w:val="ListParagraph"/>
        <w:numPr>
          <w:ilvl w:val="0"/>
          <w:numId w:val="15"/>
        </w:numPr>
        <w:spacing w:line="360" w:lineRule="auto"/>
        <w:jc w:val="both"/>
        <w:rPr>
          <w:rFonts w:asciiTheme="majorHAnsi" w:hAnsiTheme="majorHAnsi"/>
          <w:lang w:val="es-ES"/>
        </w:rPr>
      </w:pPr>
      <w:r w:rsidRPr="00A17E1E">
        <w:rPr>
          <w:rFonts w:asciiTheme="majorHAnsi" w:hAnsiTheme="majorHAnsi"/>
          <w:lang w:val="es-ES"/>
        </w:rPr>
        <w:t xml:space="preserve">Nhịp tim </w:t>
      </w:r>
    </w:p>
    <w:p w14:paraId="2CB180FE" w14:textId="77777777" w:rsidR="00516DE3" w:rsidRPr="00A17E1E" w:rsidRDefault="00516DE3">
      <w:pPr>
        <w:pStyle w:val="ListParagraph"/>
        <w:numPr>
          <w:ilvl w:val="0"/>
          <w:numId w:val="3"/>
        </w:numPr>
        <w:spacing w:line="360" w:lineRule="auto"/>
        <w:jc w:val="both"/>
        <w:rPr>
          <w:rFonts w:asciiTheme="majorHAnsi" w:hAnsiTheme="majorHAnsi"/>
          <w:b/>
          <w:lang w:val="es-ES"/>
        </w:rPr>
      </w:pPr>
      <w:r w:rsidRPr="00A17E1E">
        <w:rPr>
          <w:rFonts w:asciiTheme="majorHAnsi" w:hAnsiTheme="majorHAnsi"/>
          <w:b/>
          <w:lang w:val="es-ES"/>
        </w:rPr>
        <w:t>Bước 5: Ghi nhận kết quả</w:t>
      </w:r>
    </w:p>
    <w:p w14:paraId="30AE5642" w14:textId="77777777" w:rsidR="00516DE3" w:rsidRPr="00A17E1E" w:rsidRDefault="00516DE3" w:rsidP="00640E63">
      <w:pPr>
        <w:pStyle w:val="ListParagraph"/>
        <w:numPr>
          <w:ilvl w:val="0"/>
          <w:numId w:val="16"/>
        </w:numPr>
        <w:spacing w:line="360" w:lineRule="auto"/>
        <w:jc w:val="both"/>
        <w:rPr>
          <w:rFonts w:asciiTheme="majorHAnsi" w:hAnsiTheme="majorHAnsi"/>
          <w:lang w:val="es-ES"/>
        </w:rPr>
      </w:pPr>
      <w:r w:rsidRPr="00A17E1E">
        <w:rPr>
          <w:rFonts w:asciiTheme="majorHAnsi" w:hAnsiTheme="majorHAnsi"/>
          <w:lang w:val="es-ES"/>
        </w:rPr>
        <w:t>Ghi vào phiếu theo dõi:</w:t>
      </w:r>
    </w:p>
    <w:p w14:paraId="2B2FEE7B" w14:textId="77777777" w:rsidR="00516DE3" w:rsidRPr="00A17E1E" w:rsidRDefault="00516DE3" w:rsidP="00640E63">
      <w:pPr>
        <w:pStyle w:val="ListParagraph"/>
        <w:numPr>
          <w:ilvl w:val="0"/>
          <w:numId w:val="16"/>
        </w:numPr>
        <w:spacing w:line="360" w:lineRule="auto"/>
        <w:jc w:val="both"/>
        <w:rPr>
          <w:rFonts w:asciiTheme="majorHAnsi" w:hAnsiTheme="majorHAnsi"/>
          <w:lang w:val="es-ES"/>
        </w:rPr>
      </w:pPr>
      <w:r w:rsidRPr="00A17E1E">
        <w:rPr>
          <w:rFonts w:asciiTheme="majorHAnsi" w:hAnsiTheme="majorHAnsi"/>
          <w:lang w:val="es-ES"/>
        </w:rPr>
        <w:t>Huyết áp (mmHg): Ví dụ 118/74 mmHg</w:t>
      </w:r>
    </w:p>
    <w:p w14:paraId="68DCA99E" w14:textId="77777777" w:rsidR="00516DE3" w:rsidRPr="00A17E1E" w:rsidRDefault="00516DE3" w:rsidP="00640E63">
      <w:pPr>
        <w:pStyle w:val="ListParagraph"/>
        <w:numPr>
          <w:ilvl w:val="0"/>
          <w:numId w:val="16"/>
        </w:numPr>
        <w:spacing w:line="360" w:lineRule="auto"/>
        <w:jc w:val="both"/>
        <w:rPr>
          <w:rFonts w:asciiTheme="majorHAnsi" w:hAnsiTheme="majorHAnsi"/>
          <w:lang w:val="es-ES"/>
        </w:rPr>
      </w:pPr>
      <w:r w:rsidRPr="00A17E1E">
        <w:rPr>
          <w:rFonts w:asciiTheme="majorHAnsi" w:hAnsiTheme="majorHAnsi"/>
          <w:lang w:val="es-ES"/>
        </w:rPr>
        <w:t>Nhịp tim: Ví dụ 72 lần/phút</w:t>
      </w:r>
    </w:p>
    <w:p w14:paraId="7463F06E" w14:textId="77777777" w:rsidR="00516DE3" w:rsidRPr="00A17E1E" w:rsidRDefault="00516DE3" w:rsidP="00640E63">
      <w:pPr>
        <w:pStyle w:val="ListParagraph"/>
        <w:numPr>
          <w:ilvl w:val="0"/>
          <w:numId w:val="16"/>
        </w:numPr>
        <w:spacing w:line="360" w:lineRule="auto"/>
        <w:jc w:val="both"/>
        <w:rPr>
          <w:rFonts w:asciiTheme="majorHAnsi" w:hAnsiTheme="majorHAnsi"/>
          <w:lang w:val="es-ES"/>
        </w:rPr>
      </w:pPr>
      <w:r w:rsidRPr="00A17E1E">
        <w:rPr>
          <w:rFonts w:asciiTheme="majorHAnsi" w:hAnsiTheme="majorHAnsi"/>
          <w:lang w:val="es-ES"/>
        </w:rPr>
        <w:t>Tay đo (phải/trái), tư thế (ngồi), thời điểm (trước vận động)</w:t>
      </w:r>
    </w:p>
    <w:p w14:paraId="390BAA97" w14:textId="77777777" w:rsidR="00516DE3" w:rsidRPr="00A17E1E" w:rsidRDefault="00516DE3">
      <w:pPr>
        <w:pStyle w:val="ListParagraph"/>
        <w:numPr>
          <w:ilvl w:val="0"/>
          <w:numId w:val="3"/>
        </w:numPr>
        <w:spacing w:line="360" w:lineRule="auto"/>
        <w:jc w:val="both"/>
        <w:rPr>
          <w:rFonts w:asciiTheme="majorHAnsi" w:hAnsiTheme="majorHAnsi"/>
          <w:lang w:val="es-ES"/>
        </w:rPr>
      </w:pPr>
      <w:r w:rsidRPr="00A17E1E">
        <w:rPr>
          <w:rFonts w:asciiTheme="majorHAnsi" w:hAnsiTheme="majorHAnsi"/>
          <w:lang w:val="es-ES"/>
        </w:rPr>
        <w:t>Bước 6: Xử lý kết quả bất thường (nếu có)</w:t>
      </w:r>
    </w:p>
    <w:p w14:paraId="0F9C3BCC" w14:textId="77777777" w:rsidR="00516DE3" w:rsidRPr="00A17E1E" w:rsidRDefault="00516DE3" w:rsidP="00640E63">
      <w:pPr>
        <w:pStyle w:val="ListParagraph"/>
        <w:numPr>
          <w:ilvl w:val="0"/>
          <w:numId w:val="17"/>
        </w:numPr>
        <w:spacing w:line="360" w:lineRule="auto"/>
        <w:jc w:val="both"/>
        <w:rPr>
          <w:rFonts w:asciiTheme="majorHAnsi" w:hAnsiTheme="majorHAnsi"/>
          <w:lang w:val="es-ES"/>
        </w:rPr>
      </w:pPr>
      <w:r w:rsidRPr="00A17E1E">
        <w:rPr>
          <w:rFonts w:asciiTheme="majorHAnsi" w:hAnsiTheme="majorHAnsi"/>
          <w:lang w:val="es-ES"/>
        </w:rPr>
        <w:t>Nếu HA &gt; 140/90 mmHg hoặc &lt; 90/60 mmHg, nghỉ thêm 5 phút rồi đo lại lần 2.</w:t>
      </w:r>
    </w:p>
    <w:p w14:paraId="77AECBE2" w14:textId="77777777" w:rsidR="00516DE3" w:rsidRPr="00A17E1E" w:rsidRDefault="00516DE3" w:rsidP="00640E63">
      <w:pPr>
        <w:pStyle w:val="ListParagraph"/>
        <w:numPr>
          <w:ilvl w:val="0"/>
          <w:numId w:val="17"/>
        </w:numPr>
        <w:spacing w:line="360" w:lineRule="auto"/>
        <w:jc w:val="both"/>
        <w:rPr>
          <w:rFonts w:asciiTheme="majorHAnsi" w:hAnsiTheme="majorHAnsi"/>
          <w:lang w:val="es-ES"/>
        </w:rPr>
      </w:pPr>
      <w:r w:rsidRPr="00A17E1E">
        <w:rPr>
          <w:rFonts w:asciiTheme="majorHAnsi" w:hAnsiTheme="majorHAnsi"/>
          <w:lang w:val="es-ES"/>
        </w:rPr>
        <w:t>Nếu vẫn bất thường, loại khỏi vận động trong ngày và hội ý chuyên môn.</w:t>
      </w:r>
    </w:p>
    <w:p w14:paraId="07D0A7F3" w14:textId="77777777" w:rsidR="00516DE3" w:rsidRPr="00A17E1E" w:rsidRDefault="00516DE3" w:rsidP="00516DE3">
      <w:pPr>
        <w:spacing w:line="360" w:lineRule="auto"/>
        <w:ind w:left="-142"/>
        <w:jc w:val="both"/>
        <w:rPr>
          <w:rFonts w:asciiTheme="majorHAnsi" w:hAnsiTheme="majorHAnsi"/>
          <w:lang w:val="es-ES"/>
        </w:rPr>
      </w:pPr>
      <w:r w:rsidRPr="00A17E1E">
        <w:rPr>
          <w:rFonts w:asciiTheme="majorHAnsi" w:hAnsiTheme="majorHAnsi"/>
          <w:b/>
          <w:lang w:val="es-ES"/>
        </w:rPr>
        <w:t>Lưu ý</w:t>
      </w:r>
      <w:r w:rsidRPr="00A17E1E">
        <w:rPr>
          <w:rFonts w:asciiTheme="majorHAnsi" w:hAnsiTheme="majorHAnsi"/>
          <w:lang w:val="es-ES"/>
        </w:rPr>
        <w:t>:</w:t>
      </w:r>
    </w:p>
    <w:p w14:paraId="6AC7B8B7" w14:textId="77777777" w:rsidR="00516DE3" w:rsidRPr="00A17E1E" w:rsidRDefault="00516DE3" w:rsidP="00640E63">
      <w:pPr>
        <w:pStyle w:val="ListParagraph"/>
        <w:numPr>
          <w:ilvl w:val="0"/>
          <w:numId w:val="18"/>
        </w:numPr>
        <w:spacing w:line="360" w:lineRule="auto"/>
        <w:ind w:left="360"/>
        <w:jc w:val="both"/>
        <w:rPr>
          <w:rFonts w:asciiTheme="majorHAnsi" w:hAnsiTheme="majorHAnsi"/>
          <w:lang w:val="es-ES"/>
        </w:rPr>
      </w:pPr>
      <w:r w:rsidRPr="00A17E1E">
        <w:rPr>
          <w:rFonts w:asciiTheme="majorHAnsi" w:hAnsiTheme="majorHAnsi"/>
          <w:lang w:val="es-ES"/>
        </w:rPr>
        <w:t>Được đo đồng thời với huyết áp bằng máy đo sinh hiệu hoặc đồng hồ y tế.</w:t>
      </w:r>
    </w:p>
    <w:p w14:paraId="0B064177" w14:textId="77777777" w:rsidR="00516DE3" w:rsidRPr="00A17E1E" w:rsidRDefault="00516DE3" w:rsidP="00640E63">
      <w:pPr>
        <w:pStyle w:val="ListParagraph"/>
        <w:numPr>
          <w:ilvl w:val="0"/>
          <w:numId w:val="18"/>
        </w:numPr>
        <w:spacing w:line="360" w:lineRule="auto"/>
        <w:ind w:left="360"/>
        <w:jc w:val="both"/>
        <w:rPr>
          <w:rFonts w:asciiTheme="majorHAnsi" w:hAnsiTheme="majorHAnsi"/>
          <w:lang w:val="es-ES"/>
        </w:rPr>
      </w:pPr>
      <w:r w:rsidRPr="00A17E1E">
        <w:rPr>
          <w:rFonts w:asciiTheme="majorHAnsi" w:hAnsiTheme="majorHAnsi"/>
          <w:lang w:val="es-ES"/>
        </w:rPr>
        <w:t>Trường hợp không có thiết bị tự động, có thể đếm mạch ngoại vi trong 60 giây.</w:t>
      </w:r>
    </w:p>
    <w:p w14:paraId="5D0D2CDC" w14:textId="2C759FD2" w:rsidR="00516DE3" w:rsidRPr="00A17E1E" w:rsidRDefault="00516DE3" w:rsidP="00640E63">
      <w:pPr>
        <w:pStyle w:val="ListParagraph"/>
        <w:numPr>
          <w:ilvl w:val="0"/>
          <w:numId w:val="18"/>
        </w:numPr>
        <w:spacing w:line="360" w:lineRule="auto"/>
        <w:ind w:left="360"/>
        <w:jc w:val="both"/>
        <w:rPr>
          <w:rFonts w:asciiTheme="majorHAnsi" w:hAnsiTheme="majorHAnsi"/>
          <w:lang w:val="es-ES"/>
        </w:rPr>
      </w:pPr>
      <w:r w:rsidRPr="00A17E1E">
        <w:rPr>
          <w:rFonts w:asciiTheme="majorHAnsi" w:hAnsiTheme="majorHAnsi"/>
          <w:lang w:val="es-ES"/>
        </w:rPr>
        <w:t>Giá trị bình thường dao động từ 60 – 100 lần/phút; nếu nhịp tim &gt;100 lần/phút sau nghỉ, cần xem xét trì hoãn vận động.</w:t>
      </w:r>
    </w:p>
    <w:p w14:paraId="37810E76" w14:textId="74871AB8" w:rsidR="00516DE3" w:rsidRPr="00A17E1E" w:rsidRDefault="00516DE3" w:rsidP="00516DE3">
      <w:pPr>
        <w:spacing w:line="360" w:lineRule="auto"/>
        <w:jc w:val="both"/>
        <w:rPr>
          <w:rFonts w:asciiTheme="majorHAnsi" w:hAnsiTheme="majorHAnsi"/>
          <w:lang w:val="es-ES"/>
        </w:rPr>
      </w:pPr>
    </w:p>
    <w:p w14:paraId="7E18F9F4" w14:textId="1F3A0240" w:rsidR="00516DE3" w:rsidRPr="00A17E1E" w:rsidRDefault="00516DE3" w:rsidP="00516DE3">
      <w:pPr>
        <w:spacing w:line="360" w:lineRule="auto"/>
        <w:jc w:val="both"/>
        <w:rPr>
          <w:rFonts w:asciiTheme="majorHAnsi" w:hAnsiTheme="majorHAnsi"/>
          <w:lang w:val="es-ES"/>
        </w:rPr>
      </w:pPr>
    </w:p>
    <w:p w14:paraId="0F75076D" w14:textId="17AAA097" w:rsidR="00516DE3" w:rsidRPr="00A17E1E" w:rsidRDefault="00516DE3" w:rsidP="00516DE3">
      <w:pPr>
        <w:spacing w:line="360" w:lineRule="auto"/>
        <w:jc w:val="both"/>
        <w:rPr>
          <w:rFonts w:asciiTheme="majorHAnsi" w:hAnsiTheme="majorHAnsi"/>
          <w:lang w:val="es-ES"/>
        </w:rPr>
      </w:pPr>
    </w:p>
    <w:p w14:paraId="07DF78FB" w14:textId="2330EA89" w:rsidR="00516DE3" w:rsidRPr="00A17E1E" w:rsidRDefault="00516DE3" w:rsidP="00516DE3">
      <w:pPr>
        <w:spacing w:line="360" w:lineRule="auto"/>
        <w:jc w:val="both"/>
        <w:rPr>
          <w:rFonts w:asciiTheme="majorHAnsi" w:hAnsiTheme="majorHAnsi"/>
          <w:lang w:val="es-ES"/>
        </w:rPr>
      </w:pPr>
    </w:p>
    <w:p w14:paraId="26A249D6" w14:textId="3AF755D5" w:rsidR="00516DE3" w:rsidRPr="00A17E1E" w:rsidRDefault="00516DE3" w:rsidP="00516DE3">
      <w:pPr>
        <w:spacing w:line="360" w:lineRule="auto"/>
        <w:jc w:val="both"/>
        <w:rPr>
          <w:rFonts w:asciiTheme="majorHAnsi" w:hAnsiTheme="majorHAnsi"/>
          <w:lang w:val="es-ES"/>
        </w:rPr>
      </w:pPr>
    </w:p>
    <w:p w14:paraId="3DA4A3F8" w14:textId="703347E5" w:rsidR="00516DE3" w:rsidRPr="00A17E1E" w:rsidRDefault="00516DE3" w:rsidP="00516DE3">
      <w:pPr>
        <w:spacing w:line="360" w:lineRule="auto"/>
        <w:jc w:val="both"/>
        <w:rPr>
          <w:rFonts w:asciiTheme="majorHAnsi" w:hAnsiTheme="majorHAnsi"/>
          <w:lang w:val="es-ES"/>
        </w:rPr>
      </w:pPr>
    </w:p>
    <w:p w14:paraId="7A59FE1F" w14:textId="6976D4AF" w:rsidR="00516DE3" w:rsidRPr="00A17E1E" w:rsidRDefault="00516DE3" w:rsidP="00516DE3">
      <w:pPr>
        <w:spacing w:line="360" w:lineRule="auto"/>
        <w:jc w:val="both"/>
        <w:rPr>
          <w:rFonts w:asciiTheme="majorHAnsi" w:hAnsiTheme="majorHAnsi"/>
          <w:lang w:val="es-ES"/>
        </w:rPr>
      </w:pPr>
    </w:p>
    <w:p w14:paraId="0ECA2D4C" w14:textId="7D38696A" w:rsidR="00516DE3" w:rsidRPr="00A17E1E" w:rsidRDefault="00516DE3" w:rsidP="00516DE3">
      <w:pPr>
        <w:spacing w:line="360" w:lineRule="auto"/>
        <w:jc w:val="both"/>
        <w:rPr>
          <w:rFonts w:asciiTheme="majorHAnsi" w:hAnsiTheme="majorHAnsi"/>
          <w:lang w:val="es-ES"/>
        </w:rPr>
      </w:pPr>
    </w:p>
    <w:p w14:paraId="1FC579F8" w14:textId="77777777" w:rsidR="007B59E8" w:rsidRPr="00A17E1E" w:rsidRDefault="007B59E8">
      <w:pPr>
        <w:rPr>
          <w:rFonts w:asciiTheme="majorHAnsi" w:hAnsiTheme="majorHAnsi"/>
          <w:b/>
        </w:rPr>
      </w:pPr>
      <w:bookmarkStart w:id="776" w:name="_Toc201816650"/>
      <w:r w:rsidRPr="00A17E1E">
        <w:rPr>
          <w:rFonts w:asciiTheme="majorHAnsi" w:hAnsiTheme="majorHAnsi"/>
          <w:b/>
        </w:rPr>
        <w:br w:type="page"/>
      </w:r>
    </w:p>
    <w:p w14:paraId="4232E3FA" w14:textId="3DB6902A" w:rsidR="00516DE3" w:rsidRPr="00A17E1E" w:rsidRDefault="00516DE3" w:rsidP="00207B20">
      <w:pPr>
        <w:spacing w:line="360" w:lineRule="auto"/>
        <w:jc w:val="center"/>
        <w:outlineLvl w:val="0"/>
        <w:rPr>
          <w:rFonts w:asciiTheme="majorHAnsi" w:hAnsiTheme="majorHAnsi"/>
          <w:b/>
          <w:lang w:val="es-ES"/>
        </w:rPr>
      </w:pPr>
      <w:bookmarkStart w:id="777" w:name="_Toc209787747"/>
      <w:bookmarkStart w:id="778" w:name="_Toc209788424"/>
      <w:bookmarkStart w:id="779" w:name="_Toc213438544"/>
      <w:bookmarkStart w:id="780" w:name="_Toc213440643"/>
      <w:bookmarkStart w:id="781" w:name="_Toc213443162"/>
      <w:bookmarkStart w:id="782" w:name="_Toc213836680"/>
      <w:bookmarkStart w:id="783" w:name="_Toc213838307"/>
      <w:r w:rsidRPr="00A17E1E">
        <w:rPr>
          <w:rFonts w:asciiTheme="majorHAnsi" w:hAnsiTheme="majorHAnsi"/>
          <w:b/>
        </w:rPr>
        <w:t>PHỤ LỤC</w:t>
      </w:r>
      <w:r w:rsidR="00336A66" w:rsidRPr="00A17E1E">
        <w:rPr>
          <w:rFonts w:asciiTheme="majorHAnsi" w:hAnsiTheme="majorHAnsi"/>
          <w:b/>
        </w:rPr>
        <w:t xml:space="preserve"> III</w:t>
      </w:r>
      <w:r w:rsidRPr="00A17E1E">
        <w:rPr>
          <w:rFonts w:asciiTheme="majorHAnsi" w:hAnsiTheme="majorHAnsi"/>
          <w:b/>
        </w:rPr>
        <w:t xml:space="preserve">. </w:t>
      </w:r>
      <w:r w:rsidRPr="00A17E1E">
        <w:rPr>
          <w:rFonts w:asciiTheme="majorHAnsi" w:hAnsiTheme="majorHAnsi"/>
          <w:b/>
          <w:lang w:val="es-ES"/>
        </w:rPr>
        <w:t>KỸ THUẬT ĐO MẠCH NGOẠI VI (MẠCH NGOẠI VI)</w:t>
      </w:r>
      <w:bookmarkEnd w:id="776"/>
      <w:bookmarkEnd w:id="777"/>
      <w:bookmarkEnd w:id="778"/>
      <w:bookmarkEnd w:id="779"/>
      <w:bookmarkEnd w:id="780"/>
      <w:bookmarkEnd w:id="781"/>
      <w:bookmarkEnd w:id="782"/>
      <w:bookmarkEnd w:id="783"/>
    </w:p>
    <w:p w14:paraId="3560D24D" w14:textId="77777777" w:rsidR="00516DE3" w:rsidRPr="00A17E1E" w:rsidRDefault="00516DE3" w:rsidP="00516DE3">
      <w:pPr>
        <w:spacing w:line="360" w:lineRule="auto"/>
        <w:ind w:firstLine="720"/>
        <w:jc w:val="both"/>
        <w:rPr>
          <w:rFonts w:asciiTheme="majorHAnsi" w:hAnsiTheme="majorHAnsi"/>
          <w:lang w:val="es-ES"/>
        </w:rPr>
      </w:pPr>
      <w:r w:rsidRPr="00A17E1E">
        <w:rPr>
          <w:rFonts w:asciiTheme="majorHAnsi" w:hAnsiTheme="majorHAnsi"/>
          <w:lang w:val="es-ES"/>
        </w:rPr>
        <w:t xml:space="preserve"> Kỹ thuật đếm mạch ngoại vi được trình bày hướng dẫn của Tổ chức Y tế Thế giới (WHO) và Hiệp hội Tim mạch Hoa Kỳ (AHA). Quy trình kỹ thuật được tiến hành theo các bước sau đây:</w:t>
      </w:r>
    </w:p>
    <w:p w14:paraId="5E709DB3" w14:textId="77777777" w:rsidR="00516DE3" w:rsidRPr="00A17E1E" w:rsidRDefault="00516DE3" w:rsidP="00516DE3">
      <w:pPr>
        <w:spacing w:line="360" w:lineRule="auto"/>
        <w:ind w:firstLine="720"/>
        <w:jc w:val="both"/>
        <w:rPr>
          <w:rFonts w:asciiTheme="majorHAnsi" w:hAnsiTheme="majorHAnsi"/>
          <w:b/>
          <w:lang w:val="es-ES"/>
        </w:rPr>
      </w:pPr>
      <w:r w:rsidRPr="00A17E1E">
        <w:rPr>
          <w:rFonts w:asciiTheme="majorHAnsi" w:hAnsiTheme="majorHAnsi"/>
          <w:b/>
          <w:lang w:val="es-ES"/>
        </w:rPr>
        <w:t>Bước 1: Tư thế vận động viên và chuẩn bị</w:t>
      </w:r>
    </w:p>
    <w:p w14:paraId="215ED20B" w14:textId="77777777" w:rsidR="00516DE3" w:rsidRPr="00A17E1E" w:rsidRDefault="00516DE3" w:rsidP="00640E63">
      <w:pPr>
        <w:pStyle w:val="ListParagraph"/>
        <w:numPr>
          <w:ilvl w:val="0"/>
          <w:numId w:val="26"/>
        </w:numPr>
        <w:spacing w:line="360" w:lineRule="auto"/>
        <w:jc w:val="both"/>
        <w:rPr>
          <w:rFonts w:asciiTheme="majorHAnsi" w:hAnsiTheme="majorHAnsi"/>
          <w:lang w:val="es-ES"/>
        </w:rPr>
      </w:pPr>
      <w:r w:rsidRPr="00A17E1E">
        <w:rPr>
          <w:rFonts w:asciiTheme="majorHAnsi" w:hAnsiTheme="majorHAnsi"/>
          <w:lang w:val="es-ES"/>
        </w:rPr>
        <w:t>Cho vận động viên ngồi hoặc nằm yên, thả lỏng hoàn toàn.</w:t>
      </w:r>
    </w:p>
    <w:p w14:paraId="4DACA6B1" w14:textId="77777777" w:rsidR="00516DE3" w:rsidRPr="00A17E1E" w:rsidRDefault="00516DE3" w:rsidP="00640E63">
      <w:pPr>
        <w:pStyle w:val="ListParagraph"/>
        <w:numPr>
          <w:ilvl w:val="0"/>
          <w:numId w:val="26"/>
        </w:numPr>
        <w:spacing w:line="360" w:lineRule="auto"/>
        <w:jc w:val="both"/>
        <w:rPr>
          <w:rFonts w:asciiTheme="majorHAnsi" w:hAnsiTheme="majorHAnsi"/>
          <w:lang w:val="es-ES"/>
        </w:rPr>
      </w:pPr>
      <w:r w:rsidRPr="00A17E1E">
        <w:rPr>
          <w:rFonts w:asciiTheme="majorHAnsi" w:hAnsiTheme="majorHAnsi"/>
          <w:lang w:val="es-ES"/>
        </w:rPr>
        <w:t>Tay được kê thoải mái, lòng bàn tay ngửa lên.</w:t>
      </w:r>
    </w:p>
    <w:p w14:paraId="7383C511" w14:textId="77777777" w:rsidR="00516DE3" w:rsidRPr="00A17E1E" w:rsidRDefault="00516DE3" w:rsidP="00640E63">
      <w:pPr>
        <w:pStyle w:val="ListParagraph"/>
        <w:numPr>
          <w:ilvl w:val="0"/>
          <w:numId w:val="26"/>
        </w:numPr>
        <w:spacing w:line="360" w:lineRule="auto"/>
        <w:jc w:val="both"/>
        <w:rPr>
          <w:rFonts w:asciiTheme="majorHAnsi" w:hAnsiTheme="majorHAnsi"/>
          <w:lang w:val="es-ES"/>
        </w:rPr>
      </w:pPr>
      <w:r w:rsidRPr="00A17E1E">
        <w:rPr>
          <w:rFonts w:asciiTheme="majorHAnsi" w:hAnsiTheme="majorHAnsi"/>
          <w:lang w:val="es-ES"/>
        </w:rPr>
        <w:t>Người đo rửa tay, làm ấm tay (nếu cần), chuẩn bị đồng hồ đếm giây.</w:t>
      </w:r>
    </w:p>
    <w:p w14:paraId="212C052E" w14:textId="77777777" w:rsidR="00516DE3" w:rsidRPr="00A17E1E" w:rsidRDefault="00516DE3" w:rsidP="00516DE3">
      <w:pPr>
        <w:spacing w:line="360" w:lineRule="auto"/>
        <w:ind w:firstLine="720"/>
        <w:jc w:val="both"/>
        <w:rPr>
          <w:rFonts w:asciiTheme="majorHAnsi" w:hAnsiTheme="majorHAnsi"/>
          <w:b/>
          <w:lang w:val="es-ES"/>
        </w:rPr>
      </w:pPr>
      <w:r w:rsidRPr="00A17E1E">
        <w:rPr>
          <w:rFonts w:asciiTheme="majorHAnsi" w:hAnsiTheme="majorHAnsi"/>
          <w:b/>
          <w:lang w:val="es-ES"/>
        </w:rPr>
        <w:t>Bước 2: Chọn vị trí mạch và xác định điểm đo</w:t>
      </w:r>
    </w:p>
    <w:p w14:paraId="30CF6DAF" w14:textId="77777777" w:rsidR="00516DE3" w:rsidRPr="00A17E1E" w:rsidRDefault="00516DE3" w:rsidP="00640E63">
      <w:pPr>
        <w:pStyle w:val="ListParagraph"/>
        <w:numPr>
          <w:ilvl w:val="0"/>
          <w:numId w:val="27"/>
        </w:numPr>
        <w:spacing w:line="360" w:lineRule="auto"/>
        <w:jc w:val="both"/>
        <w:rPr>
          <w:rFonts w:asciiTheme="majorHAnsi" w:hAnsiTheme="majorHAnsi"/>
          <w:lang w:val="es-ES"/>
        </w:rPr>
      </w:pPr>
      <w:r w:rsidRPr="00A17E1E">
        <w:rPr>
          <w:rFonts w:asciiTheme="majorHAnsi" w:hAnsiTheme="majorHAnsi"/>
          <w:lang w:val="es-ES"/>
        </w:rPr>
        <w:t>Ưu tiên sử dụng mạch quay (radial pulse):</w:t>
      </w:r>
    </w:p>
    <w:p w14:paraId="20AFA05A" w14:textId="77777777" w:rsidR="00516DE3" w:rsidRPr="00A17E1E" w:rsidRDefault="00516DE3" w:rsidP="00640E63">
      <w:pPr>
        <w:pStyle w:val="ListParagraph"/>
        <w:numPr>
          <w:ilvl w:val="0"/>
          <w:numId w:val="27"/>
        </w:numPr>
        <w:spacing w:line="360" w:lineRule="auto"/>
        <w:jc w:val="both"/>
        <w:rPr>
          <w:rFonts w:asciiTheme="majorHAnsi" w:hAnsiTheme="majorHAnsi"/>
          <w:lang w:val="es-ES"/>
        </w:rPr>
      </w:pPr>
      <w:r w:rsidRPr="00A17E1E">
        <w:rPr>
          <w:rFonts w:asciiTheme="majorHAnsi" w:hAnsiTheme="majorHAnsi"/>
          <w:lang w:val="es-ES"/>
        </w:rPr>
        <w:t>Vị trí: nằm ở mặt trước ngoài cổ tay, phía ngón cái.</w:t>
      </w:r>
    </w:p>
    <w:p w14:paraId="0CA76501" w14:textId="77777777" w:rsidR="00516DE3" w:rsidRPr="00A17E1E" w:rsidRDefault="00516DE3" w:rsidP="00640E63">
      <w:pPr>
        <w:pStyle w:val="ListParagraph"/>
        <w:numPr>
          <w:ilvl w:val="0"/>
          <w:numId w:val="27"/>
        </w:numPr>
        <w:spacing w:line="360" w:lineRule="auto"/>
        <w:jc w:val="both"/>
        <w:rPr>
          <w:rFonts w:asciiTheme="majorHAnsi" w:hAnsiTheme="majorHAnsi"/>
          <w:lang w:val="es-ES"/>
        </w:rPr>
      </w:pPr>
      <w:r w:rsidRPr="00A17E1E">
        <w:rPr>
          <w:rFonts w:asciiTheme="majorHAnsi" w:hAnsiTheme="majorHAnsi"/>
          <w:lang w:val="es-ES"/>
        </w:rPr>
        <w:t>Một số vị trí thay thế nếu cần:</w:t>
      </w:r>
    </w:p>
    <w:p w14:paraId="0CDA95B5" w14:textId="77777777" w:rsidR="00516DE3" w:rsidRPr="00A17E1E" w:rsidRDefault="00516DE3" w:rsidP="00640E63">
      <w:pPr>
        <w:pStyle w:val="ListParagraph"/>
        <w:numPr>
          <w:ilvl w:val="0"/>
          <w:numId w:val="27"/>
        </w:numPr>
        <w:spacing w:line="360" w:lineRule="auto"/>
        <w:jc w:val="both"/>
        <w:rPr>
          <w:rFonts w:asciiTheme="majorHAnsi" w:hAnsiTheme="majorHAnsi"/>
          <w:lang w:val="es-ES"/>
        </w:rPr>
      </w:pPr>
      <w:r w:rsidRPr="00A17E1E">
        <w:rPr>
          <w:rFonts w:asciiTheme="majorHAnsi" w:hAnsiTheme="majorHAnsi"/>
          <w:lang w:val="es-ES"/>
        </w:rPr>
        <w:t>Mạch cảnh: bên cổ, cạnh khí quản (dùng khi khẩn cấp).</w:t>
      </w:r>
    </w:p>
    <w:p w14:paraId="38ADF907" w14:textId="77777777" w:rsidR="00516DE3" w:rsidRPr="00A17E1E" w:rsidRDefault="00516DE3" w:rsidP="00640E63">
      <w:pPr>
        <w:pStyle w:val="ListParagraph"/>
        <w:numPr>
          <w:ilvl w:val="0"/>
          <w:numId w:val="27"/>
        </w:numPr>
        <w:spacing w:line="360" w:lineRule="auto"/>
        <w:jc w:val="both"/>
        <w:rPr>
          <w:rFonts w:asciiTheme="majorHAnsi" w:hAnsiTheme="majorHAnsi"/>
          <w:lang w:val="es-ES"/>
        </w:rPr>
      </w:pPr>
      <w:r w:rsidRPr="00A17E1E">
        <w:rPr>
          <w:rFonts w:asciiTheme="majorHAnsi" w:hAnsiTheme="majorHAnsi"/>
          <w:lang w:val="es-ES"/>
        </w:rPr>
        <w:t>Mạch chày sau: sau mắt cá trong (dùng trong đánh giá tuần hoàn chi dưới).</w:t>
      </w:r>
    </w:p>
    <w:p w14:paraId="053744D5" w14:textId="77777777" w:rsidR="00516DE3" w:rsidRPr="00A17E1E" w:rsidRDefault="00516DE3" w:rsidP="00640E63">
      <w:pPr>
        <w:pStyle w:val="ListParagraph"/>
        <w:numPr>
          <w:ilvl w:val="0"/>
          <w:numId w:val="27"/>
        </w:numPr>
        <w:spacing w:line="360" w:lineRule="auto"/>
        <w:jc w:val="both"/>
        <w:rPr>
          <w:rFonts w:asciiTheme="majorHAnsi" w:hAnsiTheme="majorHAnsi"/>
          <w:lang w:val="es-ES"/>
        </w:rPr>
      </w:pPr>
      <w:r w:rsidRPr="00A17E1E">
        <w:rPr>
          <w:rFonts w:asciiTheme="majorHAnsi" w:hAnsiTheme="majorHAnsi"/>
          <w:lang w:val="es-ES"/>
        </w:rPr>
        <w:t>Mạch mu bàn chân: ở mu chân (ít dùng trong thể thao).</w:t>
      </w:r>
    </w:p>
    <w:p w14:paraId="34585734" w14:textId="77777777" w:rsidR="00516DE3" w:rsidRPr="00A17E1E" w:rsidRDefault="00516DE3" w:rsidP="00516DE3">
      <w:pPr>
        <w:spacing w:line="360" w:lineRule="auto"/>
        <w:ind w:firstLine="720"/>
        <w:jc w:val="both"/>
        <w:rPr>
          <w:rFonts w:asciiTheme="majorHAnsi" w:hAnsiTheme="majorHAnsi"/>
          <w:b/>
          <w:lang w:val="es-ES"/>
        </w:rPr>
      </w:pPr>
      <w:r w:rsidRPr="00A17E1E">
        <w:rPr>
          <w:rFonts w:asciiTheme="majorHAnsi" w:hAnsiTheme="majorHAnsi"/>
          <w:b/>
          <w:lang w:val="es-ES"/>
        </w:rPr>
        <w:t>Bước 3: Cảm nhận và đếm mạch</w:t>
      </w:r>
    </w:p>
    <w:p w14:paraId="3C1625BB" w14:textId="77777777" w:rsidR="00516DE3" w:rsidRPr="00A17E1E" w:rsidRDefault="00516DE3" w:rsidP="00640E63">
      <w:pPr>
        <w:pStyle w:val="ListParagraph"/>
        <w:numPr>
          <w:ilvl w:val="0"/>
          <w:numId w:val="28"/>
        </w:numPr>
        <w:spacing w:line="360" w:lineRule="auto"/>
        <w:jc w:val="both"/>
        <w:rPr>
          <w:rFonts w:asciiTheme="majorHAnsi" w:hAnsiTheme="majorHAnsi"/>
          <w:lang w:val="es-ES"/>
        </w:rPr>
      </w:pPr>
      <w:r w:rsidRPr="00A17E1E">
        <w:rPr>
          <w:rFonts w:asciiTheme="majorHAnsi" w:hAnsiTheme="majorHAnsi"/>
          <w:lang w:val="es-ES"/>
        </w:rPr>
        <w:t>Dùng ngón trỏ và ngón giữa, nhẹ nhàng đặt lên vị trí mạch (không dùng ngón cái).</w:t>
      </w:r>
    </w:p>
    <w:p w14:paraId="38B2477B" w14:textId="77777777" w:rsidR="00516DE3" w:rsidRPr="00A17E1E" w:rsidRDefault="00516DE3" w:rsidP="00640E63">
      <w:pPr>
        <w:pStyle w:val="ListParagraph"/>
        <w:numPr>
          <w:ilvl w:val="0"/>
          <w:numId w:val="28"/>
        </w:numPr>
        <w:spacing w:line="360" w:lineRule="auto"/>
        <w:jc w:val="both"/>
        <w:rPr>
          <w:rFonts w:asciiTheme="majorHAnsi" w:hAnsiTheme="majorHAnsi"/>
          <w:lang w:val="es-ES"/>
        </w:rPr>
      </w:pPr>
      <w:r w:rsidRPr="00A17E1E">
        <w:rPr>
          <w:rFonts w:asciiTheme="majorHAnsi" w:hAnsiTheme="majorHAnsi"/>
          <w:lang w:val="es-ES"/>
        </w:rPr>
        <w:t>Khi cảm nhận rõ nhịp đập:</w:t>
      </w:r>
    </w:p>
    <w:p w14:paraId="2A6D1DA4" w14:textId="77777777" w:rsidR="00516DE3" w:rsidRPr="00A17E1E" w:rsidRDefault="00516DE3" w:rsidP="00640E63">
      <w:pPr>
        <w:pStyle w:val="ListParagraph"/>
        <w:numPr>
          <w:ilvl w:val="0"/>
          <w:numId w:val="28"/>
        </w:numPr>
        <w:spacing w:line="360" w:lineRule="auto"/>
        <w:jc w:val="both"/>
        <w:rPr>
          <w:rFonts w:asciiTheme="majorHAnsi" w:hAnsiTheme="majorHAnsi"/>
          <w:lang w:val="es-ES"/>
        </w:rPr>
      </w:pPr>
      <w:r w:rsidRPr="00A17E1E">
        <w:rPr>
          <w:rFonts w:asciiTheme="majorHAnsi" w:hAnsiTheme="majorHAnsi"/>
          <w:lang w:val="es-ES"/>
        </w:rPr>
        <w:t>Đếm số nhịp trong 60 giây bằng đồng hồ.</w:t>
      </w:r>
    </w:p>
    <w:p w14:paraId="3716DBE5" w14:textId="77777777" w:rsidR="00516DE3" w:rsidRPr="00A17E1E" w:rsidRDefault="00516DE3" w:rsidP="00640E63">
      <w:pPr>
        <w:pStyle w:val="ListParagraph"/>
        <w:numPr>
          <w:ilvl w:val="0"/>
          <w:numId w:val="28"/>
        </w:numPr>
        <w:spacing w:line="360" w:lineRule="auto"/>
        <w:jc w:val="both"/>
        <w:rPr>
          <w:rFonts w:asciiTheme="majorHAnsi" w:hAnsiTheme="majorHAnsi"/>
          <w:lang w:val="es-ES"/>
        </w:rPr>
      </w:pPr>
      <w:r w:rsidRPr="00A17E1E">
        <w:rPr>
          <w:rFonts w:asciiTheme="majorHAnsi" w:hAnsiTheme="majorHAnsi"/>
          <w:lang w:val="es-ES"/>
        </w:rPr>
        <w:t>Nếu nhịp đều, có thể đếm trong 30 giây rồi nhân đôi.</w:t>
      </w:r>
    </w:p>
    <w:p w14:paraId="02FEA654" w14:textId="77777777" w:rsidR="00516DE3" w:rsidRPr="00A17E1E" w:rsidRDefault="00516DE3" w:rsidP="00640E63">
      <w:pPr>
        <w:pStyle w:val="ListParagraph"/>
        <w:numPr>
          <w:ilvl w:val="0"/>
          <w:numId w:val="28"/>
        </w:numPr>
        <w:spacing w:line="360" w:lineRule="auto"/>
        <w:jc w:val="both"/>
        <w:rPr>
          <w:rFonts w:asciiTheme="majorHAnsi" w:hAnsiTheme="majorHAnsi"/>
          <w:lang w:val="es-ES"/>
        </w:rPr>
      </w:pPr>
      <w:r w:rsidRPr="00A17E1E">
        <w:rPr>
          <w:rFonts w:asciiTheme="majorHAnsi" w:hAnsiTheme="majorHAnsi"/>
          <w:lang w:val="es-ES"/>
        </w:rPr>
        <w:t>Trong khi đếm, lưu ý:</w:t>
      </w:r>
    </w:p>
    <w:p w14:paraId="7E3F9896" w14:textId="77777777" w:rsidR="00516DE3" w:rsidRPr="00A17E1E" w:rsidRDefault="00516DE3" w:rsidP="00640E63">
      <w:pPr>
        <w:pStyle w:val="ListParagraph"/>
        <w:numPr>
          <w:ilvl w:val="0"/>
          <w:numId w:val="28"/>
        </w:numPr>
        <w:spacing w:line="360" w:lineRule="auto"/>
        <w:jc w:val="both"/>
        <w:rPr>
          <w:rFonts w:asciiTheme="majorHAnsi" w:hAnsiTheme="majorHAnsi"/>
          <w:lang w:val="es-ES"/>
        </w:rPr>
      </w:pPr>
      <w:r w:rsidRPr="00A17E1E">
        <w:rPr>
          <w:rFonts w:asciiTheme="majorHAnsi" w:hAnsiTheme="majorHAnsi"/>
          <w:lang w:val="es-ES"/>
        </w:rPr>
        <w:t>Tần số (bao nhiêu nhịp/phút),</w:t>
      </w:r>
    </w:p>
    <w:p w14:paraId="68CDBBE9" w14:textId="77777777" w:rsidR="00516DE3" w:rsidRPr="00A17E1E" w:rsidRDefault="00516DE3" w:rsidP="00640E63">
      <w:pPr>
        <w:pStyle w:val="ListParagraph"/>
        <w:numPr>
          <w:ilvl w:val="0"/>
          <w:numId w:val="28"/>
        </w:numPr>
        <w:spacing w:line="360" w:lineRule="auto"/>
        <w:jc w:val="both"/>
        <w:rPr>
          <w:rFonts w:asciiTheme="majorHAnsi" w:hAnsiTheme="majorHAnsi"/>
          <w:lang w:val="es-ES"/>
        </w:rPr>
      </w:pPr>
      <w:r w:rsidRPr="00A17E1E">
        <w:rPr>
          <w:rFonts w:asciiTheme="majorHAnsi" w:hAnsiTheme="majorHAnsi"/>
          <w:lang w:val="es-ES"/>
        </w:rPr>
        <w:t>Tính chất (mạnh, yếu, đều, không đều).</w:t>
      </w:r>
    </w:p>
    <w:p w14:paraId="37AECF82" w14:textId="77777777" w:rsidR="00516DE3" w:rsidRPr="00A17E1E" w:rsidRDefault="00516DE3" w:rsidP="00516DE3">
      <w:pPr>
        <w:spacing w:line="360" w:lineRule="auto"/>
        <w:ind w:firstLine="720"/>
        <w:jc w:val="both"/>
        <w:rPr>
          <w:rFonts w:asciiTheme="majorHAnsi" w:hAnsiTheme="majorHAnsi"/>
          <w:b/>
          <w:lang w:val="es-ES"/>
        </w:rPr>
      </w:pPr>
      <w:r w:rsidRPr="00A17E1E">
        <w:rPr>
          <w:rFonts w:asciiTheme="majorHAnsi" w:hAnsiTheme="majorHAnsi"/>
          <w:b/>
          <w:lang w:val="es-ES"/>
        </w:rPr>
        <w:t>Bước 4: Ghi nhận kết quả</w:t>
      </w:r>
    </w:p>
    <w:p w14:paraId="485B7D5A" w14:textId="77777777" w:rsidR="00516DE3" w:rsidRPr="00A17E1E" w:rsidRDefault="00516DE3" w:rsidP="00640E63">
      <w:pPr>
        <w:pStyle w:val="ListParagraph"/>
        <w:numPr>
          <w:ilvl w:val="0"/>
          <w:numId w:val="29"/>
        </w:numPr>
        <w:spacing w:line="360" w:lineRule="auto"/>
        <w:jc w:val="both"/>
        <w:rPr>
          <w:rFonts w:asciiTheme="majorHAnsi" w:hAnsiTheme="majorHAnsi"/>
          <w:lang w:val="es-ES"/>
        </w:rPr>
      </w:pPr>
      <w:r w:rsidRPr="00A17E1E">
        <w:rPr>
          <w:rFonts w:asciiTheme="majorHAnsi" w:hAnsiTheme="majorHAnsi"/>
          <w:lang w:val="es-ES"/>
        </w:rPr>
        <w:t>Nhịp mạch: … nhịp/phút</w:t>
      </w:r>
    </w:p>
    <w:p w14:paraId="78E4B857" w14:textId="77777777" w:rsidR="00516DE3" w:rsidRPr="00A17E1E" w:rsidRDefault="00516DE3" w:rsidP="00640E63">
      <w:pPr>
        <w:pStyle w:val="ListParagraph"/>
        <w:numPr>
          <w:ilvl w:val="0"/>
          <w:numId w:val="29"/>
        </w:numPr>
        <w:spacing w:line="360" w:lineRule="auto"/>
        <w:jc w:val="both"/>
        <w:rPr>
          <w:rFonts w:asciiTheme="majorHAnsi" w:hAnsiTheme="majorHAnsi"/>
          <w:lang w:val="es-ES"/>
        </w:rPr>
      </w:pPr>
      <w:r w:rsidRPr="00A17E1E">
        <w:rPr>
          <w:rFonts w:asciiTheme="majorHAnsi" w:hAnsiTheme="majorHAnsi"/>
          <w:lang w:val="es-ES"/>
        </w:rPr>
        <w:t>Tính chất: đều / không đều</w:t>
      </w:r>
    </w:p>
    <w:p w14:paraId="7980C8DA" w14:textId="77777777" w:rsidR="00516DE3" w:rsidRPr="00A17E1E" w:rsidRDefault="00516DE3" w:rsidP="00640E63">
      <w:pPr>
        <w:pStyle w:val="ListParagraph"/>
        <w:numPr>
          <w:ilvl w:val="0"/>
          <w:numId w:val="29"/>
        </w:numPr>
        <w:spacing w:line="360" w:lineRule="auto"/>
        <w:jc w:val="both"/>
        <w:rPr>
          <w:rFonts w:asciiTheme="majorHAnsi" w:hAnsiTheme="majorHAnsi"/>
          <w:lang w:val="es-ES"/>
        </w:rPr>
      </w:pPr>
      <w:r w:rsidRPr="00A17E1E">
        <w:rPr>
          <w:rFonts w:asciiTheme="majorHAnsi" w:hAnsiTheme="majorHAnsi"/>
          <w:lang w:val="es-ES"/>
        </w:rPr>
        <w:t>Vị trí mạch đo: (ví dụ: mạch quay phải)</w:t>
      </w:r>
    </w:p>
    <w:p w14:paraId="5CA65F16" w14:textId="77777777" w:rsidR="00516DE3" w:rsidRPr="00A17E1E" w:rsidRDefault="00516DE3" w:rsidP="00640E63">
      <w:pPr>
        <w:pStyle w:val="ListParagraph"/>
        <w:numPr>
          <w:ilvl w:val="0"/>
          <w:numId w:val="29"/>
        </w:numPr>
        <w:spacing w:line="360" w:lineRule="auto"/>
        <w:jc w:val="both"/>
        <w:rPr>
          <w:rFonts w:asciiTheme="majorHAnsi" w:hAnsiTheme="majorHAnsi"/>
          <w:lang w:val="es-ES"/>
        </w:rPr>
      </w:pPr>
      <w:r w:rsidRPr="00A17E1E">
        <w:rPr>
          <w:rFonts w:asciiTheme="majorHAnsi" w:hAnsiTheme="majorHAnsi"/>
          <w:lang w:val="es-ES"/>
        </w:rPr>
        <w:t>Tư thế: nằm / ngồi</w:t>
      </w:r>
    </w:p>
    <w:p w14:paraId="759AADA0" w14:textId="77777777" w:rsidR="00516DE3" w:rsidRPr="00A17E1E" w:rsidRDefault="00516DE3" w:rsidP="00640E63">
      <w:pPr>
        <w:pStyle w:val="ListParagraph"/>
        <w:numPr>
          <w:ilvl w:val="0"/>
          <w:numId w:val="29"/>
        </w:numPr>
        <w:spacing w:line="360" w:lineRule="auto"/>
        <w:jc w:val="both"/>
        <w:rPr>
          <w:rFonts w:asciiTheme="majorHAnsi" w:hAnsiTheme="majorHAnsi"/>
          <w:lang w:val="es-ES"/>
        </w:rPr>
      </w:pPr>
      <w:r w:rsidRPr="00A17E1E">
        <w:rPr>
          <w:rFonts w:asciiTheme="majorHAnsi" w:hAnsiTheme="majorHAnsi"/>
          <w:lang w:val="es-ES"/>
        </w:rPr>
        <w:t>Thời điểm đo: trước hoặc sau vận động</w:t>
      </w:r>
    </w:p>
    <w:p w14:paraId="4A03BCC6" w14:textId="77777777" w:rsidR="00516DE3" w:rsidRPr="00A17E1E" w:rsidRDefault="00516DE3" w:rsidP="00516DE3">
      <w:pPr>
        <w:spacing w:line="360" w:lineRule="auto"/>
        <w:jc w:val="both"/>
        <w:rPr>
          <w:rFonts w:asciiTheme="majorHAnsi" w:hAnsiTheme="majorHAnsi"/>
          <w:b/>
          <w:lang w:val="es-ES"/>
        </w:rPr>
      </w:pPr>
      <w:r w:rsidRPr="00A17E1E">
        <w:rPr>
          <w:rFonts w:asciiTheme="majorHAnsi" w:hAnsiTheme="majorHAnsi"/>
          <w:b/>
          <w:lang w:val="es-ES"/>
        </w:rPr>
        <w:t>Lưu ý</w:t>
      </w:r>
    </w:p>
    <w:p w14:paraId="0C6DD645" w14:textId="77777777" w:rsidR="00516DE3" w:rsidRPr="00A17E1E" w:rsidRDefault="00516DE3" w:rsidP="00640E63">
      <w:pPr>
        <w:pStyle w:val="ListParagraph"/>
        <w:numPr>
          <w:ilvl w:val="0"/>
          <w:numId w:val="30"/>
        </w:numPr>
        <w:spacing w:line="360" w:lineRule="auto"/>
        <w:jc w:val="both"/>
        <w:rPr>
          <w:rFonts w:asciiTheme="majorHAnsi" w:hAnsiTheme="majorHAnsi"/>
          <w:lang w:val="es-ES"/>
        </w:rPr>
      </w:pPr>
      <w:r w:rsidRPr="00A17E1E">
        <w:rPr>
          <w:rFonts w:asciiTheme="majorHAnsi" w:hAnsiTheme="majorHAnsi"/>
          <w:lang w:val="es-ES"/>
        </w:rPr>
        <w:t>Không đếm ngay sau vận động hoặc sau khi vận động viên lo lắng, nói chuyện nhiều.</w:t>
      </w:r>
    </w:p>
    <w:p w14:paraId="6CC1BC7A" w14:textId="77777777" w:rsidR="00516DE3" w:rsidRPr="00A17E1E" w:rsidRDefault="00516DE3" w:rsidP="00640E63">
      <w:pPr>
        <w:pStyle w:val="ListParagraph"/>
        <w:numPr>
          <w:ilvl w:val="0"/>
          <w:numId w:val="30"/>
        </w:numPr>
        <w:spacing w:line="360" w:lineRule="auto"/>
        <w:jc w:val="both"/>
        <w:rPr>
          <w:rFonts w:asciiTheme="majorHAnsi" w:hAnsiTheme="majorHAnsi"/>
          <w:lang w:val="es-ES"/>
        </w:rPr>
      </w:pPr>
      <w:r w:rsidRPr="00A17E1E">
        <w:rPr>
          <w:rFonts w:asciiTheme="majorHAnsi" w:hAnsiTheme="majorHAnsi"/>
          <w:lang w:val="es-ES"/>
        </w:rPr>
        <w:t>Nếu mạch không đều → phải đếm đủ 60 giây để tránh sai lệch.</w:t>
      </w:r>
    </w:p>
    <w:p w14:paraId="5F6882FD" w14:textId="21C1E6FF" w:rsidR="00516DE3" w:rsidRPr="00A17E1E" w:rsidRDefault="00516DE3" w:rsidP="00640E63">
      <w:pPr>
        <w:pStyle w:val="ListParagraph"/>
        <w:numPr>
          <w:ilvl w:val="0"/>
          <w:numId w:val="30"/>
        </w:numPr>
        <w:spacing w:line="360" w:lineRule="auto"/>
        <w:jc w:val="both"/>
        <w:rPr>
          <w:rFonts w:asciiTheme="majorHAnsi" w:hAnsiTheme="majorHAnsi"/>
          <w:lang w:val="es-ES"/>
        </w:rPr>
      </w:pPr>
      <w:r w:rsidRPr="00A17E1E">
        <w:rPr>
          <w:rFonts w:asciiTheme="majorHAnsi" w:hAnsiTheme="majorHAnsi"/>
          <w:lang w:val="es-ES"/>
        </w:rPr>
        <w:t>Nếu mạch quá yếu hoặc bất thường → đo lại bằng thiết bị điện tử hoặc hội ý y tế.</w:t>
      </w:r>
    </w:p>
    <w:p w14:paraId="26C78F31" w14:textId="1EED82A7" w:rsidR="00336A66" w:rsidRPr="00A17E1E" w:rsidRDefault="00336A66" w:rsidP="00336A66">
      <w:pPr>
        <w:spacing w:line="360" w:lineRule="auto"/>
        <w:jc w:val="both"/>
        <w:rPr>
          <w:rFonts w:asciiTheme="majorHAnsi" w:hAnsiTheme="majorHAnsi"/>
          <w:lang w:val="es-ES"/>
        </w:rPr>
      </w:pPr>
    </w:p>
    <w:p w14:paraId="18BA071A" w14:textId="33AF4065" w:rsidR="00336A66" w:rsidRPr="00A17E1E" w:rsidRDefault="00336A66" w:rsidP="00336A66">
      <w:pPr>
        <w:spacing w:line="360" w:lineRule="auto"/>
        <w:jc w:val="both"/>
        <w:rPr>
          <w:rFonts w:asciiTheme="majorHAnsi" w:hAnsiTheme="majorHAnsi"/>
          <w:lang w:val="es-ES"/>
        </w:rPr>
      </w:pPr>
    </w:p>
    <w:p w14:paraId="65463543" w14:textId="51762B9F" w:rsidR="00336A66" w:rsidRPr="00A17E1E" w:rsidRDefault="00336A66" w:rsidP="00336A66">
      <w:pPr>
        <w:spacing w:line="360" w:lineRule="auto"/>
        <w:jc w:val="both"/>
        <w:rPr>
          <w:rFonts w:asciiTheme="majorHAnsi" w:hAnsiTheme="majorHAnsi"/>
          <w:lang w:val="es-ES"/>
        </w:rPr>
      </w:pPr>
    </w:p>
    <w:p w14:paraId="3D745C43" w14:textId="34044697" w:rsidR="00336A66" w:rsidRPr="00A17E1E" w:rsidRDefault="00336A66" w:rsidP="00336A66">
      <w:pPr>
        <w:spacing w:line="360" w:lineRule="auto"/>
        <w:jc w:val="both"/>
        <w:rPr>
          <w:rFonts w:asciiTheme="majorHAnsi" w:hAnsiTheme="majorHAnsi"/>
          <w:lang w:val="es-ES"/>
        </w:rPr>
      </w:pPr>
    </w:p>
    <w:p w14:paraId="329DDDB2" w14:textId="4DDEDC99" w:rsidR="00336A66" w:rsidRPr="00A17E1E" w:rsidRDefault="00336A66" w:rsidP="00336A66">
      <w:pPr>
        <w:spacing w:line="360" w:lineRule="auto"/>
        <w:jc w:val="both"/>
        <w:rPr>
          <w:rFonts w:asciiTheme="majorHAnsi" w:hAnsiTheme="majorHAnsi"/>
          <w:lang w:val="es-ES"/>
        </w:rPr>
      </w:pPr>
    </w:p>
    <w:p w14:paraId="2C83BCA3" w14:textId="77777777" w:rsidR="00207B20" w:rsidRPr="00A17E1E" w:rsidRDefault="00207B20">
      <w:pPr>
        <w:rPr>
          <w:rFonts w:asciiTheme="majorHAnsi" w:hAnsiTheme="majorHAnsi"/>
          <w:b/>
          <w:iCs/>
        </w:rPr>
      </w:pPr>
      <w:r w:rsidRPr="00A17E1E">
        <w:rPr>
          <w:rFonts w:asciiTheme="majorHAnsi" w:hAnsiTheme="majorHAnsi"/>
          <w:b/>
          <w:iCs/>
        </w:rPr>
        <w:br w:type="page"/>
      </w:r>
    </w:p>
    <w:p w14:paraId="477608B0" w14:textId="457B76A7" w:rsidR="00516DE3" w:rsidRPr="00A17E1E" w:rsidRDefault="00516DE3" w:rsidP="00516DE3">
      <w:pPr>
        <w:spacing w:after="0" w:line="360" w:lineRule="auto"/>
        <w:jc w:val="center"/>
        <w:rPr>
          <w:rFonts w:asciiTheme="majorHAnsi" w:hAnsiTheme="majorHAnsi"/>
          <w:b/>
          <w:iCs/>
          <w:lang w:val="es-ES"/>
        </w:rPr>
      </w:pPr>
      <w:r w:rsidRPr="00A17E1E">
        <w:rPr>
          <w:rFonts w:asciiTheme="majorHAnsi" w:hAnsiTheme="majorHAnsi"/>
          <w:b/>
          <w:iCs/>
        </w:rPr>
        <w:t xml:space="preserve">PHỤ LỤC. </w:t>
      </w:r>
      <w:r w:rsidRPr="00A17E1E">
        <w:rPr>
          <w:rFonts w:asciiTheme="majorHAnsi" w:hAnsiTheme="majorHAnsi"/>
          <w:b/>
          <w:iCs/>
          <w:lang w:val="es-ES"/>
        </w:rPr>
        <w:t>KỸ THUẬT ĐO NHIỆT ĐỘ CƠ THỂ</w:t>
      </w:r>
    </w:p>
    <w:p w14:paraId="16382D8B" w14:textId="77777777" w:rsidR="00516DE3" w:rsidRPr="00A17E1E" w:rsidRDefault="00516DE3" w:rsidP="00516DE3">
      <w:pPr>
        <w:spacing w:after="0" w:line="360" w:lineRule="auto"/>
        <w:ind w:firstLine="720"/>
        <w:jc w:val="both"/>
        <w:rPr>
          <w:rFonts w:asciiTheme="majorHAnsi" w:hAnsiTheme="majorHAnsi"/>
          <w:iCs/>
          <w:lang w:val="es-ES"/>
        </w:rPr>
      </w:pPr>
      <w:r w:rsidRPr="00A17E1E">
        <w:rPr>
          <w:rFonts w:asciiTheme="majorHAnsi" w:hAnsiTheme="majorHAnsi"/>
          <w:iCs/>
          <w:lang w:val="es-ES"/>
        </w:rPr>
        <w:t>Kỹ thuật đo nhiệt độ cơ thể được tiến hành theo hướng dẫn của WHO. Quy trình kỹ thuật được tiến hành theo các bước sau đây:</w:t>
      </w:r>
    </w:p>
    <w:p w14:paraId="0437ECAA" w14:textId="77777777" w:rsidR="00516DE3" w:rsidRPr="00A17E1E" w:rsidRDefault="00516DE3" w:rsidP="00516DE3">
      <w:pPr>
        <w:spacing w:after="0" w:line="360" w:lineRule="auto"/>
        <w:jc w:val="both"/>
        <w:rPr>
          <w:rFonts w:asciiTheme="majorHAnsi" w:hAnsiTheme="majorHAnsi"/>
          <w:b/>
          <w:iCs/>
          <w:lang w:val="en-US"/>
        </w:rPr>
      </w:pPr>
      <w:r w:rsidRPr="00A17E1E">
        <w:rPr>
          <w:rFonts w:asciiTheme="majorHAnsi" w:hAnsiTheme="majorHAnsi"/>
          <w:b/>
          <w:iCs/>
          <w:lang w:val="en-US"/>
        </w:rPr>
        <w:t>Bước 1: Chuẩn bị</w:t>
      </w:r>
    </w:p>
    <w:p w14:paraId="707EEDF4" w14:textId="77777777" w:rsidR="00516DE3" w:rsidRPr="00A17E1E" w:rsidRDefault="00516DE3" w:rsidP="00640E63">
      <w:pPr>
        <w:pStyle w:val="ListParagraph"/>
        <w:numPr>
          <w:ilvl w:val="0"/>
          <w:numId w:val="19"/>
        </w:numPr>
        <w:spacing w:after="0" w:line="360" w:lineRule="auto"/>
        <w:jc w:val="both"/>
        <w:rPr>
          <w:rFonts w:asciiTheme="majorHAnsi" w:hAnsiTheme="majorHAnsi"/>
          <w:iCs/>
          <w:lang w:val="en-US"/>
        </w:rPr>
      </w:pPr>
      <w:r w:rsidRPr="00A17E1E">
        <w:rPr>
          <w:rFonts w:asciiTheme="majorHAnsi" w:hAnsiTheme="majorHAnsi"/>
          <w:iCs/>
          <w:lang w:val="en-US"/>
        </w:rPr>
        <w:t>Hỏi vận động viên có vừa uống nước nóng/lạnh hoặc vận động mạnh không.</w:t>
      </w:r>
    </w:p>
    <w:p w14:paraId="507B8C52" w14:textId="77777777" w:rsidR="00516DE3" w:rsidRPr="00A17E1E" w:rsidRDefault="00516DE3" w:rsidP="00640E63">
      <w:pPr>
        <w:pStyle w:val="ListParagraph"/>
        <w:numPr>
          <w:ilvl w:val="0"/>
          <w:numId w:val="19"/>
        </w:numPr>
        <w:spacing w:after="0" w:line="360" w:lineRule="auto"/>
        <w:jc w:val="both"/>
        <w:rPr>
          <w:rFonts w:asciiTheme="majorHAnsi" w:hAnsiTheme="majorHAnsi"/>
          <w:iCs/>
          <w:lang w:val="en-US"/>
        </w:rPr>
      </w:pPr>
      <w:r w:rsidRPr="00A17E1E">
        <w:rPr>
          <w:rFonts w:asciiTheme="majorHAnsi" w:hAnsiTheme="majorHAnsi"/>
          <w:iCs/>
          <w:lang w:val="en-US"/>
        </w:rPr>
        <w:t>Đảm bảo vùng đo khô ráo, không ra mồ hôi (đặc biệt khi đo trán hoặc tai).</w:t>
      </w:r>
    </w:p>
    <w:p w14:paraId="2EC3082C" w14:textId="77777777" w:rsidR="00516DE3" w:rsidRPr="00A17E1E" w:rsidRDefault="00516DE3" w:rsidP="00640E63">
      <w:pPr>
        <w:pStyle w:val="ListParagraph"/>
        <w:numPr>
          <w:ilvl w:val="0"/>
          <w:numId w:val="19"/>
        </w:numPr>
        <w:spacing w:after="0" w:line="360" w:lineRule="auto"/>
        <w:jc w:val="both"/>
        <w:rPr>
          <w:rFonts w:asciiTheme="majorHAnsi" w:hAnsiTheme="majorHAnsi"/>
          <w:iCs/>
          <w:lang w:val="en-US"/>
        </w:rPr>
      </w:pPr>
      <w:r w:rsidRPr="00A17E1E">
        <w:rPr>
          <w:rFonts w:asciiTheme="majorHAnsi" w:hAnsiTheme="majorHAnsi"/>
          <w:iCs/>
          <w:lang w:val="en-US"/>
        </w:rPr>
        <w:t>Bật máy và kiểm tra pin.</w:t>
      </w:r>
    </w:p>
    <w:p w14:paraId="0B1D466C" w14:textId="77777777" w:rsidR="00516DE3" w:rsidRPr="00A17E1E" w:rsidRDefault="00516DE3" w:rsidP="00516DE3">
      <w:pPr>
        <w:spacing w:after="0" w:line="360" w:lineRule="auto"/>
        <w:jc w:val="both"/>
        <w:rPr>
          <w:rFonts w:asciiTheme="majorHAnsi" w:hAnsiTheme="majorHAnsi"/>
          <w:b/>
          <w:iCs/>
          <w:lang w:val="en-US"/>
        </w:rPr>
      </w:pPr>
      <w:r w:rsidRPr="00A17E1E">
        <w:rPr>
          <w:rFonts w:asciiTheme="majorHAnsi" w:hAnsiTheme="majorHAnsi"/>
          <w:b/>
          <w:iCs/>
          <w:lang w:val="en-US"/>
        </w:rPr>
        <w:t>Bước 2: Đo</w:t>
      </w:r>
    </w:p>
    <w:p w14:paraId="7D2346D1" w14:textId="77777777" w:rsidR="00516DE3" w:rsidRPr="00A17E1E" w:rsidRDefault="00516DE3" w:rsidP="00640E63">
      <w:pPr>
        <w:pStyle w:val="ListParagraph"/>
        <w:numPr>
          <w:ilvl w:val="0"/>
          <w:numId w:val="20"/>
        </w:numPr>
        <w:spacing w:after="0" w:line="360" w:lineRule="auto"/>
        <w:jc w:val="both"/>
        <w:rPr>
          <w:rFonts w:asciiTheme="majorHAnsi" w:hAnsiTheme="majorHAnsi"/>
          <w:iCs/>
          <w:lang w:val="en-US"/>
        </w:rPr>
      </w:pPr>
      <w:r w:rsidRPr="00A17E1E">
        <w:rPr>
          <w:rFonts w:asciiTheme="majorHAnsi" w:hAnsiTheme="majorHAnsi"/>
          <w:iCs/>
          <w:lang w:val="en-US"/>
        </w:rPr>
        <w:t>Đo trán: Đặt nhiệt kế lên chính giữa trán, nhấn nút đo và giữ vài giây đến khi có tín hiệu.</w:t>
      </w:r>
    </w:p>
    <w:p w14:paraId="4D60B8DC" w14:textId="77777777" w:rsidR="00516DE3" w:rsidRPr="00A17E1E" w:rsidRDefault="00516DE3" w:rsidP="00640E63">
      <w:pPr>
        <w:pStyle w:val="ListParagraph"/>
        <w:numPr>
          <w:ilvl w:val="0"/>
          <w:numId w:val="20"/>
        </w:numPr>
        <w:spacing w:after="0" w:line="360" w:lineRule="auto"/>
        <w:jc w:val="both"/>
        <w:rPr>
          <w:rFonts w:asciiTheme="majorHAnsi" w:hAnsiTheme="majorHAnsi"/>
          <w:iCs/>
          <w:lang w:val="en-US"/>
        </w:rPr>
      </w:pPr>
      <w:r w:rsidRPr="00A17E1E">
        <w:rPr>
          <w:rFonts w:asciiTheme="majorHAnsi" w:hAnsiTheme="majorHAnsi"/>
          <w:iCs/>
          <w:lang w:val="en-US"/>
        </w:rPr>
        <w:t>Đo tai: Kéo nhẹ vành tai ra sau (trẻ nhỏ kéo xuống), đưa đầu nhiệt kế vào ống tai rồi nhấn nút.</w:t>
      </w:r>
    </w:p>
    <w:p w14:paraId="12A0B05C" w14:textId="77777777" w:rsidR="00516DE3" w:rsidRPr="00A17E1E" w:rsidRDefault="00516DE3" w:rsidP="00640E63">
      <w:pPr>
        <w:pStyle w:val="ListParagraph"/>
        <w:numPr>
          <w:ilvl w:val="0"/>
          <w:numId w:val="20"/>
        </w:numPr>
        <w:spacing w:after="0" w:line="360" w:lineRule="auto"/>
        <w:jc w:val="both"/>
        <w:rPr>
          <w:rFonts w:asciiTheme="majorHAnsi" w:hAnsiTheme="majorHAnsi"/>
          <w:iCs/>
          <w:lang w:val="en-US"/>
        </w:rPr>
      </w:pPr>
      <w:r w:rsidRPr="00A17E1E">
        <w:rPr>
          <w:rFonts w:asciiTheme="majorHAnsi" w:hAnsiTheme="majorHAnsi"/>
          <w:iCs/>
          <w:lang w:val="en-US"/>
        </w:rPr>
        <w:t>Đo miệng: Đặt đầu nhiệt kế dưới lưỡi, yêu cầu vận động viên ngậm kín miệng đến khi có tín hiệu.</w:t>
      </w:r>
    </w:p>
    <w:p w14:paraId="399A6422" w14:textId="77777777" w:rsidR="00516DE3" w:rsidRPr="00A17E1E" w:rsidRDefault="00516DE3" w:rsidP="00516DE3">
      <w:pPr>
        <w:spacing w:after="0" w:line="360" w:lineRule="auto"/>
        <w:jc w:val="both"/>
        <w:rPr>
          <w:rFonts w:asciiTheme="majorHAnsi" w:hAnsiTheme="majorHAnsi"/>
          <w:b/>
          <w:iCs/>
          <w:lang w:val="en-US"/>
        </w:rPr>
      </w:pPr>
      <w:r w:rsidRPr="00A17E1E">
        <w:rPr>
          <w:rFonts w:asciiTheme="majorHAnsi" w:hAnsiTheme="majorHAnsi"/>
          <w:b/>
          <w:iCs/>
          <w:lang w:val="en-US"/>
        </w:rPr>
        <w:t>Bước 3: Ghi nhận kết quả</w:t>
      </w:r>
    </w:p>
    <w:p w14:paraId="7300345B" w14:textId="77777777" w:rsidR="00516DE3" w:rsidRPr="00A17E1E" w:rsidRDefault="00516DE3" w:rsidP="00640E63">
      <w:pPr>
        <w:pStyle w:val="ListParagraph"/>
        <w:numPr>
          <w:ilvl w:val="0"/>
          <w:numId w:val="21"/>
        </w:numPr>
        <w:spacing w:after="0" w:line="360" w:lineRule="auto"/>
        <w:jc w:val="both"/>
        <w:rPr>
          <w:rFonts w:asciiTheme="majorHAnsi" w:hAnsiTheme="majorHAnsi"/>
          <w:iCs/>
          <w:lang w:val="en-US"/>
        </w:rPr>
      </w:pPr>
      <w:r w:rsidRPr="00A17E1E">
        <w:rPr>
          <w:rFonts w:asciiTheme="majorHAnsi" w:hAnsiTheme="majorHAnsi"/>
          <w:iCs/>
          <w:lang w:val="en-US"/>
        </w:rPr>
        <w:t>Đọc kết quả hiển thị (°C), ghi vào phiếu theo dõi.</w:t>
      </w:r>
    </w:p>
    <w:p w14:paraId="69E57640" w14:textId="77777777" w:rsidR="00516DE3" w:rsidRPr="00A17E1E" w:rsidRDefault="00516DE3" w:rsidP="00640E63">
      <w:pPr>
        <w:pStyle w:val="ListParagraph"/>
        <w:numPr>
          <w:ilvl w:val="0"/>
          <w:numId w:val="21"/>
        </w:numPr>
        <w:spacing w:after="0" w:line="360" w:lineRule="auto"/>
        <w:jc w:val="both"/>
        <w:rPr>
          <w:rFonts w:asciiTheme="majorHAnsi" w:hAnsiTheme="majorHAnsi"/>
          <w:iCs/>
          <w:lang w:val="en-US"/>
        </w:rPr>
      </w:pPr>
      <w:r w:rsidRPr="00A17E1E">
        <w:rPr>
          <w:rFonts w:asciiTheme="majorHAnsi" w:hAnsiTheme="majorHAnsi"/>
          <w:iCs/>
          <w:lang w:val="en-US"/>
        </w:rPr>
        <w:t>Nếu thân nhiệt &gt; 37,5°C → đánh giá lại điều kiện vận động, có thể trì hoãn hoạt động thể lực.</w:t>
      </w:r>
    </w:p>
    <w:p w14:paraId="22F6645F" w14:textId="77777777" w:rsidR="00516DE3" w:rsidRPr="00A17E1E" w:rsidRDefault="00516DE3" w:rsidP="00516DE3">
      <w:pPr>
        <w:spacing w:after="0" w:line="360" w:lineRule="auto"/>
        <w:jc w:val="both"/>
        <w:rPr>
          <w:rFonts w:asciiTheme="majorHAnsi" w:hAnsiTheme="majorHAnsi"/>
          <w:b/>
          <w:iCs/>
          <w:lang w:val="en-US"/>
        </w:rPr>
      </w:pPr>
      <w:r w:rsidRPr="00A17E1E">
        <w:rPr>
          <w:rFonts w:asciiTheme="majorHAnsi" w:hAnsiTheme="majorHAnsi"/>
          <w:b/>
          <w:iCs/>
          <w:lang w:val="en-US"/>
        </w:rPr>
        <w:t>Lưu ý</w:t>
      </w:r>
    </w:p>
    <w:p w14:paraId="6175524C" w14:textId="77777777" w:rsidR="00516DE3" w:rsidRPr="00A17E1E" w:rsidRDefault="00516DE3" w:rsidP="00640E63">
      <w:pPr>
        <w:pStyle w:val="ListParagraph"/>
        <w:numPr>
          <w:ilvl w:val="0"/>
          <w:numId w:val="22"/>
        </w:numPr>
        <w:spacing w:after="0" w:line="360" w:lineRule="auto"/>
        <w:jc w:val="both"/>
        <w:rPr>
          <w:rFonts w:asciiTheme="majorHAnsi" w:hAnsiTheme="majorHAnsi"/>
          <w:iCs/>
          <w:lang w:val="en-US"/>
        </w:rPr>
      </w:pPr>
      <w:r w:rsidRPr="00A17E1E">
        <w:rPr>
          <w:rFonts w:asciiTheme="majorHAnsi" w:hAnsiTheme="majorHAnsi"/>
          <w:iCs/>
          <w:lang w:val="en-US"/>
        </w:rPr>
        <w:t>Không đo ngay sau khi vận động, tắm, uống nước nóng/lạnh.</w:t>
      </w:r>
    </w:p>
    <w:p w14:paraId="6CE319E1" w14:textId="77777777" w:rsidR="00516DE3" w:rsidRPr="00A17E1E" w:rsidRDefault="00516DE3" w:rsidP="00640E63">
      <w:pPr>
        <w:pStyle w:val="ListParagraph"/>
        <w:numPr>
          <w:ilvl w:val="0"/>
          <w:numId w:val="22"/>
        </w:numPr>
        <w:spacing w:after="0" w:line="360" w:lineRule="auto"/>
        <w:jc w:val="both"/>
        <w:rPr>
          <w:rFonts w:asciiTheme="majorHAnsi" w:hAnsiTheme="majorHAnsi"/>
          <w:iCs/>
          <w:lang w:val="en-US"/>
        </w:rPr>
      </w:pPr>
      <w:r w:rsidRPr="00A17E1E">
        <w:rPr>
          <w:rFonts w:asciiTheme="majorHAnsi" w:hAnsiTheme="majorHAnsi"/>
          <w:iCs/>
          <w:lang w:val="en-US"/>
        </w:rPr>
        <w:t>Luôn sát khuẩn đầu đo sau mỗi lần sử dụng.</w:t>
      </w:r>
    </w:p>
    <w:p w14:paraId="5F64B8A2" w14:textId="77777777" w:rsidR="00516DE3" w:rsidRPr="00A17E1E" w:rsidRDefault="00516DE3" w:rsidP="00640E63">
      <w:pPr>
        <w:pStyle w:val="ListParagraph"/>
        <w:numPr>
          <w:ilvl w:val="0"/>
          <w:numId w:val="22"/>
        </w:numPr>
        <w:spacing w:after="0" w:line="360" w:lineRule="auto"/>
        <w:jc w:val="both"/>
        <w:rPr>
          <w:rFonts w:asciiTheme="majorHAnsi" w:hAnsiTheme="majorHAnsi"/>
          <w:iCs/>
          <w:lang w:val="en-US"/>
        </w:rPr>
      </w:pPr>
      <w:r w:rsidRPr="00A17E1E">
        <w:rPr>
          <w:rFonts w:asciiTheme="majorHAnsi" w:hAnsiTheme="majorHAnsi"/>
          <w:iCs/>
          <w:lang w:val="en-US"/>
        </w:rPr>
        <w:t>Nếu kết quả bất thường → đo lại sau vài phút để xác minh.</w:t>
      </w:r>
    </w:p>
    <w:p w14:paraId="38DE4537" w14:textId="3F284545" w:rsidR="00CC0DDD" w:rsidRPr="00A17E1E" w:rsidRDefault="00CC0DDD" w:rsidP="00F77E5E">
      <w:pPr>
        <w:tabs>
          <w:tab w:val="left" w:pos="0"/>
        </w:tabs>
        <w:spacing w:after="0" w:line="360" w:lineRule="auto"/>
        <w:jc w:val="both"/>
        <w:rPr>
          <w:rFonts w:asciiTheme="majorHAnsi" w:hAnsiTheme="majorHAnsi"/>
          <w:noProof/>
          <w:lang w:val="en-US"/>
        </w:rPr>
      </w:pPr>
    </w:p>
    <w:p w14:paraId="6E565473" w14:textId="34F5755C" w:rsidR="00A4041B" w:rsidRPr="00A17E1E" w:rsidRDefault="00A4041B" w:rsidP="002660EA">
      <w:pPr>
        <w:tabs>
          <w:tab w:val="left" w:pos="0"/>
        </w:tabs>
        <w:spacing w:after="0" w:line="360" w:lineRule="auto"/>
        <w:jc w:val="both"/>
        <w:rPr>
          <w:rFonts w:asciiTheme="majorHAnsi" w:hAnsiTheme="majorHAnsi"/>
          <w:noProof/>
          <w:lang w:val="en-US"/>
        </w:rPr>
      </w:pPr>
    </w:p>
    <w:sectPr w:rsidR="00A4041B" w:rsidRPr="00A17E1E" w:rsidSect="00DC6EFF">
      <w:headerReference w:type="default" r:id="rId47"/>
      <w:pgSz w:w="11907" w:h="16840" w:code="9"/>
      <w:pgMar w:top="1701" w:right="1134" w:bottom="1701" w:left="1985" w:header="708" w:footer="708" w:gutter="0"/>
      <w:pgNumType w:start="11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637EE4" w14:textId="77777777" w:rsidR="00D47A7B" w:rsidRDefault="00D47A7B" w:rsidP="00185D97">
      <w:pPr>
        <w:spacing w:after="0" w:line="240" w:lineRule="auto"/>
      </w:pPr>
      <w:r>
        <w:separator/>
      </w:r>
    </w:p>
  </w:endnote>
  <w:endnote w:type="continuationSeparator" w:id="0">
    <w:p w14:paraId="66B02798" w14:textId="77777777" w:rsidR="00D47A7B" w:rsidRDefault="00D47A7B" w:rsidP="00185D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dvPSNCS-R">
    <w:altName w:val="Times New Roman"/>
    <w:panose1 w:val="00000000000000000000"/>
    <w:charset w:val="00"/>
    <w:family w:val="roman"/>
    <w:notTrueType/>
    <w:pitch w:val="default"/>
  </w:font>
  <w:font w:name=".VnTime">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AvantH">
    <w:charset w:val="00"/>
    <w:family w:val="swiss"/>
    <w:pitch w:val="variable"/>
    <w:sig w:usb0="00000003" w:usb1="00000000" w:usb2="00000000" w:usb3="00000000" w:csb0="00000001" w:csb1="00000000"/>
  </w:font>
  <w:font w:name="AdvHelv_BO">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AB35C" w14:textId="292ED888" w:rsidR="00254094" w:rsidRDefault="00254094">
    <w:pPr>
      <w:pStyle w:val="Footer"/>
      <w:jc w:val="center"/>
    </w:pPr>
  </w:p>
  <w:p w14:paraId="6EE21822" w14:textId="77777777" w:rsidR="00254094" w:rsidRDefault="0025409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65DA2" w14:textId="77777777" w:rsidR="00254094" w:rsidRDefault="002540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03A76" w14:textId="77777777" w:rsidR="00D47A7B" w:rsidRDefault="00D47A7B" w:rsidP="00185D97">
      <w:pPr>
        <w:spacing w:after="0" w:line="240" w:lineRule="auto"/>
      </w:pPr>
      <w:r>
        <w:separator/>
      </w:r>
    </w:p>
  </w:footnote>
  <w:footnote w:type="continuationSeparator" w:id="0">
    <w:p w14:paraId="115CA732" w14:textId="77777777" w:rsidR="00D47A7B" w:rsidRDefault="00D47A7B" w:rsidP="00185D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4B9B7" w14:textId="77777777" w:rsidR="00254094" w:rsidRDefault="00254094" w:rsidP="00F216A6">
    <w:pPr>
      <w:pStyle w:val="Header"/>
      <w:framePr w:wrap="around" w:vAnchor="text" w:hAnchor="margin" w:xAlign="center" w:y="1"/>
      <w:rPr>
        <w:rStyle w:val="PageNumber"/>
        <w:rFonts w:eastAsiaTheme="majorEastAsia"/>
      </w:rPr>
    </w:pPr>
    <w:r>
      <w:rPr>
        <w:rStyle w:val="PageNumber"/>
        <w:rFonts w:eastAsiaTheme="majorEastAsia"/>
      </w:rPr>
      <w:fldChar w:fldCharType="begin"/>
    </w:r>
    <w:r>
      <w:rPr>
        <w:rStyle w:val="PageNumber"/>
        <w:rFonts w:eastAsiaTheme="majorEastAsia"/>
      </w:rPr>
      <w:instrText xml:space="preserve">PAGE  </w:instrText>
    </w:r>
    <w:r>
      <w:rPr>
        <w:rStyle w:val="PageNumber"/>
        <w:rFonts w:eastAsiaTheme="majorEastAsia"/>
      </w:rPr>
      <w:fldChar w:fldCharType="end"/>
    </w:r>
  </w:p>
  <w:p w14:paraId="5A458103" w14:textId="77777777" w:rsidR="00254094" w:rsidRDefault="0025409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1794398"/>
      <w:docPartObj>
        <w:docPartGallery w:val="Page Numbers (Top of Page)"/>
        <w:docPartUnique/>
      </w:docPartObj>
    </w:sdtPr>
    <w:sdtEndPr>
      <w:rPr>
        <w:noProof/>
      </w:rPr>
    </w:sdtEndPr>
    <w:sdtContent>
      <w:p w14:paraId="7FE1268D" w14:textId="1805C74B" w:rsidR="00254094" w:rsidRDefault="00254094">
        <w:pPr>
          <w:pStyle w:val="Header"/>
          <w:jc w:val="center"/>
        </w:pPr>
        <w:r>
          <w:fldChar w:fldCharType="begin"/>
        </w:r>
        <w:r>
          <w:instrText xml:space="preserve"> PAGE   \* MERGEFORMAT </w:instrText>
        </w:r>
        <w:r>
          <w:fldChar w:fldCharType="separate"/>
        </w:r>
        <w:r w:rsidR="000B2FE6">
          <w:rPr>
            <w:noProof/>
          </w:rPr>
          <w:t>130</w:t>
        </w:r>
        <w:r>
          <w:rPr>
            <w:noProof/>
          </w:rPr>
          <w:fldChar w:fldCharType="end"/>
        </w:r>
      </w:p>
    </w:sdtContent>
  </w:sdt>
  <w:p w14:paraId="663711C0" w14:textId="3EADB749" w:rsidR="00254094" w:rsidRDefault="00254094" w:rsidP="00F216A6">
    <w:pPr>
      <w:pStyle w:val="Header"/>
      <w:jc w:val="cent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5E6DD" w14:textId="77777777" w:rsidR="00254094" w:rsidRDefault="00254094" w:rsidP="00F216A6">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359F2" w14:textId="77777777" w:rsidR="00254094" w:rsidRDefault="00254094">
    <w:pPr>
      <w:pStyle w:val="Header"/>
      <w:jc w:val="center"/>
    </w:pPr>
  </w:p>
  <w:p w14:paraId="591E839C" w14:textId="77777777" w:rsidR="00254094" w:rsidRDefault="0025409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CD1D5" w14:textId="77777777" w:rsidR="00254094" w:rsidRDefault="00254094" w:rsidP="00F216A6">
    <w:pPr>
      <w:pStyle w:val="Header"/>
      <w:framePr w:wrap="around" w:vAnchor="text" w:hAnchor="margin" w:xAlign="center" w:y="1"/>
      <w:rPr>
        <w:rStyle w:val="PageNumber"/>
        <w:rFonts w:eastAsiaTheme="majorEastAsia"/>
      </w:rPr>
    </w:pPr>
    <w:r>
      <w:rPr>
        <w:rStyle w:val="PageNumber"/>
        <w:rFonts w:eastAsiaTheme="majorEastAsia"/>
      </w:rPr>
      <w:fldChar w:fldCharType="begin"/>
    </w:r>
    <w:r>
      <w:rPr>
        <w:rStyle w:val="PageNumber"/>
        <w:rFonts w:eastAsiaTheme="majorEastAsia"/>
      </w:rPr>
      <w:instrText xml:space="preserve">PAGE  </w:instrText>
    </w:r>
    <w:r>
      <w:rPr>
        <w:rStyle w:val="PageNumber"/>
        <w:rFonts w:eastAsiaTheme="majorEastAsia"/>
      </w:rPr>
      <w:fldChar w:fldCharType="end"/>
    </w:r>
  </w:p>
  <w:p w14:paraId="28CAAB2D" w14:textId="77777777" w:rsidR="00254094" w:rsidRDefault="0025409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AF120" w14:textId="77777777" w:rsidR="00254094" w:rsidRDefault="00254094">
    <w:pPr>
      <w:pStyle w:val="Header"/>
      <w:jc w:val="center"/>
    </w:pPr>
  </w:p>
  <w:p w14:paraId="4B8103A3" w14:textId="77777777" w:rsidR="00254094" w:rsidRDefault="0025409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05788685"/>
      <w:docPartObj>
        <w:docPartGallery w:val="Page Numbers (Top of Page)"/>
        <w:docPartUnique/>
      </w:docPartObj>
    </w:sdtPr>
    <w:sdtEndPr>
      <w:rPr>
        <w:noProof/>
      </w:rPr>
    </w:sdtEndPr>
    <w:sdtContent>
      <w:p w14:paraId="434CADE2" w14:textId="7B239F1A" w:rsidR="00254094" w:rsidRDefault="00254094">
        <w:pPr>
          <w:pStyle w:val="Header"/>
          <w:jc w:val="center"/>
        </w:pPr>
        <w:r>
          <w:fldChar w:fldCharType="begin"/>
        </w:r>
        <w:r>
          <w:instrText xml:space="preserve"> PAGE   \* MERGEFORMAT </w:instrText>
        </w:r>
        <w:r>
          <w:fldChar w:fldCharType="separate"/>
        </w:r>
        <w:r w:rsidR="001842C0">
          <w:rPr>
            <w:noProof/>
          </w:rPr>
          <w:t>vi</w:t>
        </w:r>
        <w:r>
          <w:rPr>
            <w:noProof/>
          </w:rPr>
          <w:fldChar w:fldCharType="end"/>
        </w:r>
      </w:p>
    </w:sdtContent>
  </w:sdt>
  <w:p w14:paraId="02BC356E" w14:textId="6C5E079B" w:rsidR="00254094" w:rsidRPr="00ED2B5E" w:rsidRDefault="00254094" w:rsidP="00ED2B5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1553440"/>
      <w:docPartObj>
        <w:docPartGallery w:val="Page Numbers (Top of Page)"/>
        <w:docPartUnique/>
      </w:docPartObj>
    </w:sdtPr>
    <w:sdtEndPr>
      <w:rPr>
        <w:noProof/>
      </w:rPr>
    </w:sdtEndPr>
    <w:sdtContent>
      <w:p w14:paraId="7E47D7F6" w14:textId="6B0E0B28" w:rsidR="00254094" w:rsidRDefault="00254094">
        <w:pPr>
          <w:pStyle w:val="Header"/>
          <w:jc w:val="center"/>
        </w:pPr>
        <w:r>
          <w:t>v</w:t>
        </w:r>
      </w:p>
    </w:sdtContent>
  </w:sdt>
  <w:p w14:paraId="6E554266" w14:textId="097BD875" w:rsidR="00254094" w:rsidRPr="00871924" w:rsidRDefault="00254094" w:rsidP="00967FB0">
    <w:pPr>
      <w:pStyle w:val="Header"/>
      <w:jc w:val="cent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5344145"/>
      <w:docPartObj>
        <w:docPartGallery w:val="Page Numbers (Top of Page)"/>
        <w:docPartUnique/>
      </w:docPartObj>
    </w:sdtPr>
    <w:sdtEndPr>
      <w:rPr>
        <w:noProof/>
      </w:rPr>
    </w:sdtEndPr>
    <w:sdtContent>
      <w:p w14:paraId="68A60BF9" w14:textId="481E6E8F" w:rsidR="00254094" w:rsidRDefault="00254094">
        <w:pPr>
          <w:pStyle w:val="Header"/>
          <w:jc w:val="center"/>
        </w:pPr>
        <w:r>
          <w:t>vi</w:t>
        </w:r>
      </w:p>
    </w:sdtContent>
  </w:sdt>
  <w:p w14:paraId="20FA48A6" w14:textId="3654DF06" w:rsidR="00254094" w:rsidRPr="00871924" w:rsidRDefault="00254094" w:rsidP="00967FB0">
    <w:pPr>
      <w:pStyle w:val="Header"/>
      <w:jc w:val="cent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2144497"/>
      <w:docPartObj>
        <w:docPartGallery w:val="Page Numbers (Top of Page)"/>
        <w:docPartUnique/>
      </w:docPartObj>
    </w:sdtPr>
    <w:sdtEndPr>
      <w:rPr>
        <w:noProof/>
      </w:rPr>
    </w:sdtEndPr>
    <w:sdtContent>
      <w:p w14:paraId="00CD1E6B" w14:textId="2B9F16C1" w:rsidR="00254094" w:rsidRDefault="00254094">
        <w:pPr>
          <w:pStyle w:val="Header"/>
          <w:jc w:val="center"/>
        </w:pPr>
        <w:r>
          <w:t>viii</w:t>
        </w:r>
      </w:p>
    </w:sdtContent>
  </w:sdt>
  <w:p w14:paraId="5814A8DD" w14:textId="77777777" w:rsidR="00254094" w:rsidRPr="00871924" w:rsidRDefault="00254094" w:rsidP="00967FB0">
    <w:pPr>
      <w:pStyle w:val="Header"/>
      <w:jc w:val="cent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0591887"/>
      <w:docPartObj>
        <w:docPartGallery w:val="Page Numbers (Top of Page)"/>
        <w:docPartUnique/>
      </w:docPartObj>
    </w:sdtPr>
    <w:sdtEndPr>
      <w:rPr>
        <w:noProof/>
      </w:rPr>
    </w:sdtEndPr>
    <w:sdtContent>
      <w:p w14:paraId="27970AAA" w14:textId="02FD48C4" w:rsidR="00254094" w:rsidRDefault="00254094">
        <w:pPr>
          <w:pStyle w:val="Header"/>
          <w:jc w:val="center"/>
        </w:pPr>
        <w:r>
          <w:fldChar w:fldCharType="begin"/>
        </w:r>
        <w:r>
          <w:instrText xml:space="preserve"> PAGE   \* MERGEFORMAT </w:instrText>
        </w:r>
        <w:r>
          <w:fldChar w:fldCharType="separate"/>
        </w:r>
        <w:r w:rsidR="001842C0">
          <w:rPr>
            <w:noProof/>
          </w:rPr>
          <w:t>52</w:t>
        </w:r>
        <w:r>
          <w:rPr>
            <w:noProof/>
          </w:rPr>
          <w:fldChar w:fldCharType="end"/>
        </w:r>
      </w:p>
    </w:sdtContent>
  </w:sdt>
  <w:p w14:paraId="6880F080" w14:textId="77777777" w:rsidR="00254094" w:rsidRPr="00871924" w:rsidRDefault="00254094" w:rsidP="008719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A4DBE"/>
    <w:multiLevelType w:val="hybridMultilevel"/>
    <w:tmpl w:val="8758AF78"/>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332A5B"/>
    <w:multiLevelType w:val="hybridMultilevel"/>
    <w:tmpl w:val="600E8E38"/>
    <w:lvl w:ilvl="0" w:tplc="3EBAF84E">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D160A4"/>
    <w:multiLevelType w:val="hybridMultilevel"/>
    <w:tmpl w:val="5C8A900C"/>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B72653"/>
    <w:multiLevelType w:val="multilevel"/>
    <w:tmpl w:val="E17016D0"/>
    <w:lvl w:ilvl="0">
      <w:start w:val="1"/>
      <w:numFmt w:val="decimal"/>
      <w:lvlText w:val="%1."/>
      <w:lvlJc w:val="left"/>
      <w:pPr>
        <w:ind w:left="648" w:hanging="64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92D41FE"/>
    <w:multiLevelType w:val="hybridMultilevel"/>
    <w:tmpl w:val="FF9494A4"/>
    <w:lvl w:ilvl="0" w:tplc="CB46D1B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483695"/>
    <w:multiLevelType w:val="hybridMultilevel"/>
    <w:tmpl w:val="848C601A"/>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FA6B32"/>
    <w:multiLevelType w:val="hybridMultilevel"/>
    <w:tmpl w:val="8A102CCE"/>
    <w:lvl w:ilvl="0" w:tplc="6346D888">
      <w:start w:val="3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003B2C"/>
    <w:multiLevelType w:val="hybridMultilevel"/>
    <w:tmpl w:val="75B4D94C"/>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254C3E"/>
    <w:multiLevelType w:val="hybridMultilevel"/>
    <w:tmpl w:val="4C1668C6"/>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CD7364"/>
    <w:multiLevelType w:val="hybridMultilevel"/>
    <w:tmpl w:val="3A204492"/>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856B55"/>
    <w:multiLevelType w:val="hybridMultilevel"/>
    <w:tmpl w:val="CFFC9130"/>
    <w:lvl w:ilvl="0" w:tplc="3EBAF84E">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C8C052F"/>
    <w:multiLevelType w:val="hybridMultilevel"/>
    <w:tmpl w:val="2F121604"/>
    <w:lvl w:ilvl="0" w:tplc="0409000B">
      <w:start w:val="1"/>
      <w:numFmt w:val="bullet"/>
      <w:lvlText w:val=""/>
      <w:lvlJc w:val="left"/>
      <w:pPr>
        <w:ind w:left="720" w:hanging="360"/>
      </w:pPr>
      <w:rPr>
        <w:rFonts w:ascii="Wingdings" w:hAnsi="Wingdings" w:hint="default"/>
      </w:rPr>
    </w:lvl>
    <w:lvl w:ilvl="1" w:tplc="CB46D1BC">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E9751E"/>
    <w:multiLevelType w:val="hybridMultilevel"/>
    <w:tmpl w:val="A1CEF40E"/>
    <w:lvl w:ilvl="0" w:tplc="CB46D1BC">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4F13DF"/>
    <w:multiLevelType w:val="hybridMultilevel"/>
    <w:tmpl w:val="12EC6F76"/>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B56C0B"/>
    <w:multiLevelType w:val="hybridMultilevel"/>
    <w:tmpl w:val="6E20212A"/>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8C2170"/>
    <w:multiLevelType w:val="hybridMultilevel"/>
    <w:tmpl w:val="EE6A1356"/>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D51BAB"/>
    <w:multiLevelType w:val="multilevel"/>
    <w:tmpl w:val="6A8E377C"/>
    <w:lvl w:ilvl="0">
      <w:start w:val="1"/>
      <w:numFmt w:val="decimal"/>
      <w:lvlText w:val="%1."/>
      <w:lvlJc w:val="left"/>
      <w:pPr>
        <w:ind w:left="648" w:hanging="648"/>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17624A1D"/>
    <w:multiLevelType w:val="hybridMultilevel"/>
    <w:tmpl w:val="2042ECFC"/>
    <w:lvl w:ilvl="0" w:tplc="3EBAF84E">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18B752F6"/>
    <w:multiLevelType w:val="hybridMultilevel"/>
    <w:tmpl w:val="71007B52"/>
    <w:lvl w:ilvl="0" w:tplc="0409000B">
      <w:start w:val="1"/>
      <w:numFmt w:val="bullet"/>
      <w:lvlText w:val=""/>
      <w:lvlJc w:val="left"/>
      <w:pPr>
        <w:ind w:left="720" w:hanging="360"/>
      </w:pPr>
      <w:rPr>
        <w:rFonts w:ascii="Wingdings" w:hAnsi="Wingdings" w:hint="default"/>
      </w:rPr>
    </w:lvl>
    <w:lvl w:ilvl="1" w:tplc="CB46D1BC">
      <w:numFmt w:val="bullet"/>
      <w:lvlText w:val="-"/>
      <w:lvlJc w:val="left"/>
      <w:pPr>
        <w:ind w:left="1440" w:hanging="360"/>
      </w:pPr>
      <w:rPr>
        <w:rFonts w:ascii="Times New Roman" w:eastAsiaTheme="minorHAnsi"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9650E1"/>
    <w:multiLevelType w:val="hybridMultilevel"/>
    <w:tmpl w:val="F3A24D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AA2CDA"/>
    <w:multiLevelType w:val="hybridMultilevel"/>
    <w:tmpl w:val="B1382DF8"/>
    <w:lvl w:ilvl="0" w:tplc="F44466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C02F10"/>
    <w:multiLevelType w:val="multilevel"/>
    <w:tmpl w:val="2C947344"/>
    <w:lvl w:ilvl="0">
      <w:start w:val="1"/>
      <w:numFmt w:val="decimal"/>
      <w:lvlText w:val="%1."/>
      <w:lvlJc w:val="left"/>
      <w:pPr>
        <w:ind w:left="720" w:hanging="360"/>
      </w:p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1CFC30E8"/>
    <w:multiLevelType w:val="hybridMultilevel"/>
    <w:tmpl w:val="FA58CEBE"/>
    <w:lvl w:ilvl="0" w:tplc="C0865FF6">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1D8C3E62"/>
    <w:multiLevelType w:val="hybridMultilevel"/>
    <w:tmpl w:val="D278D4E0"/>
    <w:lvl w:ilvl="0" w:tplc="3EBAF84E">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1D99400B"/>
    <w:multiLevelType w:val="hybridMultilevel"/>
    <w:tmpl w:val="74AAF912"/>
    <w:lvl w:ilvl="0" w:tplc="3EBAF84E">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F5830D6"/>
    <w:multiLevelType w:val="hybridMultilevel"/>
    <w:tmpl w:val="763071E6"/>
    <w:lvl w:ilvl="0" w:tplc="CB46D1B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12537ED"/>
    <w:multiLevelType w:val="hybridMultilevel"/>
    <w:tmpl w:val="6CFA2E72"/>
    <w:lvl w:ilvl="0" w:tplc="3EBAF84E">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22041A68"/>
    <w:multiLevelType w:val="hybridMultilevel"/>
    <w:tmpl w:val="986CCEB0"/>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3F53651"/>
    <w:multiLevelType w:val="hybridMultilevel"/>
    <w:tmpl w:val="0818019A"/>
    <w:lvl w:ilvl="0" w:tplc="CB46D1BC">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242E32EC"/>
    <w:multiLevelType w:val="hybridMultilevel"/>
    <w:tmpl w:val="8C24A7F0"/>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AF35AC1"/>
    <w:multiLevelType w:val="hybridMultilevel"/>
    <w:tmpl w:val="FDE286D8"/>
    <w:lvl w:ilvl="0" w:tplc="CB46D1BC">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2CB60C77"/>
    <w:multiLevelType w:val="hybridMultilevel"/>
    <w:tmpl w:val="CBFE7EE4"/>
    <w:lvl w:ilvl="0" w:tplc="3EBAF84E">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2E14679F"/>
    <w:multiLevelType w:val="hybridMultilevel"/>
    <w:tmpl w:val="C13CA7F8"/>
    <w:lvl w:ilvl="0" w:tplc="0409000B">
      <w:start w:val="1"/>
      <w:numFmt w:val="bullet"/>
      <w:lvlText w:val=""/>
      <w:lvlJc w:val="left"/>
      <w:pPr>
        <w:ind w:left="720" w:hanging="360"/>
      </w:pPr>
      <w:rPr>
        <w:rFonts w:ascii="Wingdings" w:hAnsi="Wingdings" w:hint="default"/>
      </w:rPr>
    </w:lvl>
    <w:lvl w:ilvl="1" w:tplc="3EBAF84E">
      <w:start w:val="1"/>
      <w:numFmt w:val="bullet"/>
      <w:lvlText w:val="-"/>
      <w:lvlJc w:val="left"/>
      <w:pPr>
        <w:ind w:left="1440" w:hanging="360"/>
      </w:pPr>
      <w:rPr>
        <w:rFonts w:ascii="Times New Roman" w:hAnsi="Times New Roman" w:cs="Times New Roman" w:hint="default"/>
      </w:rPr>
    </w:lvl>
    <w:lvl w:ilvl="2" w:tplc="68504226">
      <w:start w:val="3"/>
      <w:numFmt w:val="bullet"/>
      <w:lvlText w:val=""/>
      <w:lvlJc w:val="left"/>
      <w:pPr>
        <w:ind w:left="2160" w:hanging="360"/>
      </w:pPr>
      <w:rPr>
        <w:rFonts w:ascii="Symbol" w:eastAsiaTheme="minorHAnsi" w:hAnsi="Symbol" w:cstheme="majorHAns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D56CE"/>
    <w:multiLevelType w:val="hybridMultilevel"/>
    <w:tmpl w:val="E8E070A8"/>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92648E"/>
    <w:multiLevelType w:val="hybridMultilevel"/>
    <w:tmpl w:val="ADDEB5A8"/>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D31A1D"/>
    <w:multiLevelType w:val="hybridMultilevel"/>
    <w:tmpl w:val="ECD2B52A"/>
    <w:lvl w:ilvl="0" w:tplc="3EBAF84E">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314A1740"/>
    <w:multiLevelType w:val="hybridMultilevel"/>
    <w:tmpl w:val="33A0E590"/>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B136A0"/>
    <w:multiLevelType w:val="hybridMultilevel"/>
    <w:tmpl w:val="BEBA9BC6"/>
    <w:lvl w:ilvl="0" w:tplc="CB46D1B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4B3778E"/>
    <w:multiLevelType w:val="hybridMultilevel"/>
    <w:tmpl w:val="BC64D570"/>
    <w:lvl w:ilvl="0" w:tplc="3EBAF84E">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38293EA6"/>
    <w:multiLevelType w:val="hybridMultilevel"/>
    <w:tmpl w:val="6AF6C3F6"/>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8845273"/>
    <w:multiLevelType w:val="hybridMultilevel"/>
    <w:tmpl w:val="904C6038"/>
    <w:lvl w:ilvl="0" w:tplc="0409000B">
      <w:start w:val="1"/>
      <w:numFmt w:val="bullet"/>
      <w:lvlText w:val=""/>
      <w:lvlJc w:val="left"/>
      <w:pPr>
        <w:ind w:left="720" w:hanging="360"/>
      </w:pPr>
      <w:rPr>
        <w:rFonts w:ascii="Wingdings" w:hAnsi="Wingdings" w:hint="default"/>
      </w:rPr>
    </w:lvl>
    <w:lvl w:ilvl="1" w:tplc="CB46D1BC">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2E422C"/>
    <w:multiLevelType w:val="hybridMultilevel"/>
    <w:tmpl w:val="C52CB10E"/>
    <w:lvl w:ilvl="0" w:tplc="CB46D1BC">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B2F2AC7"/>
    <w:multiLevelType w:val="hybridMultilevel"/>
    <w:tmpl w:val="A41E814C"/>
    <w:lvl w:ilvl="0" w:tplc="3EBAF84E">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3BC81DF9"/>
    <w:multiLevelType w:val="hybridMultilevel"/>
    <w:tmpl w:val="3B2A1BE6"/>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BF5730E"/>
    <w:multiLevelType w:val="hybridMultilevel"/>
    <w:tmpl w:val="6EF40866"/>
    <w:lvl w:ilvl="0" w:tplc="CB46D1BC">
      <w:numFmt w:val="bullet"/>
      <w:lvlText w:val="-"/>
      <w:lvlJc w:val="left"/>
      <w:pPr>
        <w:ind w:left="720" w:hanging="360"/>
      </w:pPr>
      <w:rPr>
        <w:rFonts w:ascii="Times New Roman" w:eastAsiaTheme="minorHAnsi"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3C030D33"/>
    <w:multiLevelType w:val="hybridMultilevel"/>
    <w:tmpl w:val="AFA27A00"/>
    <w:lvl w:ilvl="0" w:tplc="3EBAF84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E5D27B4"/>
    <w:multiLevelType w:val="hybridMultilevel"/>
    <w:tmpl w:val="AF1E98A4"/>
    <w:lvl w:ilvl="0" w:tplc="3EBAF84E">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406D6096"/>
    <w:multiLevelType w:val="hybridMultilevel"/>
    <w:tmpl w:val="5BD8C328"/>
    <w:lvl w:ilvl="0" w:tplc="CB46D1B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B35828"/>
    <w:multiLevelType w:val="hybridMultilevel"/>
    <w:tmpl w:val="B1EACB08"/>
    <w:lvl w:ilvl="0" w:tplc="0409000B">
      <w:start w:val="1"/>
      <w:numFmt w:val="bullet"/>
      <w:lvlText w:val=""/>
      <w:lvlJc w:val="left"/>
      <w:pPr>
        <w:ind w:left="720" w:hanging="360"/>
      </w:pPr>
      <w:rPr>
        <w:rFonts w:ascii="Wingdings" w:hAnsi="Wingdings" w:hint="default"/>
      </w:rPr>
    </w:lvl>
    <w:lvl w:ilvl="1" w:tplc="3EBAF84E">
      <w:start w:val="1"/>
      <w:numFmt w:val="bullet"/>
      <w:lvlText w:val="-"/>
      <w:lvlJc w:val="left"/>
      <w:pPr>
        <w:ind w:left="1440" w:hanging="360"/>
      </w:pPr>
      <w:rPr>
        <w:rFonts w:ascii="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1157933"/>
    <w:multiLevelType w:val="hybridMultilevel"/>
    <w:tmpl w:val="B4DAA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2880F1A"/>
    <w:multiLevelType w:val="hybridMultilevel"/>
    <w:tmpl w:val="385452EE"/>
    <w:lvl w:ilvl="0" w:tplc="34B216A4">
      <w:start w:val="1"/>
      <w:numFmt w:val="decimal"/>
      <w:lvlText w:val="4.%1."/>
      <w:lvlJc w:val="left"/>
      <w:pPr>
        <w:ind w:left="360" w:hanging="360"/>
      </w:pPr>
      <w:rPr>
        <w:rFonts w:hint="default"/>
        <w:b/>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45AD369A"/>
    <w:multiLevelType w:val="hybridMultilevel"/>
    <w:tmpl w:val="D01EA8DE"/>
    <w:lvl w:ilvl="0" w:tplc="0409000B">
      <w:start w:val="1"/>
      <w:numFmt w:val="bullet"/>
      <w:lvlText w:val=""/>
      <w:lvlJc w:val="left"/>
      <w:pPr>
        <w:ind w:left="720" w:hanging="360"/>
      </w:pPr>
      <w:rPr>
        <w:rFonts w:ascii="Wingdings" w:hAnsi="Wingdings" w:hint="default"/>
      </w:rPr>
    </w:lvl>
    <w:lvl w:ilvl="1" w:tplc="CB46D1BC">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79612EA"/>
    <w:multiLevelType w:val="hybridMultilevel"/>
    <w:tmpl w:val="79D0A116"/>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9754E91"/>
    <w:multiLevelType w:val="hybridMultilevel"/>
    <w:tmpl w:val="BCB4E5BA"/>
    <w:lvl w:ilvl="0" w:tplc="CB46D1B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5E17E1"/>
    <w:multiLevelType w:val="multilevel"/>
    <w:tmpl w:val="7C34620E"/>
    <w:lvl w:ilvl="0">
      <w:start w:val="1"/>
      <w:numFmt w:val="decimal"/>
      <w:lvlText w:val="%1."/>
      <w:lvlJc w:val="left"/>
      <w:pPr>
        <w:ind w:left="885" w:hanging="885"/>
      </w:pPr>
      <w:rPr>
        <w:rFonts w:hint="default"/>
      </w:rPr>
    </w:lvl>
    <w:lvl w:ilvl="1">
      <w:start w:val="3"/>
      <w:numFmt w:val="decimal"/>
      <w:lvlText w:val="%1.%2."/>
      <w:lvlJc w:val="left"/>
      <w:pPr>
        <w:ind w:left="885" w:hanging="885"/>
      </w:pPr>
      <w:rPr>
        <w:rFonts w:hint="default"/>
      </w:rPr>
    </w:lvl>
    <w:lvl w:ilvl="2">
      <w:start w:val="2"/>
      <w:numFmt w:val="decimal"/>
      <w:lvlText w:val="%1.%2.%3."/>
      <w:lvlJc w:val="left"/>
      <w:pPr>
        <w:ind w:left="885" w:hanging="88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15:restartNumberingAfterBreak="0">
    <w:nsid w:val="4BF35F9E"/>
    <w:multiLevelType w:val="hybridMultilevel"/>
    <w:tmpl w:val="EB2E0306"/>
    <w:lvl w:ilvl="0" w:tplc="CB46D1B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CDD6D4C"/>
    <w:multiLevelType w:val="hybridMultilevel"/>
    <w:tmpl w:val="B94405A0"/>
    <w:lvl w:ilvl="0" w:tplc="3EBAF84E">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4CE77C71"/>
    <w:multiLevelType w:val="hybridMultilevel"/>
    <w:tmpl w:val="A3F69FB4"/>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0BE4751"/>
    <w:multiLevelType w:val="hybridMultilevel"/>
    <w:tmpl w:val="625CF17E"/>
    <w:lvl w:ilvl="0" w:tplc="0BDC7978">
      <w:start w:val="1"/>
      <w:numFmt w:val="decimal"/>
      <w:lvlText w:val="3.%1."/>
      <w:lvlJc w:val="left"/>
      <w:pPr>
        <w:ind w:left="2771"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515A3784"/>
    <w:multiLevelType w:val="hybridMultilevel"/>
    <w:tmpl w:val="FF307844"/>
    <w:lvl w:ilvl="0" w:tplc="CB46D1B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8C5CA1"/>
    <w:multiLevelType w:val="hybridMultilevel"/>
    <w:tmpl w:val="C05C27AA"/>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3E249E8"/>
    <w:multiLevelType w:val="hybridMultilevel"/>
    <w:tmpl w:val="1220DBFE"/>
    <w:lvl w:ilvl="0" w:tplc="3EBAF84E">
      <w:start w:val="1"/>
      <w:numFmt w:val="bullet"/>
      <w:lvlText w:val="-"/>
      <w:lvlJc w:val="left"/>
      <w:pPr>
        <w:ind w:left="720" w:hanging="360"/>
      </w:pPr>
      <w:rPr>
        <w:rFonts w:ascii="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2" w15:restartNumberingAfterBreak="0">
    <w:nsid w:val="54C251D4"/>
    <w:multiLevelType w:val="hybridMultilevel"/>
    <w:tmpl w:val="F29CFCD4"/>
    <w:lvl w:ilvl="0" w:tplc="CB46D1B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79713E7"/>
    <w:multiLevelType w:val="hybridMultilevel"/>
    <w:tmpl w:val="7AB4E14E"/>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83A0038"/>
    <w:multiLevelType w:val="hybridMultilevel"/>
    <w:tmpl w:val="0C8E25A6"/>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8EF0C30"/>
    <w:multiLevelType w:val="hybridMultilevel"/>
    <w:tmpl w:val="B93842D4"/>
    <w:lvl w:ilvl="0" w:tplc="0409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6" w15:restartNumberingAfterBreak="0">
    <w:nsid w:val="59DE5C86"/>
    <w:multiLevelType w:val="hybridMultilevel"/>
    <w:tmpl w:val="8CFE8572"/>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ADF6A6F"/>
    <w:multiLevelType w:val="hybridMultilevel"/>
    <w:tmpl w:val="CA5CAA9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8" w15:restartNumberingAfterBreak="0">
    <w:nsid w:val="5E22791D"/>
    <w:multiLevelType w:val="hybridMultilevel"/>
    <w:tmpl w:val="4A24CAC8"/>
    <w:lvl w:ilvl="0" w:tplc="3EBAF84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08C2A59"/>
    <w:multiLevelType w:val="hybridMultilevel"/>
    <w:tmpl w:val="824885A4"/>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1A078A0"/>
    <w:multiLevelType w:val="multilevel"/>
    <w:tmpl w:val="C12EB0D8"/>
    <w:lvl w:ilvl="0">
      <w:start w:val="3"/>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1" w15:restartNumberingAfterBreak="0">
    <w:nsid w:val="66A64B1A"/>
    <w:multiLevelType w:val="hybridMultilevel"/>
    <w:tmpl w:val="EF288CEA"/>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7E87A29"/>
    <w:multiLevelType w:val="hybridMultilevel"/>
    <w:tmpl w:val="A3C09E3E"/>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84F60CA"/>
    <w:multiLevelType w:val="hybridMultilevel"/>
    <w:tmpl w:val="F420FFB2"/>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A0F0648"/>
    <w:multiLevelType w:val="hybridMultilevel"/>
    <w:tmpl w:val="705E3234"/>
    <w:lvl w:ilvl="0" w:tplc="3EBAF84E">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6BF31735"/>
    <w:multiLevelType w:val="hybridMultilevel"/>
    <w:tmpl w:val="2106564E"/>
    <w:lvl w:ilvl="0" w:tplc="3EBAF84E">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6C33400C"/>
    <w:multiLevelType w:val="hybridMultilevel"/>
    <w:tmpl w:val="BA4814A8"/>
    <w:lvl w:ilvl="0" w:tplc="3EBAF84E">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7" w15:restartNumberingAfterBreak="0">
    <w:nsid w:val="6FAE3074"/>
    <w:multiLevelType w:val="hybridMultilevel"/>
    <w:tmpl w:val="1D580ECC"/>
    <w:lvl w:ilvl="0" w:tplc="3EBAF84E">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72311DAD"/>
    <w:multiLevelType w:val="hybridMultilevel"/>
    <w:tmpl w:val="F6607742"/>
    <w:lvl w:ilvl="0" w:tplc="C0865FF6">
      <w:start w:val="1"/>
      <w:numFmt w:val="bullet"/>
      <w:lvlText w:val="-"/>
      <w:lvlJc w:val="left"/>
      <w:pPr>
        <w:ind w:left="1440" w:hanging="360"/>
      </w:pPr>
      <w:rPr>
        <w:rFonts w:ascii="Times New Roman" w:eastAsiaTheme="minorHAns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77210C67"/>
    <w:multiLevelType w:val="hybridMultilevel"/>
    <w:tmpl w:val="DE109EAC"/>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93077E1"/>
    <w:multiLevelType w:val="hybridMultilevel"/>
    <w:tmpl w:val="84F8B2D2"/>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95752F6"/>
    <w:multiLevelType w:val="hybridMultilevel"/>
    <w:tmpl w:val="F5E87F32"/>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9E9416E"/>
    <w:multiLevelType w:val="hybridMultilevel"/>
    <w:tmpl w:val="C6CC056E"/>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C9367E4"/>
    <w:multiLevelType w:val="hybridMultilevel"/>
    <w:tmpl w:val="A12C99CE"/>
    <w:lvl w:ilvl="0" w:tplc="3EBAF84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E514AE3"/>
    <w:multiLevelType w:val="hybridMultilevel"/>
    <w:tmpl w:val="76EA5088"/>
    <w:lvl w:ilvl="0" w:tplc="3EBAF84E">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307975350">
    <w:abstractNumId w:val="58"/>
  </w:num>
  <w:num w:numId="2" w16cid:durableId="1859613421">
    <w:abstractNumId w:val="54"/>
  </w:num>
  <w:num w:numId="3" w16cid:durableId="1982465370">
    <w:abstractNumId w:val="65"/>
  </w:num>
  <w:num w:numId="4" w16cid:durableId="1427775591">
    <w:abstractNumId w:val="61"/>
  </w:num>
  <w:num w:numId="5" w16cid:durableId="519203106">
    <w:abstractNumId w:val="50"/>
  </w:num>
  <w:num w:numId="6" w16cid:durableId="1752000607">
    <w:abstractNumId w:val="74"/>
  </w:num>
  <w:num w:numId="7" w16cid:durableId="757021833">
    <w:abstractNumId w:val="75"/>
  </w:num>
  <w:num w:numId="8" w16cid:durableId="433285016">
    <w:abstractNumId w:val="24"/>
  </w:num>
  <w:num w:numId="9" w16cid:durableId="1849443874">
    <w:abstractNumId w:val="1"/>
  </w:num>
  <w:num w:numId="10" w16cid:durableId="664823475">
    <w:abstractNumId w:val="23"/>
  </w:num>
  <w:num w:numId="11" w16cid:durableId="1961261762">
    <w:abstractNumId w:val="31"/>
  </w:num>
  <w:num w:numId="12" w16cid:durableId="212696485">
    <w:abstractNumId w:val="8"/>
  </w:num>
  <w:num w:numId="13" w16cid:durableId="521895660">
    <w:abstractNumId w:val="69"/>
  </w:num>
  <w:num w:numId="14" w16cid:durableId="514421957">
    <w:abstractNumId w:val="36"/>
  </w:num>
  <w:num w:numId="15" w16cid:durableId="80565889">
    <w:abstractNumId w:val="7"/>
  </w:num>
  <w:num w:numId="16" w16cid:durableId="1475945880">
    <w:abstractNumId w:val="9"/>
  </w:num>
  <w:num w:numId="17" w16cid:durableId="1424455151">
    <w:abstractNumId w:val="34"/>
  </w:num>
  <w:num w:numId="18" w16cid:durableId="1990593553">
    <w:abstractNumId w:val="17"/>
  </w:num>
  <w:num w:numId="19" w16cid:durableId="1520972338">
    <w:abstractNumId w:val="82"/>
  </w:num>
  <w:num w:numId="20" w16cid:durableId="559906159">
    <w:abstractNumId w:val="60"/>
  </w:num>
  <w:num w:numId="21" w16cid:durableId="1202593613">
    <w:abstractNumId w:val="83"/>
  </w:num>
  <w:num w:numId="22" w16cid:durableId="1039672807">
    <w:abstractNumId w:val="81"/>
  </w:num>
  <w:num w:numId="23" w16cid:durableId="326791549">
    <w:abstractNumId w:val="80"/>
  </w:num>
  <w:num w:numId="24" w16cid:durableId="2076320527">
    <w:abstractNumId w:val="68"/>
  </w:num>
  <w:num w:numId="25" w16cid:durableId="1321807318">
    <w:abstractNumId w:val="27"/>
  </w:num>
  <w:num w:numId="26" w16cid:durableId="494495500">
    <w:abstractNumId w:val="26"/>
  </w:num>
  <w:num w:numId="27" w16cid:durableId="2104760686">
    <w:abstractNumId w:val="84"/>
  </w:num>
  <w:num w:numId="28" w16cid:durableId="746077707">
    <w:abstractNumId w:val="76"/>
  </w:num>
  <w:num w:numId="29" w16cid:durableId="322121248">
    <w:abstractNumId w:val="35"/>
  </w:num>
  <w:num w:numId="30" w16cid:durableId="1365906123">
    <w:abstractNumId w:val="42"/>
  </w:num>
  <w:num w:numId="31" w16cid:durableId="194277121">
    <w:abstractNumId w:val="63"/>
  </w:num>
  <w:num w:numId="32" w16cid:durableId="16470495">
    <w:abstractNumId w:val="13"/>
  </w:num>
  <w:num w:numId="33" w16cid:durableId="540821416">
    <w:abstractNumId w:val="71"/>
  </w:num>
  <w:num w:numId="34" w16cid:durableId="2010131920">
    <w:abstractNumId w:val="72"/>
  </w:num>
  <w:num w:numId="35" w16cid:durableId="1225948969">
    <w:abstractNumId w:val="66"/>
  </w:num>
  <w:num w:numId="36" w16cid:durableId="1127579353">
    <w:abstractNumId w:val="2"/>
  </w:num>
  <w:num w:numId="37" w16cid:durableId="185951546">
    <w:abstractNumId w:val="39"/>
  </w:num>
  <w:num w:numId="38" w16cid:durableId="580334559">
    <w:abstractNumId w:val="52"/>
  </w:num>
  <w:num w:numId="39" w16cid:durableId="1831827574">
    <w:abstractNumId w:val="33"/>
  </w:num>
  <w:num w:numId="40" w16cid:durableId="1982146840">
    <w:abstractNumId w:val="0"/>
  </w:num>
  <w:num w:numId="41" w16cid:durableId="303699853">
    <w:abstractNumId w:val="57"/>
  </w:num>
  <w:num w:numId="42" w16cid:durableId="47382696">
    <w:abstractNumId w:val="38"/>
  </w:num>
  <w:num w:numId="43" w16cid:durableId="1750615517">
    <w:abstractNumId w:val="46"/>
  </w:num>
  <w:num w:numId="44" w16cid:durableId="377167064">
    <w:abstractNumId w:val="77"/>
  </w:num>
  <w:num w:numId="45" w16cid:durableId="2017609990">
    <w:abstractNumId w:val="56"/>
  </w:num>
  <w:num w:numId="46" w16cid:durableId="582028388">
    <w:abstractNumId w:val="29"/>
  </w:num>
  <w:num w:numId="47" w16cid:durableId="710881708">
    <w:abstractNumId w:val="64"/>
  </w:num>
  <w:num w:numId="48" w16cid:durableId="1870948885">
    <w:abstractNumId w:val="45"/>
  </w:num>
  <w:num w:numId="49" w16cid:durableId="82338901">
    <w:abstractNumId w:val="79"/>
  </w:num>
  <w:num w:numId="50" w16cid:durableId="502475708">
    <w:abstractNumId w:val="73"/>
  </w:num>
  <w:num w:numId="51" w16cid:durableId="696391159">
    <w:abstractNumId w:val="22"/>
  </w:num>
  <w:num w:numId="52" w16cid:durableId="175266435">
    <w:abstractNumId w:val="78"/>
  </w:num>
  <w:num w:numId="53" w16cid:durableId="450245987">
    <w:abstractNumId w:val="3"/>
  </w:num>
  <w:num w:numId="54" w16cid:durableId="1575823195">
    <w:abstractNumId w:val="16"/>
  </w:num>
  <w:num w:numId="55" w16cid:durableId="158736677">
    <w:abstractNumId w:val="70"/>
  </w:num>
  <w:num w:numId="56" w16cid:durableId="383261099">
    <w:abstractNumId w:val="21"/>
  </w:num>
  <w:num w:numId="57" w16cid:durableId="572080220">
    <w:abstractNumId w:val="10"/>
  </w:num>
  <w:num w:numId="58" w16cid:durableId="333383490">
    <w:abstractNumId w:val="49"/>
  </w:num>
  <w:num w:numId="59" w16cid:durableId="84813217">
    <w:abstractNumId w:val="25"/>
  </w:num>
  <w:num w:numId="60" w16cid:durableId="730423137">
    <w:abstractNumId w:val="59"/>
  </w:num>
  <w:num w:numId="61" w16cid:durableId="1185631401">
    <w:abstractNumId w:val="37"/>
  </w:num>
  <w:num w:numId="62" w16cid:durableId="1926720611">
    <w:abstractNumId w:val="44"/>
  </w:num>
  <w:num w:numId="63" w16cid:durableId="45952218">
    <w:abstractNumId w:val="19"/>
  </w:num>
  <w:num w:numId="64" w16cid:durableId="1135365512">
    <w:abstractNumId w:val="30"/>
  </w:num>
  <w:num w:numId="65" w16cid:durableId="1418213210">
    <w:abstractNumId w:val="47"/>
  </w:num>
  <w:num w:numId="66" w16cid:durableId="1317804779">
    <w:abstractNumId w:val="43"/>
  </w:num>
  <w:num w:numId="67" w16cid:durableId="536820515">
    <w:abstractNumId w:val="5"/>
  </w:num>
  <w:num w:numId="68" w16cid:durableId="433744261">
    <w:abstractNumId w:val="15"/>
  </w:num>
  <w:num w:numId="69" w16cid:durableId="836072147">
    <w:abstractNumId w:val="14"/>
  </w:num>
  <w:num w:numId="70" w16cid:durableId="1108424153">
    <w:abstractNumId w:val="48"/>
  </w:num>
  <w:num w:numId="71" w16cid:durableId="2041467015">
    <w:abstractNumId w:val="32"/>
  </w:num>
  <w:num w:numId="72" w16cid:durableId="511604070">
    <w:abstractNumId w:val="6"/>
  </w:num>
  <w:num w:numId="73" w16cid:durableId="2054092">
    <w:abstractNumId w:val="18"/>
  </w:num>
  <w:num w:numId="74" w16cid:durableId="1995255140">
    <w:abstractNumId w:val="55"/>
  </w:num>
  <w:num w:numId="75" w16cid:durableId="1987583212">
    <w:abstractNumId w:val="51"/>
  </w:num>
  <w:num w:numId="76" w16cid:durableId="1359434352">
    <w:abstractNumId w:val="11"/>
  </w:num>
  <w:num w:numId="77" w16cid:durableId="1786188884">
    <w:abstractNumId w:val="40"/>
  </w:num>
  <w:num w:numId="78" w16cid:durableId="1703943364">
    <w:abstractNumId w:val="20"/>
  </w:num>
  <w:num w:numId="79" w16cid:durableId="1765491155">
    <w:abstractNumId w:val="53"/>
  </w:num>
  <w:num w:numId="80" w16cid:durableId="313072156">
    <w:abstractNumId w:val="4"/>
  </w:num>
  <w:num w:numId="81" w16cid:durableId="983781591">
    <w:abstractNumId w:val="62"/>
  </w:num>
  <w:num w:numId="82" w16cid:durableId="1860392581">
    <w:abstractNumId w:val="67"/>
  </w:num>
  <w:num w:numId="83" w16cid:durableId="825707154">
    <w:abstractNumId w:val="12"/>
  </w:num>
  <w:num w:numId="84" w16cid:durableId="1650599972">
    <w:abstractNumId w:val="28"/>
  </w:num>
  <w:num w:numId="85" w16cid:durableId="934675714">
    <w:abstractNumId w:val="41"/>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Arial&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AA6DBC"/>
    <w:rsid w:val="000014BA"/>
    <w:rsid w:val="000014FF"/>
    <w:rsid w:val="00003416"/>
    <w:rsid w:val="00003CB6"/>
    <w:rsid w:val="0000624D"/>
    <w:rsid w:val="0000701C"/>
    <w:rsid w:val="00007043"/>
    <w:rsid w:val="00007335"/>
    <w:rsid w:val="000102AB"/>
    <w:rsid w:val="00012A2F"/>
    <w:rsid w:val="00013611"/>
    <w:rsid w:val="00013FE3"/>
    <w:rsid w:val="00014373"/>
    <w:rsid w:val="0001718F"/>
    <w:rsid w:val="000223B3"/>
    <w:rsid w:val="0003074D"/>
    <w:rsid w:val="00033DF4"/>
    <w:rsid w:val="00035A00"/>
    <w:rsid w:val="00036F52"/>
    <w:rsid w:val="00037FE7"/>
    <w:rsid w:val="00040762"/>
    <w:rsid w:val="00041A3A"/>
    <w:rsid w:val="00041C98"/>
    <w:rsid w:val="000433DA"/>
    <w:rsid w:val="00043BDE"/>
    <w:rsid w:val="0004545E"/>
    <w:rsid w:val="0004734C"/>
    <w:rsid w:val="00050E69"/>
    <w:rsid w:val="00051740"/>
    <w:rsid w:val="00051F80"/>
    <w:rsid w:val="00052286"/>
    <w:rsid w:val="00055214"/>
    <w:rsid w:val="00056A2F"/>
    <w:rsid w:val="00056F40"/>
    <w:rsid w:val="00060F36"/>
    <w:rsid w:val="00062E3E"/>
    <w:rsid w:val="00064AF8"/>
    <w:rsid w:val="00064F1F"/>
    <w:rsid w:val="0006584C"/>
    <w:rsid w:val="00066084"/>
    <w:rsid w:val="00067B79"/>
    <w:rsid w:val="00070432"/>
    <w:rsid w:val="000717A4"/>
    <w:rsid w:val="00071ED9"/>
    <w:rsid w:val="00073169"/>
    <w:rsid w:val="00074D2A"/>
    <w:rsid w:val="0007548B"/>
    <w:rsid w:val="000762EF"/>
    <w:rsid w:val="00076711"/>
    <w:rsid w:val="00076B59"/>
    <w:rsid w:val="00076C2D"/>
    <w:rsid w:val="00081121"/>
    <w:rsid w:val="00085157"/>
    <w:rsid w:val="0008579D"/>
    <w:rsid w:val="00086B11"/>
    <w:rsid w:val="00087713"/>
    <w:rsid w:val="000908B8"/>
    <w:rsid w:val="0009111F"/>
    <w:rsid w:val="000932BC"/>
    <w:rsid w:val="00093B52"/>
    <w:rsid w:val="0009432A"/>
    <w:rsid w:val="00095729"/>
    <w:rsid w:val="00095D72"/>
    <w:rsid w:val="000967F7"/>
    <w:rsid w:val="0009730D"/>
    <w:rsid w:val="00097BB0"/>
    <w:rsid w:val="000A05E8"/>
    <w:rsid w:val="000A0886"/>
    <w:rsid w:val="000A101E"/>
    <w:rsid w:val="000A2067"/>
    <w:rsid w:val="000A2C3F"/>
    <w:rsid w:val="000A3204"/>
    <w:rsid w:val="000A349C"/>
    <w:rsid w:val="000A4646"/>
    <w:rsid w:val="000A6131"/>
    <w:rsid w:val="000A6D0F"/>
    <w:rsid w:val="000B1CEE"/>
    <w:rsid w:val="000B2FE6"/>
    <w:rsid w:val="000B33E5"/>
    <w:rsid w:val="000B3FE7"/>
    <w:rsid w:val="000B4A30"/>
    <w:rsid w:val="000B55C3"/>
    <w:rsid w:val="000B594B"/>
    <w:rsid w:val="000C3E61"/>
    <w:rsid w:val="000C4872"/>
    <w:rsid w:val="000D182E"/>
    <w:rsid w:val="000D234C"/>
    <w:rsid w:val="000D356F"/>
    <w:rsid w:val="000D445C"/>
    <w:rsid w:val="000D509F"/>
    <w:rsid w:val="000E0158"/>
    <w:rsid w:val="000E3A64"/>
    <w:rsid w:val="000F127A"/>
    <w:rsid w:val="000F31DF"/>
    <w:rsid w:val="000F3433"/>
    <w:rsid w:val="000F38D7"/>
    <w:rsid w:val="000F521F"/>
    <w:rsid w:val="000F5EF5"/>
    <w:rsid w:val="000F6C83"/>
    <w:rsid w:val="000F78F6"/>
    <w:rsid w:val="00100A25"/>
    <w:rsid w:val="00100BFC"/>
    <w:rsid w:val="00102899"/>
    <w:rsid w:val="00102930"/>
    <w:rsid w:val="00102E75"/>
    <w:rsid w:val="001051B1"/>
    <w:rsid w:val="001054C5"/>
    <w:rsid w:val="001079D5"/>
    <w:rsid w:val="00112DE2"/>
    <w:rsid w:val="001137EC"/>
    <w:rsid w:val="00114812"/>
    <w:rsid w:val="00121DA1"/>
    <w:rsid w:val="00122294"/>
    <w:rsid w:val="00124067"/>
    <w:rsid w:val="0012445C"/>
    <w:rsid w:val="00124B36"/>
    <w:rsid w:val="00126E46"/>
    <w:rsid w:val="001329E3"/>
    <w:rsid w:val="00136186"/>
    <w:rsid w:val="0014189A"/>
    <w:rsid w:val="0014322B"/>
    <w:rsid w:val="00145488"/>
    <w:rsid w:val="00145625"/>
    <w:rsid w:val="00145895"/>
    <w:rsid w:val="001465A0"/>
    <w:rsid w:val="00150AB3"/>
    <w:rsid w:val="0015288B"/>
    <w:rsid w:val="001532D0"/>
    <w:rsid w:val="0015462F"/>
    <w:rsid w:val="0016135C"/>
    <w:rsid w:val="0016182E"/>
    <w:rsid w:val="00161B1E"/>
    <w:rsid w:val="00162F6C"/>
    <w:rsid w:val="00163575"/>
    <w:rsid w:val="00163925"/>
    <w:rsid w:val="001655E8"/>
    <w:rsid w:val="001661C3"/>
    <w:rsid w:val="00166721"/>
    <w:rsid w:val="001706EF"/>
    <w:rsid w:val="00171517"/>
    <w:rsid w:val="0017175E"/>
    <w:rsid w:val="00172571"/>
    <w:rsid w:val="00173A5D"/>
    <w:rsid w:val="00177032"/>
    <w:rsid w:val="0018176E"/>
    <w:rsid w:val="001818D5"/>
    <w:rsid w:val="001842C0"/>
    <w:rsid w:val="00185D97"/>
    <w:rsid w:val="00191224"/>
    <w:rsid w:val="00191EFB"/>
    <w:rsid w:val="00192C7F"/>
    <w:rsid w:val="001932A2"/>
    <w:rsid w:val="001941E6"/>
    <w:rsid w:val="00196A4B"/>
    <w:rsid w:val="00197E9D"/>
    <w:rsid w:val="001A0371"/>
    <w:rsid w:val="001A0E19"/>
    <w:rsid w:val="001A155B"/>
    <w:rsid w:val="001A2ECC"/>
    <w:rsid w:val="001A35E2"/>
    <w:rsid w:val="001A4470"/>
    <w:rsid w:val="001B0064"/>
    <w:rsid w:val="001B2F44"/>
    <w:rsid w:val="001B4127"/>
    <w:rsid w:val="001B4AFD"/>
    <w:rsid w:val="001B5C26"/>
    <w:rsid w:val="001B74E6"/>
    <w:rsid w:val="001B7D92"/>
    <w:rsid w:val="001C0C5B"/>
    <w:rsid w:val="001C0D4E"/>
    <w:rsid w:val="001C1BD6"/>
    <w:rsid w:val="001C2D4A"/>
    <w:rsid w:val="001C3A23"/>
    <w:rsid w:val="001C453D"/>
    <w:rsid w:val="001D0DFD"/>
    <w:rsid w:val="001D19EF"/>
    <w:rsid w:val="001D2464"/>
    <w:rsid w:val="001D3571"/>
    <w:rsid w:val="001D3AF3"/>
    <w:rsid w:val="001D6BE0"/>
    <w:rsid w:val="001D6C47"/>
    <w:rsid w:val="001D6E7E"/>
    <w:rsid w:val="001E071C"/>
    <w:rsid w:val="001E0963"/>
    <w:rsid w:val="001E3866"/>
    <w:rsid w:val="001E4A6A"/>
    <w:rsid w:val="001E4E67"/>
    <w:rsid w:val="001E565C"/>
    <w:rsid w:val="001E5B3F"/>
    <w:rsid w:val="001E5C77"/>
    <w:rsid w:val="001F0271"/>
    <w:rsid w:val="001F028A"/>
    <w:rsid w:val="001F1620"/>
    <w:rsid w:val="001F2208"/>
    <w:rsid w:val="001F3050"/>
    <w:rsid w:val="001F3B14"/>
    <w:rsid w:val="001F414F"/>
    <w:rsid w:val="001F440F"/>
    <w:rsid w:val="001F4B0B"/>
    <w:rsid w:val="001F7FD3"/>
    <w:rsid w:val="002016E8"/>
    <w:rsid w:val="00201800"/>
    <w:rsid w:val="00201D04"/>
    <w:rsid w:val="0020278F"/>
    <w:rsid w:val="00202958"/>
    <w:rsid w:val="00203B5A"/>
    <w:rsid w:val="00204BDE"/>
    <w:rsid w:val="00205CD3"/>
    <w:rsid w:val="00207B20"/>
    <w:rsid w:val="00207C8A"/>
    <w:rsid w:val="00210147"/>
    <w:rsid w:val="0021064B"/>
    <w:rsid w:val="0021107A"/>
    <w:rsid w:val="0021237D"/>
    <w:rsid w:val="0021283B"/>
    <w:rsid w:val="00213B67"/>
    <w:rsid w:val="0021799C"/>
    <w:rsid w:val="00217DE9"/>
    <w:rsid w:val="002248E7"/>
    <w:rsid w:val="00225788"/>
    <w:rsid w:val="00225A1F"/>
    <w:rsid w:val="002267E6"/>
    <w:rsid w:val="00226B69"/>
    <w:rsid w:val="002312A5"/>
    <w:rsid w:val="00231F98"/>
    <w:rsid w:val="0023265C"/>
    <w:rsid w:val="00233BA6"/>
    <w:rsid w:val="00236340"/>
    <w:rsid w:val="00240795"/>
    <w:rsid w:val="00243E01"/>
    <w:rsid w:val="00244570"/>
    <w:rsid w:val="00244EE9"/>
    <w:rsid w:val="00247C73"/>
    <w:rsid w:val="00252BFF"/>
    <w:rsid w:val="002531F5"/>
    <w:rsid w:val="00254094"/>
    <w:rsid w:val="0025457F"/>
    <w:rsid w:val="00256121"/>
    <w:rsid w:val="002561BB"/>
    <w:rsid w:val="002570F8"/>
    <w:rsid w:val="00260BB2"/>
    <w:rsid w:val="00261AF8"/>
    <w:rsid w:val="002629D7"/>
    <w:rsid w:val="00262EF1"/>
    <w:rsid w:val="0026396A"/>
    <w:rsid w:val="0026486A"/>
    <w:rsid w:val="00265D82"/>
    <w:rsid w:val="00265E6C"/>
    <w:rsid w:val="002660EA"/>
    <w:rsid w:val="0026698E"/>
    <w:rsid w:val="0027124F"/>
    <w:rsid w:val="00272386"/>
    <w:rsid w:val="00273F79"/>
    <w:rsid w:val="00276566"/>
    <w:rsid w:val="00280D15"/>
    <w:rsid w:val="00282BB5"/>
    <w:rsid w:val="00286AE2"/>
    <w:rsid w:val="00287E34"/>
    <w:rsid w:val="00290E03"/>
    <w:rsid w:val="00291EB5"/>
    <w:rsid w:val="00292C56"/>
    <w:rsid w:val="00293392"/>
    <w:rsid w:val="002935B0"/>
    <w:rsid w:val="002949B5"/>
    <w:rsid w:val="00297FCA"/>
    <w:rsid w:val="002A2427"/>
    <w:rsid w:val="002A492E"/>
    <w:rsid w:val="002A4D03"/>
    <w:rsid w:val="002A5095"/>
    <w:rsid w:val="002A63E0"/>
    <w:rsid w:val="002A665C"/>
    <w:rsid w:val="002A6D75"/>
    <w:rsid w:val="002B17D0"/>
    <w:rsid w:val="002B31C1"/>
    <w:rsid w:val="002B3B8F"/>
    <w:rsid w:val="002B6DEA"/>
    <w:rsid w:val="002C06A1"/>
    <w:rsid w:val="002C0CE7"/>
    <w:rsid w:val="002C1F47"/>
    <w:rsid w:val="002C2A5F"/>
    <w:rsid w:val="002C5203"/>
    <w:rsid w:val="002C5D89"/>
    <w:rsid w:val="002C747B"/>
    <w:rsid w:val="002C7B0F"/>
    <w:rsid w:val="002D2E13"/>
    <w:rsid w:val="002D4573"/>
    <w:rsid w:val="002D47A7"/>
    <w:rsid w:val="002D7B3C"/>
    <w:rsid w:val="002E151F"/>
    <w:rsid w:val="002E17F5"/>
    <w:rsid w:val="002E4067"/>
    <w:rsid w:val="002E592D"/>
    <w:rsid w:val="002F2891"/>
    <w:rsid w:val="002F3128"/>
    <w:rsid w:val="00300939"/>
    <w:rsid w:val="00302A37"/>
    <w:rsid w:val="003049BD"/>
    <w:rsid w:val="00304F01"/>
    <w:rsid w:val="0030506B"/>
    <w:rsid w:val="003056E3"/>
    <w:rsid w:val="00307253"/>
    <w:rsid w:val="003126CE"/>
    <w:rsid w:val="00312A32"/>
    <w:rsid w:val="0031684D"/>
    <w:rsid w:val="00317783"/>
    <w:rsid w:val="00322EEA"/>
    <w:rsid w:val="0032300A"/>
    <w:rsid w:val="003234A8"/>
    <w:rsid w:val="00323533"/>
    <w:rsid w:val="00324D1A"/>
    <w:rsid w:val="00325CBA"/>
    <w:rsid w:val="003267CD"/>
    <w:rsid w:val="00331752"/>
    <w:rsid w:val="00334E11"/>
    <w:rsid w:val="003360E0"/>
    <w:rsid w:val="003367BF"/>
    <w:rsid w:val="00336A66"/>
    <w:rsid w:val="003370BF"/>
    <w:rsid w:val="0034137F"/>
    <w:rsid w:val="0034206A"/>
    <w:rsid w:val="0034498D"/>
    <w:rsid w:val="00346400"/>
    <w:rsid w:val="0035099D"/>
    <w:rsid w:val="00350D51"/>
    <w:rsid w:val="00354D8E"/>
    <w:rsid w:val="0035657B"/>
    <w:rsid w:val="00356D2E"/>
    <w:rsid w:val="00357A19"/>
    <w:rsid w:val="00361CA2"/>
    <w:rsid w:val="00364C71"/>
    <w:rsid w:val="00365717"/>
    <w:rsid w:val="00365CE6"/>
    <w:rsid w:val="00366CF3"/>
    <w:rsid w:val="00367BCC"/>
    <w:rsid w:val="00370726"/>
    <w:rsid w:val="00371C23"/>
    <w:rsid w:val="00372C0C"/>
    <w:rsid w:val="003739BF"/>
    <w:rsid w:val="003742B2"/>
    <w:rsid w:val="00374B16"/>
    <w:rsid w:val="0037619D"/>
    <w:rsid w:val="00376765"/>
    <w:rsid w:val="00377543"/>
    <w:rsid w:val="00380E3F"/>
    <w:rsid w:val="0038225B"/>
    <w:rsid w:val="00383267"/>
    <w:rsid w:val="0038456D"/>
    <w:rsid w:val="00384DD2"/>
    <w:rsid w:val="0038595E"/>
    <w:rsid w:val="0038656D"/>
    <w:rsid w:val="003933CC"/>
    <w:rsid w:val="003936F9"/>
    <w:rsid w:val="0039636A"/>
    <w:rsid w:val="00396B62"/>
    <w:rsid w:val="00396E6F"/>
    <w:rsid w:val="003A2553"/>
    <w:rsid w:val="003A2DAB"/>
    <w:rsid w:val="003A2F9A"/>
    <w:rsid w:val="003A4CD3"/>
    <w:rsid w:val="003A4F8F"/>
    <w:rsid w:val="003A53B0"/>
    <w:rsid w:val="003A5A9E"/>
    <w:rsid w:val="003A5F69"/>
    <w:rsid w:val="003B15B7"/>
    <w:rsid w:val="003B16F8"/>
    <w:rsid w:val="003B5149"/>
    <w:rsid w:val="003B572C"/>
    <w:rsid w:val="003B59A0"/>
    <w:rsid w:val="003C1725"/>
    <w:rsid w:val="003C221D"/>
    <w:rsid w:val="003C455C"/>
    <w:rsid w:val="003C4CB4"/>
    <w:rsid w:val="003C4E42"/>
    <w:rsid w:val="003C565B"/>
    <w:rsid w:val="003C6CFB"/>
    <w:rsid w:val="003C7375"/>
    <w:rsid w:val="003C762E"/>
    <w:rsid w:val="003C7F20"/>
    <w:rsid w:val="003D0F81"/>
    <w:rsid w:val="003D2D1F"/>
    <w:rsid w:val="003D2D4E"/>
    <w:rsid w:val="003D33FA"/>
    <w:rsid w:val="003D3F78"/>
    <w:rsid w:val="003D4E78"/>
    <w:rsid w:val="003D6C05"/>
    <w:rsid w:val="003E07EA"/>
    <w:rsid w:val="003E0A2B"/>
    <w:rsid w:val="003E0B64"/>
    <w:rsid w:val="003E224C"/>
    <w:rsid w:val="003E2BF8"/>
    <w:rsid w:val="003E563D"/>
    <w:rsid w:val="003E6808"/>
    <w:rsid w:val="003F40B9"/>
    <w:rsid w:val="003F45B5"/>
    <w:rsid w:val="004002D7"/>
    <w:rsid w:val="00401749"/>
    <w:rsid w:val="004018E5"/>
    <w:rsid w:val="0040285B"/>
    <w:rsid w:val="00402973"/>
    <w:rsid w:val="00403250"/>
    <w:rsid w:val="00403418"/>
    <w:rsid w:val="004052C0"/>
    <w:rsid w:val="0041142E"/>
    <w:rsid w:val="004114F0"/>
    <w:rsid w:val="00411C8A"/>
    <w:rsid w:val="00414539"/>
    <w:rsid w:val="00415AE1"/>
    <w:rsid w:val="004165F2"/>
    <w:rsid w:val="00416C98"/>
    <w:rsid w:val="0041700A"/>
    <w:rsid w:val="00417BE5"/>
    <w:rsid w:val="0042373C"/>
    <w:rsid w:val="004327E1"/>
    <w:rsid w:val="00432BF9"/>
    <w:rsid w:val="00432DA9"/>
    <w:rsid w:val="00440FB2"/>
    <w:rsid w:val="00443B2B"/>
    <w:rsid w:val="00443FF0"/>
    <w:rsid w:val="00444D2B"/>
    <w:rsid w:val="004474B2"/>
    <w:rsid w:val="004504C9"/>
    <w:rsid w:val="00451DE1"/>
    <w:rsid w:val="004533A4"/>
    <w:rsid w:val="004618A9"/>
    <w:rsid w:val="00464E8C"/>
    <w:rsid w:val="00467355"/>
    <w:rsid w:val="00467E20"/>
    <w:rsid w:val="00473262"/>
    <w:rsid w:val="00473573"/>
    <w:rsid w:val="00473C41"/>
    <w:rsid w:val="00473DF5"/>
    <w:rsid w:val="00482053"/>
    <w:rsid w:val="004825D2"/>
    <w:rsid w:val="00482CAD"/>
    <w:rsid w:val="00483EBF"/>
    <w:rsid w:val="00484DA3"/>
    <w:rsid w:val="00485AEE"/>
    <w:rsid w:val="0048687C"/>
    <w:rsid w:val="004869A2"/>
    <w:rsid w:val="00490D72"/>
    <w:rsid w:val="00493610"/>
    <w:rsid w:val="004942EA"/>
    <w:rsid w:val="00497CE7"/>
    <w:rsid w:val="004A0F43"/>
    <w:rsid w:val="004A13F9"/>
    <w:rsid w:val="004A4338"/>
    <w:rsid w:val="004A4B2E"/>
    <w:rsid w:val="004A52D4"/>
    <w:rsid w:val="004A6E12"/>
    <w:rsid w:val="004B2EB2"/>
    <w:rsid w:val="004B3479"/>
    <w:rsid w:val="004B41AF"/>
    <w:rsid w:val="004B5E73"/>
    <w:rsid w:val="004B7AB0"/>
    <w:rsid w:val="004C02F0"/>
    <w:rsid w:val="004C15E0"/>
    <w:rsid w:val="004C1A08"/>
    <w:rsid w:val="004C2FC0"/>
    <w:rsid w:val="004C4AC7"/>
    <w:rsid w:val="004C4FB5"/>
    <w:rsid w:val="004D0262"/>
    <w:rsid w:val="004D0B56"/>
    <w:rsid w:val="004D1B8E"/>
    <w:rsid w:val="004D4BD9"/>
    <w:rsid w:val="004D57CE"/>
    <w:rsid w:val="004D61EE"/>
    <w:rsid w:val="004E23A1"/>
    <w:rsid w:val="004E48B5"/>
    <w:rsid w:val="004F2CDE"/>
    <w:rsid w:val="004F3754"/>
    <w:rsid w:val="0050009D"/>
    <w:rsid w:val="0050200E"/>
    <w:rsid w:val="005052EA"/>
    <w:rsid w:val="005053C8"/>
    <w:rsid w:val="005063C9"/>
    <w:rsid w:val="00506886"/>
    <w:rsid w:val="00506D2C"/>
    <w:rsid w:val="005071A1"/>
    <w:rsid w:val="00510B70"/>
    <w:rsid w:val="005117D4"/>
    <w:rsid w:val="00512285"/>
    <w:rsid w:val="00513288"/>
    <w:rsid w:val="00513B46"/>
    <w:rsid w:val="00514775"/>
    <w:rsid w:val="00516DE3"/>
    <w:rsid w:val="00517C13"/>
    <w:rsid w:val="00517D0A"/>
    <w:rsid w:val="0052166F"/>
    <w:rsid w:val="00521EB5"/>
    <w:rsid w:val="00524BF2"/>
    <w:rsid w:val="00525521"/>
    <w:rsid w:val="0053068F"/>
    <w:rsid w:val="00530D39"/>
    <w:rsid w:val="00534578"/>
    <w:rsid w:val="00536C22"/>
    <w:rsid w:val="00540046"/>
    <w:rsid w:val="00544D6B"/>
    <w:rsid w:val="00546E30"/>
    <w:rsid w:val="005478B4"/>
    <w:rsid w:val="00551CE3"/>
    <w:rsid w:val="00551F6C"/>
    <w:rsid w:val="0055458E"/>
    <w:rsid w:val="005550C7"/>
    <w:rsid w:val="00555260"/>
    <w:rsid w:val="00555ADD"/>
    <w:rsid w:val="005566E4"/>
    <w:rsid w:val="005575F6"/>
    <w:rsid w:val="00563DA6"/>
    <w:rsid w:val="00565B76"/>
    <w:rsid w:val="0056654F"/>
    <w:rsid w:val="00566669"/>
    <w:rsid w:val="005668BF"/>
    <w:rsid w:val="005670A9"/>
    <w:rsid w:val="005678FB"/>
    <w:rsid w:val="005767C9"/>
    <w:rsid w:val="005773AE"/>
    <w:rsid w:val="00577BBB"/>
    <w:rsid w:val="00580E36"/>
    <w:rsid w:val="00582525"/>
    <w:rsid w:val="005828D7"/>
    <w:rsid w:val="00582C88"/>
    <w:rsid w:val="00587970"/>
    <w:rsid w:val="00593914"/>
    <w:rsid w:val="00593E11"/>
    <w:rsid w:val="0059455F"/>
    <w:rsid w:val="0059511C"/>
    <w:rsid w:val="005A0947"/>
    <w:rsid w:val="005A11C7"/>
    <w:rsid w:val="005A1F16"/>
    <w:rsid w:val="005A1FCD"/>
    <w:rsid w:val="005A2A6D"/>
    <w:rsid w:val="005A37C9"/>
    <w:rsid w:val="005A640A"/>
    <w:rsid w:val="005B034F"/>
    <w:rsid w:val="005B2135"/>
    <w:rsid w:val="005B2DF1"/>
    <w:rsid w:val="005B46DE"/>
    <w:rsid w:val="005B579F"/>
    <w:rsid w:val="005B60AB"/>
    <w:rsid w:val="005C06D1"/>
    <w:rsid w:val="005C0DA9"/>
    <w:rsid w:val="005C15FD"/>
    <w:rsid w:val="005C223F"/>
    <w:rsid w:val="005C3CC2"/>
    <w:rsid w:val="005C4463"/>
    <w:rsid w:val="005C49E4"/>
    <w:rsid w:val="005C4D8A"/>
    <w:rsid w:val="005C594B"/>
    <w:rsid w:val="005C5FFA"/>
    <w:rsid w:val="005C69C9"/>
    <w:rsid w:val="005D1BDA"/>
    <w:rsid w:val="005D27B2"/>
    <w:rsid w:val="005D512B"/>
    <w:rsid w:val="005D7DCA"/>
    <w:rsid w:val="005E3C56"/>
    <w:rsid w:val="005E4C44"/>
    <w:rsid w:val="005E62B3"/>
    <w:rsid w:val="005E7237"/>
    <w:rsid w:val="005E7635"/>
    <w:rsid w:val="005E7646"/>
    <w:rsid w:val="005E7DCC"/>
    <w:rsid w:val="005E7F80"/>
    <w:rsid w:val="005F0F2D"/>
    <w:rsid w:val="005F1232"/>
    <w:rsid w:val="005F386C"/>
    <w:rsid w:val="005F58D1"/>
    <w:rsid w:val="005F6308"/>
    <w:rsid w:val="006009ED"/>
    <w:rsid w:val="00603D9C"/>
    <w:rsid w:val="00612188"/>
    <w:rsid w:val="00612358"/>
    <w:rsid w:val="00612B75"/>
    <w:rsid w:val="0061396B"/>
    <w:rsid w:val="00613D74"/>
    <w:rsid w:val="006237D7"/>
    <w:rsid w:val="00627F3E"/>
    <w:rsid w:val="00631609"/>
    <w:rsid w:val="00631E9C"/>
    <w:rsid w:val="00632707"/>
    <w:rsid w:val="00634037"/>
    <w:rsid w:val="00635935"/>
    <w:rsid w:val="00636B8C"/>
    <w:rsid w:val="00637245"/>
    <w:rsid w:val="006407BB"/>
    <w:rsid w:val="00640E63"/>
    <w:rsid w:val="00641191"/>
    <w:rsid w:val="006416F8"/>
    <w:rsid w:val="00641DAF"/>
    <w:rsid w:val="0064243C"/>
    <w:rsid w:val="006428B5"/>
    <w:rsid w:val="00643873"/>
    <w:rsid w:val="00644251"/>
    <w:rsid w:val="00644553"/>
    <w:rsid w:val="00644DB5"/>
    <w:rsid w:val="00646245"/>
    <w:rsid w:val="00646E39"/>
    <w:rsid w:val="006517B5"/>
    <w:rsid w:val="00651B5C"/>
    <w:rsid w:val="00653C81"/>
    <w:rsid w:val="00655449"/>
    <w:rsid w:val="00660FF0"/>
    <w:rsid w:val="006625D1"/>
    <w:rsid w:val="00663A5E"/>
    <w:rsid w:val="00672D29"/>
    <w:rsid w:val="00672F77"/>
    <w:rsid w:val="00676BF4"/>
    <w:rsid w:val="00677455"/>
    <w:rsid w:val="00677956"/>
    <w:rsid w:val="00686E66"/>
    <w:rsid w:val="00687322"/>
    <w:rsid w:val="00687904"/>
    <w:rsid w:val="00687CCC"/>
    <w:rsid w:val="006909B2"/>
    <w:rsid w:val="00691219"/>
    <w:rsid w:val="00692301"/>
    <w:rsid w:val="006967AA"/>
    <w:rsid w:val="00696C24"/>
    <w:rsid w:val="006A1DD1"/>
    <w:rsid w:val="006A30C7"/>
    <w:rsid w:val="006A6249"/>
    <w:rsid w:val="006A69E5"/>
    <w:rsid w:val="006B00EF"/>
    <w:rsid w:val="006B2C2F"/>
    <w:rsid w:val="006B3345"/>
    <w:rsid w:val="006B6B89"/>
    <w:rsid w:val="006C005C"/>
    <w:rsid w:val="006C374B"/>
    <w:rsid w:val="006C376A"/>
    <w:rsid w:val="006C4C10"/>
    <w:rsid w:val="006C7557"/>
    <w:rsid w:val="006C77E1"/>
    <w:rsid w:val="006C7A16"/>
    <w:rsid w:val="006D1343"/>
    <w:rsid w:val="006D36C3"/>
    <w:rsid w:val="006D4689"/>
    <w:rsid w:val="006D5A7C"/>
    <w:rsid w:val="006D7D93"/>
    <w:rsid w:val="006E29F7"/>
    <w:rsid w:val="006E7E58"/>
    <w:rsid w:val="006F1B72"/>
    <w:rsid w:val="006F3D4D"/>
    <w:rsid w:val="006F3EF8"/>
    <w:rsid w:val="00701984"/>
    <w:rsid w:val="00701BA8"/>
    <w:rsid w:val="00704E93"/>
    <w:rsid w:val="007050C5"/>
    <w:rsid w:val="007078E7"/>
    <w:rsid w:val="00713420"/>
    <w:rsid w:val="007237E1"/>
    <w:rsid w:val="007245C9"/>
    <w:rsid w:val="00724E23"/>
    <w:rsid w:val="007300F8"/>
    <w:rsid w:val="00730EAB"/>
    <w:rsid w:val="0073437E"/>
    <w:rsid w:val="00736558"/>
    <w:rsid w:val="00740096"/>
    <w:rsid w:val="00740286"/>
    <w:rsid w:val="00741059"/>
    <w:rsid w:val="007429AD"/>
    <w:rsid w:val="007436A6"/>
    <w:rsid w:val="007458A6"/>
    <w:rsid w:val="007512CA"/>
    <w:rsid w:val="00752AEC"/>
    <w:rsid w:val="00755F89"/>
    <w:rsid w:val="00761582"/>
    <w:rsid w:val="0076197C"/>
    <w:rsid w:val="007633EA"/>
    <w:rsid w:val="00766A43"/>
    <w:rsid w:val="00766BA0"/>
    <w:rsid w:val="0076709D"/>
    <w:rsid w:val="00767435"/>
    <w:rsid w:val="007711D8"/>
    <w:rsid w:val="00771EA8"/>
    <w:rsid w:val="0077295F"/>
    <w:rsid w:val="00772F8B"/>
    <w:rsid w:val="00776D85"/>
    <w:rsid w:val="0078031A"/>
    <w:rsid w:val="0078120E"/>
    <w:rsid w:val="00781909"/>
    <w:rsid w:val="00781C19"/>
    <w:rsid w:val="007823EF"/>
    <w:rsid w:val="00782FC5"/>
    <w:rsid w:val="00786708"/>
    <w:rsid w:val="007916E3"/>
    <w:rsid w:val="00792F67"/>
    <w:rsid w:val="00795010"/>
    <w:rsid w:val="00797C55"/>
    <w:rsid w:val="00797C65"/>
    <w:rsid w:val="00797F6B"/>
    <w:rsid w:val="007A13A4"/>
    <w:rsid w:val="007A1B35"/>
    <w:rsid w:val="007A7039"/>
    <w:rsid w:val="007A7840"/>
    <w:rsid w:val="007B4AFE"/>
    <w:rsid w:val="007B59E8"/>
    <w:rsid w:val="007B62C0"/>
    <w:rsid w:val="007B6492"/>
    <w:rsid w:val="007B7178"/>
    <w:rsid w:val="007C2432"/>
    <w:rsid w:val="007C3034"/>
    <w:rsid w:val="007C37E6"/>
    <w:rsid w:val="007C619A"/>
    <w:rsid w:val="007C76B8"/>
    <w:rsid w:val="007D1FF0"/>
    <w:rsid w:val="007D3148"/>
    <w:rsid w:val="007D592D"/>
    <w:rsid w:val="007D7FE3"/>
    <w:rsid w:val="007E2260"/>
    <w:rsid w:val="007E2446"/>
    <w:rsid w:val="007E394A"/>
    <w:rsid w:val="007E43D0"/>
    <w:rsid w:val="007E50BE"/>
    <w:rsid w:val="007E52E3"/>
    <w:rsid w:val="007E5609"/>
    <w:rsid w:val="007E570B"/>
    <w:rsid w:val="007E711A"/>
    <w:rsid w:val="007E75C1"/>
    <w:rsid w:val="007F0045"/>
    <w:rsid w:val="007F2729"/>
    <w:rsid w:val="007F776A"/>
    <w:rsid w:val="00800132"/>
    <w:rsid w:val="008016F9"/>
    <w:rsid w:val="0080273A"/>
    <w:rsid w:val="00802938"/>
    <w:rsid w:val="008046BC"/>
    <w:rsid w:val="00805AAD"/>
    <w:rsid w:val="0080675C"/>
    <w:rsid w:val="00811E8F"/>
    <w:rsid w:val="00813A8B"/>
    <w:rsid w:val="00814606"/>
    <w:rsid w:val="0081569C"/>
    <w:rsid w:val="008158DF"/>
    <w:rsid w:val="0081693A"/>
    <w:rsid w:val="00820950"/>
    <w:rsid w:val="008214B6"/>
    <w:rsid w:val="00826A0C"/>
    <w:rsid w:val="00831218"/>
    <w:rsid w:val="00832C5E"/>
    <w:rsid w:val="00833F14"/>
    <w:rsid w:val="00836359"/>
    <w:rsid w:val="0083769D"/>
    <w:rsid w:val="0084298F"/>
    <w:rsid w:val="00843E42"/>
    <w:rsid w:val="00843F6F"/>
    <w:rsid w:val="00844F0A"/>
    <w:rsid w:val="00847A11"/>
    <w:rsid w:val="008516B0"/>
    <w:rsid w:val="00853B06"/>
    <w:rsid w:val="00853E22"/>
    <w:rsid w:val="008543DB"/>
    <w:rsid w:val="00855FB1"/>
    <w:rsid w:val="00857084"/>
    <w:rsid w:val="008577F4"/>
    <w:rsid w:val="0086183E"/>
    <w:rsid w:val="00861939"/>
    <w:rsid w:val="008624FF"/>
    <w:rsid w:val="0086633D"/>
    <w:rsid w:val="0087143E"/>
    <w:rsid w:val="008718F1"/>
    <w:rsid w:val="00871924"/>
    <w:rsid w:val="0087297F"/>
    <w:rsid w:val="00874651"/>
    <w:rsid w:val="0087466C"/>
    <w:rsid w:val="00874F47"/>
    <w:rsid w:val="00875328"/>
    <w:rsid w:val="00875776"/>
    <w:rsid w:val="00875F4A"/>
    <w:rsid w:val="008766A0"/>
    <w:rsid w:val="00890138"/>
    <w:rsid w:val="0089062E"/>
    <w:rsid w:val="0089082F"/>
    <w:rsid w:val="00890AD9"/>
    <w:rsid w:val="00890B9F"/>
    <w:rsid w:val="00891440"/>
    <w:rsid w:val="00891F29"/>
    <w:rsid w:val="00893EC6"/>
    <w:rsid w:val="008967EF"/>
    <w:rsid w:val="008976D6"/>
    <w:rsid w:val="008A0886"/>
    <w:rsid w:val="008A14EA"/>
    <w:rsid w:val="008A3C30"/>
    <w:rsid w:val="008B0AAA"/>
    <w:rsid w:val="008B139B"/>
    <w:rsid w:val="008B13D6"/>
    <w:rsid w:val="008B1600"/>
    <w:rsid w:val="008B2ADF"/>
    <w:rsid w:val="008B3B37"/>
    <w:rsid w:val="008B643B"/>
    <w:rsid w:val="008C0ECC"/>
    <w:rsid w:val="008C1B01"/>
    <w:rsid w:val="008C2C9A"/>
    <w:rsid w:val="008C2CAD"/>
    <w:rsid w:val="008C6891"/>
    <w:rsid w:val="008C6B8A"/>
    <w:rsid w:val="008D08D1"/>
    <w:rsid w:val="008D1800"/>
    <w:rsid w:val="008D3084"/>
    <w:rsid w:val="008D4A45"/>
    <w:rsid w:val="008D7268"/>
    <w:rsid w:val="008E1768"/>
    <w:rsid w:val="008E30FE"/>
    <w:rsid w:val="008E340C"/>
    <w:rsid w:val="008E367F"/>
    <w:rsid w:val="008E49AB"/>
    <w:rsid w:val="008E537E"/>
    <w:rsid w:val="008E6ADC"/>
    <w:rsid w:val="008E6B9C"/>
    <w:rsid w:val="008E6DBE"/>
    <w:rsid w:val="008E724F"/>
    <w:rsid w:val="008E748E"/>
    <w:rsid w:val="008E7A99"/>
    <w:rsid w:val="008F36E7"/>
    <w:rsid w:val="008F44DB"/>
    <w:rsid w:val="008F5CAA"/>
    <w:rsid w:val="008F7AF7"/>
    <w:rsid w:val="00900099"/>
    <w:rsid w:val="00900D18"/>
    <w:rsid w:val="009026C7"/>
    <w:rsid w:val="00902F46"/>
    <w:rsid w:val="009037D9"/>
    <w:rsid w:val="00903EF2"/>
    <w:rsid w:val="0091015E"/>
    <w:rsid w:val="00910853"/>
    <w:rsid w:val="00913F4B"/>
    <w:rsid w:val="00915DE1"/>
    <w:rsid w:val="00915EAF"/>
    <w:rsid w:val="00916606"/>
    <w:rsid w:val="009168E4"/>
    <w:rsid w:val="00916BB9"/>
    <w:rsid w:val="00920236"/>
    <w:rsid w:val="009222BB"/>
    <w:rsid w:val="009227BF"/>
    <w:rsid w:val="00923FF3"/>
    <w:rsid w:val="009242FF"/>
    <w:rsid w:val="00924B4F"/>
    <w:rsid w:val="00927E90"/>
    <w:rsid w:val="00933BC1"/>
    <w:rsid w:val="009340BA"/>
    <w:rsid w:val="00935C70"/>
    <w:rsid w:val="00940A75"/>
    <w:rsid w:val="00944468"/>
    <w:rsid w:val="00944F60"/>
    <w:rsid w:val="009501D9"/>
    <w:rsid w:val="009514EA"/>
    <w:rsid w:val="00951EA8"/>
    <w:rsid w:val="00953234"/>
    <w:rsid w:val="009538C3"/>
    <w:rsid w:val="00954E90"/>
    <w:rsid w:val="00954ED5"/>
    <w:rsid w:val="00956B38"/>
    <w:rsid w:val="00957783"/>
    <w:rsid w:val="0096158B"/>
    <w:rsid w:val="009638D0"/>
    <w:rsid w:val="00967AD7"/>
    <w:rsid w:val="00967FB0"/>
    <w:rsid w:val="0097112B"/>
    <w:rsid w:val="009711C0"/>
    <w:rsid w:val="009716AC"/>
    <w:rsid w:val="00973351"/>
    <w:rsid w:val="00973463"/>
    <w:rsid w:val="009739CC"/>
    <w:rsid w:val="00974DEA"/>
    <w:rsid w:val="009750DC"/>
    <w:rsid w:val="0097527B"/>
    <w:rsid w:val="0097718A"/>
    <w:rsid w:val="0098394D"/>
    <w:rsid w:val="0098481B"/>
    <w:rsid w:val="00984FEC"/>
    <w:rsid w:val="00986F11"/>
    <w:rsid w:val="009912ED"/>
    <w:rsid w:val="0099395B"/>
    <w:rsid w:val="00993D85"/>
    <w:rsid w:val="009A191E"/>
    <w:rsid w:val="009A4646"/>
    <w:rsid w:val="009A4A3C"/>
    <w:rsid w:val="009A59B4"/>
    <w:rsid w:val="009A5A19"/>
    <w:rsid w:val="009A5EBB"/>
    <w:rsid w:val="009A64E1"/>
    <w:rsid w:val="009B5A59"/>
    <w:rsid w:val="009B788E"/>
    <w:rsid w:val="009C1EEB"/>
    <w:rsid w:val="009C3422"/>
    <w:rsid w:val="009C39F3"/>
    <w:rsid w:val="009C3F31"/>
    <w:rsid w:val="009C701C"/>
    <w:rsid w:val="009D0999"/>
    <w:rsid w:val="009D24B2"/>
    <w:rsid w:val="009D29FA"/>
    <w:rsid w:val="009D2C59"/>
    <w:rsid w:val="009D4069"/>
    <w:rsid w:val="009D42AC"/>
    <w:rsid w:val="009D51DC"/>
    <w:rsid w:val="009D537B"/>
    <w:rsid w:val="009D7CA0"/>
    <w:rsid w:val="009E080F"/>
    <w:rsid w:val="009E262A"/>
    <w:rsid w:val="009E692A"/>
    <w:rsid w:val="009E6F6A"/>
    <w:rsid w:val="009F1533"/>
    <w:rsid w:val="009F2A08"/>
    <w:rsid w:val="009F3C1A"/>
    <w:rsid w:val="009F4C41"/>
    <w:rsid w:val="009F6A0B"/>
    <w:rsid w:val="009F6B30"/>
    <w:rsid w:val="009F6D50"/>
    <w:rsid w:val="009F7F2A"/>
    <w:rsid w:val="00A0303C"/>
    <w:rsid w:val="00A10ABF"/>
    <w:rsid w:val="00A13A93"/>
    <w:rsid w:val="00A1499D"/>
    <w:rsid w:val="00A1505D"/>
    <w:rsid w:val="00A1588D"/>
    <w:rsid w:val="00A1722F"/>
    <w:rsid w:val="00A17E1E"/>
    <w:rsid w:val="00A21573"/>
    <w:rsid w:val="00A227C6"/>
    <w:rsid w:val="00A27C00"/>
    <w:rsid w:val="00A3039F"/>
    <w:rsid w:val="00A30EB2"/>
    <w:rsid w:val="00A33A80"/>
    <w:rsid w:val="00A35800"/>
    <w:rsid w:val="00A3589E"/>
    <w:rsid w:val="00A3666D"/>
    <w:rsid w:val="00A36B95"/>
    <w:rsid w:val="00A37721"/>
    <w:rsid w:val="00A4041B"/>
    <w:rsid w:val="00A41CE7"/>
    <w:rsid w:val="00A42610"/>
    <w:rsid w:val="00A4288B"/>
    <w:rsid w:val="00A43B37"/>
    <w:rsid w:val="00A471C4"/>
    <w:rsid w:val="00A50FC9"/>
    <w:rsid w:val="00A545C5"/>
    <w:rsid w:val="00A567FF"/>
    <w:rsid w:val="00A6054E"/>
    <w:rsid w:val="00A61167"/>
    <w:rsid w:val="00A61491"/>
    <w:rsid w:val="00A63DA5"/>
    <w:rsid w:val="00A64EEB"/>
    <w:rsid w:val="00A65DCE"/>
    <w:rsid w:val="00A665D5"/>
    <w:rsid w:val="00A70387"/>
    <w:rsid w:val="00A7193B"/>
    <w:rsid w:val="00A725B2"/>
    <w:rsid w:val="00A73042"/>
    <w:rsid w:val="00A7314C"/>
    <w:rsid w:val="00A73B8C"/>
    <w:rsid w:val="00A83481"/>
    <w:rsid w:val="00A8506F"/>
    <w:rsid w:val="00A8557B"/>
    <w:rsid w:val="00A85710"/>
    <w:rsid w:val="00A85B0C"/>
    <w:rsid w:val="00A8721B"/>
    <w:rsid w:val="00A90FF0"/>
    <w:rsid w:val="00A91960"/>
    <w:rsid w:val="00A94501"/>
    <w:rsid w:val="00A952A2"/>
    <w:rsid w:val="00AA1EAB"/>
    <w:rsid w:val="00AA5185"/>
    <w:rsid w:val="00AA5519"/>
    <w:rsid w:val="00AA5C4A"/>
    <w:rsid w:val="00AA6DBC"/>
    <w:rsid w:val="00AA7D31"/>
    <w:rsid w:val="00AA7E2D"/>
    <w:rsid w:val="00AB1FD1"/>
    <w:rsid w:val="00AB3907"/>
    <w:rsid w:val="00AB47D6"/>
    <w:rsid w:val="00AB57B0"/>
    <w:rsid w:val="00AB6533"/>
    <w:rsid w:val="00AC07A1"/>
    <w:rsid w:val="00AC1041"/>
    <w:rsid w:val="00AC152A"/>
    <w:rsid w:val="00AC15E0"/>
    <w:rsid w:val="00AC240A"/>
    <w:rsid w:val="00AC2DEE"/>
    <w:rsid w:val="00AC3014"/>
    <w:rsid w:val="00AC5BD7"/>
    <w:rsid w:val="00AC6332"/>
    <w:rsid w:val="00AC6470"/>
    <w:rsid w:val="00AD110E"/>
    <w:rsid w:val="00AD26EA"/>
    <w:rsid w:val="00AD3C17"/>
    <w:rsid w:val="00AD4FBD"/>
    <w:rsid w:val="00AD7B9E"/>
    <w:rsid w:val="00AE0691"/>
    <w:rsid w:val="00AE2034"/>
    <w:rsid w:val="00AE239E"/>
    <w:rsid w:val="00AE41CA"/>
    <w:rsid w:val="00AE780C"/>
    <w:rsid w:val="00AF4B0F"/>
    <w:rsid w:val="00AF619F"/>
    <w:rsid w:val="00B01C73"/>
    <w:rsid w:val="00B0281D"/>
    <w:rsid w:val="00B02969"/>
    <w:rsid w:val="00B033C6"/>
    <w:rsid w:val="00B062DB"/>
    <w:rsid w:val="00B10150"/>
    <w:rsid w:val="00B104A3"/>
    <w:rsid w:val="00B10E8A"/>
    <w:rsid w:val="00B10EBE"/>
    <w:rsid w:val="00B11FDD"/>
    <w:rsid w:val="00B133CF"/>
    <w:rsid w:val="00B151F6"/>
    <w:rsid w:val="00B17122"/>
    <w:rsid w:val="00B20BE8"/>
    <w:rsid w:val="00B24855"/>
    <w:rsid w:val="00B24BAA"/>
    <w:rsid w:val="00B25044"/>
    <w:rsid w:val="00B25A53"/>
    <w:rsid w:val="00B26E13"/>
    <w:rsid w:val="00B303D1"/>
    <w:rsid w:val="00B309D4"/>
    <w:rsid w:val="00B30B91"/>
    <w:rsid w:val="00B30BAD"/>
    <w:rsid w:val="00B330F0"/>
    <w:rsid w:val="00B344E0"/>
    <w:rsid w:val="00B37662"/>
    <w:rsid w:val="00B378EA"/>
    <w:rsid w:val="00B43B49"/>
    <w:rsid w:val="00B443C9"/>
    <w:rsid w:val="00B44CD8"/>
    <w:rsid w:val="00B451D3"/>
    <w:rsid w:val="00B455A8"/>
    <w:rsid w:val="00B46D00"/>
    <w:rsid w:val="00B514C6"/>
    <w:rsid w:val="00B54949"/>
    <w:rsid w:val="00B54E4A"/>
    <w:rsid w:val="00B55A10"/>
    <w:rsid w:val="00B574C1"/>
    <w:rsid w:val="00B617C0"/>
    <w:rsid w:val="00B61B0E"/>
    <w:rsid w:val="00B63E2B"/>
    <w:rsid w:val="00B6412A"/>
    <w:rsid w:val="00B64CB5"/>
    <w:rsid w:val="00B66875"/>
    <w:rsid w:val="00B70302"/>
    <w:rsid w:val="00B72A60"/>
    <w:rsid w:val="00B77D3C"/>
    <w:rsid w:val="00B80C5B"/>
    <w:rsid w:val="00B815E5"/>
    <w:rsid w:val="00B82B59"/>
    <w:rsid w:val="00B84501"/>
    <w:rsid w:val="00B87F92"/>
    <w:rsid w:val="00B92907"/>
    <w:rsid w:val="00B92D78"/>
    <w:rsid w:val="00B96BD8"/>
    <w:rsid w:val="00BA048D"/>
    <w:rsid w:val="00BA0FFB"/>
    <w:rsid w:val="00BA1603"/>
    <w:rsid w:val="00BA5981"/>
    <w:rsid w:val="00BB01C7"/>
    <w:rsid w:val="00BB223F"/>
    <w:rsid w:val="00BB3380"/>
    <w:rsid w:val="00BB4B30"/>
    <w:rsid w:val="00BB7074"/>
    <w:rsid w:val="00BC0993"/>
    <w:rsid w:val="00BC10CF"/>
    <w:rsid w:val="00BC5792"/>
    <w:rsid w:val="00BC7178"/>
    <w:rsid w:val="00BD1617"/>
    <w:rsid w:val="00BD1625"/>
    <w:rsid w:val="00BD70D2"/>
    <w:rsid w:val="00BD7D8D"/>
    <w:rsid w:val="00BE67B9"/>
    <w:rsid w:val="00BE731D"/>
    <w:rsid w:val="00BE73B7"/>
    <w:rsid w:val="00BE7936"/>
    <w:rsid w:val="00BF303F"/>
    <w:rsid w:val="00BF3F01"/>
    <w:rsid w:val="00BF4CF8"/>
    <w:rsid w:val="00BF6775"/>
    <w:rsid w:val="00C00D19"/>
    <w:rsid w:val="00C013EA"/>
    <w:rsid w:val="00C051DF"/>
    <w:rsid w:val="00C05BD9"/>
    <w:rsid w:val="00C05DA1"/>
    <w:rsid w:val="00C0698F"/>
    <w:rsid w:val="00C07567"/>
    <w:rsid w:val="00C10502"/>
    <w:rsid w:val="00C14F17"/>
    <w:rsid w:val="00C15916"/>
    <w:rsid w:val="00C15B99"/>
    <w:rsid w:val="00C173DE"/>
    <w:rsid w:val="00C174BC"/>
    <w:rsid w:val="00C209CC"/>
    <w:rsid w:val="00C22F44"/>
    <w:rsid w:val="00C23A7E"/>
    <w:rsid w:val="00C246A9"/>
    <w:rsid w:val="00C2533B"/>
    <w:rsid w:val="00C264E3"/>
    <w:rsid w:val="00C277A5"/>
    <w:rsid w:val="00C27C38"/>
    <w:rsid w:val="00C30A91"/>
    <w:rsid w:val="00C3254D"/>
    <w:rsid w:val="00C33C3D"/>
    <w:rsid w:val="00C347B2"/>
    <w:rsid w:val="00C40C68"/>
    <w:rsid w:val="00C4429D"/>
    <w:rsid w:val="00C468A7"/>
    <w:rsid w:val="00C47C30"/>
    <w:rsid w:val="00C5244D"/>
    <w:rsid w:val="00C52F92"/>
    <w:rsid w:val="00C54614"/>
    <w:rsid w:val="00C565E0"/>
    <w:rsid w:val="00C57D30"/>
    <w:rsid w:val="00C613E1"/>
    <w:rsid w:val="00C62596"/>
    <w:rsid w:val="00C63744"/>
    <w:rsid w:val="00C6602D"/>
    <w:rsid w:val="00C66AF4"/>
    <w:rsid w:val="00C66B0C"/>
    <w:rsid w:val="00C70DBD"/>
    <w:rsid w:val="00C749F3"/>
    <w:rsid w:val="00C75303"/>
    <w:rsid w:val="00C75E99"/>
    <w:rsid w:val="00C763FD"/>
    <w:rsid w:val="00C764F6"/>
    <w:rsid w:val="00C7657F"/>
    <w:rsid w:val="00C768A1"/>
    <w:rsid w:val="00C8151A"/>
    <w:rsid w:val="00C83166"/>
    <w:rsid w:val="00C85202"/>
    <w:rsid w:val="00C92A7F"/>
    <w:rsid w:val="00C94505"/>
    <w:rsid w:val="00C95007"/>
    <w:rsid w:val="00CA061F"/>
    <w:rsid w:val="00CA1583"/>
    <w:rsid w:val="00CA2B03"/>
    <w:rsid w:val="00CA3367"/>
    <w:rsid w:val="00CA4174"/>
    <w:rsid w:val="00CB2F75"/>
    <w:rsid w:val="00CB327D"/>
    <w:rsid w:val="00CB3CEB"/>
    <w:rsid w:val="00CC0DDD"/>
    <w:rsid w:val="00CC2B91"/>
    <w:rsid w:val="00CC3430"/>
    <w:rsid w:val="00CC3698"/>
    <w:rsid w:val="00CC4EE7"/>
    <w:rsid w:val="00CC59E0"/>
    <w:rsid w:val="00CC5D1E"/>
    <w:rsid w:val="00CC60A6"/>
    <w:rsid w:val="00CC7025"/>
    <w:rsid w:val="00CD1C5B"/>
    <w:rsid w:val="00CD257E"/>
    <w:rsid w:val="00CD4A48"/>
    <w:rsid w:val="00CD6910"/>
    <w:rsid w:val="00CE0EA4"/>
    <w:rsid w:val="00CE2245"/>
    <w:rsid w:val="00CE2FC8"/>
    <w:rsid w:val="00CF1089"/>
    <w:rsid w:val="00CF136C"/>
    <w:rsid w:val="00CF2A39"/>
    <w:rsid w:val="00CF3307"/>
    <w:rsid w:val="00CF5BEB"/>
    <w:rsid w:val="00D03244"/>
    <w:rsid w:val="00D04778"/>
    <w:rsid w:val="00D05974"/>
    <w:rsid w:val="00D05D3F"/>
    <w:rsid w:val="00D0799C"/>
    <w:rsid w:val="00D1041D"/>
    <w:rsid w:val="00D1229A"/>
    <w:rsid w:val="00D12EA9"/>
    <w:rsid w:val="00D13049"/>
    <w:rsid w:val="00D16313"/>
    <w:rsid w:val="00D17AE0"/>
    <w:rsid w:val="00D219A0"/>
    <w:rsid w:val="00D21C98"/>
    <w:rsid w:val="00D239FE"/>
    <w:rsid w:val="00D24550"/>
    <w:rsid w:val="00D25219"/>
    <w:rsid w:val="00D25936"/>
    <w:rsid w:val="00D31BDC"/>
    <w:rsid w:val="00D32D24"/>
    <w:rsid w:val="00D3378F"/>
    <w:rsid w:val="00D35AEA"/>
    <w:rsid w:val="00D363A6"/>
    <w:rsid w:val="00D36F1F"/>
    <w:rsid w:val="00D40280"/>
    <w:rsid w:val="00D40EEA"/>
    <w:rsid w:val="00D40F3F"/>
    <w:rsid w:val="00D41183"/>
    <w:rsid w:val="00D426C6"/>
    <w:rsid w:val="00D42C67"/>
    <w:rsid w:val="00D42DCE"/>
    <w:rsid w:val="00D43363"/>
    <w:rsid w:val="00D43561"/>
    <w:rsid w:val="00D43B36"/>
    <w:rsid w:val="00D44F0E"/>
    <w:rsid w:val="00D463CD"/>
    <w:rsid w:val="00D47A7B"/>
    <w:rsid w:val="00D50064"/>
    <w:rsid w:val="00D50B9F"/>
    <w:rsid w:val="00D51D51"/>
    <w:rsid w:val="00D56293"/>
    <w:rsid w:val="00D573CB"/>
    <w:rsid w:val="00D61808"/>
    <w:rsid w:val="00D61FA7"/>
    <w:rsid w:val="00D65823"/>
    <w:rsid w:val="00D65D53"/>
    <w:rsid w:val="00D66780"/>
    <w:rsid w:val="00D70913"/>
    <w:rsid w:val="00D70D02"/>
    <w:rsid w:val="00D74D8F"/>
    <w:rsid w:val="00D750C5"/>
    <w:rsid w:val="00D751FB"/>
    <w:rsid w:val="00D7692F"/>
    <w:rsid w:val="00D82E69"/>
    <w:rsid w:val="00D85445"/>
    <w:rsid w:val="00D90D0D"/>
    <w:rsid w:val="00D91E7B"/>
    <w:rsid w:val="00D92F80"/>
    <w:rsid w:val="00D9315F"/>
    <w:rsid w:val="00D93C2F"/>
    <w:rsid w:val="00D96403"/>
    <w:rsid w:val="00D966D0"/>
    <w:rsid w:val="00DA01DB"/>
    <w:rsid w:val="00DA112A"/>
    <w:rsid w:val="00DA1527"/>
    <w:rsid w:val="00DA2CDC"/>
    <w:rsid w:val="00DA3245"/>
    <w:rsid w:val="00DA7EE6"/>
    <w:rsid w:val="00DB2002"/>
    <w:rsid w:val="00DB3A58"/>
    <w:rsid w:val="00DB562F"/>
    <w:rsid w:val="00DB5E39"/>
    <w:rsid w:val="00DB713E"/>
    <w:rsid w:val="00DC094D"/>
    <w:rsid w:val="00DC2D61"/>
    <w:rsid w:val="00DC3135"/>
    <w:rsid w:val="00DC3711"/>
    <w:rsid w:val="00DC3E92"/>
    <w:rsid w:val="00DC4C6F"/>
    <w:rsid w:val="00DC6EFF"/>
    <w:rsid w:val="00DD16A1"/>
    <w:rsid w:val="00DD2FB2"/>
    <w:rsid w:val="00DD3DB2"/>
    <w:rsid w:val="00DD408A"/>
    <w:rsid w:val="00DD41BF"/>
    <w:rsid w:val="00DD5721"/>
    <w:rsid w:val="00DD7E29"/>
    <w:rsid w:val="00DE14FE"/>
    <w:rsid w:val="00DE425C"/>
    <w:rsid w:val="00DE66C6"/>
    <w:rsid w:val="00DE6A01"/>
    <w:rsid w:val="00DE71B3"/>
    <w:rsid w:val="00DE77E7"/>
    <w:rsid w:val="00DF1647"/>
    <w:rsid w:val="00DF6BF6"/>
    <w:rsid w:val="00E01072"/>
    <w:rsid w:val="00E0263B"/>
    <w:rsid w:val="00E03221"/>
    <w:rsid w:val="00E05BA9"/>
    <w:rsid w:val="00E079A4"/>
    <w:rsid w:val="00E11A46"/>
    <w:rsid w:val="00E11AF6"/>
    <w:rsid w:val="00E127A7"/>
    <w:rsid w:val="00E12CD2"/>
    <w:rsid w:val="00E1317E"/>
    <w:rsid w:val="00E137BE"/>
    <w:rsid w:val="00E1524B"/>
    <w:rsid w:val="00E16FFF"/>
    <w:rsid w:val="00E17209"/>
    <w:rsid w:val="00E17704"/>
    <w:rsid w:val="00E2216F"/>
    <w:rsid w:val="00E22AB4"/>
    <w:rsid w:val="00E30187"/>
    <w:rsid w:val="00E30BF6"/>
    <w:rsid w:val="00E313E3"/>
    <w:rsid w:val="00E31D0F"/>
    <w:rsid w:val="00E33DAA"/>
    <w:rsid w:val="00E33F5E"/>
    <w:rsid w:val="00E3588C"/>
    <w:rsid w:val="00E37383"/>
    <w:rsid w:val="00E4068A"/>
    <w:rsid w:val="00E42EA7"/>
    <w:rsid w:val="00E4438E"/>
    <w:rsid w:val="00E44A6A"/>
    <w:rsid w:val="00E44A93"/>
    <w:rsid w:val="00E458BB"/>
    <w:rsid w:val="00E4632B"/>
    <w:rsid w:val="00E4642E"/>
    <w:rsid w:val="00E51A4B"/>
    <w:rsid w:val="00E51F82"/>
    <w:rsid w:val="00E52162"/>
    <w:rsid w:val="00E52963"/>
    <w:rsid w:val="00E54294"/>
    <w:rsid w:val="00E54F2E"/>
    <w:rsid w:val="00E55BC9"/>
    <w:rsid w:val="00E56D0C"/>
    <w:rsid w:val="00E57476"/>
    <w:rsid w:val="00E6030A"/>
    <w:rsid w:val="00E61D06"/>
    <w:rsid w:val="00E62EB3"/>
    <w:rsid w:val="00E6363E"/>
    <w:rsid w:val="00E641B0"/>
    <w:rsid w:val="00E6511A"/>
    <w:rsid w:val="00E65F2E"/>
    <w:rsid w:val="00E674C0"/>
    <w:rsid w:val="00E71C98"/>
    <w:rsid w:val="00E74694"/>
    <w:rsid w:val="00E74DA2"/>
    <w:rsid w:val="00E80902"/>
    <w:rsid w:val="00E81FB5"/>
    <w:rsid w:val="00E839D6"/>
    <w:rsid w:val="00E843EC"/>
    <w:rsid w:val="00E84810"/>
    <w:rsid w:val="00E84FA1"/>
    <w:rsid w:val="00E853BC"/>
    <w:rsid w:val="00E86191"/>
    <w:rsid w:val="00E861A8"/>
    <w:rsid w:val="00E874D5"/>
    <w:rsid w:val="00E91DAA"/>
    <w:rsid w:val="00E925F3"/>
    <w:rsid w:val="00E932FD"/>
    <w:rsid w:val="00E93759"/>
    <w:rsid w:val="00E93BF1"/>
    <w:rsid w:val="00E943D6"/>
    <w:rsid w:val="00E95F62"/>
    <w:rsid w:val="00E967F6"/>
    <w:rsid w:val="00E96E15"/>
    <w:rsid w:val="00E97411"/>
    <w:rsid w:val="00EA2D1D"/>
    <w:rsid w:val="00EA2FE0"/>
    <w:rsid w:val="00EA3AC3"/>
    <w:rsid w:val="00EA3B3C"/>
    <w:rsid w:val="00EA52EB"/>
    <w:rsid w:val="00EA5C4E"/>
    <w:rsid w:val="00EA6FAE"/>
    <w:rsid w:val="00EB0394"/>
    <w:rsid w:val="00EB1523"/>
    <w:rsid w:val="00EB214B"/>
    <w:rsid w:val="00EB4A58"/>
    <w:rsid w:val="00EB52EA"/>
    <w:rsid w:val="00EC0F11"/>
    <w:rsid w:val="00EC3FB7"/>
    <w:rsid w:val="00EC4957"/>
    <w:rsid w:val="00EC4AFE"/>
    <w:rsid w:val="00EC7904"/>
    <w:rsid w:val="00ED12DA"/>
    <w:rsid w:val="00ED1AF8"/>
    <w:rsid w:val="00ED265D"/>
    <w:rsid w:val="00ED2B5E"/>
    <w:rsid w:val="00ED4088"/>
    <w:rsid w:val="00ED4678"/>
    <w:rsid w:val="00ED5715"/>
    <w:rsid w:val="00ED5837"/>
    <w:rsid w:val="00ED64AA"/>
    <w:rsid w:val="00ED6DA3"/>
    <w:rsid w:val="00EE01C9"/>
    <w:rsid w:val="00EE13D7"/>
    <w:rsid w:val="00EE1475"/>
    <w:rsid w:val="00EE1BF7"/>
    <w:rsid w:val="00EE216D"/>
    <w:rsid w:val="00EE26A5"/>
    <w:rsid w:val="00EE282E"/>
    <w:rsid w:val="00EE3837"/>
    <w:rsid w:val="00EE5087"/>
    <w:rsid w:val="00EE5437"/>
    <w:rsid w:val="00EE5C8B"/>
    <w:rsid w:val="00EE73A3"/>
    <w:rsid w:val="00EE79F7"/>
    <w:rsid w:val="00EF08AA"/>
    <w:rsid w:val="00EF29D3"/>
    <w:rsid w:val="00EF54E6"/>
    <w:rsid w:val="00EF6CC5"/>
    <w:rsid w:val="00F0119A"/>
    <w:rsid w:val="00F01805"/>
    <w:rsid w:val="00F01965"/>
    <w:rsid w:val="00F01B24"/>
    <w:rsid w:val="00F01C7F"/>
    <w:rsid w:val="00F028E5"/>
    <w:rsid w:val="00F02B82"/>
    <w:rsid w:val="00F069D8"/>
    <w:rsid w:val="00F0746B"/>
    <w:rsid w:val="00F10574"/>
    <w:rsid w:val="00F112EC"/>
    <w:rsid w:val="00F11D48"/>
    <w:rsid w:val="00F128F8"/>
    <w:rsid w:val="00F15979"/>
    <w:rsid w:val="00F1628E"/>
    <w:rsid w:val="00F16688"/>
    <w:rsid w:val="00F1732F"/>
    <w:rsid w:val="00F216A6"/>
    <w:rsid w:val="00F218D5"/>
    <w:rsid w:val="00F22CD0"/>
    <w:rsid w:val="00F24074"/>
    <w:rsid w:val="00F241F1"/>
    <w:rsid w:val="00F24CBF"/>
    <w:rsid w:val="00F275D9"/>
    <w:rsid w:val="00F30640"/>
    <w:rsid w:val="00F3129B"/>
    <w:rsid w:val="00F31C14"/>
    <w:rsid w:val="00F3461C"/>
    <w:rsid w:val="00F36398"/>
    <w:rsid w:val="00F3675D"/>
    <w:rsid w:val="00F370A3"/>
    <w:rsid w:val="00F373FA"/>
    <w:rsid w:val="00F426C6"/>
    <w:rsid w:val="00F43166"/>
    <w:rsid w:val="00F434A1"/>
    <w:rsid w:val="00F445AF"/>
    <w:rsid w:val="00F44E88"/>
    <w:rsid w:val="00F459D4"/>
    <w:rsid w:val="00F46916"/>
    <w:rsid w:val="00F46D06"/>
    <w:rsid w:val="00F50861"/>
    <w:rsid w:val="00F5089D"/>
    <w:rsid w:val="00F50E2E"/>
    <w:rsid w:val="00F5130F"/>
    <w:rsid w:val="00F53008"/>
    <w:rsid w:val="00F54788"/>
    <w:rsid w:val="00F564ED"/>
    <w:rsid w:val="00F57C68"/>
    <w:rsid w:val="00F62F11"/>
    <w:rsid w:val="00F65542"/>
    <w:rsid w:val="00F66451"/>
    <w:rsid w:val="00F6700B"/>
    <w:rsid w:val="00F674EE"/>
    <w:rsid w:val="00F676F2"/>
    <w:rsid w:val="00F67E63"/>
    <w:rsid w:val="00F67E6A"/>
    <w:rsid w:val="00F7572F"/>
    <w:rsid w:val="00F77E5E"/>
    <w:rsid w:val="00F77ED7"/>
    <w:rsid w:val="00F80245"/>
    <w:rsid w:val="00F817F3"/>
    <w:rsid w:val="00F8246A"/>
    <w:rsid w:val="00F84F11"/>
    <w:rsid w:val="00F873A2"/>
    <w:rsid w:val="00F8767F"/>
    <w:rsid w:val="00F90DFD"/>
    <w:rsid w:val="00F9465F"/>
    <w:rsid w:val="00F948CB"/>
    <w:rsid w:val="00FA4855"/>
    <w:rsid w:val="00FA6FF0"/>
    <w:rsid w:val="00FB0590"/>
    <w:rsid w:val="00FB1879"/>
    <w:rsid w:val="00FB22FA"/>
    <w:rsid w:val="00FC0801"/>
    <w:rsid w:val="00FC0FED"/>
    <w:rsid w:val="00FC228F"/>
    <w:rsid w:val="00FC40ED"/>
    <w:rsid w:val="00FC5684"/>
    <w:rsid w:val="00FC5C17"/>
    <w:rsid w:val="00FC5D36"/>
    <w:rsid w:val="00FD04EE"/>
    <w:rsid w:val="00FD0617"/>
    <w:rsid w:val="00FD100E"/>
    <w:rsid w:val="00FD180F"/>
    <w:rsid w:val="00FD1919"/>
    <w:rsid w:val="00FD39C9"/>
    <w:rsid w:val="00FD56F3"/>
    <w:rsid w:val="00FD5A0F"/>
    <w:rsid w:val="00FD72EC"/>
    <w:rsid w:val="00FE0C0A"/>
    <w:rsid w:val="00FE2DA0"/>
    <w:rsid w:val="00FE3FC0"/>
    <w:rsid w:val="00FE471C"/>
    <w:rsid w:val="00FE63F5"/>
    <w:rsid w:val="00FE69D1"/>
    <w:rsid w:val="00FE6BDF"/>
    <w:rsid w:val="00FE7BCE"/>
    <w:rsid w:val="00FF0298"/>
    <w:rsid w:val="00FF27E6"/>
    <w:rsid w:val="00FF3041"/>
    <w:rsid w:val="00FF37E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173A94"/>
  <w15:docId w15:val="{D5D38210-731F-4C59-A470-D7570EFCF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ajorHAnsi"/>
        <w:color w:val="000000" w:themeColor="text1"/>
        <w:kern w:val="2"/>
        <w:sz w:val="28"/>
        <w:szCs w:val="28"/>
        <w:lang w:val="vi-V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191E"/>
  </w:style>
  <w:style w:type="paragraph" w:styleId="Heading1">
    <w:name w:val="heading 1"/>
    <w:basedOn w:val="Normal"/>
    <w:next w:val="Normal"/>
    <w:link w:val="Heading1Char"/>
    <w:qFormat/>
    <w:rsid w:val="00AA6DB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AA6DB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7B59E8"/>
    <w:pPr>
      <w:keepNext/>
      <w:keepLines/>
      <w:spacing w:before="160" w:after="80"/>
      <w:outlineLvl w:val="2"/>
    </w:pPr>
    <w:rPr>
      <w:rFonts w:eastAsiaTheme="majorEastAsia" w:cstheme="majorBidi"/>
      <w:color w:val="FF0000"/>
    </w:rPr>
  </w:style>
  <w:style w:type="paragraph" w:styleId="Heading4">
    <w:name w:val="heading 4"/>
    <w:basedOn w:val="Normal"/>
    <w:next w:val="Normal"/>
    <w:link w:val="Heading4Char"/>
    <w:unhideWhenUsed/>
    <w:qFormat/>
    <w:rsid w:val="00AA6DB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A6DB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A6DB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A6DB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A6DB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A6DB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6DB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AA6DB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7B59E8"/>
    <w:rPr>
      <w:rFonts w:eastAsiaTheme="majorEastAsia" w:cstheme="majorBidi"/>
      <w:color w:val="FF0000"/>
      <w:sz w:val="28"/>
      <w:szCs w:val="28"/>
    </w:rPr>
  </w:style>
  <w:style w:type="character" w:customStyle="1" w:styleId="Heading4Char">
    <w:name w:val="Heading 4 Char"/>
    <w:basedOn w:val="DefaultParagraphFont"/>
    <w:link w:val="Heading4"/>
    <w:rsid w:val="00AA6DB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A6DB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A6DB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A6DB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A6DB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A6DBC"/>
    <w:rPr>
      <w:rFonts w:eastAsiaTheme="majorEastAsia" w:cstheme="majorBidi"/>
      <w:color w:val="272727" w:themeColor="text1" w:themeTint="D8"/>
    </w:rPr>
  </w:style>
  <w:style w:type="paragraph" w:styleId="Title">
    <w:name w:val="Title"/>
    <w:basedOn w:val="Normal"/>
    <w:next w:val="Normal"/>
    <w:link w:val="TitleChar"/>
    <w:uiPriority w:val="10"/>
    <w:qFormat/>
    <w:rsid w:val="00AA6DB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A6DB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A6DBC"/>
    <w:pPr>
      <w:numPr>
        <w:ilvl w:val="1"/>
      </w:numPr>
    </w:pPr>
    <w:rPr>
      <w:rFonts w:eastAsiaTheme="majorEastAsia" w:cstheme="majorBidi"/>
      <w:color w:val="595959" w:themeColor="text1" w:themeTint="A6"/>
      <w:spacing w:val="15"/>
    </w:rPr>
  </w:style>
  <w:style w:type="character" w:customStyle="1" w:styleId="SubtitleChar">
    <w:name w:val="Subtitle Char"/>
    <w:basedOn w:val="DefaultParagraphFont"/>
    <w:link w:val="Subtitle"/>
    <w:uiPriority w:val="11"/>
    <w:rsid w:val="00AA6DB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A6DBC"/>
    <w:pPr>
      <w:spacing w:before="160"/>
      <w:jc w:val="center"/>
    </w:pPr>
    <w:rPr>
      <w:i/>
      <w:iCs/>
      <w:color w:val="404040" w:themeColor="text1" w:themeTint="BF"/>
    </w:rPr>
  </w:style>
  <w:style w:type="character" w:customStyle="1" w:styleId="QuoteChar">
    <w:name w:val="Quote Char"/>
    <w:basedOn w:val="DefaultParagraphFont"/>
    <w:link w:val="Quote"/>
    <w:uiPriority w:val="29"/>
    <w:rsid w:val="00AA6DBC"/>
    <w:rPr>
      <w:i/>
      <w:iCs/>
      <w:color w:val="404040" w:themeColor="text1" w:themeTint="BF"/>
    </w:rPr>
  </w:style>
  <w:style w:type="paragraph" w:styleId="ListParagraph">
    <w:name w:val="List Paragraph"/>
    <w:basedOn w:val="Normal"/>
    <w:link w:val="ListParagraphChar"/>
    <w:uiPriority w:val="34"/>
    <w:qFormat/>
    <w:rsid w:val="00AA6DBC"/>
    <w:pPr>
      <w:ind w:left="720"/>
      <w:contextualSpacing/>
    </w:pPr>
  </w:style>
  <w:style w:type="character" w:styleId="IntenseEmphasis">
    <w:name w:val="Intense Emphasis"/>
    <w:basedOn w:val="DefaultParagraphFont"/>
    <w:uiPriority w:val="21"/>
    <w:qFormat/>
    <w:rsid w:val="00AA6DBC"/>
    <w:rPr>
      <w:i/>
      <w:iCs/>
      <w:color w:val="0F4761" w:themeColor="accent1" w:themeShade="BF"/>
    </w:rPr>
  </w:style>
  <w:style w:type="paragraph" w:styleId="IntenseQuote">
    <w:name w:val="Intense Quote"/>
    <w:basedOn w:val="Normal"/>
    <w:next w:val="Normal"/>
    <w:link w:val="IntenseQuoteChar"/>
    <w:uiPriority w:val="30"/>
    <w:qFormat/>
    <w:rsid w:val="00AA6DB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A6DBC"/>
    <w:rPr>
      <w:i/>
      <w:iCs/>
      <w:color w:val="0F4761" w:themeColor="accent1" w:themeShade="BF"/>
    </w:rPr>
  </w:style>
  <w:style w:type="character" w:styleId="IntenseReference">
    <w:name w:val="Intense Reference"/>
    <w:basedOn w:val="DefaultParagraphFont"/>
    <w:uiPriority w:val="32"/>
    <w:qFormat/>
    <w:rsid w:val="00AA6DBC"/>
    <w:rPr>
      <w:b/>
      <w:bCs/>
      <w:smallCaps/>
      <w:color w:val="0F4761" w:themeColor="accent1" w:themeShade="BF"/>
      <w:spacing w:val="5"/>
    </w:rPr>
  </w:style>
  <w:style w:type="table" w:styleId="TableGrid">
    <w:name w:val="Table Grid"/>
    <w:basedOn w:val="TableNormal"/>
    <w:rsid w:val="00AA6DBC"/>
    <w:pPr>
      <w:spacing w:after="0" w:line="240" w:lineRule="auto"/>
    </w:pPr>
    <w:rPr>
      <w:rFonts w:eastAsia="Times New Roman" w:cs="Times New Roman"/>
      <w:kern w:val="0"/>
      <w:sz w:val="20"/>
      <w:szCs w:val="20"/>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AA6DBC"/>
    <w:rPr>
      <w:rFonts w:ascii="AdvPSNCS-R" w:hAnsi="AdvPSNCS-R" w:hint="default"/>
      <w:b w:val="0"/>
      <w:bCs w:val="0"/>
      <w:i w:val="0"/>
      <w:iCs w:val="0"/>
      <w:color w:val="242021"/>
      <w:sz w:val="18"/>
      <w:szCs w:val="18"/>
    </w:rPr>
  </w:style>
  <w:style w:type="paragraph" w:customStyle="1" w:styleId="b">
    <w:name w:val="b"/>
    <w:basedOn w:val="Normal"/>
    <w:rsid w:val="00AA6DBC"/>
    <w:pPr>
      <w:spacing w:before="120" w:after="0" w:line="360" w:lineRule="auto"/>
      <w:jc w:val="center"/>
    </w:pPr>
    <w:rPr>
      <w:rFonts w:ascii=".VnTime" w:eastAsia="Times New Roman" w:hAnsi=".VnTime" w:cs="Times New Roman"/>
      <w:b/>
      <w:i/>
      <w:kern w:val="0"/>
      <w:szCs w:val="20"/>
      <w:lang w:val="en-US"/>
      <w14:ligatures w14:val="none"/>
    </w:rPr>
  </w:style>
  <w:style w:type="paragraph" w:styleId="Header">
    <w:name w:val="header"/>
    <w:basedOn w:val="Normal"/>
    <w:link w:val="HeaderChar"/>
    <w:uiPriority w:val="99"/>
    <w:rsid w:val="00AA6DBC"/>
    <w:pPr>
      <w:tabs>
        <w:tab w:val="center" w:pos="4320"/>
        <w:tab w:val="right" w:pos="8640"/>
      </w:tabs>
      <w:spacing w:after="0" w:line="240" w:lineRule="auto"/>
    </w:pPr>
    <w:rPr>
      <w:rFonts w:eastAsia="Times New Roman" w:cs="Times New Roman"/>
      <w:iCs/>
      <w:kern w:val="0"/>
      <w:lang w:val="en-US"/>
      <w14:ligatures w14:val="none"/>
    </w:rPr>
  </w:style>
  <w:style w:type="character" w:customStyle="1" w:styleId="HeaderChar">
    <w:name w:val="Header Char"/>
    <w:basedOn w:val="DefaultParagraphFont"/>
    <w:link w:val="Header"/>
    <w:uiPriority w:val="99"/>
    <w:rsid w:val="00AA6DBC"/>
    <w:rPr>
      <w:rFonts w:ascii="Times New Roman" w:eastAsia="Times New Roman" w:hAnsi="Times New Roman" w:cs="Times New Roman"/>
      <w:iCs/>
      <w:kern w:val="0"/>
      <w:sz w:val="28"/>
      <w:szCs w:val="28"/>
      <w:lang w:val="en-US"/>
      <w14:ligatures w14:val="none"/>
    </w:rPr>
  </w:style>
  <w:style w:type="character" w:styleId="PageNumber">
    <w:name w:val="page number"/>
    <w:basedOn w:val="DefaultParagraphFont"/>
    <w:rsid w:val="00AA6DBC"/>
  </w:style>
  <w:style w:type="character" w:styleId="Hyperlink">
    <w:name w:val="Hyperlink"/>
    <w:uiPriority w:val="99"/>
    <w:rsid w:val="00AA6DBC"/>
    <w:rPr>
      <w:color w:val="0000FF"/>
      <w:u w:val="single"/>
    </w:rPr>
  </w:style>
  <w:style w:type="paragraph" w:customStyle="1" w:styleId="CharCharCharCharCharChar1Char">
    <w:name w:val="Char Char Char Char Char Char1 Char"/>
    <w:basedOn w:val="Normal"/>
    <w:rsid w:val="00AA6DBC"/>
    <w:pPr>
      <w:pageBreakBefore/>
      <w:spacing w:before="100" w:beforeAutospacing="1" w:after="100" w:afterAutospacing="1" w:line="240" w:lineRule="auto"/>
    </w:pPr>
    <w:rPr>
      <w:rFonts w:ascii="Tahoma" w:eastAsia="MS Mincho" w:hAnsi="Tahoma" w:cs="Times New Roman"/>
      <w:bCs/>
      <w:kern w:val="0"/>
      <w:sz w:val="20"/>
      <w:szCs w:val="20"/>
      <w:lang w:val="en-US"/>
      <w14:ligatures w14:val="none"/>
    </w:rPr>
  </w:style>
  <w:style w:type="paragraph" w:customStyle="1" w:styleId="Char2">
    <w:name w:val="Char2"/>
    <w:basedOn w:val="Normal"/>
    <w:next w:val="Normal"/>
    <w:rsid w:val="00AA6DBC"/>
    <w:pPr>
      <w:spacing w:line="240" w:lineRule="exact"/>
      <w:jc w:val="center"/>
    </w:pPr>
    <w:rPr>
      <w:rFonts w:ascii="Arial" w:eastAsia="Times New Roman" w:hAnsi="Arial" w:cs="Times New Roman"/>
      <w:b/>
      <w:color w:val="800000"/>
      <w:kern w:val="0"/>
      <w:lang w:val="en-US"/>
      <w14:ligatures w14:val="none"/>
    </w:rPr>
  </w:style>
  <w:style w:type="paragraph" w:styleId="Footer">
    <w:name w:val="footer"/>
    <w:basedOn w:val="Normal"/>
    <w:link w:val="FooterChar"/>
    <w:uiPriority w:val="99"/>
    <w:rsid w:val="00AA6DBC"/>
    <w:pPr>
      <w:tabs>
        <w:tab w:val="center" w:pos="4680"/>
        <w:tab w:val="right" w:pos="9360"/>
      </w:tabs>
      <w:spacing w:after="0" w:line="240" w:lineRule="auto"/>
    </w:pPr>
    <w:rPr>
      <w:rFonts w:eastAsia="Times New Roman" w:cs="Times New Roman"/>
      <w:iCs/>
      <w:kern w:val="0"/>
      <w:lang w:val="en-US"/>
      <w14:ligatures w14:val="none"/>
    </w:rPr>
  </w:style>
  <w:style w:type="character" w:customStyle="1" w:styleId="FooterChar">
    <w:name w:val="Footer Char"/>
    <w:basedOn w:val="DefaultParagraphFont"/>
    <w:link w:val="Footer"/>
    <w:uiPriority w:val="99"/>
    <w:rsid w:val="00AA6DBC"/>
    <w:rPr>
      <w:rFonts w:ascii="Times New Roman" w:eastAsia="Times New Roman" w:hAnsi="Times New Roman" w:cs="Times New Roman"/>
      <w:iCs/>
      <w:kern w:val="0"/>
      <w:sz w:val="28"/>
      <w:szCs w:val="28"/>
      <w:lang w:val="en-US"/>
      <w14:ligatures w14:val="none"/>
    </w:rPr>
  </w:style>
  <w:style w:type="paragraph" w:styleId="TOCHeading">
    <w:name w:val="TOC Heading"/>
    <w:basedOn w:val="Heading1"/>
    <w:next w:val="Normal"/>
    <w:uiPriority w:val="39"/>
    <w:unhideWhenUsed/>
    <w:qFormat/>
    <w:rsid w:val="00AA6DBC"/>
    <w:pPr>
      <w:spacing w:before="240" w:after="0" w:line="259" w:lineRule="auto"/>
      <w:outlineLvl w:val="9"/>
    </w:pPr>
    <w:rPr>
      <w:rFonts w:ascii="Calibri Light" w:eastAsia="Times New Roman" w:hAnsi="Calibri Light" w:cs="Times New Roman"/>
      <w:color w:val="2E74B5"/>
      <w:kern w:val="0"/>
      <w:sz w:val="32"/>
      <w:szCs w:val="32"/>
      <w:lang w:val="en-US"/>
      <w14:ligatures w14:val="none"/>
    </w:rPr>
  </w:style>
  <w:style w:type="paragraph" w:styleId="TOC1">
    <w:name w:val="toc 1"/>
    <w:basedOn w:val="Normal"/>
    <w:next w:val="Normal"/>
    <w:autoRedefine/>
    <w:uiPriority w:val="39"/>
    <w:rsid w:val="008158DF"/>
    <w:pPr>
      <w:tabs>
        <w:tab w:val="left" w:pos="1560"/>
        <w:tab w:val="right" w:leader="dot" w:pos="8789"/>
      </w:tabs>
      <w:spacing w:after="0" w:line="360" w:lineRule="auto"/>
      <w:ind w:right="-1"/>
      <w:jc w:val="both"/>
    </w:pPr>
    <w:rPr>
      <w:rFonts w:asciiTheme="majorHAnsi" w:eastAsia="Times New Roman" w:hAnsiTheme="majorHAnsi"/>
      <w:noProof/>
      <w:spacing w:val="-4"/>
      <w:kern w:val="0"/>
      <w14:ligatures w14:val="none"/>
    </w:rPr>
  </w:style>
  <w:style w:type="paragraph" w:styleId="TOC2">
    <w:name w:val="toc 2"/>
    <w:basedOn w:val="Normal"/>
    <w:next w:val="Normal"/>
    <w:autoRedefine/>
    <w:uiPriority w:val="39"/>
    <w:rsid w:val="000B55C3"/>
    <w:pPr>
      <w:tabs>
        <w:tab w:val="left" w:pos="426"/>
        <w:tab w:val="left" w:pos="851"/>
        <w:tab w:val="left" w:pos="1560"/>
        <w:tab w:val="right" w:leader="dot" w:pos="8789"/>
      </w:tabs>
      <w:spacing w:after="0" w:line="360" w:lineRule="auto"/>
      <w:ind w:right="-1"/>
    </w:pPr>
    <w:rPr>
      <w:rFonts w:asciiTheme="majorHAnsi" w:eastAsia="Times New Roman" w:hAnsiTheme="majorHAnsi"/>
      <w:noProof/>
      <w:spacing w:val="-4"/>
      <w:kern w:val="0"/>
      <w:lang w:val="fr-FR"/>
      <w14:ligatures w14:val="none"/>
    </w:rPr>
  </w:style>
  <w:style w:type="paragraph" w:styleId="TOC3">
    <w:name w:val="toc 3"/>
    <w:basedOn w:val="Normal"/>
    <w:next w:val="Normal"/>
    <w:autoRedefine/>
    <w:uiPriority w:val="39"/>
    <w:rsid w:val="00D25936"/>
    <w:pPr>
      <w:tabs>
        <w:tab w:val="right" w:leader="dot" w:pos="8778"/>
      </w:tabs>
      <w:spacing w:after="0" w:line="360" w:lineRule="auto"/>
      <w:ind w:left="851"/>
      <w:jc w:val="both"/>
    </w:pPr>
    <w:rPr>
      <w:rFonts w:asciiTheme="majorHAnsi" w:eastAsia="Times New Roman" w:hAnsiTheme="majorHAnsi"/>
      <w:noProof/>
      <w:spacing w:val="-8"/>
      <w:kern w:val="0"/>
      <w:lang w:val="en-US"/>
      <w14:ligatures w14:val="none"/>
    </w:rPr>
  </w:style>
  <w:style w:type="paragraph" w:styleId="Caption">
    <w:name w:val="caption"/>
    <w:basedOn w:val="Normal"/>
    <w:next w:val="Normal"/>
    <w:link w:val="CaptionChar"/>
    <w:unhideWhenUsed/>
    <w:qFormat/>
    <w:rsid w:val="00AA6DBC"/>
    <w:pPr>
      <w:spacing w:after="0" w:line="240" w:lineRule="auto"/>
    </w:pPr>
    <w:rPr>
      <w:rFonts w:eastAsia="Times New Roman" w:cs="Times New Roman"/>
      <w:b/>
      <w:bCs/>
      <w:iCs/>
      <w:kern w:val="0"/>
      <w:sz w:val="20"/>
      <w:szCs w:val="20"/>
      <w:lang w:val="en-US"/>
      <w14:ligatures w14:val="none"/>
    </w:rPr>
  </w:style>
  <w:style w:type="paragraph" w:styleId="TableofFigures">
    <w:name w:val="table of figures"/>
    <w:basedOn w:val="Normal"/>
    <w:next w:val="Normal"/>
    <w:uiPriority w:val="99"/>
    <w:rsid w:val="00AA6DBC"/>
    <w:pPr>
      <w:spacing w:after="0" w:line="240" w:lineRule="auto"/>
    </w:pPr>
    <w:rPr>
      <w:rFonts w:eastAsia="Times New Roman" w:cs="Times New Roman"/>
      <w:iCs/>
      <w:kern w:val="0"/>
      <w:lang w:val="en-US"/>
      <w14:ligatures w14:val="none"/>
    </w:rPr>
  </w:style>
  <w:style w:type="paragraph" w:styleId="BalloonText">
    <w:name w:val="Balloon Text"/>
    <w:basedOn w:val="Normal"/>
    <w:link w:val="BalloonTextChar"/>
    <w:uiPriority w:val="99"/>
    <w:rsid w:val="00AA6DBC"/>
    <w:pPr>
      <w:spacing w:after="0" w:line="240" w:lineRule="auto"/>
    </w:pPr>
    <w:rPr>
      <w:rFonts w:ascii="Segoe UI" w:eastAsia="Times New Roman" w:hAnsi="Segoe UI" w:cs="Segoe UI"/>
      <w:iCs/>
      <w:kern w:val="0"/>
      <w:sz w:val="18"/>
      <w:szCs w:val="18"/>
      <w:lang w:val="en-US"/>
      <w14:ligatures w14:val="none"/>
    </w:rPr>
  </w:style>
  <w:style w:type="character" w:customStyle="1" w:styleId="BalloonTextChar">
    <w:name w:val="Balloon Text Char"/>
    <w:basedOn w:val="DefaultParagraphFont"/>
    <w:link w:val="BalloonText"/>
    <w:uiPriority w:val="99"/>
    <w:rsid w:val="00AA6DBC"/>
    <w:rPr>
      <w:rFonts w:ascii="Segoe UI" w:eastAsia="Times New Roman" w:hAnsi="Segoe UI" w:cs="Segoe UI"/>
      <w:iCs/>
      <w:kern w:val="0"/>
      <w:sz w:val="18"/>
      <w:szCs w:val="18"/>
      <w:lang w:val="en-US"/>
      <w14:ligatures w14:val="none"/>
    </w:rPr>
  </w:style>
  <w:style w:type="paragraph" w:customStyle="1" w:styleId="EndNoteBibliographyTitle">
    <w:name w:val="EndNote Bibliography Title"/>
    <w:basedOn w:val="Normal"/>
    <w:link w:val="EndNoteBibliographyTitleChar"/>
    <w:rsid w:val="00AA6DBC"/>
    <w:pPr>
      <w:spacing w:after="0" w:line="240" w:lineRule="auto"/>
      <w:jc w:val="center"/>
    </w:pPr>
    <w:rPr>
      <w:rFonts w:ascii="Arial" w:eastAsia="Times New Roman" w:hAnsi="Arial" w:cs="Arial"/>
      <w:iCs/>
      <w:noProof/>
      <w:kern w:val="0"/>
      <w:sz w:val="24"/>
      <w:lang w:val="en-US"/>
      <w14:ligatures w14:val="none"/>
    </w:rPr>
  </w:style>
  <w:style w:type="character" w:customStyle="1" w:styleId="EndNoteBibliographyTitleChar">
    <w:name w:val="EndNote Bibliography Title Char"/>
    <w:link w:val="EndNoteBibliographyTitle"/>
    <w:rsid w:val="00AA6DBC"/>
    <w:rPr>
      <w:rFonts w:ascii="Arial" w:eastAsia="Times New Roman" w:hAnsi="Arial" w:cs="Arial"/>
      <w:iCs/>
      <w:noProof/>
      <w:kern w:val="0"/>
      <w:sz w:val="24"/>
      <w:lang w:val="en-US"/>
      <w14:ligatures w14:val="none"/>
    </w:rPr>
  </w:style>
  <w:style w:type="paragraph" w:customStyle="1" w:styleId="EndNoteBibliography">
    <w:name w:val="EndNote Bibliography"/>
    <w:basedOn w:val="Normal"/>
    <w:link w:val="EndNoteBibliographyChar"/>
    <w:rsid w:val="00AA6DBC"/>
    <w:pPr>
      <w:spacing w:after="0" w:line="240" w:lineRule="auto"/>
      <w:jc w:val="both"/>
    </w:pPr>
    <w:rPr>
      <w:rFonts w:ascii="Arial" w:eastAsia="Times New Roman" w:hAnsi="Arial" w:cs="Arial"/>
      <w:iCs/>
      <w:noProof/>
      <w:kern w:val="0"/>
      <w:sz w:val="24"/>
      <w:lang w:val="en-US"/>
      <w14:ligatures w14:val="none"/>
    </w:rPr>
  </w:style>
  <w:style w:type="character" w:customStyle="1" w:styleId="EndNoteBibliographyChar">
    <w:name w:val="EndNote Bibliography Char"/>
    <w:link w:val="EndNoteBibliography"/>
    <w:rsid w:val="00AA6DBC"/>
    <w:rPr>
      <w:rFonts w:ascii="Arial" w:eastAsia="Times New Roman" w:hAnsi="Arial" w:cs="Arial"/>
      <w:iCs/>
      <w:noProof/>
      <w:kern w:val="0"/>
      <w:sz w:val="24"/>
      <w:lang w:val="en-US"/>
      <w14:ligatures w14:val="none"/>
    </w:rPr>
  </w:style>
  <w:style w:type="numbering" w:customStyle="1" w:styleId="NoList1">
    <w:name w:val="No List1"/>
    <w:next w:val="NoList"/>
    <w:uiPriority w:val="99"/>
    <w:semiHidden/>
    <w:unhideWhenUsed/>
    <w:rsid w:val="00AA6DBC"/>
  </w:style>
  <w:style w:type="numbering" w:customStyle="1" w:styleId="NoList11">
    <w:name w:val="No List11"/>
    <w:next w:val="NoList"/>
    <w:semiHidden/>
    <w:rsid w:val="00AA6DBC"/>
  </w:style>
  <w:style w:type="numbering" w:customStyle="1" w:styleId="NoList2">
    <w:name w:val="No List2"/>
    <w:next w:val="NoList"/>
    <w:uiPriority w:val="99"/>
    <w:semiHidden/>
    <w:unhideWhenUsed/>
    <w:rsid w:val="00AA6DBC"/>
  </w:style>
  <w:style w:type="paragraph" w:customStyle="1" w:styleId="h">
    <w:name w:val="h"/>
    <w:basedOn w:val="Header"/>
    <w:rsid w:val="00AA6DBC"/>
    <w:pPr>
      <w:tabs>
        <w:tab w:val="clear" w:pos="4320"/>
        <w:tab w:val="clear" w:pos="8640"/>
        <w:tab w:val="left" w:pos="0"/>
      </w:tabs>
      <w:spacing w:before="120" w:line="360" w:lineRule="auto"/>
      <w:jc w:val="center"/>
    </w:pPr>
    <w:rPr>
      <w:b/>
      <w:bCs/>
      <w:i/>
    </w:rPr>
  </w:style>
  <w:style w:type="paragraph" w:customStyle="1" w:styleId="2">
    <w:name w:val="2"/>
    <w:basedOn w:val="Heading2"/>
    <w:rsid w:val="00AA6DBC"/>
    <w:pPr>
      <w:keepLines w:val="0"/>
      <w:spacing w:before="120" w:after="0" w:line="360" w:lineRule="auto"/>
      <w:jc w:val="both"/>
    </w:pPr>
    <w:rPr>
      <w:rFonts w:ascii=".VnAvantH" w:eastAsia="Times New Roman" w:hAnsi=".VnAvantH" w:cs="Times New Roman"/>
      <w:b/>
      <w:color w:val="auto"/>
      <w:kern w:val="0"/>
      <w:sz w:val="24"/>
      <w:szCs w:val="20"/>
      <w:lang w:val="en-US"/>
      <w14:ligatures w14:val="none"/>
    </w:rPr>
  </w:style>
  <w:style w:type="paragraph" w:customStyle="1" w:styleId="5">
    <w:name w:val="5"/>
    <w:basedOn w:val="Normal"/>
    <w:rsid w:val="00AA6DBC"/>
    <w:pPr>
      <w:spacing w:before="120" w:after="0" w:line="360" w:lineRule="auto"/>
      <w:ind w:firstLine="567"/>
      <w:jc w:val="both"/>
    </w:pPr>
    <w:rPr>
      <w:rFonts w:eastAsia="Times New Roman" w:cs="Times New Roman"/>
      <w:kern w:val="0"/>
      <w:lang w:val="en-US"/>
      <w14:ligatures w14:val="none"/>
    </w:rPr>
  </w:style>
  <w:style w:type="paragraph" w:customStyle="1" w:styleId="s">
    <w:name w:val="s"/>
    <w:basedOn w:val="Normal"/>
    <w:rsid w:val="00AA6DBC"/>
    <w:pPr>
      <w:spacing w:before="120" w:after="0" w:line="360" w:lineRule="auto"/>
      <w:jc w:val="center"/>
    </w:pPr>
    <w:rPr>
      <w:rFonts w:eastAsia="Times New Roman" w:cs="Times New Roman"/>
      <w:b/>
      <w:i/>
      <w:kern w:val="0"/>
      <w:lang w:val="en-US"/>
      <w14:ligatures w14:val="none"/>
    </w:rPr>
  </w:style>
  <w:style w:type="table" w:customStyle="1" w:styleId="TableGrid1">
    <w:name w:val="Table Grid1"/>
    <w:basedOn w:val="TableNormal"/>
    <w:next w:val="TableGrid"/>
    <w:rsid w:val="00AA6DBC"/>
    <w:pPr>
      <w:spacing w:before="120" w:after="0" w:line="360" w:lineRule="auto"/>
      <w:ind w:firstLine="567"/>
      <w:jc w:val="both"/>
    </w:pPr>
    <w:rPr>
      <w:rFonts w:eastAsia="Times New Roman" w:cs="Times New Roman"/>
      <w:kern w:val="0"/>
      <w:sz w:val="20"/>
      <w:szCs w:val="20"/>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AA6DBC"/>
    <w:pPr>
      <w:spacing w:before="120" w:after="0" w:line="360" w:lineRule="auto"/>
      <w:jc w:val="center"/>
    </w:pPr>
    <w:rPr>
      <w:rFonts w:ascii=".VnTime" w:eastAsia="Times New Roman" w:hAnsi=".VnTime" w:cs="Times New Roman"/>
      <w:kern w:val="0"/>
      <w:szCs w:val="20"/>
      <w:lang w:val="en-US"/>
      <w14:ligatures w14:val="none"/>
    </w:rPr>
  </w:style>
  <w:style w:type="character" w:customStyle="1" w:styleId="BodyText2Char">
    <w:name w:val="Body Text 2 Char"/>
    <w:basedOn w:val="DefaultParagraphFont"/>
    <w:link w:val="BodyText2"/>
    <w:rsid w:val="00AA6DBC"/>
    <w:rPr>
      <w:rFonts w:ascii=".VnTime" w:eastAsia="Times New Roman" w:hAnsi=".VnTime" w:cs="Times New Roman"/>
      <w:kern w:val="0"/>
      <w:sz w:val="28"/>
      <w:szCs w:val="20"/>
      <w:lang w:val="en-US"/>
      <w14:ligatures w14:val="none"/>
    </w:rPr>
  </w:style>
  <w:style w:type="paragraph" w:customStyle="1" w:styleId="4">
    <w:name w:val="4"/>
    <w:basedOn w:val="Heading3"/>
    <w:rsid w:val="00AA6DBC"/>
    <w:pPr>
      <w:keepLines w:val="0"/>
      <w:spacing w:before="120" w:after="0" w:line="360" w:lineRule="auto"/>
      <w:jc w:val="both"/>
    </w:pPr>
    <w:rPr>
      <w:rFonts w:ascii=".VnTime" w:eastAsia="Times New Roman" w:hAnsi=".VnTime" w:cs="Times New Roman"/>
      <w:b/>
      <w:i/>
      <w:iCs/>
      <w:color w:val="auto"/>
      <w:kern w:val="0"/>
      <w:szCs w:val="20"/>
      <w:lang w:val="en-US"/>
      <w14:ligatures w14:val="none"/>
    </w:rPr>
  </w:style>
  <w:style w:type="paragraph" w:customStyle="1" w:styleId="Style1">
    <w:name w:val="Style1"/>
    <w:basedOn w:val="Heading4"/>
    <w:rsid w:val="00AA6DBC"/>
    <w:pPr>
      <w:keepLines w:val="0"/>
      <w:spacing w:before="120" w:after="0" w:line="360" w:lineRule="auto"/>
      <w:jc w:val="center"/>
    </w:pPr>
    <w:rPr>
      <w:rFonts w:ascii=".VnTime" w:eastAsia="Times New Roman" w:hAnsi=".VnTime" w:cs="Times New Roman"/>
      <w:b/>
      <w:i w:val="0"/>
      <w:iCs w:val="0"/>
      <w:color w:val="auto"/>
      <w:kern w:val="0"/>
      <w:szCs w:val="20"/>
      <w:lang w:val="en-US"/>
      <w14:ligatures w14:val="none"/>
    </w:rPr>
  </w:style>
  <w:style w:type="paragraph" w:styleId="BodyTextIndent3">
    <w:name w:val="Body Text Indent 3"/>
    <w:basedOn w:val="Normal"/>
    <w:link w:val="BodyTextIndent3Char"/>
    <w:rsid w:val="00AA6DBC"/>
    <w:pPr>
      <w:spacing w:before="120" w:after="120" w:line="360" w:lineRule="auto"/>
      <w:ind w:left="360" w:firstLine="567"/>
      <w:jc w:val="both"/>
    </w:pPr>
    <w:rPr>
      <w:rFonts w:eastAsia="Times New Roman" w:cs="Times New Roman"/>
      <w:kern w:val="0"/>
      <w:sz w:val="16"/>
      <w:szCs w:val="16"/>
      <w:lang w:val="en-US"/>
      <w14:ligatures w14:val="none"/>
    </w:rPr>
  </w:style>
  <w:style w:type="character" w:customStyle="1" w:styleId="BodyTextIndent3Char">
    <w:name w:val="Body Text Indent 3 Char"/>
    <w:basedOn w:val="DefaultParagraphFont"/>
    <w:link w:val="BodyTextIndent3"/>
    <w:rsid w:val="00AA6DBC"/>
    <w:rPr>
      <w:rFonts w:ascii="Times New Roman" w:eastAsia="Times New Roman" w:hAnsi="Times New Roman" w:cs="Times New Roman"/>
      <w:kern w:val="0"/>
      <w:sz w:val="16"/>
      <w:szCs w:val="16"/>
      <w:lang w:val="en-US"/>
      <w14:ligatures w14:val="none"/>
    </w:rPr>
  </w:style>
  <w:style w:type="paragraph" w:styleId="NormalWeb">
    <w:name w:val="Normal (Web)"/>
    <w:basedOn w:val="Normal"/>
    <w:uiPriority w:val="99"/>
    <w:rsid w:val="00AA6DBC"/>
    <w:pPr>
      <w:spacing w:before="100" w:beforeAutospacing="1" w:after="100" w:afterAutospacing="1" w:line="240" w:lineRule="auto"/>
    </w:pPr>
    <w:rPr>
      <w:rFonts w:eastAsia="Times New Roman" w:cs="Times New Roman"/>
      <w:kern w:val="0"/>
      <w:lang w:eastAsia="vi-VN"/>
      <w14:ligatures w14:val="none"/>
    </w:rPr>
  </w:style>
  <w:style w:type="character" w:customStyle="1" w:styleId="apple-converted-space">
    <w:name w:val="apple-converted-space"/>
    <w:rsid w:val="00AA6DBC"/>
  </w:style>
  <w:style w:type="paragraph" w:styleId="DocumentMap">
    <w:name w:val="Document Map"/>
    <w:basedOn w:val="Normal"/>
    <w:link w:val="DocumentMapChar"/>
    <w:rsid w:val="00AA6DBC"/>
    <w:pPr>
      <w:shd w:val="clear" w:color="auto" w:fill="000080"/>
      <w:spacing w:before="120" w:after="0" w:line="360" w:lineRule="auto"/>
      <w:ind w:firstLine="567"/>
      <w:jc w:val="both"/>
    </w:pPr>
    <w:rPr>
      <w:rFonts w:ascii="Tahoma" w:eastAsia="Times New Roman" w:hAnsi="Tahoma" w:cs="Tahoma"/>
      <w:kern w:val="0"/>
      <w:sz w:val="20"/>
      <w:szCs w:val="20"/>
      <w:lang w:val="en-US"/>
      <w14:ligatures w14:val="none"/>
    </w:rPr>
  </w:style>
  <w:style w:type="character" w:customStyle="1" w:styleId="DocumentMapChar">
    <w:name w:val="Document Map Char"/>
    <w:basedOn w:val="DefaultParagraphFont"/>
    <w:link w:val="DocumentMap"/>
    <w:rsid w:val="00AA6DBC"/>
    <w:rPr>
      <w:rFonts w:ascii="Tahoma" w:eastAsia="Times New Roman" w:hAnsi="Tahoma" w:cs="Tahoma"/>
      <w:kern w:val="0"/>
      <w:sz w:val="20"/>
      <w:szCs w:val="20"/>
      <w:shd w:val="clear" w:color="auto" w:fill="000080"/>
      <w:lang w:val="en-US"/>
      <w14:ligatures w14:val="none"/>
    </w:rPr>
  </w:style>
  <w:style w:type="numbering" w:customStyle="1" w:styleId="NoList3">
    <w:name w:val="No List3"/>
    <w:next w:val="NoList"/>
    <w:uiPriority w:val="99"/>
    <w:semiHidden/>
    <w:unhideWhenUsed/>
    <w:rsid w:val="00AA6DBC"/>
  </w:style>
  <w:style w:type="table" w:customStyle="1" w:styleId="TableGrid2">
    <w:name w:val="Table Grid2"/>
    <w:basedOn w:val="TableNormal"/>
    <w:next w:val="TableGrid"/>
    <w:rsid w:val="00AA6DBC"/>
    <w:pPr>
      <w:spacing w:before="120" w:after="0" w:line="360" w:lineRule="auto"/>
      <w:ind w:firstLine="567"/>
      <w:jc w:val="both"/>
    </w:pPr>
    <w:rPr>
      <w:rFonts w:eastAsia="Times New Roman" w:cs="Times New Roman"/>
      <w:kern w:val="0"/>
      <w:sz w:val="20"/>
      <w:szCs w:val="20"/>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rsid w:val="00AA6DBC"/>
    <w:rPr>
      <w:rFonts w:ascii="AdvHelv_BO" w:hAnsi="AdvHelv_BO" w:hint="default"/>
      <w:b w:val="0"/>
      <w:bCs w:val="0"/>
      <w:i w:val="0"/>
      <w:iCs w:val="0"/>
      <w:color w:val="242021"/>
      <w:sz w:val="16"/>
      <w:szCs w:val="16"/>
    </w:rPr>
  </w:style>
  <w:style w:type="paragraph" w:customStyle="1" w:styleId="TOC41">
    <w:name w:val="TOC 41"/>
    <w:basedOn w:val="Normal"/>
    <w:next w:val="Normal"/>
    <w:autoRedefine/>
    <w:uiPriority w:val="39"/>
    <w:unhideWhenUsed/>
    <w:rsid w:val="00AA6DBC"/>
    <w:pPr>
      <w:spacing w:after="0" w:line="360" w:lineRule="auto"/>
      <w:ind w:left="840" w:firstLine="567"/>
    </w:pPr>
    <w:rPr>
      <w:rFonts w:ascii="Calibri" w:eastAsia="Times New Roman" w:hAnsi="Calibri" w:cs="Calibri"/>
      <w:kern w:val="0"/>
      <w:sz w:val="20"/>
      <w:szCs w:val="20"/>
      <w:lang w:val="en-US"/>
      <w14:ligatures w14:val="none"/>
    </w:rPr>
  </w:style>
  <w:style w:type="paragraph" w:customStyle="1" w:styleId="TOC51">
    <w:name w:val="TOC 51"/>
    <w:basedOn w:val="Normal"/>
    <w:next w:val="Normal"/>
    <w:autoRedefine/>
    <w:uiPriority w:val="39"/>
    <w:unhideWhenUsed/>
    <w:rsid w:val="00AA6DBC"/>
    <w:pPr>
      <w:spacing w:after="0" w:line="360" w:lineRule="auto"/>
      <w:ind w:left="1120" w:firstLine="567"/>
    </w:pPr>
    <w:rPr>
      <w:rFonts w:ascii="Calibri" w:eastAsia="Times New Roman" w:hAnsi="Calibri" w:cs="Calibri"/>
      <w:kern w:val="0"/>
      <w:sz w:val="20"/>
      <w:szCs w:val="20"/>
      <w:lang w:val="en-US"/>
      <w14:ligatures w14:val="none"/>
    </w:rPr>
  </w:style>
  <w:style w:type="paragraph" w:customStyle="1" w:styleId="TOC61">
    <w:name w:val="TOC 61"/>
    <w:basedOn w:val="Normal"/>
    <w:next w:val="Normal"/>
    <w:autoRedefine/>
    <w:uiPriority w:val="39"/>
    <w:unhideWhenUsed/>
    <w:rsid w:val="00AA6DBC"/>
    <w:pPr>
      <w:spacing w:after="0" w:line="360" w:lineRule="auto"/>
      <w:ind w:left="1400" w:firstLine="567"/>
    </w:pPr>
    <w:rPr>
      <w:rFonts w:ascii="Calibri" w:eastAsia="Times New Roman" w:hAnsi="Calibri" w:cs="Calibri"/>
      <w:kern w:val="0"/>
      <w:sz w:val="20"/>
      <w:szCs w:val="20"/>
      <w:lang w:val="en-US"/>
      <w14:ligatures w14:val="none"/>
    </w:rPr>
  </w:style>
  <w:style w:type="paragraph" w:customStyle="1" w:styleId="TOC71">
    <w:name w:val="TOC 71"/>
    <w:basedOn w:val="Normal"/>
    <w:next w:val="Normal"/>
    <w:autoRedefine/>
    <w:uiPriority w:val="39"/>
    <w:unhideWhenUsed/>
    <w:rsid w:val="00AA6DBC"/>
    <w:pPr>
      <w:spacing w:after="0" w:line="360" w:lineRule="auto"/>
      <w:ind w:left="1680" w:firstLine="567"/>
    </w:pPr>
    <w:rPr>
      <w:rFonts w:ascii="Calibri" w:eastAsia="Times New Roman" w:hAnsi="Calibri" w:cs="Calibri"/>
      <w:kern w:val="0"/>
      <w:sz w:val="20"/>
      <w:szCs w:val="20"/>
      <w:lang w:val="en-US"/>
      <w14:ligatures w14:val="none"/>
    </w:rPr>
  </w:style>
  <w:style w:type="paragraph" w:customStyle="1" w:styleId="TOC81">
    <w:name w:val="TOC 81"/>
    <w:basedOn w:val="Normal"/>
    <w:next w:val="Normal"/>
    <w:autoRedefine/>
    <w:uiPriority w:val="39"/>
    <w:unhideWhenUsed/>
    <w:rsid w:val="00AA6DBC"/>
    <w:pPr>
      <w:spacing w:after="0" w:line="360" w:lineRule="auto"/>
      <w:ind w:left="1960" w:firstLine="567"/>
    </w:pPr>
    <w:rPr>
      <w:rFonts w:ascii="Calibri" w:eastAsia="Times New Roman" w:hAnsi="Calibri" w:cs="Calibri"/>
      <w:kern w:val="0"/>
      <w:sz w:val="20"/>
      <w:szCs w:val="20"/>
      <w:lang w:val="en-US"/>
      <w14:ligatures w14:val="none"/>
    </w:rPr>
  </w:style>
  <w:style w:type="paragraph" w:customStyle="1" w:styleId="TOC91">
    <w:name w:val="TOC 91"/>
    <w:basedOn w:val="Normal"/>
    <w:next w:val="Normal"/>
    <w:autoRedefine/>
    <w:uiPriority w:val="39"/>
    <w:unhideWhenUsed/>
    <w:rsid w:val="00AA6DBC"/>
    <w:pPr>
      <w:spacing w:after="0" w:line="360" w:lineRule="auto"/>
      <w:ind w:left="2240" w:firstLine="567"/>
    </w:pPr>
    <w:rPr>
      <w:rFonts w:ascii="Calibri" w:eastAsia="Times New Roman" w:hAnsi="Calibri" w:cs="Calibri"/>
      <w:kern w:val="0"/>
      <w:sz w:val="20"/>
      <w:szCs w:val="20"/>
      <w:lang w:val="en-US"/>
      <w14:ligatures w14:val="none"/>
    </w:rPr>
  </w:style>
  <w:style w:type="paragraph" w:customStyle="1" w:styleId="CharChar3">
    <w:name w:val="Char Char3"/>
    <w:basedOn w:val="Normal"/>
    <w:next w:val="Normal"/>
    <w:rsid w:val="00AA6DBC"/>
    <w:pPr>
      <w:spacing w:line="240" w:lineRule="exact"/>
      <w:jc w:val="center"/>
    </w:pPr>
    <w:rPr>
      <w:rFonts w:ascii="Arial" w:eastAsia="Times New Roman" w:hAnsi="Arial" w:cs="Times New Roman"/>
      <w:b/>
      <w:color w:val="800000"/>
      <w:kern w:val="0"/>
      <w:lang w:val="en-US"/>
      <w14:ligatures w14:val="none"/>
    </w:rPr>
  </w:style>
  <w:style w:type="character" w:styleId="CommentReference">
    <w:name w:val="annotation reference"/>
    <w:uiPriority w:val="99"/>
    <w:rsid w:val="00AA6DBC"/>
    <w:rPr>
      <w:sz w:val="16"/>
      <w:szCs w:val="16"/>
    </w:rPr>
  </w:style>
  <w:style w:type="paragraph" w:styleId="CommentText">
    <w:name w:val="annotation text"/>
    <w:basedOn w:val="Normal"/>
    <w:link w:val="CommentTextChar"/>
    <w:uiPriority w:val="99"/>
    <w:rsid w:val="00AA6DBC"/>
    <w:pPr>
      <w:spacing w:after="0" w:line="240" w:lineRule="auto"/>
    </w:pPr>
    <w:rPr>
      <w:rFonts w:eastAsia="Times New Roman" w:cs="Times New Roman"/>
      <w:iCs/>
      <w:kern w:val="0"/>
      <w:sz w:val="20"/>
      <w:szCs w:val="20"/>
      <w:lang w:val="en-US"/>
      <w14:ligatures w14:val="none"/>
    </w:rPr>
  </w:style>
  <w:style w:type="character" w:customStyle="1" w:styleId="CommentTextChar">
    <w:name w:val="Comment Text Char"/>
    <w:basedOn w:val="DefaultParagraphFont"/>
    <w:link w:val="CommentText"/>
    <w:uiPriority w:val="99"/>
    <w:rsid w:val="00AA6DBC"/>
    <w:rPr>
      <w:rFonts w:ascii="Times New Roman" w:eastAsia="Times New Roman" w:hAnsi="Times New Roman" w:cs="Times New Roman"/>
      <w:iCs/>
      <w:kern w:val="0"/>
      <w:sz w:val="20"/>
      <w:szCs w:val="20"/>
      <w:lang w:val="en-US"/>
      <w14:ligatures w14:val="none"/>
    </w:rPr>
  </w:style>
  <w:style w:type="paragraph" w:styleId="CommentSubject">
    <w:name w:val="annotation subject"/>
    <w:basedOn w:val="CommentText"/>
    <w:next w:val="CommentText"/>
    <w:link w:val="CommentSubjectChar"/>
    <w:uiPriority w:val="99"/>
    <w:rsid w:val="00AA6DBC"/>
    <w:rPr>
      <w:b/>
      <w:bCs/>
    </w:rPr>
  </w:style>
  <w:style w:type="character" w:customStyle="1" w:styleId="CommentSubjectChar">
    <w:name w:val="Comment Subject Char"/>
    <w:basedOn w:val="CommentTextChar"/>
    <w:link w:val="CommentSubject"/>
    <w:uiPriority w:val="99"/>
    <w:rsid w:val="00AA6DBC"/>
    <w:rPr>
      <w:rFonts w:ascii="Times New Roman" w:eastAsia="Times New Roman" w:hAnsi="Times New Roman" w:cs="Times New Roman"/>
      <w:b/>
      <w:bCs/>
      <w:iCs/>
      <w:kern w:val="0"/>
      <w:sz w:val="20"/>
      <w:szCs w:val="20"/>
      <w:lang w:val="en-US"/>
      <w14:ligatures w14:val="none"/>
    </w:rPr>
  </w:style>
  <w:style w:type="paragraph" w:styleId="HTMLPreformatted">
    <w:name w:val="HTML Preformatted"/>
    <w:basedOn w:val="Normal"/>
    <w:link w:val="HTMLPreformattedChar"/>
    <w:uiPriority w:val="99"/>
    <w:unhideWhenUsed/>
    <w:rsid w:val="00AA6D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val="en-US"/>
      <w14:ligatures w14:val="none"/>
    </w:rPr>
  </w:style>
  <w:style w:type="character" w:customStyle="1" w:styleId="HTMLPreformattedChar">
    <w:name w:val="HTML Preformatted Char"/>
    <w:basedOn w:val="DefaultParagraphFont"/>
    <w:link w:val="HTMLPreformatted"/>
    <w:uiPriority w:val="99"/>
    <w:rsid w:val="00AA6DBC"/>
    <w:rPr>
      <w:rFonts w:ascii="Courier New" w:eastAsia="Times New Roman" w:hAnsi="Courier New" w:cs="Courier New"/>
      <w:kern w:val="0"/>
      <w:sz w:val="20"/>
      <w:szCs w:val="20"/>
      <w:lang w:val="en-US"/>
      <w14:ligatures w14:val="none"/>
    </w:rPr>
  </w:style>
  <w:style w:type="character" w:customStyle="1" w:styleId="gnkrckgcgsb">
    <w:name w:val="gnkrckgcgsb"/>
    <w:rsid w:val="00AA6DBC"/>
  </w:style>
  <w:style w:type="paragraph" w:customStyle="1" w:styleId="Style2">
    <w:name w:val="Style2"/>
    <w:basedOn w:val="Normal"/>
    <w:link w:val="Style2Char"/>
    <w:qFormat/>
    <w:rsid w:val="00AA6DBC"/>
    <w:pPr>
      <w:spacing w:line="259" w:lineRule="auto"/>
    </w:pPr>
    <w:rPr>
      <w:rFonts w:eastAsia="Calibri" w:cs="Times New Roman"/>
      <w:b/>
      <w:color w:val="000000"/>
      <w:spacing w:val="-2"/>
      <w:kern w:val="0"/>
      <w:szCs w:val="26"/>
      <w:lang w:val="en-US"/>
      <w14:ligatures w14:val="none"/>
    </w:rPr>
  </w:style>
  <w:style w:type="paragraph" w:customStyle="1" w:styleId="Style3">
    <w:name w:val="Style3"/>
    <w:basedOn w:val="Normal"/>
    <w:link w:val="Style3Char"/>
    <w:qFormat/>
    <w:rsid w:val="00AA6DBC"/>
    <w:pPr>
      <w:spacing w:line="259" w:lineRule="auto"/>
    </w:pPr>
    <w:rPr>
      <w:rFonts w:eastAsia="Calibri" w:cs="Times New Roman"/>
      <w:b/>
      <w:i/>
      <w:color w:val="000000"/>
      <w:spacing w:val="-2"/>
      <w:kern w:val="0"/>
      <w:sz w:val="26"/>
      <w:szCs w:val="26"/>
      <w:lang w:val="en-US"/>
      <w14:ligatures w14:val="none"/>
    </w:rPr>
  </w:style>
  <w:style w:type="character" w:customStyle="1" w:styleId="Style2Char">
    <w:name w:val="Style2 Char"/>
    <w:link w:val="Style2"/>
    <w:rsid w:val="00AA6DBC"/>
    <w:rPr>
      <w:rFonts w:ascii="Times New Roman" w:eastAsia="Calibri" w:hAnsi="Times New Roman" w:cs="Times New Roman"/>
      <w:b/>
      <w:color w:val="000000"/>
      <w:spacing w:val="-2"/>
      <w:kern w:val="0"/>
      <w:sz w:val="28"/>
      <w:szCs w:val="26"/>
      <w:lang w:val="en-US"/>
      <w14:ligatures w14:val="none"/>
    </w:rPr>
  </w:style>
  <w:style w:type="character" w:customStyle="1" w:styleId="Style3Char">
    <w:name w:val="Style3 Char"/>
    <w:link w:val="Style3"/>
    <w:rsid w:val="00AA6DBC"/>
    <w:rPr>
      <w:rFonts w:ascii="Times New Roman" w:eastAsia="Calibri" w:hAnsi="Times New Roman" w:cs="Times New Roman"/>
      <w:b/>
      <w:i/>
      <w:color w:val="000000"/>
      <w:spacing w:val="-2"/>
      <w:kern w:val="0"/>
      <w:sz w:val="26"/>
      <w:szCs w:val="26"/>
      <w:lang w:val="en-US"/>
      <w14:ligatures w14:val="none"/>
    </w:rPr>
  </w:style>
  <w:style w:type="paragraph" w:styleId="TOC4">
    <w:name w:val="toc 4"/>
    <w:basedOn w:val="Normal"/>
    <w:next w:val="Normal"/>
    <w:autoRedefine/>
    <w:uiPriority w:val="39"/>
    <w:rsid w:val="00AA6DBC"/>
    <w:pPr>
      <w:tabs>
        <w:tab w:val="left" w:pos="851"/>
        <w:tab w:val="right" w:leader="dot" w:pos="8778"/>
      </w:tabs>
      <w:spacing w:after="0" w:line="276" w:lineRule="auto"/>
      <w:jc w:val="both"/>
    </w:pPr>
    <w:rPr>
      <w:rFonts w:eastAsia="Times New Roman" w:cs="Times New Roman"/>
      <w:iCs/>
      <w:kern w:val="0"/>
      <w:lang w:val="en-US"/>
      <w14:ligatures w14:val="none"/>
    </w:rPr>
  </w:style>
  <w:style w:type="character" w:styleId="FollowedHyperlink">
    <w:name w:val="FollowedHyperlink"/>
    <w:rsid w:val="00AA6DBC"/>
    <w:rPr>
      <w:color w:val="954F72"/>
      <w:u w:val="single"/>
    </w:rPr>
  </w:style>
  <w:style w:type="paragraph" w:styleId="Revision">
    <w:name w:val="Revision"/>
    <w:hidden/>
    <w:uiPriority w:val="99"/>
    <w:semiHidden/>
    <w:rsid w:val="00AA6DBC"/>
    <w:pPr>
      <w:spacing w:after="0" w:line="240" w:lineRule="auto"/>
    </w:pPr>
    <w:rPr>
      <w:rFonts w:eastAsia="Times New Roman" w:cs="Times New Roman"/>
      <w:iCs/>
      <w:kern w:val="0"/>
      <w:lang w:val="en-US"/>
      <w14:ligatures w14:val="none"/>
    </w:rPr>
  </w:style>
  <w:style w:type="paragraph" w:customStyle="1" w:styleId="S1">
    <w:name w:val="S1"/>
    <w:basedOn w:val="Normal"/>
    <w:uiPriority w:val="99"/>
    <w:rsid w:val="00AA6DBC"/>
    <w:pPr>
      <w:spacing w:after="200" w:line="276" w:lineRule="auto"/>
      <w:jc w:val="center"/>
    </w:pPr>
    <w:rPr>
      <w:rFonts w:eastAsia="Calibri" w:cs="Times New Roman"/>
      <w:b/>
      <w:bCs/>
      <w:i/>
      <w:iCs/>
      <w:kern w:val="0"/>
      <w:lang w:val="en-US"/>
      <w14:ligatures w14:val="none"/>
    </w:rPr>
  </w:style>
  <w:style w:type="character" w:customStyle="1" w:styleId="ListParagraphChar">
    <w:name w:val="List Paragraph Char"/>
    <w:link w:val="ListParagraph"/>
    <w:uiPriority w:val="34"/>
    <w:rsid w:val="00AA6DBC"/>
  </w:style>
  <w:style w:type="paragraph" w:customStyle="1" w:styleId="msonormal0">
    <w:name w:val="msonormal"/>
    <w:basedOn w:val="Normal"/>
    <w:rsid w:val="00AA6DBC"/>
    <w:pPr>
      <w:spacing w:before="100" w:beforeAutospacing="1" w:after="100" w:afterAutospacing="1" w:line="240" w:lineRule="auto"/>
    </w:pPr>
    <w:rPr>
      <w:rFonts w:eastAsia="Times New Roman" w:cs="Times New Roman"/>
      <w:kern w:val="0"/>
      <w:lang w:val="en-GB" w:eastAsia="en-GB"/>
      <w14:ligatures w14:val="none"/>
    </w:rPr>
  </w:style>
  <w:style w:type="character" w:customStyle="1" w:styleId="apple-tab-span">
    <w:name w:val="apple-tab-span"/>
    <w:basedOn w:val="DefaultParagraphFont"/>
    <w:rsid w:val="00AA6DBC"/>
  </w:style>
  <w:style w:type="paragraph" w:styleId="TOC5">
    <w:name w:val="toc 5"/>
    <w:basedOn w:val="Normal"/>
    <w:next w:val="Normal"/>
    <w:autoRedefine/>
    <w:uiPriority w:val="39"/>
    <w:unhideWhenUsed/>
    <w:rsid w:val="00AA6DBC"/>
    <w:pPr>
      <w:spacing w:after="100" w:line="259" w:lineRule="auto"/>
      <w:ind w:left="880"/>
    </w:pPr>
    <w:rPr>
      <w:rFonts w:ascii="Calibri" w:eastAsia="Times New Roman" w:hAnsi="Calibri" w:cs="Times New Roman"/>
      <w:sz w:val="22"/>
      <w:szCs w:val="22"/>
      <w:lang w:val="en-GB" w:eastAsia="en-GB"/>
      <w14:ligatures w14:val="none"/>
    </w:rPr>
  </w:style>
  <w:style w:type="paragraph" w:styleId="TOC6">
    <w:name w:val="toc 6"/>
    <w:basedOn w:val="Normal"/>
    <w:next w:val="Normal"/>
    <w:autoRedefine/>
    <w:uiPriority w:val="39"/>
    <w:unhideWhenUsed/>
    <w:rsid w:val="00AA6DBC"/>
    <w:pPr>
      <w:spacing w:after="100" w:line="259" w:lineRule="auto"/>
      <w:ind w:left="1100"/>
    </w:pPr>
    <w:rPr>
      <w:rFonts w:ascii="Calibri" w:eastAsia="Times New Roman" w:hAnsi="Calibri" w:cs="Times New Roman"/>
      <w:sz w:val="22"/>
      <w:szCs w:val="22"/>
      <w:lang w:val="en-GB" w:eastAsia="en-GB"/>
      <w14:ligatures w14:val="none"/>
    </w:rPr>
  </w:style>
  <w:style w:type="paragraph" w:styleId="TOC7">
    <w:name w:val="toc 7"/>
    <w:basedOn w:val="Normal"/>
    <w:next w:val="Normal"/>
    <w:autoRedefine/>
    <w:uiPriority w:val="39"/>
    <w:unhideWhenUsed/>
    <w:rsid w:val="00AA6DBC"/>
    <w:pPr>
      <w:spacing w:after="100" w:line="259" w:lineRule="auto"/>
      <w:ind w:left="1320"/>
    </w:pPr>
    <w:rPr>
      <w:rFonts w:ascii="Calibri" w:eastAsia="Times New Roman" w:hAnsi="Calibri" w:cs="Times New Roman"/>
      <w:sz w:val="22"/>
      <w:szCs w:val="22"/>
      <w:lang w:val="en-GB" w:eastAsia="en-GB"/>
      <w14:ligatures w14:val="none"/>
    </w:rPr>
  </w:style>
  <w:style w:type="paragraph" w:styleId="TOC8">
    <w:name w:val="toc 8"/>
    <w:basedOn w:val="Normal"/>
    <w:next w:val="Normal"/>
    <w:autoRedefine/>
    <w:uiPriority w:val="39"/>
    <w:unhideWhenUsed/>
    <w:rsid w:val="00AA6DBC"/>
    <w:pPr>
      <w:spacing w:after="100" w:line="259" w:lineRule="auto"/>
      <w:ind w:left="1540"/>
    </w:pPr>
    <w:rPr>
      <w:rFonts w:ascii="Calibri" w:eastAsia="Times New Roman" w:hAnsi="Calibri" w:cs="Times New Roman"/>
      <w:sz w:val="22"/>
      <w:szCs w:val="22"/>
      <w:lang w:val="en-GB" w:eastAsia="en-GB"/>
      <w14:ligatures w14:val="none"/>
    </w:rPr>
  </w:style>
  <w:style w:type="paragraph" w:styleId="TOC9">
    <w:name w:val="toc 9"/>
    <w:basedOn w:val="Normal"/>
    <w:next w:val="Normal"/>
    <w:autoRedefine/>
    <w:uiPriority w:val="39"/>
    <w:unhideWhenUsed/>
    <w:rsid w:val="00AA6DBC"/>
    <w:pPr>
      <w:spacing w:after="100" w:line="259" w:lineRule="auto"/>
      <w:ind w:left="1760"/>
    </w:pPr>
    <w:rPr>
      <w:rFonts w:ascii="Calibri" w:eastAsia="Times New Roman" w:hAnsi="Calibri" w:cs="Times New Roman"/>
      <w:sz w:val="22"/>
      <w:szCs w:val="22"/>
      <w:lang w:val="en-GB" w:eastAsia="en-GB"/>
      <w14:ligatures w14:val="none"/>
    </w:rPr>
  </w:style>
  <w:style w:type="character" w:customStyle="1" w:styleId="UnresolvedMention1">
    <w:name w:val="Unresolved Mention1"/>
    <w:uiPriority w:val="99"/>
    <w:semiHidden/>
    <w:unhideWhenUsed/>
    <w:rsid w:val="00AA6DBC"/>
    <w:rPr>
      <w:color w:val="605E5C"/>
      <w:shd w:val="clear" w:color="auto" w:fill="E1DFDD"/>
    </w:rPr>
  </w:style>
  <w:style w:type="character" w:customStyle="1" w:styleId="UnresolvedMention10">
    <w:name w:val="Unresolved Mention1"/>
    <w:uiPriority w:val="99"/>
    <w:semiHidden/>
    <w:unhideWhenUsed/>
    <w:rsid w:val="00AA6DBC"/>
    <w:rPr>
      <w:color w:val="605E5C"/>
      <w:shd w:val="clear" w:color="auto" w:fill="E1DFDD"/>
    </w:rPr>
  </w:style>
  <w:style w:type="paragraph" w:styleId="NoSpacing">
    <w:name w:val="No Spacing"/>
    <w:uiPriority w:val="1"/>
    <w:qFormat/>
    <w:rsid w:val="00AA6DBC"/>
    <w:pPr>
      <w:spacing w:after="0" w:line="240" w:lineRule="auto"/>
      <w:ind w:right="6"/>
    </w:pPr>
    <w:rPr>
      <w:rFonts w:eastAsia="Calibri" w:cs="Times New Roman"/>
      <w:kern w:val="0"/>
      <w:szCs w:val="22"/>
      <w:lang w:val="en-US"/>
      <w14:ligatures w14:val="none"/>
    </w:rPr>
  </w:style>
  <w:style w:type="character" w:customStyle="1" w:styleId="y2iqfc">
    <w:name w:val="y2iqfc"/>
    <w:rsid w:val="00AA6DBC"/>
  </w:style>
  <w:style w:type="table" w:customStyle="1" w:styleId="TableGrid3">
    <w:name w:val="Table Grid3"/>
    <w:basedOn w:val="TableNormal"/>
    <w:next w:val="TableGrid"/>
    <w:uiPriority w:val="39"/>
    <w:qFormat/>
    <w:rsid w:val="00AA6DBC"/>
    <w:pPr>
      <w:spacing w:after="0" w:line="240" w:lineRule="auto"/>
    </w:pPr>
    <w:rPr>
      <w:rFonts w:eastAsia="Arial" w:cs="Times New Roman"/>
      <w:kern w:val="0"/>
      <w:sz w:val="26"/>
      <w:szCs w:val="26"/>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AA6DBC"/>
    <w:rPr>
      <w:b/>
      <w:sz w:val="14"/>
    </w:rPr>
  </w:style>
  <w:style w:type="character" w:styleId="PlaceholderText">
    <w:name w:val="Placeholder Text"/>
    <w:basedOn w:val="DefaultParagraphFont"/>
    <w:uiPriority w:val="99"/>
    <w:semiHidden/>
    <w:rsid w:val="00F275D9"/>
    <w:rPr>
      <w:color w:val="666666"/>
    </w:rPr>
  </w:style>
  <w:style w:type="numbering" w:customStyle="1" w:styleId="NoList4">
    <w:name w:val="No List4"/>
    <w:next w:val="NoList"/>
    <w:uiPriority w:val="99"/>
    <w:semiHidden/>
    <w:rsid w:val="00CA4174"/>
  </w:style>
  <w:style w:type="paragraph" w:customStyle="1" w:styleId="CharCharCharCharCharChar1Char0">
    <w:name w:val="Char Char Char Char Char Char1 Char"/>
    <w:basedOn w:val="Normal"/>
    <w:rsid w:val="00CA4174"/>
    <w:pPr>
      <w:pageBreakBefore/>
      <w:spacing w:before="100" w:beforeAutospacing="1" w:after="100" w:afterAutospacing="1" w:line="240" w:lineRule="auto"/>
    </w:pPr>
    <w:rPr>
      <w:rFonts w:ascii="Tahoma" w:eastAsia="MS Mincho" w:hAnsi="Tahoma" w:cs="Times New Roman"/>
      <w:bCs/>
      <w:kern w:val="0"/>
      <w:sz w:val="20"/>
      <w:szCs w:val="20"/>
      <w:lang w:val="en-US"/>
      <w14:ligatures w14:val="none"/>
    </w:rPr>
  </w:style>
  <w:style w:type="paragraph" w:customStyle="1" w:styleId="Char20">
    <w:name w:val="Char2"/>
    <w:basedOn w:val="Normal"/>
    <w:next w:val="Normal"/>
    <w:rsid w:val="00CA4174"/>
    <w:pPr>
      <w:spacing w:line="240" w:lineRule="exact"/>
      <w:jc w:val="center"/>
    </w:pPr>
    <w:rPr>
      <w:rFonts w:ascii="Arial" w:eastAsia="Times New Roman" w:hAnsi="Arial" w:cs="Times New Roman"/>
      <w:b/>
      <w:color w:val="800000"/>
      <w:kern w:val="0"/>
      <w:lang w:val="en-US"/>
      <w14:ligatures w14:val="none"/>
    </w:rPr>
  </w:style>
  <w:style w:type="numbering" w:customStyle="1" w:styleId="NoList12">
    <w:name w:val="No List12"/>
    <w:next w:val="NoList"/>
    <w:uiPriority w:val="99"/>
    <w:semiHidden/>
    <w:unhideWhenUsed/>
    <w:rsid w:val="00CA4174"/>
  </w:style>
  <w:style w:type="numbering" w:customStyle="1" w:styleId="NoList111">
    <w:name w:val="No List111"/>
    <w:next w:val="NoList"/>
    <w:semiHidden/>
    <w:rsid w:val="00CA4174"/>
  </w:style>
  <w:style w:type="numbering" w:customStyle="1" w:styleId="NoList21">
    <w:name w:val="No List21"/>
    <w:next w:val="NoList"/>
    <w:uiPriority w:val="99"/>
    <w:semiHidden/>
    <w:unhideWhenUsed/>
    <w:rsid w:val="00CA4174"/>
  </w:style>
  <w:style w:type="numbering" w:customStyle="1" w:styleId="NoList31">
    <w:name w:val="No List31"/>
    <w:next w:val="NoList"/>
    <w:uiPriority w:val="99"/>
    <w:semiHidden/>
    <w:unhideWhenUsed/>
    <w:rsid w:val="00CA4174"/>
  </w:style>
  <w:style w:type="paragraph" w:customStyle="1" w:styleId="CharChar30">
    <w:name w:val="Char Char3"/>
    <w:basedOn w:val="Normal"/>
    <w:next w:val="Normal"/>
    <w:rsid w:val="00CA4174"/>
    <w:pPr>
      <w:spacing w:line="240" w:lineRule="exact"/>
      <w:jc w:val="center"/>
    </w:pPr>
    <w:rPr>
      <w:rFonts w:ascii="Arial" w:eastAsia="Times New Roman" w:hAnsi="Arial" w:cs="Times New Roman"/>
      <w:b/>
      <w:color w:val="800000"/>
      <w:kern w:val="0"/>
      <w:lang w:val="en-US"/>
      <w14:ligatures w14:val="none"/>
    </w:rPr>
  </w:style>
  <w:style w:type="paragraph" w:customStyle="1" w:styleId="abang">
    <w:name w:val="abang"/>
    <w:basedOn w:val="Caption"/>
    <w:link w:val="abangChar"/>
    <w:qFormat/>
    <w:rsid w:val="000D234C"/>
    <w:pPr>
      <w:tabs>
        <w:tab w:val="left" w:pos="0"/>
        <w:tab w:val="left" w:pos="567"/>
      </w:tabs>
      <w:spacing w:line="360" w:lineRule="auto"/>
      <w:jc w:val="center"/>
    </w:pPr>
    <w:rPr>
      <w:sz w:val="28"/>
      <w:szCs w:val="28"/>
    </w:rPr>
  </w:style>
  <w:style w:type="character" w:customStyle="1" w:styleId="CaptionChar">
    <w:name w:val="Caption Char"/>
    <w:basedOn w:val="DefaultParagraphFont"/>
    <w:link w:val="Caption"/>
    <w:uiPriority w:val="35"/>
    <w:rsid w:val="000D234C"/>
    <w:rPr>
      <w:rFonts w:ascii="Times New Roman" w:eastAsia="Times New Roman" w:hAnsi="Times New Roman" w:cs="Times New Roman"/>
      <w:b/>
      <w:bCs/>
      <w:iCs/>
      <w:kern w:val="0"/>
      <w:sz w:val="20"/>
      <w:szCs w:val="20"/>
      <w:lang w:val="en-US"/>
      <w14:ligatures w14:val="none"/>
    </w:rPr>
  </w:style>
  <w:style w:type="character" w:customStyle="1" w:styleId="abangChar">
    <w:name w:val="abang Char"/>
    <w:basedOn w:val="CaptionChar"/>
    <w:link w:val="abang"/>
    <w:rsid w:val="000D234C"/>
    <w:rPr>
      <w:rFonts w:ascii="Times New Roman" w:eastAsia="Times New Roman" w:hAnsi="Times New Roman" w:cs="Times New Roman"/>
      <w:b/>
      <w:bCs/>
      <w:iCs/>
      <w:kern w:val="0"/>
      <w:sz w:val="28"/>
      <w:szCs w:val="28"/>
      <w:lang w:val="en-US"/>
      <w14:ligatures w14:val="none"/>
    </w:rPr>
  </w:style>
  <w:style w:type="character" w:styleId="Strong">
    <w:name w:val="Strong"/>
    <w:basedOn w:val="DefaultParagraphFont"/>
    <w:uiPriority w:val="22"/>
    <w:qFormat/>
    <w:rsid w:val="004825D2"/>
    <w:rPr>
      <w:b/>
      <w:bCs/>
    </w:rPr>
  </w:style>
  <w:style w:type="paragraph" w:customStyle="1" w:styleId="CharCharCharCharCharChar1Char1">
    <w:name w:val="Char Char Char Char Char Char1 Char"/>
    <w:basedOn w:val="Normal"/>
    <w:rsid w:val="00CC5D1E"/>
    <w:pPr>
      <w:pageBreakBefore/>
      <w:spacing w:before="100" w:beforeAutospacing="1" w:after="100" w:afterAutospacing="1" w:line="240" w:lineRule="auto"/>
    </w:pPr>
    <w:rPr>
      <w:rFonts w:ascii="Tahoma" w:eastAsia="MS Mincho" w:hAnsi="Tahoma" w:cs="Times New Roman"/>
      <w:bCs/>
      <w:kern w:val="0"/>
      <w:sz w:val="20"/>
      <w:szCs w:val="20"/>
      <w:lang w:val="en-US"/>
      <w14:ligatures w14:val="none"/>
    </w:rPr>
  </w:style>
  <w:style w:type="character" w:customStyle="1" w:styleId="UnresolvedMention2">
    <w:name w:val="Unresolved Mention2"/>
    <w:basedOn w:val="DefaultParagraphFont"/>
    <w:uiPriority w:val="99"/>
    <w:semiHidden/>
    <w:unhideWhenUsed/>
    <w:rsid w:val="00F15979"/>
    <w:rPr>
      <w:color w:val="605E5C"/>
      <w:shd w:val="clear" w:color="auto" w:fill="E1DFDD"/>
    </w:rPr>
  </w:style>
  <w:style w:type="character" w:customStyle="1" w:styleId="UnresolvedMention3">
    <w:name w:val="Unresolved Mention3"/>
    <w:basedOn w:val="DefaultParagraphFont"/>
    <w:uiPriority w:val="99"/>
    <w:semiHidden/>
    <w:unhideWhenUsed/>
    <w:rsid w:val="00D65D53"/>
    <w:rPr>
      <w:color w:val="605E5C"/>
      <w:shd w:val="clear" w:color="auto" w:fill="E1DFDD"/>
    </w:rPr>
  </w:style>
  <w:style w:type="character" w:customStyle="1" w:styleId="UnresolvedMention4">
    <w:name w:val="Unresolved Mention4"/>
    <w:basedOn w:val="DefaultParagraphFont"/>
    <w:uiPriority w:val="99"/>
    <w:semiHidden/>
    <w:unhideWhenUsed/>
    <w:rsid w:val="008D08D1"/>
    <w:rPr>
      <w:color w:val="605E5C"/>
      <w:shd w:val="clear" w:color="auto" w:fill="E1DFDD"/>
    </w:rPr>
  </w:style>
  <w:style w:type="character" w:customStyle="1" w:styleId="UnresolvedMention5">
    <w:name w:val="Unresolved Mention5"/>
    <w:basedOn w:val="DefaultParagraphFont"/>
    <w:uiPriority w:val="99"/>
    <w:semiHidden/>
    <w:unhideWhenUsed/>
    <w:rsid w:val="00DA2CDC"/>
    <w:rPr>
      <w:color w:val="605E5C"/>
      <w:shd w:val="clear" w:color="auto" w:fill="E1DFDD"/>
    </w:rPr>
  </w:style>
  <w:style w:type="paragraph" w:customStyle="1" w:styleId="Char21">
    <w:name w:val="Char2"/>
    <w:basedOn w:val="Normal"/>
    <w:next w:val="Normal"/>
    <w:rsid w:val="00003416"/>
    <w:pPr>
      <w:spacing w:line="240" w:lineRule="exact"/>
      <w:jc w:val="center"/>
    </w:pPr>
    <w:rPr>
      <w:rFonts w:ascii="Arial" w:eastAsia="Times New Roman" w:hAnsi="Arial" w:cs="Times New Roman"/>
      <w:b/>
      <w:color w:val="800000"/>
      <w:kern w:val="0"/>
      <w:sz w:val="24"/>
      <w:szCs w:val="24"/>
      <w:lang w:val="en-US"/>
      <w14:ligatures w14:val="none"/>
    </w:rPr>
  </w:style>
  <w:style w:type="table" w:styleId="TableGridLight">
    <w:name w:val="Grid Table Light"/>
    <w:basedOn w:val="TableNormal"/>
    <w:uiPriority w:val="40"/>
    <w:rsid w:val="001F028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hinh">
    <w:name w:val="0hinh"/>
    <w:basedOn w:val="Normal"/>
    <w:link w:val="0hinhChar"/>
    <w:qFormat/>
    <w:rsid w:val="00A61491"/>
    <w:pPr>
      <w:spacing w:after="0" w:line="360" w:lineRule="auto"/>
      <w:jc w:val="center"/>
    </w:pPr>
    <w:rPr>
      <w:rFonts w:asciiTheme="majorHAnsi" w:hAnsiTheme="majorHAnsi"/>
      <w:b/>
      <w:bCs/>
      <w:lang w:val="en-US"/>
    </w:rPr>
  </w:style>
  <w:style w:type="paragraph" w:customStyle="1" w:styleId="0bieudo">
    <w:name w:val="0bieudo"/>
    <w:basedOn w:val="Caption"/>
    <w:link w:val="0bieudoChar"/>
    <w:qFormat/>
    <w:rsid w:val="00A61491"/>
    <w:pPr>
      <w:tabs>
        <w:tab w:val="left" w:pos="0"/>
        <w:tab w:val="left" w:pos="567"/>
      </w:tabs>
      <w:spacing w:line="360" w:lineRule="auto"/>
      <w:jc w:val="center"/>
    </w:pPr>
    <w:rPr>
      <w:rFonts w:asciiTheme="majorHAnsi" w:hAnsiTheme="majorHAnsi" w:cstheme="majorHAnsi"/>
      <w:sz w:val="28"/>
      <w:szCs w:val="28"/>
      <w:lang w:val="vi-VN"/>
    </w:rPr>
  </w:style>
  <w:style w:type="character" w:customStyle="1" w:styleId="0hinhChar">
    <w:name w:val="0hinh Char"/>
    <w:basedOn w:val="DefaultParagraphFont"/>
    <w:link w:val="0hinh"/>
    <w:rsid w:val="00A61491"/>
    <w:rPr>
      <w:rFonts w:asciiTheme="majorHAnsi" w:hAnsiTheme="majorHAnsi"/>
      <w:b/>
      <w:bCs/>
      <w:lang w:val="en-US"/>
    </w:rPr>
  </w:style>
  <w:style w:type="character" w:customStyle="1" w:styleId="0bieudoChar">
    <w:name w:val="0bieudo Char"/>
    <w:basedOn w:val="CaptionChar"/>
    <w:link w:val="0bieudo"/>
    <w:rsid w:val="00A61491"/>
    <w:rPr>
      <w:rFonts w:asciiTheme="majorHAnsi" w:eastAsia="Times New Roman" w:hAnsiTheme="majorHAnsi" w:cs="Times New Roman"/>
      <w:b/>
      <w:bCs/>
      <w:iCs/>
      <w:kern w:val="0"/>
      <w:sz w:val="20"/>
      <w:szCs w:val="2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36996">
      <w:bodyDiv w:val="1"/>
      <w:marLeft w:val="0"/>
      <w:marRight w:val="0"/>
      <w:marTop w:val="0"/>
      <w:marBottom w:val="0"/>
      <w:divBdr>
        <w:top w:val="none" w:sz="0" w:space="0" w:color="auto"/>
        <w:left w:val="none" w:sz="0" w:space="0" w:color="auto"/>
        <w:bottom w:val="none" w:sz="0" w:space="0" w:color="auto"/>
        <w:right w:val="none" w:sz="0" w:space="0" w:color="auto"/>
      </w:divBdr>
    </w:div>
    <w:div w:id="42485225">
      <w:bodyDiv w:val="1"/>
      <w:marLeft w:val="0"/>
      <w:marRight w:val="0"/>
      <w:marTop w:val="0"/>
      <w:marBottom w:val="0"/>
      <w:divBdr>
        <w:top w:val="none" w:sz="0" w:space="0" w:color="auto"/>
        <w:left w:val="none" w:sz="0" w:space="0" w:color="auto"/>
        <w:bottom w:val="none" w:sz="0" w:space="0" w:color="auto"/>
        <w:right w:val="none" w:sz="0" w:space="0" w:color="auto"/>
      </w:divBdr>
    </w:div>
    <w:div w:id="101850751">
      <w:bodyDiv w:val="1"/>
      <w:marLeft w:val="0"/>
      <w:marRight w:val="0"/>
      <w:marTop w:val="0"/>
      <w:marBottom w:val="0"/>
      <w:divBdr>
        <w:top w:val="none" w:sz="0" w:space="0" w:color="auto"/>
        <w:left w:val="none" w:sz="0" w:space="0" w:color="auto"/>
        <w:bottom w:val="none" w:sz="0" w:space="0" w:color="auto"/>
        <w:right w:val="none" w:sz="0" w:space="0" w:color="auto"/>
      </w:divBdr>
    </w:div>
    <w:div w:id="147602691">
      <w:bodyDiv w:val="1"/>
      <w:marLeft w:val="0"/>
      <w:marRight w:val="0"/>
      <w:marTop w:val="0"/>
      <w:marBottom w:val="0"/>
      <w:divBdr>
        <w:top w:val="none" w:sz="0" w:space="0" w:color="auto"/>
        <w:left w:val="none" w:sz="0" w:space="0" w:color="auto"/>
        <w:bottom w:val="none" w:sz="0" w:space="0" w:color="auto"/>
        <w:right w:val="none" w:sz="0" w:space="0" w:color="auto"/>
      </w:divBdr>
    </w:div>
    <w:div w:id="282270651">
      <w:bodyDiv w:val="1"/>
      <w:marLeft w:val="0"/>
      <w:marRight w:val="0"/>
      <w:marTop w:val="0"/>
      <w:marBottom w:val="0"/>
      <w:divBdr>
        <w:top w:val="none" w:sz="0" w:space="0" w:color="auto"/>
        <w:left w:val="none" w:sz="0" w:space="0" w:color="auto"/>
        <w:bottom w:val="none" w:sz="0" w:space="0" w:color="auto"/>
        <w:right w:val="none" w:sz="0" w:space="0" w:color="auto"/>
      </w:divBdr>
    </w:div>
    <w:div w:id="290405792">
      <w:bodyDiv w:val="1"/>
      <w:marLeft w:val="0"/>
      <w:marRight w:val="0"/>
      <w:marTop w:val="0"/>
      <w:marBottom w:val="0"/>
      <w:divBdr>
        <w:top w:val="none" w:sz="0" w:space="0" w:color="auto"/>
        <w:left w:val="none" w:sz="0" w:space="0" w:color="auto"/>
        <w:bottom w:val="none" w:sz="0" w:space="0" w:color="auto"/>
        <w:right w:val="none" w:sz="0" w:space="0" w:color="auto"/>
      </w:divBdr>
    </w:div>
    <w:div w:id="362051660">
      <w:bodyDiv w:val="1"/>
      <w:marLeft w:val="0"/>
      <w:marRight w:val="0"/>
      <w:marTop w:val="0"/>
      <w:marBottom w:val="0"/>
      <w:divBdr>
        <w:top w:val="none" w:sz="0" w:space="0" w:color="auto"/>
        <w:left w:val="none" w:sz="0" w:space="0" w:color="auto"/>
        <w:bottom w:val="none" w:sz="0" w:space="0" w:color="auto"/>
        <w:right w:val="none" w:sz="0" w:space="0" w:color="auto"/>
      </w:divBdr>
    </w:div>
    <w:div w:id="449932478">
      <w:bodyDiv w:val="1"/>
      <w:marLeft w:val="0"/>
      <w:marRight w:val="0"/>
      <w:marTop w:val="0"/>
      <w:marBottom w:val="0"/>
      <w:divBdr>
        <w:top w:val="none" w:sz="0" w:space="0" w:color="auto"/>
        <w:left w:val="none" w:sz="0" w:space="0" w:color="auto"/>
        <w:bottom w:val="none" w:sz="0" w:space="0" w:color="auto"/>
        <w:right w:val="none" w:sz="0" w:space="0" w:color="auto"/>
      </w:divBdr>
    </w:div>
    <w:div w:id="450325119">
      <w:bodyDiv w:val="1"/>
      <w:marLeft w:val="0"/>
      <w:marRight w:val="0"/>
      <w:marTop w:val="0"/>
      <w:marBottom w:val="0"/>
      <w:divBdr>
        <w:top w:val="none" w:sz="0" w:space="0" w:color="auto"/>
        <w:left w:val="none" w:sz="0" w:space="0" w:color="auto"/>
        <w:bottom w:val="none" w:sz="0" w:space="0" w:color="auto"/>
        <w:right w:val="none" w:sz="0" w:space="0" w:color="auto"/>
      </w:divBdr>
    </w:div>
    <w:div w:id="473253057">
      <w:bodyDiv w:val="1"/>
      <w:marLeft w:val="0"/>
      <w:marRight w:val="0"/>
      <w:marTop w:val="0"/>
      <w:marBottom w:val="0"/>
      <w:divBdr>
        <w:top w:val="none" w:sz="0" w:space="0" w:color="auto"/>
        <w:left w:val="none" w:sz="0" w:space="0" w:color="auto"/>
        <w:bottom w:val="none" w:sz="0" w:space="0" w:color="auto"/>
        <w:right w:val="none" w:sz="0" w:space="0" w:color="auto"/>
      </w:divBdr>
    </w:div>
    <w:div w:id="507408675">
      <w:bodyDiv w:val="1"/>
      <w:marLeft w:val="0"/>
      <w:marRight w:val="0"/>
      <w:marTop w:val="0"/>
      <w:marBottom w:val="0"/>
      <w:divBdr>
        <w:top w:val="none" w:sz="0" w:space="0" w:color="auto"/>
        <w:left w:val="none" w:sz="0" w:space="0" w:color="auto"/>
        <w:bottom w:val="none" w:sz="0" w:space="0" w:color="auto"/>
        <w:right w:val="none" w:sz="0" w:space="0" w:color="auto"/>
      </w:divBdr>
    </w:div>
    <w:div w:id="592514502">
      <w:bodyDiv w:val="1"/>
      <w:marLeft w:val="0"/>
      <w:marRight w:val="0"/>
      <w:marTop w:val="0"/>
      <w:marBottom w:val="0"/>
      <w:divBdr>
        <w:top w:val="none" w:sz="0" w:space="0" w:color="auto"/>
        <w:left w:val="none" w:sz="0" w:space="0" w:color="auto"/>
        <w:bottom w:val="none" w:sz="0" w:space="0" w:color="auto"/>
        <w:right w:val="none" w:sz="0" w:space="0" w:color="auto"/>
      </w:divBdr>
    </w:div>
    <w:div w:id="592977939">
      <w:bodyDiv w:val="1"/>
      <w:marLeft w:val="0"/>
      <w:marRight w:val="0"/>
      <w:marTop w:val="0"/>
      <w:marBottom w:val="0"/>
      <w:divBdr>
        <w:top w:val="none" w:sz="0" w:space="0" w:color="auto"/>
        <w:left w:val="none" w:sz="0" w:space="0" w:color="auto"/>
        <w:bottom w:val="none" w:sz="0" w:space="0" w:color="auto"/>
        <w:right w:val="none" w:sz="0" w:space="0" w:color="auto"/>
      </w:divBdr>
    </w:div>
    <w:div w:id="597059927">
      <w:bodyDiv w:val="1"/>
      <w:marLeft w:val="0"/>
      <w:marRight w:val="0"/>
      <w:marTop w:val="0"/>
      <w:marBottom w:val="0"/>
      <w:divBdr>
        <w:top w:val="none" w:sz="0" w:space="0" w:color="auto"/>
        <w:left w:val="none" w:sz="0" w:space="0" w:color="auto"/>
        <w:bottom w:val="none" w:sz="0" w:space="0" w:color="auto"/>
        <w:right w:val="none" w:sz="0" w:space="0" w:color="auto"/>
      </w:divBdr>
    </w:div>
    <w:div w:id="619456160">
      <w:bodyDiv w:val="1"/>
      <w:marLeft w:val="0"/>
      <w:marRight w:val="0"/>
      <w:marTop w:val="0"/>
      <w:marBottom w:val="0"/>
      <w:divBdr>
        <w:top w:val="none" w:sz="0" w:space="0" w:color="auto"/>
        <w:left w:val="none" w:sz="0" w:space="0" w:color="auto"/>
        <w:bottom w:val="none" w:sz="0" w:space="0" w:color="auto"/>
        <w:right w:val="none" w:sz="0" w:space="0" w:color="auto"/>
      </w:divBdr>
    </w:div>
    <w:div w:id="717584402">
      <w:bodyDiv w:val="1"/>
      <w:marLeft w:val="0"/>
      <w:marRight w:val="0"/>
      <w:marTop w:val="0"/>
      <w:marBottom w:val="0"/>
      <w:divBdr>
        <w:top w:val="none" w:sz="0" w:space="0" w:color="auto"/>
        <w:left w:val="none" w:sz="0" w:space="0" w:color="auto"/>
        <w:bottom w:val="none" w:sz="0" w:space="0" w:color="auto"/>
        <w:right w:val="none" w:sz="0" w:space="0" w:color="auto"/>
      </w:divBdr>
    </w:div>
    <w:div w:id="794712795">
      <w:bodyDiv w:val="1"/>
      <w:marLeft w:val="0"/>
      <w:marRight w:val="0"/>
      <w:marTop w:val="0"/>
      <w:marBottom w:val="0"/>
      <w:divBdr>
        <w:top w:val="none" w:sz="0" w:space="0" w:color="auto"/>
        <w:left w:val="none" w:sz="0" w:space="0" w:color="auto"/>
        <w:bottom w:val="none" w:sz="0" w:space="0" w:color="auto"/>
        <w:right w:val="none" w:sz="0" w:space="0" w:color="auto"/>
      </w:divBdr>
    </w:div>
    <w:div w:id="917599266">
      <w:bodyDiv w:val="1"/>
      <w:marLeft w:val="0"/>
      <w:marRight w:val="0"/>
      <w:marTop w:val="0"/>
      <w:marBottom w:val="0"/>
      <w:divBdr>
        <w:top w:val="none" w:sz="0" w:space="0" w:color="auto"/>
        <w:left w:val="none" w:sz="0" w:space="0" w:color="auto"/>
        <w:bottom w:val="none" w:sz="0" w:space="0" w:color="auto"/>
        <w:right w:val="none" w:sz="0" w:space="0" w:color="auto"/>
      </w:divBdr>
    </w:div>
    <w:div w:id="929700645">
      <w:bodyDiv w:val="1"/>
      <w:marLeft w:val="0"/>
      <w:marRight w:val="0"/>
      <w:marTop w:val="0"/>
      <w:marBottom w:val="0"/>
      <w:divBdr>
        <w:top w:val="none" w:sz="0" w:space="0" w:color="auto"/>
        <w:left w:val="none" w:sz="0" w:space="0" w:color="auto"/>
        <w:bottom w:val="none" w:sz="0" w:space="0" w:color="auto"/>
        <w:right w:val="none" w:sz="0" w:space="0" w:color="auto"/>
      </w:divBdr>
    </w:div>
    <w:div w:id="951789066">
      <w:bodyDiv w:val="1"/>
      <w:marLeft w:val="0"/>
      <w:marRight w:val="0"/>
      <w:marTop w:val="0"/>
      <w:marBottom w:val="0"/>
      <w:divBdr>
        <w:top w:val="none" w:sz="0" w:space="0" w:color="auto"/>
        <w:left w:val="none" w:sz="0" w:space="0" w:color="auto"/>
        <w:bottom w:val="none" w:sz="0" w:space="0" w:color="auto"/>
        <w:right w:val="none" w:sz="0" w:space="0" w:color="auto"/>
      </w:divBdr>
    </w:div>
    <w:div w:id="992370656">
      <w:bodyDiv w:val="1"/>
      <w:marLeft w:val="0"/>
      <w:marRight w:val="0"/>
      <w:marTop w:val="0"/>
      <w:marBottom w:val="0"/>
      <w:divBdr>
        <w:top w:val="none" w:sz="0" w:space="0" w:color="auto"/>
        <w:left w:val="none" w:sz="0" w:space="0" w:color="auto"/>
        <w:bottom w:val="none" w:sz="0" w:space="0" w:color="auto"/>
        <w:right w:val="none" w:sz="0" w:space="0" w:color="auto"/>
      </w:divBdr>
    </w:div>
    <w:div w:id="1068697901">
      <w:bodyDiv w:val="1"/>
      <w:marLeft w:val="0"/>
      <w:marRight w:val="0"/>
      <w:marTop w:val="0"/>
      <w:marBottom w:val="0"/>
      <w:divBdr>
        <w:top w:val="none" w:sz="0" w:space="0" w:color="auto"/>
        <w:left w:val="none" w:sz="0" w:space="0" w:color="auto"/>
        <w:bottom w:val="none" w:sz="0" w:space="0" w:color="auto"/>
        <w:right w:val="none" w:sz="0" w:space="0" w:color="auto"/>
      </w:divBdr>
    </w:div>
    <w:div w:id="1149514246">
      <w:bodyDiv w:val="1"/>
      <w:marLeft w:val="0"/>
      <w:marRight w:val="0"/>
      <w:marTop w:val="0"/>
      <w:marBottom w:val="0"/>
      <w:divBdr>
        <w:top w:val="none" w:sz="0" w:space="0" w:color="auto"/>
        <w:left w:val="none" w:sz="0" w:space="0" w:color="auto"/>
        <w:bottom w:val="none" w:sz="0" w:space="0" w:color="auto"/>
        <w:right w:val="none" w:sz="0" w:space="0" w:color="auto"/>
      </w:divBdr>
    </w:div>
    <w:div w:id="1159349569">
      <w:bodyDiv w:val="1"/>
      <w:marLeft w:val="0"/>
      <w:marRight w:val="0"/>
      <w:marTop w:val="0"/>
      <w:marBottom w:val="0"/>
      <w:divBdr>
        <w:top w:val="none" w:sz="0" w:space="0" w:color="auto"/>
        <w:left w:val="none" w:sz="0" w:space="0" w:color="auto"/>
        <w:bottom w:val="none" w:sz="0" w:space="0" w:color="auto"/>
        <w:right w:val="none" w:sz="0" w:space="0" w:color="auto"/>
      </w:divBdr>
    </w:div>
    <w:div w:id="1177036705">
      <w:bodyDiv w:val="1"/>
      <w:marLeft w:val="0"/>
      <w:marRight w:val="0"/>
      <w:marTop w:val="0"/>
      <w:marBottom w:val="0"/>
      <w:divBdr>
        <w:top w:val="none" w:sz="0" w:space="0" w:color="auto"/>
        <w:left w:val="none" w:sz="0" w:space="0" w:color="auto"/>
        <w:bottom w:val="none" w:sz="0" w:space="0" w:color="auto"/>
        <w:right w:val="none" w:sz="0" w:space="0" w:color="auto"/>
      </w:divBdr>
    </w:div>
    <w:div w:id="1195658984">
      <w:bodyDiv w:val="1"/>
      <w:marLeft w:val="0"/>
      <w:marRight w:val="0"/>
      <w:marTop w:val="0"/>
      <w:marBottom w:val="0"/>
      <w:divBdr>
        <w:top w:val="none" w:sz="0" w:space="0" w:color="auto"/>
        <w:left w:val="none" w:sz="0" w:space="0" w:color="auto"/>
        <w:bottom w:val="none" w:sz="0" w:space="0" w:color="auto"/>
        <w:right w:val="none" w:sz="0" w:space="0" w:color="auto"/>
      </w:divBdr>
    </w:div>
    <w:div w:id="1213496873">
      <w:bodyDiv w:val="1"/>
      <w:marLeft w:val="0"/>
      <w:marRight w:val="0"/>
      <w:marTop w:val="0"/>
      <w:marBottom w:val="0"/>
      <w:divBdr>
        <w:top w:val="none" w:sz="0" w:space="0" w:color="auto"/>
        <w:left w:val="none" w:sz="0" w:space="0" w:color="auto"/>
        <w:bottom w:val="none" w:sz="0" w:space="0" w:color="auto"/>
        <w:right w:val="none" w:sz="0" w:space="0" w:color="auto"/>
      </w:divBdr>
    </w:div>
    <w:div w:id="1249189704">
      <w:bodyDiv w:val="1"/>
      <w:marLeft w:val="0"/>
      <w:marRight w:val="0"/>
      <w:marTop w:val="0"/>
      <w:marBottom w:val="0"/>
      <w:divBdr>
        <w:top w:val="none" w:sz="0" w:space="0" w:color="auto"/>
        <w:left w:val="none" w:sz="0" w:space="0" w:color="auto"/>
        <w:bottom w:val="none" w:sz="0" w:space="0" w:color="auto"/>
        <w:right w:val="none" w:sz="0" w:space="0" w:color="auto"/>
      </w:divBdr>
    </w:div>
    <w:div w:id="1257715151">
      <w:bodyDiv w:val="1"/>
      <w:marLeft w:val="0"/>
      <w:marRight w:val="0"/>
      <w:marTop w:val="0"/>
      <w:marBottom w:val="0"/>
      <w:divBdr>
        <w:top w:val="none" w:sz="0" w:space="0" w:color="auto"/>
        <w:left w:val="none" w:sz="0" w:space="0" w:color="auto"/>
        <w:bottom w:val="none" w:sz="0" w:space="0" w:color="auto"/>
        <w:right w:val="none" w:sz="0" w:space="0" w:color="auto"/>
      </w:divBdr>
    </w:div>
    <w:div w:id="1322856772">
      <w:bodyDiv w:val="1"/>
      <w:marLeft w:val="0"/>
      <w:marRight w:val="0"/>
      <w:marTop w:val="0"/>
      <w:marBottom w:val="0"/>
      <w:divBdr>
        <w:top w:val="none" w:sz="0" w:space="0" w:color="auto"/>
        <w:left w:val="none" w:sz="0" w:space="0" w:color="auto"/>
        <w:bottom w:val="none" w:sz="0" w:space="0" w:color="auto"/>
        <w:right w:val="none" w:sz="0" w:space="0" w:color="auto"/>
      </w:divBdr>
    </w:div>
    <w:div w:id="1325283139">
      <w:bodyDiv w:val="1"/>
      <w:marLeft w:val="0"/>
      <w:marRight w:val="0"/>
      <w:marTop w:val="0"/>
      <w:marBottom w:val="0"/>
      <w:divBdr>
        <w:top w:val="none" w:sz="0" w:space="0" w:color="auto"/>
        <w:left w:val="none" w:sz="0" w:space="0" w:color="auto"/>
        <w:bottom w:val="none" w:sz="0" w:space="0" w:color="auto"/>
        <w:right w:val="none" w:sz="0" w:space="0" w:color="auto"/>
      </w:divBdr>
    </w:div>
    <w:div w:id="1338194359">
      <w:bodyDiv w:val="1"/>
      <w:marLeft w:val="0"/>
      <w:marRight w:val="0"/>
      <w:marTop w:val="0"/>
      <w:marBottom w:val="0"/>
      <w:divBdr>
        <w:top w:val="none" w:sz="0" w:space="0" w:color="auto"/>
        <w:left w:val="none" w:sz="0" w:space="0" w:color="auto"/>
        <w:bottom w:val="none" w:sz="0" w:space="0" w:color="auto"/>
        <w:right w:val="none" w:sz="0" w:space="0" w:color="auto"/>
      </w:divBdr>
    </w:div>
    <w:div w:id="1362317939">
      <w:bodyDiv w:val="1"/>
      <w:marLeft w:val="0"/>
      <w:marRight w:val="0"/>
      <w:marTop w:val="0"/>
      <w:marBottom w:val="0"/>
      <w:divBdr>
        <w:top w:val="none" w:sz="0" w:space="0" w:color="auto"/>
        <w:left w:val="none" w:sz="0" w:space="0" w:color="auto"/>
        <w:bottom w:val="none" w:sz="0" w:space="0" w:color="auto"/>
        <w:right w:val="none" w:sz="0" w:space="0" w:color="auto"/>
      </w:divBdr>
    </w:div>
    <w:div w:id="1384327572">
      <w:bodyDiv w:val="1"/>
      <w:marLeft w:val="0"/>
      <w:marRight w:val="0"/>
      <w:marTop w:val="0"/>
      <w:marBottom w:val="0"/>
      <w:divBdr>
        <w:top w:val="none" w:sz="0" w:space="0" w:color="auto"/>
        <w:left w:val="none" w:sz="0" w:space="0" w:color="auto"/>
        <w:bottom w:val="none" w:sz="0" w:space="0" w:color="auto"/>
        <w:right w:val="none" w:sz="0" w:space="0" w:color="auto"/>
      </w:divBdr>
    </w:div>
    <w:div w:id="1407603500">
      <w:bodyDiv w:val="1"/>
      <w:marLeft w:val="0"/>
      <w:marRight w:val="0"/>
      <w:marTop w:val="0"/>
      <w:marBottom w:val="0"/>
      <w:divBdr>
        <w:top w:val="none" w:sz="0" w:space="0" w:color="auto"/>
        <w:left w:val="none" w:sz="0" w:space="0" w:color="auto"/>
        <w:bottom w:val="none" w:sz="0" w:space="0" w:color="auto"/>
        <w:right w:val="none" w:sz="0" w:space="0" w:color="auto"/>
      </w:divBdr>
    </w:div>
    <w:div w:id="1485973897">
      <w:bodyDiv w:val="1"/>
      <w:marLeft w:val="0"/>
      <w:marRight w:val="0"/>
      <w:marTop w:val="0"/>
      <w:marBottom w:val="0"/>
      <w:divBdr>
        <w:top w:val="none" w:sz="0" w:space="0" w:color="auto"/>
        <w:left w:val="none" w:sz="0" w:space="0" w:color="auto"/>
        <w:bottom w:val="none" w:sz="0" w:space="0" w:color="auto"/>
        <w:right w:val="none" w:sz="0" w:space="0" w:color="auto"/>
      </w:divBdr>
    </w:div>
    <w:div w:id="1488012527">
      <w:bodyDiv w:val="1"/>
      <w:marLeft w:val="0"/>
      <w:marRight w:val="0"/>
      <w:marTop w:val="0"/>
      <w:marBottom w:val="0"/>
      <w:divBdr>
        <w:top w:val="none" w:sz="0" w:space="0" w:color="auto"/>
        <w:left w:val="none" w:sz="0" w:space="0" w:color="auto"/>
        <w:bottom w:val="none" w:sz="0" w:space="0" w:color="auto"/>
        <w:right w:val="none" w:sz="0" w:space="0" w:color="auto"/>
      </w:divBdr>
    </w:div>
    <w:div w:id="1510095736">
      <w:bodyDiv w:val="1"/>
      <w:marLeft w:val="0"/>
      <w:marRight w:val="0"/>
      <w:marTop w:val="0"/>
      <w:marBottom w:val="0"/>
      <w:divBdr>
        <w:top w:val="none" w:sz="0" w:space="0" w:color="auto"/>
        <w:left w:val="none" w:sz="0" w:space="0" w:color="auto"/>
        <w:bottom w:val="none" w:sz="0" w:space="0" w:color="auto"/>
        <w:right w:val="none" w:sz="0" w:space="0" w:color="auto"/>
      </w:divBdr>
    </w:div>
    <w:div w:id="1543245446">
      <w:bodyDiv w:val="1"/>
      <w:marLeft w:val="0"/>
      <w:marRight w:val="0"/>
      <w:marTop w:val="0"/>
      <w:marBottom w:val="0"/>
      <w:divBdr>
        <w:top w:val="none" w:sz="0" w:space="0" w:color="auto"/>
        <w:left w:val="none" w:sz="0" w:space="0" w:color="auto"/>
        <w:bottom w:val="none" w:sz="0" w:space="0" w:color="auto"/>
        <w:right w:val="none" w:sz="0" w:space="0" w:color="auto"/>
      </w:divBdr>
    </w:div>
    <w:div w:id="1707025242">
      <w:bodyDiv w:val="1"/>
      <w:marLeft w:val="0"/>
      <w:marRight w:val="0"/>
      <w:marTop w:val="0"/>
      <w:marBottom w:val="0"/>
      <w:divBdr>
        <w:top w:val="none" w:sz="0" w:space="0" w:color="auto"/>
        <w:left w:val="none" w:sz="0" w:space="0" w:color="auto"/>
        <w:bottom w:val="none" w:sz="0" w:space="0" w:color="auto"/>
        <w:right w:val="none" w:sz="0" w:space="0" w:color="auto"/>
      </w:divBdr>
    </w:div>
    <w:div w:id="1735465393">
      <w:bodyDiv w:val="1"/>
      <w:marLeft w:val="0"/>
      <w:marRight w:val="0"/>
      <w:marTop w:val="0"/>
      <w:marBottom w:val="0"/>
      <w:divBdr>
        <w:top w:val="none" w:sz="0" w:space="0" w:color="auto"/>
        <w:left w:val="none" w:sz="0" w:space="0" w:color="auto"/>
        <w:bottom w:val="none" w:sz="0" w:space="0" w:color="auto"/>
        <w:right w:val="none" w:sz="0" w:space="0" w:color="auto"/>
      </w:divBdr>
    </w:div>
    <w:div w:id="1748115780">
      <w:bodyDiv w:val="1"/>
      <w:marLeft w:val="0"/>
      <w:marRight w:val="0"/>
      <w:marTop w:val="0"/>
      <w:marBottom w:val="0"/>
      <w:divBdr>
        <w:top w:val="none" w:sz="0" w:space="0" w:color="auto"/>
        <w:left w:val="none" w:sz="0" w:space="0" w:color="auto"/>
        <w:bottom w:val="none" w:sz="0" w:space="0" w:color="auto"/>
        <w:right w:val="none" w:sz="0" w:space="0" w:color="auto"/>
      </w:divBdr>
    </w:div>
    <w:div w:id="1764182413">
      <w:bodyDiv w:val="1"/>
      <w:marLeft w:val="0"/>
      <w:marRight w:val="0"/>
      <w:marTop w:val="0"/>
      <w:marBottom w:val="0"/>
      <w:divBdr>
        <w:top w:val="none" w:sz="0" w:space="0" w:color="auto"/>
        <w:left w:val="none" w:sz="0" w:space="0" w:color="auto"/>
        <w:bottom w:val="none" w:sz="0" w:space="0" w:color="auto"/>
        <w:right w:val="none" w:sz="0" w:space="0" w:color="auto"/>
      </w:divBdr>
    </w:div>
    <w:div w:id="1834025613">
      <w:bodyDiv w:val="1"/>
      <w:marLeft w:val="0"/>
      <w:marRight w:val="0"/>
      <w:marTop w:val="0"/>
      <w:marBottom w:val="0"/>
      <w:divBdr>
        <w:top w:val="none" w:sz="0" w:space="0" w:color="auto"/>
        <w:left w:val="none" w:sz="0" w:space="0" w:color="auto"/>
        <w:bottom w:val="none" w:sz="0" w:space="0" w:color="auto"/>
        <w:right w:val="none" w:sz="0" w:space="0" w:color="auto"/>
      </w:divBdr>
    </w:div>
    <w:div w:id="1839346905">
      <w:bodyDiv w:val="1"/>
      <w:marLeft w:val="0"/>
      <w:marRight w:val="0"/>
      <w:marTop w:val="0"/>
      <w:marBottom w:val="0"/>
      <w:divBdr>
        <w:top w:val="none" w:sz="0" w:space="0" w:color="auto"/>
        <w:left w:val="none" w:sz="0" w:space="0" w:color="auto"/>
        <w:bottom w:val="none" w:sz="0" w:space="0" w:color="auto"/>
        <w:right w:val="none" w:sz="0" w:space="0" w:color="auto"/>
      </w:divBdr>
    </w:div>
    <w:div w:id="1973360937">
      <w:bodyDiv w:val="1"/>
      <w:marLeft w:val="0"/>
      <w:marRight w:val="0"/>
      <w:marTop w:val="0"/>
      <w:marBottom w:val="0"/>
      <w:divBdr>
        <w:top w:val="none" w:sz="0" w:space="0" w:color="auto"/>
        <w:left w:val="none" w:sz="0" w:space="0" w:color="auto"/>
        <w:bottom w:val="none" w:sz="0" w:space="0" w:color="auto"/>
        <w:right w:val="none" w:sz="0" w:space="0" w:color="auto"/>
      </w:divBdr>
    </w:div>
    <w:div w:id="1988972570">
      <w:bodyDiv w:val="1"/>
      <w:marLeft w:val="0"/>
      <w:marRight w:val="0"/>
      <w:marTop w:val="0"/>
      <w:marBottom w:val="0"/>
      <w:divBdr>
        <w:top w:val="none" w:sz="0" w:space="0" w:color="auto"/>
        <w:left w:val="none" w:sz="0" w:space="0" w:color="auto"/>
        <w:bottom w:val="none" w:sz="0" w:space="0" w:color="auto"/>
        <w:right w:val="none" w:sz="0" w:space="0" w:color="auto"/>
      </w:divBdr>
    </w:div>
    <w:div w:id="20565859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1.png"/><Relationship Id="rId26" Type="http://schemas.openxmlformats.org/officeDocument/2006/relationships/image" Target="media/image9.png"/><Relationship Id="rId39"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chart" Target="charts/chart5.xml"/><Relationship Id="rId42" Type="http://schemas.openxmlformats.org/officeDocument/2006/relationships/image" Target="media/image18.emf"/><Relationship Id="rId47" Type="http://schemas.openxmlformats.org/officeDocument/2006/relationships/header" Target="header11.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eader" Target="header8.xml"/><Relationship Id="rId25" Type="http://schemas.openxmlformats.org/officeDocument/2006/relationships/image" Target="media/image8.png"/><Relationship Id="rId33" Type="http://schemas.openxmlformats.org/officeDocument/2006/relationships/chart" Target="charts/chart4.xml"/><Relationship Id="rId38" Type="http://schemas.openxmlformats.org/officeDocument/2006/relationships/image" Target="media/image14.emf"/><Relationship Id="rId46"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header" Target="header7.xml"/><Relationship Id="rId20" Type="http://schemas.openxmlformats.org/officeDocument/2006/relationships/image" Target="media/image3.png"/><Relationship Id="rId29" Type="http://schemas.openxmlformats.org/officeDocument/2006/relationships/image" Target="media/image11.png"/><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7.png"/><Relationship Id="rId32" Type="http://schemas.openxmlformats.org/officeDocument/2006/relationships/chart" Target="charts/chart3.xml"/><Relationship Id="rId37" Type="http://schemas.openxmlformats.org/officeDocument/2006/relationships/image" Target="media/image13.emf"/><Relationship Id="rId40" Type="http://schemas.openxmlformats.org/officeDocument/2006/relationships/image" Target="media/image16.emf"/><Relationship Id="rId45"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image" Target="media/image6.png"/><Relationship Id="rId28" Type="http://schemas.openxmlformats.org/officeDocument/2006/relationships/header" Target="header9.xml"/><Relationship Id="rId36" Type="http://schemas.openxmlformats.org/officeDocument/2006/relationships/oleObject" Target="embeddings/oleObject1.bin"/><Relationship Id="rId49"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2.png"/><Relationship Id="rId31" Type="http://schemas.openxmlformats.org/officeDocument/2006/relationships/chart" Target="charts/chart2.xml"/><Relationship Id="rId44" Type="http://schemas.openxmlformats.org/officeDocument/2006/relationships/hyperlink" Target="https://www.msdmanuals.com/professional/injuries-poisoning/how-to-do-other-orthopedic-procedures/how-to-measure-compartment-pressure-in-the-lower-leg"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chart" Target="charts/chart1.xml"/><Relationship Id="rId35" Type="http://schemas.openxmlformats.org/officeDocument/2006/relationships/image" Target="media/image12.wmf"/><Relationship Id="rId43" Type="http://schemas.openxmlformats.org/officeDocument/2006/relationships/header" Target="header10.xml"/><Relationship Id="rId48" Type="http://schemas.openxmlformats.org/officeDocument/2006/relationships/fontTable" Target="fontTable.xml"/><Relationship Id="rId8" Type="http://schemas.openxmlformats.org/officeDocument/2006/relationships/header" Target="header1.xml"/></Relationships>
</file>

<file path=word/charts/_rels/chart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011592300962381E-2"/>
          <c:y val="6.4814814814814811E-2"/>
          <c:w val="0.88498840769903764"/>
          <c:h val="0.73996172353455814"/>
        </c:manualLayout>
      </c:layout>
      <c:barChart>
        <c:barDir val="col"/>
        <c:grouping val="clustered"/>
        <c:varyColors val="0"/>
        <c:ser>
          <c:idx val="0"/>
          <c:order val="0"/>
          <c:spPr>
            <a:solidFill>
              <a:schemeClr val="accent1"/>
            </a:solidFill>
            <a:ln>
              <a:solidFill>
                <a:schemeClr val="accent1">
                  <a:alpha val="96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Sheet1!$C$5:$C$11</c:f>
              <c:strCache>
                <c:ptCount val="7"/>
                <c:pt idx="0">
                  <c:v>Đô vật (n=74)</c:v>
                </c:pt>
                <c:pt idx="1">
                  <c:v>Bóng bàn (n=35)</c:v>
                </c:pt>
                <c:pt idx="2">
                  <c:v>Tán thủ (n=35)</c:v>
                </c:pt>
                <c:pt idx="3">
                  <c:v>TDDC (n=22)</c:v>
                </c:pt>
                <c:pt idx="4">
                  <c:v>Điền kinh (n=70)</c:v>
                </c:pt>
                <c:pt idx="5">
                  <c:v>Bóng chuyền (n=38)</c:v>
                </c:pt>
                <c:pt idx="6">
                  <c:v>Karate (n=56)</c:v>
                </c:pt>
              </c:strCache>
            </c:strRef>
          </c:cat>
          <c:val>
            <c:numRef>
              <c:f>Sheet1!$D$5:$D$11</c:f>
              <c:numCache>
                <c:formatCode>0.0%</c:formatCode>
                <c:ptCount val="7"/>
                <c:pt idx="0">
                  <c:v>0.22424242424242424</c:v>
                </c:pt>
                <c:pt idx="1">
                  <c:v>0.10606060606060605</c:v>
                </c:pt>
                <c:pt idx="2">
                  <c:v>0.10606060606060605</c:v>
                </c:pt>
                <c:pt idx="3">
                  <c:v>6.6666666666666666E-2</c:v>
                </c:pt>
                <c:pt idx="4">
                  <c:v>0.2121212121212121</c:v>
                </c:pt>
                <c:pt idx="5">
                  <c:v>0.11515151515151516</c:v>
                </c:pt>
                <c:pt idx="6">
                  <c:v>0.16969696969696968</c:v>
                </c:pt>
              </c:numCache>
            </c:numRef>
          </c:val>
          <c:extLst>
            <c:ext xmlns:c16="http://schemas.microsoft.com/office/drawing/2014/chart" uri="{C3380CC4-5D6E-409C-BE32-E72D297353CC}">
              <c16:uniqueId val="{00000000-5392-49DF-8C49-C448BF291528}"/>
            </c:ext>
          </c:extLst>
        </c:ser>
        <c:dLbls>
          <c:showLegendKey val="0"/>
          <c:showVal val="0"/>
          <c:showCatName val="0"/>
          <c:showSerName val="0"/>
          <c:showPercent val="0"/>
          <c:showBubbleSize val="0"/>
        </c:dLbls>
        <c:gapWidth val="107"/>
        <c:overlap val="-14"/>
        <c:axId val="632533760"/>
        <c:axId val="632535296"/>
      </c:barChart>
      <c:catAx>
        <c:axId val="63253376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535296"/>
        <c:crosses val="autoZero"/>
        <c:auto val="1"/>
        <c:lblAlgn val="ctr"/>
        <c:lblOffset val="100"/>
        <c:noMultiLvlLbl val="0"/>
      </c:catAx>
      <c:valAx>
        <c:axId val="632535296"/>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533760"/>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Times New Roman" panose="02020603050405020304" pitchFamily="18"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Sheet1!$C$18:$C$24</c:f>
              <c:strCache>
                <c:ptCount val="7"/>
                <c:pt idx="0">
                  <c:v>Tiền sử bệnh (n=0)</c:v>
                </c:pt>
                <c:pt idx="1">
                  <c:v>Đau cẳng chân khi luyện tập (n=59)</c:v>
                </c:pt>
                <c:pt idx="2">
                  <c:v>Căng cứng khi luyện tập (n=57)</c:v>
                </c:pt>
                <c:pt idx="3">
                  <c:v>Tê bì cẳng chân khi luyện tập (n=30)</c:v>
                </c:pt>
                <c:pt idx="4">
                  <c:v>Dị cảm cẳng chân khi luyện tập (n=28)</c:v>
                </c:pt>
                <c:pt idx="5">
                  <c:v>Chuột rút cẳng chân khi luyện tập (n=34)</c:v>
                </c:pt>
                <c:pt idx="6">
                  <c:v>Sưng nề cẳng chân khi luyện tập (n=1)</c:v>
                </c:pt>
              </c:strCache>
            </c:strRef>
          </c:cat>
          <c:val>
            <c:numRef>
              <c:f>Sheet1!$D$18:$D$24</c:f>
              <c:numCache>
                <c:formatCode>0.0%</c:formatCode>
                <c:ptCount val="7"/>
                <c:pt idx="0">
                  <c:v>0</c:v>
                </c:pt>
                <c:pt idx="1">
                  <c:v>0.17899999999999999</c:v>
                </c:pt>
                <c:pt idx="2">
                  <c:v>0.17299999999999999</c:v>
                </c:pt>
                <c:pt idx="3">
                  <c:v>9.0999999999999998E-2</c:v>
                </c:pt>
                <c:pt idx="4">
                  <c:v>8.5000000000000006E-2</c:v>
                </c:pt>
                <c:pt idx="5">
                  <c:v>0.10299999999999999</c:v>
                </c:pt>
                <c:pt idx="6">
                  <c:v>3.0000000000000001E-3</c:v>
                </c:pt>
              </c:numCache>
            </c:numRef>
          </c:val>
          <c:extLst>
            <c:ext xmlns:c16="http://schemas.microsoft.com/office/drawing/2014/chart" uri="{C3380CC4-5D6E-409C-BE32-E72D297353CC}">
              <c16:uniqueId val="{00000000-2F29-49A2-BF90-20DB45D8508B}"/>
            </c:ext>
          </c:extLst>
        </c:ser>
        <c:dLbls>
          <c:dLblPos val="outEnd"/>
          <c:showLegendKey val="0"/>
          <c:showVal val="1"/>
          <c:showCatName val="0"/>
          <c:showSerName val="0"/>
          <c:showPercent val="0"/>
          <c:showBubbleSize val="0"/>
        </c:dLbls>
        <c:gapWidth val="161"/>
        <c:overlap val="-43"/>
        <c:axId val="438306688"/>
        <c:axId val="438309632"/>
      </c:barChart>
      <c:catAx>
        <c:axId val="4383066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mn-cs"/>
              </a:defRPr>
            </a:pPr>
            <a:endParaRPr lang="en-US"/>
          </a:p>
        </c:txPr>
        <c:crossAx val="438309632"/>
        <c:crosses val="autoZero"/>
        <c:auto val="1"/>
        <c:lblAlgn val="ctr"/>
        <c:lblOffset val="100"/>
        <c:noMultiLvlLbl val="0"/>
      </c:catAx>
      <c:valAx>
        <c:axId val="438309632"/>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mn-cs"/>
              </a:defRPr>
            </a:pPr>
            <a:endParaRPr lang="en-US"/>
          </a:p>
        </c:txPr>
        <c:crossAx val="438306688"/>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baseline="0">
          <a:latin typeface="Times New Roman" panose="02020603050405020304" pitchFamily="18"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Sheet1!$B$13</c:f>
              <c:strCache>
                <c:ptCount val="1"/>
                <c:pt idx="0">
                  <c:v>Chân P</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Sheet1!$A$14:$A$19</c:f>
              <c:strCache>
                <c:ptCount val="6"/>
                <c:pt idx="0">
                  <c:v>Đau (n=59)</c:v>
                </c:pt>
                <c:pt idx="1">
                  <c:v>Căng cứng (n=57)</c:v>
                </c:pt>
                <c:pt idx="2">
                  <c:v>Tê bì (n=30)</c:v>
                </c:pt>
                <c:pt idx="3">
                  <c:v>Dị cảm (n=29)</c:v>
                </c:pt>
                <c:pt idx="4">
                  <c:v>Chuột rút (n=34)</c:v>
                </c:pt>
                <c:pt idx="5">
                  <c:v>Sưng nề (n=1)</c:v>
                </c:pt>
              </c:strCache>
            </c:strRef>
          </c:cat>
          <c:val>
            <c:numRef>
              <c:f>Sheet1!$B$14:$B$19</c:f>
              <c:numCache>
                <c:formatCode>0.0%</c:formatCode>
                <c:ptCount val="6"/>
                <c:pt idx="0">
                  <c:v>0.10169491525423729</c:v>
                </c:pt>
                <c:pt idx="1">
                  <c:v>0.52631578947368418</c:v>
                </c:pt>
                <c:pt idx="2">
                  <c:v>0.15625</c:v>
                </c:pt>
                <c:pt idx="3">
                  <c:v>0.21428571428571427</c:v>
                </c:pt>
                <c:pt idx="4">
                  <c:v>0.11764705882352941</c:v>
                </c:pt>
                <c:pt idx="5">
                  <c:v>0</c:v>
                </c:pt>
              </c:numCache>
            </c:numRef>
          </c:val>
          <c:extLst>
            <c:ext xmlns:c16="http://schemas.microsoft.com/office/drawing/2014/chart" uri="{C3380CC4-5D6E-409C-BE32-E72D297353CC}">
              <c16:uniqueId val="{00000000-DCFF-4E8A-B140-D012402D12ED}"/>
            </c:ext>
          </c:extLst>
        </c:ser>
        <c:ser>
          <c:idx val="1"/>
          <c:order val="1"/>
          <c:tx>
            <c:strRef>
              <c:f>Sheet1!$C$13</c:f>
              <c:strCache>
                <c:ptCount val="1"/>
                <c:pt idx="0">
                  <c:v>Chân 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Sheet1!$A$14:$A$19</c:f>
              <c:strCache>
                <c:ptCount val="6"/>
                <c:pt idx="0">
                  <c:v>Đau (n=59)</c:v>
                </c:pt>
                <c:pt idx="1">
                  <c:v>Căng cứng (n=57)</c:v>
                </c:pt>
                <c:pt idx="2">
                  <c:v>Tê bì (n=30)</c:v>
                </c:pt>
                <c:pt idx="3">
                  <c:v>Dị cảm (n=29)</c:v>
                </c:pt>
                <c:pt idx="4">
                  <c:v>Chuột rút (n=34)</c:v>
                </c:pt>
                <c:pt idx="5">
                  <c:v>Sưng nề (n=1)</c:v>
                </c:pt>
              </c:strCache>
            </c:strRef>
          </c:cat>
          <c:val>
            <c:numRef>
              <c:f>Sheet1!$C$14:$C$19</c:f>
              <c:numCache>
                <c:formatCode>0.0%</c:formatCode>
                <c:ptCount val="6"/>
                <c:pt idx="0">
                  <c:v>0</c:v>
                </c:pt>
                <c:pt idx="1">
                  <c:v>0</c:v>
                </c:pt>
                <c:pt idx="2">
                  <c:v>3.125E-2</c:v>
                </c:pt>
                <c:pt idx="3">
                  <c:v>7.1428571428571425E-2</c:v>
                </c:pt>
                <c:pt idx="4">
                  <c:v>2.9411764705882353E-2</c:v>
                </c:pt>
                <c:pt idx="5">
                  <c:v>0</c:v>
                </c:pt>
              </c:numCache>
            </c:numRef>
          </c:val>
          <c:extLst>
            <c:ext xmlns:c16="http://schemas.microsoft.com/office/drawing/2014/chart" uri="{C3380CC4-5D6E-409C-BE32-E72D297353CC}">
              <c16:uniqueId val="{00000001-DCFF-4E8A-B140-D012402D12ED}"/>
            </c:ext>
          </c:extLst>
        </c:ser>
        <c:ser>
          <c:idx val="2"/>
          <c:order val="2"/>
          <c:tx>
            <c:strRef>
              <c:f>Sheet1!$D$13</c:f>
              <c:strCache>
                <c:ptCount val="1"/>
                <c:pt idx="0">
                  <c:v>Hai chân</c:v>
                </c:pt>
              </c:strCache>
            </c:strRef>
          </c:tx>
          <c:spPr>
            <a:solidFill>
              <a:schemeClr val="accent3"/>
            </a:solidFill>
            <a:ln>
              <a:noFill/>
            </a:ln>
            <a:effectLst/>
          </c:spPr>
          <c:invertIfNegative val="0"/>
          <c:dLbls>
            <c:dLbl>
              <c:idx val="5"/>
              <c:layout>
                <c:manualLayout>
                  <c:x val="-6.9244085401038658E-2"/>
                  <c:y val="4.07608695652173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CFF-4E8A-B140-D012402D12ED}"/>
                </c:ext>
              </c:extLst>
            </c:dLbl>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Sheet1!$A$14:$A$19</c:f>
              <c:strCache>
                <c:ptCount val="6"/>
                <c:pt idx="0">
                  <c:v>Đau (n=59)</c:v>
                </c:pt>
                <c:pt idx="1">
                  <c:v>Căng cứng (n=57)</c:v>
                </c:pt>
                <c:pt idx="2">
                  <c:v>Tê bì (n=30)</c:v>
                </c:pt>
                <c:pt idx="3">
                  <c:v>Dị cảm (n=29)</c:v>
                </c:pt>
                <c:pt idx="4">
                  <c:v>Chuột rút (n=34)</c:v>
                </c:pt>
                <c:pt idx="5">
                  <c:v>Sưng nề (n=1)</c:v>
                </c:pt>
              </c:strCache>
            </c:strRef>
          </c:cat>
          <c:val>
            <c:numRef>
              <c:f>Sheet1!$D$14:$D$19</c:f>
              <c:numCache>
                <c:formatCode>0.0%</c:formatCode>
                <c:ptCount val="6"/>
                <c:pt idx="0">
                  <c:v>0.89830508474576276</c:v>
                </c:pt>
                <c:pt idx="1">
                  <c:v>0.47368421052631576</c:v>
                </c:pt>
                <c:pt idx="2">
                  <c:v>0.8125</c:v>
                </c:pt>
                <c:pt idx="3">
                  <c:v>0.7142857142857143</c:v>
                </c:pt>
                <c:pt idx="4">
                  <c:v>0.8529411764705882</c:v>
                </c:pt>
                <c:pt idx="5">
                  <c:v>1</c:v>
                </c:pt>
              </c:numCache>
            </c:numRef>
          </c:val>
          <c:extLst>
            <c:ext xmlns:c16="http://schemas.microsoft.com/office/drawing/2014/chart" uri="{C3380CC4-5D6E-409C-BE32-E72D297353CC}">
              <c16:uniqueId val="{00000002-DCFF-4E8A-B140-D012402D12ED}"/>
            </c:ext>
          </c:extLst>
        </c:ser>
        <c:dLbls>
          <c:showLegendKey val="0"/>
          <c:showVal val="0"/>
          <c:showCatName val="0"/>
          <c:showSerName val="0"/>
          <c:showPercent val="0"/>
          <c:showBubbleSize val="0"/>
        </c:dLbls>
        <c:gapWidth val="182"/>
        <c:axId val="438366976"/>
        <c:axId val="438368512"/>
      </c:barChart>
      <c:catAx>
        <c:axId val="4383669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38368512"/>
        <c:crosses val="autoZero"/>
        <c:auto val="1"/>
        <c:lblAlgn val="ctr"/>
        <c:lblOffset val="100"/>
        <c:noMultiLvlLbl val="0"/>
      </c:catAx>
      <c:valAx>
        <c:axId val="438368512"/>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38366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Sheet1!$B$39</c:f>
              <c:strCache>
                <c:ptCount val="1"/>
                <c:pt idx="0">
                  <c:v>Luyện tập</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Sheet1!$A$40:$A$45</c:f>
              <c:strCache>
                <c:ptCount val="6"/>
                <c:pt idx="0">
                  <c:v>Đau     (n=59)</c:v>
                </c:pt>
                <c:pt idx="1">
                  <c:v>Căng cứng (n=57)</c:v>
                </c:pt>
                <c:pt idx="2">
                  <c:v>Tê bì (n=30)</c:v>
                </c:pt>
                <c:pt idx="3">
                  <c:v>Dị cảm (n=29)</c:v>
                </c:pt>
                <c:pt idx="4">
                  <c:v>Chuột rút (n=34)</c:v>
                </c:pt>
                <c:pt idx="5">
                  <c:v>Sưng nề (n=1)</c:v>
                </c:pt>
              </c:strCache>
            </c:strRef>
          </c:cat>
          <c:val>
            <c:numRef>
              <c:f>Sheet1!$B$40:$B$45</c:f>
              <c:numCache>
                <c:formatCode>0.0%</c:formatCode>
                <c:ptCount val="6"/>
                <c:pt idx="0">
                  <c:v>0.98305084745762716</c:v>
                </c:pt>
                <c:pt idx="1">
                  <c:v>1</c:v>
                </c:pt>
                <c:pt idx="2">
                  <c:v>0.967741935483871</c:v>
                </c:pt>
                <c:pt idx="3">
                  <c:v>0.93103448275862066</c:v>
                </c:pt>
                <c:pt idx="4">
                  <c:v>0.94117647058823528</c:v>
                </c:pt>
                <c:pt idx="5">
                  <c:v>1</c:v>
                </c:pt>
              </c:numCache>
            </c:numRef>
          </c:val>
          <c:extLst>
            <c:ext xmlns:c16="http://schemas.microsoft.com/office/drawing/2014/chart" uri="{C3380CC4-5D6E-409C-BE32-E72D297353CC}">
              <c16:uniqueId val="{00000000-1841-4CC0-A996-202709031B07}"/>
            </c:ext>
          </c:extLst>
        </c:ser>
        <c:ser>
          <c:idx val="1"/>
          <c:order val="1"/>
          <c:tx>
            <c:strRef>
              <c:f>Sheet1!$C$39</c:f>
              <c:strCache>
                <c:ptCount val="1"/>
                <c:pt idx="0">
                  <c:v>Ban đêm</c:v>
                </c:pt>
              </c:strCache>
            </c:strRef>
          </c:tx>
          <c:spPr>
            <a:solidFill>
              <a:schemeClr val="accent2"/>
            </a:solidFill>
            <a:ln>
              <a:noFill/>
            </a:ln>
            <a:effectLst/>
          </c:spPr>
          <c:invertIfNegative val="0"/>
          <c:dLbls>
            <c:dLbl>
              <c:idx val="0"/>
              <c:layout>
                <c:manualLayout>
                  <c:x val="1.4319809069212411E-2"/>
                  <c:y val="-7.373271889400921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841-4CC0-A996-202709031B07}"/>
                </c:ext>
              </c:extLst>
            </c:dLbl>
            <c:dLbl>
              <c:idx val="1"/>
              <c:layout>
                <c:manualLayout>
                  <c:x val="1.4319809069212411E-2"/>
                  <c:y val="-2.21198156682027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841-4CC0-A996-202709031B07}"/>
                </c:ext>
              </c:extLst>
            </c:dLbl>
            <c:dLbl>
              <c:idx val="2"/>
              <c:layout>
                <c:manualLayout>
                  <c:x val="1.9093078758949795E-2"/>
                  <c:y val="-1.84331797235024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841-4CC0-A996-202709031B07}"/>
                </c:ext>
              </c:extLst>
            </c:dLbl>
            <c:dLbl>
              <c:idx val="3"/>
              <c:layout>
                <c:manualLayout>
                  <c:x val="2.3866348448687437E-2"/>
                  <c:y val="-1.10599078341013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841-4CC0-A996-202709031B07}"/>
                </c:ext>
              </c:extLst>
            </c:dLbl>
            <c:dLbl>
              <c:idx val="4"/>
              <c:layout>
                <c:manualLayout>
                  <c:x val="1.6706443914080972E-2"/>
                  <c:y val="-1.47465437788018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841-4CC0-A996-202709031B07}"/>
                </c:ext>
              </c:extLst>
            </c:dLbl>
            <c:dLbl>
              <c:idx val="5"/>
              <c:layout>
                <c:manualLayout>
                  <c:x val="1.4319809069212411E-2"/>
                  <c:y val="-3.31797235023041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841-4CC0-A996-202709031B07}"/>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Sheet1!$A$40:$A$45</c:f>
              <c:strCache>
                <c:ptCount val="6"/>
                <c:pt idx="0">
                  <c:v>Đau     (n=59)</c:v>
                </c:pt>
                <c:pt idx="1">
                  <c:v>Căng cứng (n=57)</c:v>
                </c:pt>
                <c:pt idx="2">
                  <c:v>Tê bì (n=30)</c:v>
                </c:pt>
                <c:pt idx="3">
                  <c:v>Dị cảm (n=29)</c:v>
                </c:pt>
                <c:pt idx="4">
                  <c:v>Chuột rút (n=34)</c:v>
                </c:pt>
                <c:pt idx="5">
                  <c:v>Sưng nề (n=1)</c:v>
                </c:pt>
              </c:strCache>
            </c:strRef>
          </c:cat>
          <c:val>
            <c:numRef>
              <c:f>Sheet1!$C$40:$C$45</c:f>
              <c:numCache>
                <c:formatCode>0.0%</c:formatCode>
                <c:ptCount val="6"/>
                <c:pt idx="0">
                  <c:v>1.6949152542372881E-2</c:v>
                </c:pt>
                <c:pt idx="1">
                  <c:v>0</c:v>
                </c:pt>
                <c:pt idx="2">
                  <c:v>3.2258064516129031E-2</c:v>
                </c:pt>
                <c:pt idx="3">
                  <c:v>6.8965517241379309E-2</c:v>
                </c:pt>
                <c:pt idx="4">
                  <c:v>5.8823529411764705E-2</c:v>
                </c:pt>
                <c:pt idx="5">
                  <c:v>0</c:v>
                </c:pt>
              </c:numCache>
            </c:numRef>
          </c:val>
          <c:extLst>
            <c:ext xmlns:c16="http://schemas.microsoft.com/office/drawing/2014/chart" uri="{C3380CC4-5D6E-409C-BE32-E72D297353CC}">
              <c16:uniqueId val="{00000001-1841-4CC0-A996-202709031B07}"/>
            </c:ext>
          </c:extLst>
        </c:ser>
        <c:dLbls>
          <c:showLegendKey val="0"/>
          <c:showVal val="0"/>
          <c:showCatName val="0"/>
          <c:showSerName val="0"/>
          <c:showPercent val="0"/>
          <c:showBubbleSize val="0"/>
        </c:dLbls>
        <c:gapWidth val="219"/>
        <c:overlap val="-27"/>
        <c:axId val="632527488"/>
        <c:axId val="548536704"/>
      </c:barChart>
      <c:catAx>
        <c:axId val="632527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48536704"/>
        <c:crosses val="autoZero"/>
        <c:auto val="1"/>
        <c:lblAlgn val="ctr"/>
        <c:lblOffset val="100"/>
        <c:noMultiLvlLbl val="0"/>
      </c:catAx>
      <c:valAx>
        <c:axId val="548536704"/>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Tỷ lệ %</a:t>
                </a:r>
                <a:endParaRPr lang="vi-VN"/>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527488"/>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Sheet1!$A$77</c:f>
              <c:strCache>
                <c:ptCount val="1"/>
                <c:pt idx="0">
                  <c:v>HA bình thường và tối ưu</c:v>
                </c:pt>
              </c:strCache>
            </c:strRef>
          </c:tx>
          <c:spPr>
            <a:solidFill>
              <a:schemeClr val="accent1"/>
            </a:solidFill>
            <a:ln>
              <a:noFill/>
            </a:ln>
            <a:effectLst/>
            <a:sp3d/>
          </c:spPr>
          <c:invertIfNegative val="0"/>
          <c:dLbls>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Sheet1!$B$76:$E$76</c:f>
              <c:strCache>
                <c:ptCount val="4"/>
                <c:pt idx="0">
                  <c:v>Trước chạy</c:v>
                </c:pt>
                <c:pt idx="1">
                  <c:v>Sau 1p</c:v>
                </c:pt>
                <c:pt idx="2">
                  <c:v>Sau 5p</c:v>
                </c:pt>
                <c:pt idx="3">
                  <c:v>Sau 10p</c:v>
                </c:pt>
              </c:strCache>
            </c:strRef>
          </c:cat>
          <c:val>
            <c:numRef>
              <c:f>Sheet1!$B$77:$E$77</c:f>
              <c:numCache>
                <c:formatCode>General</c:formatCode>
                <c:ptCount val="4"/>
                <c:pt idx="0">
                  <c:v>306</c:v>
                </c:pt>
                <c:pt idx="1">
                  <c:v>100</c:v>
                </c:pt>
                <c:pt idx="2">
                  <c:v>247</c:v>
                </c:pt>
                <c:pt idx="3">
                  <c:v>293</c:v>
                </c:pt>
              </c:numCache>
            </c:numRef>
          </c:val>
          <c:extLst>
            <c:ext xmlns:c16="http://schemas.microsoft.com/office/drawing/2014/chart" uri="{C3380CC4-5D6E-409C-BE32-E72D297353CC}">
              <c16:uniqueId val="{00000000-D636-4C46-B17B-FC67F637D81B}"/>
            </c:ext>
          </c:extLst>
        </c:ser>
        <c:ser>
          <c:idx val="1"/>
          <c:order val="1"/>
          <c:tx>
            <c:strRef>
              <c:f>Sheet1!$A$78</c:f>
              <c:strCache>
                <c:ptCount val="1"/>
                <c:pt idx="0">
                  <c:v>Tiền THA và THA độ 1</c:v>
                </c:pt>
              </c:strCache>
            </c:strRef>
          </c:tx>
          <c:spPr>
            <a:solidFill>
              <a:schemeClr val="accent2"/>
            </a:solidFill>
            <a:ln>
              <a:noFill/>
            </a:ln>
            <a:effectLst/>
            <a:sp3d/>
          </c:spPr>
          <c:invertIfNegative val="0"/>
          <c:dLbls>
            <c:dLbl>
              <c:idx val="2"/>
              <c:layout>
                <c:manualLayout>
                  <c:x val="1.8411967779056387E-2"/>
                  <c:y val="-9.555661729574773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636-4C46-B17B-FC67F637D81B}"/>
                </c:ext>
              </c:extLst>
            </c:dLbl>
            <c:dLbl>
              <c:idx val="3"/>
              <c:layout>
                <c:manualLayout>
                  <c:x val="2.3014959723820484E-2"/>
                  <c:y val="-3.18522057652492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36-4C46-B17B-FC67F637D81B}"/>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Sheet1!$B$76:$E$76</c:f>
              <c:strCache>
                <c:ptCount val="4"/>
                <c:pt idx="0">
                  <c:v>Trước chạy</c:v>
                </c:pt>
                <c:pt idx="1">
                  <c:v>Sau 1p</c:v>
                </c:pt>
                <c:pt idx="2">
                  <c:v>Sau 5p</c:v>
                </c:pt>
                <c:pt idx="3">
                  <c:v>Sau 10p</c:v>
                </c:pt>
              </c:strCache>
            </c:strRef>
          </c:cat>
          <c:val>
            <c:numRef>
              <c:f>Sheet1!$B$78:$E$78</c:f>
              <c:numCache>
                <c:formatCode>General</c:formatCode>
                <c:ptCount val="4"/>
                <c:pt idx="0">
                  <c:v>24</c:v>
                </c:pt>
                <c:pt idx="1">
                  <c:v>230</c:v>
                </c:pt>
                <c:pt idx="2">
                  <c:v>83</c:v>
                </c:pt>
                <c:pt idx="3">
                  <c:v>37</c:v>
                </c:pt>
              </c:numCache>
            </c:numRef>
          </c:val>
          <c:extLst>
            <c:ext xmlns:c16="http://schemas.microsoft.com/office/drawing/2014/chart" uri="{C3380CC4-5D6E-409C-BE32-E72D297353CC}">
              <c16:uniqueId val="{00000001-D636-4C46-B17B-FC67F637D81B}"/>
            </c:ext>
          </c:extLst>
        </c:ser>
        <c:dLbls>
          <c:showLegendKey val="0"/>
          <c:showVal val="0"/>
          <c:showCatName val="0"/>
          <c:showSerName val="0"/>
          <c:showPercent val="0"/>
          <c:showBubbleSize val="0"/>
        </c:dLbls>
        <c:gapWidth val="150"/>
        <c:shape val="box"/>
        <c:axId val="548569472"/>
        <c:axId val="548571392"/>
        <c:axId val="0"/>
      </c:bar3DChart>
      <c:catAx>
        <c:axId val="548569472"/>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Thời điểm đo Huyết áp</a:t>
                </a:r>
                <a:endParaRPr lang="vi-VN"/>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48571392"/>
        <c:crosses val="autoZero"/>
        <c:auto val="1"/>
        <c:lblAlgn val="ctr"/>
        <c:lblOffset val="100"/>
        <c:noMultiLvlLbl val="0"/>
      </c:catAx>
      <c:valAx>
        <c:axId val="5485713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Số Vận động viên</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4856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1EDCA8-F219-411B-B014-E572A337E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966</TotalTime>
  <Pages>16</Pages>
  <Words>70084</Words>
  <Characters>399485</Characters>
  <Application>Microsoft Office Word</Application>
  <DocSecurity>0</DocSecurity>
  <Lines>3329</Lines>
  <Paragraphs>937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468632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Pham Ngoc Hung</dc:creator>
  <cp:keywords/>
  <dc:description/>
  <cp:lastModifiedBy>NGUYEN KHOI</cp:lastModifiedBy>
  <cp:revision>77</cp:revision>
  <cp:lastPrinted>2025-12-02T02:13:00Z</cp:lastPrinted>
  <dcterms:created xsi:type="dcterms:W3CDTF">2025-09-14T13:15:00Z</dcterms:created>
  <dcterms:modified xsi:type="dcterms:W3CDTF">2025-12-02T03:24:00Z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e7b67601-f719-4bab-b310-3f99affef007</vt:lpwstr>
  </property>
</Properties>
</file>